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1965E9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08B8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C18A0">
        <w:rPr>
          <w:rFonts w:cs="Arial"/>
          <w:b/>
          <w:bCs/>
          <w:szCs w:val="24"/>
        </w:rPr>
        <w:t>X</w:t>
      </w:r>
      <w:r w:rsidR="008208B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30AC4A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BC18A0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BC18A0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208B8" w:rsidRPr="008208B8">
        <w:rPr>
          <w:rFonts w:cs="Arial"/>
          <w:b/>
          <w:bCs/>
          <w:szCs w:val="24"/>
        </w:rPr>
        <w:t>Serwisowanie samochodów służbowych Zarządu Dróg Miasta Krakowa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208B8"/>
    <w:rsid w:val="0083777B"/>
    <w:rsid w:val="008411D3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C18A0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Artur Babiński</cp:lastModifiedBy>
  <cp:revision>2</cp:revision>
  <cp:lastPrinted>2023-05-09T06:48:00Z</cp:lastPrinted>
  <dcterms:created xsi:type="dcterms:W3CDTF">2023-11-15T11:52:00Z</dcterms:created>
  <dcterms:modified xsi:type="dcterms:W3CDTF">2023-11-15T11:52:00Z</dcterms:modified>
</cp:coreProperties>
</file>