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8" w:rsidRPr="000D26D0" w:rsidRDefault="007B2168" w:rsidP="007B2168">
      <w:pPr>
        <w:jc w:val="center"/>
        <w:rPr>
          <w:b/>
          <w:bCs/>
        </w:rPr>
      </w:pPr>
    </w:p>
    <w:p w:rsidR="007B2168" w:rsidRPr="000D26D0" w:rsidRDefault="007B2168" w:rsidP="007B2168">
      <w:pPr>
        <w:jc w:val="center"/>
        <w:rPr>
          <w:rFonts w:ascii="Times New Roman" w:hAnsi="Times New Roman" w:cs="Times New Roman"/>
          <w:b/>
          <w:bCs/>
        </w:rPr>
      </w:pPr>
      <w:r w:rsidRPr="000D26D0">
        <w:rPr>
          <w:rFonts w:ascii="Times New Roman" w:hAnsi="Times New Roman" w:cs="Times New Roman"/>
          <w:b/>
          <w:bCs/>
        </w:rPr>
        <w:t xml:space="preserve">Załącznik III A do SIWZ – Zestawienie parametrów techniczno-użytkowych przedmiotu zamówienia </w:t>
      </w:r>
    </w:p>
    <w:p w:rsidR="007B2168" w:rsidRPr="000D26D0" w:rsidRDefault="007B2168" w:rsidP="007B2168">
      <w:pPr>
        <w:jc w:val="center"/>
        <w:rPr>
          <w:rFonts w:ascii="Times New Roman" w:hAnsi="Times New Roman" w:cs="Times New Roman"/>
          <w:b/>
          <w:bCs/>
        </w:rPr>
      </w:pPr>
      <w:r w:rsidRPr="000D26D0">
        <w:rPr>
          <w:rFonts w:ascii="Times New Roman" w:hAnsi="Times New Roman" w:cs="Times New Roman"/>
          <w:b/>
          <w:bCs/>
        </w:rPr>
        <w:t>Zadanie 1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b/>
          <w:bCs/>
          <w:lang w:val="pl-PL"/>
        </w:rPr>
        <w:t xml:space="preserve"> </w:t>
      </w: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„Tak” w kolumnie III – oznacza wymóg bezwzględny,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Tak podać” w kolumnie III oznacza wymóg bezwzględny oraz wskazanie parametrów oferowanych przez Wykonawcę.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Wykonawca zobowiązany jest do:</w:t>
      </w:r>
    </w:p>
    <w:p w:rsidR="007B2168" w:rsidRPr="000D26D0" w:rsidRDefault="007B2168" w:rsidP="00F07E32">
      <w:pPr>
        <w:autoSpaceDN w:val="0"/>
        <w:spacing w:before="120"/>
        <w:ind w:left="708"/>
        <w:rPr>
          <w:sz w:val="18"/>
          <w:szCs w:val="18"/>
        </w:rPr>
      </w:pPr>
      <w:r w:rsidRPr="000D26D0">
        <w:rPr>
          <w:sz w:val="18"/>
          <w:szCs w:val="18"/>
        </w:rPr>
        <w:t xml:space="preserve">** - wskazania pełnej nazwy produktu, typu lub modelu oraz producenta </w:t>
      </w: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677"/>
        <w:gridCol w:w="1275"/>
        <w:gridCol w:w="3419"/>
      </w:tblGrid>
      <w:tr w:rsidR="000D26D0" w:rsidRPr="000D26D0" w:rsidTr="00D708B7">
        <w:trPr>
          <w:trHeight w:val="1013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0D26D0" w:rsidRDefault="007B2168" w:rsidP="007B2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Parametry oferowane </w:t>
            </w:r>
          </w:p>
          <w:p w:rsidR="007B2168" w:rsidRPr="000D26D0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(podać, opisać) </w:t>
            </w:r>
          </w:p>
          <w:p w:rsidR="007B2168" w:rsidRPr="000D26D0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Należy szczegółowo </w:t>
            </w:r>
          </w:p>
          <w:p w:rsidR="007B2168" w:rsidRPr="000D26D0" w:rsidRDefault="007B2168" w:rsidP="007B21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opisać każdy oferowany parametr</w:t>
            </w:r>
          </w:p>
        </w:tc>
      </w:tr>
      <w:tr w:rsidR="000D26D0" w:rsidRPr="000D26D0" w:rsidTr="00D708B7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III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0D26D0" w:rsidRDefault="007B2168" w:rsidP="00FA7C1A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IV</w:t>
            </w:r>
          </w:p>
        </w:tc>
      </w:tr>
      <w:tr w:rsidR="000D26D0" w:rsidRPr="000D26D0" w:rsidTr="00FA7C1A">
        <w:trPr>
          <w:trHeight w:val="34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7B216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DOROSŁY -  6 zestawów</w:t>
            </w:r>
          </w:p>
        </w:tc>
      </w:tr>
      <w:tr w:rsidR="000D26D0" w:rsidRPr="000D26D0" w:rsidTr="00FA7C1A">
        <w:trPr>
          <w:trHeight w:val="340"/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32" w:rsidRPr="000D26D0" w:rsidRDefault="00F07E32" w:rsidP="007B216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07E32" w:rsidRPr="000D26D0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07E32" w:rsidRPr="000D26D0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07E32" w:rsidRPr="000D26D0" w:rsidRDefault="00F07E32" w:rsidP="007B2168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Głowa do intubacji dorosłego człowieka </w:t>
            </w:r>
          </w:p>
          <w:p w:rsidR="007B2168" w:rsidRPr="000D26D0" w:rsidRDefault="007B2168" w:rsidP="007B2168">
            <w:pPr>
              <w:spacing w:after="0" w:line="240" w:lineRule="auto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</w:rPr>
              <w:t>Manekin zamocowany na stabilnej podstawie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zabiegu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intubowania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, wentylacji i opcjonalnie bronchoskopii nabierania umiejętności prawidłowego postępowania z drogami oddechowymi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Pozwala na symulację wymiotów, oczyszczanie treści z jamy ustnej i na koniec wykonanie intubacji.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Zawiera nozdrza , uzębienie, język, część nosową i ustną gardła , krtań, nagłośnię , chrząstkę nalewkowatą , struny głosowe, tchawicę, przełyk, płuca i żołądek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ćwiczenia i doskonalenia technik odsysania oraz właściwego wdmuchiwania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możliwość demonstracji rękoczynu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Sellicka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i symulacji skurczu krtani</w:t>
            </w:r>
            <w:r w:rsidRPr="000D26D0">
              <w:rPr>
                <w:rFonts w:ascii="Times New Roman" w:hAnsi="Times New Roman" w:cs="Times New Roman"/>
              </w:rPr>
              <w:br/>
              <w:t>– możliwość intubacji wieloma różnymi przyrządami</w:t>
            </w:r>
            <w:r w:rsidRPr="000D26D0">
              <w:rPr>
                <w:rFonts w:ascii="Times New Roman" w:hAnsi="Times New Roman" w:cs="Times New Roman"/>
              </w:rPr>
              <w:br/>
              <w:t>– możliwość wzrokowej oceny pracy płuc i osłuchiwania dźwięków oddechowych                                                 - symulacja przewentylowania żołądka i wymiotów</w:t>
            </w:r>
            <w:r w:rsidRPr="000D26D0">
              <w:rPr>
                <w:rFonts w:ascii="Times New Roman" w:hAnsi="Times New Roman" w:cs="Times New Roman"/>
              </w:rPr>
              <w:br/>
              <w:t xml:space="preserve">– standardowo dołączony model dróg </w:t>
            </w:r>
            <w:r w:rsidRPr="000D26D0">
              <w:rPr>
                <w:rFonts w:ascii="Times New Roman" w:hAnsi="Times New Roman" w:cs="Times New Roman"/>
              </w:rPr>
              <w:lastRenderedPageBreak/>
              <w:t>oddechowych dla celów poglądowych</w:t>
            </w:r>
            <w:r w:rsidRPr="000D26D0">
              <w:rPr>
                <w:rFonts w:ascii="Times New Roman" w:hAnsi="Times New Roman" w:cs="Times New Roman"/>
              </w:rPr>
              <w:br/>
              <w:t>– możliwość szkolenia intubacji światłowodowej</w:t>
            </w:r>
            <w:r w:rsidRPr="000D26D0">
              <w:rPr>
                <w:b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Skład zestawu :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głowa trenażera oddechowego – na podstawce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spryskiwacz ze środkiem smarującym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lewe i prawe płuco</w:t>
            </w:r>
          </w:p>
          <w:p w:rsidR="007B2168" w:rsidRPr="000D26D0" w:rsidRDefault="007B2168" w:rsidP="007B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walizka transportowa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E32" w:rsidRPr="000D26D0" w:rsidRDefault="00F07E32" w:rsidP="00F07E32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E32" w:rsidRPr="000D26D0" w:rsidRDefault="00F07E32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DZIECKO - 6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07E32" w:rsidRPr="000D26D0" w:rsidRDefault="00523A26" w:rsidP="00523A26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523A26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Trenażer na drogach oddechowych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523A26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Posiada dodatkowe cechy takie jak : obrzęk języka , </w:t>
            </w:r>
            <w:proofErr w:type="spellStart"/>
            <w:r w:rsidRPr="000D26D0">
              <w:rPr>
                <w:rFonts w:ascii="Times New Roman" w:hAnsi="Times New Roman" w:cs="Times New Roman"/>
              </w:rPr>
              <w:t>laryngospazm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trHeight w:val="1475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doskonalenia praktycznych umiejętności w udrożnieniu dróg oddechowych u dzieci . Możliwe przeprowadzanie intubacji, wentylacji, odsysanie i techniki wysunięcia żuchwy.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zabiegu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intubowania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, nabierania umiejętności prawidłowego postępowania z drogami oddechowymi  , wentylacji, odsysania i techniki wysunięcia żuchwy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Zawiera  język, zęby, część nosową i ustną gardła, krtań, nagłośnię , prawdziwe i rzekome struny głosowe, tchawicę, przełyk, płuca i żołądek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ćwiczenia i doskonalenia intubacji doustnej, palcowej i nosowej , intubacji dotchawiczej , wprowadzania mandrynu przełykowego ,  zakładania maski krtaniowej , wprowadzania rurek przełykowo-żołądkowych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Dodatkowo wyposażony w rozdzielone płuca do osłuchiwania i nadmuchiwany zbiornik żołądka wskazujący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insuflację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przełyku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NIEMOWLĘ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lastRenderedPageBreak/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523A26" w:rsidP="00523A26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Głowa do intubacji niemowlaka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wykonywania ustnych i nosowych intubacji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Cechy :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nadmuchiwane płuca i żołądek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struny głosowe zaznaczone na biało dla łatwiejszego badania laryngoskopem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anatomiczne punkty orientacyjne – języczek, struny głosowe, głośnia, nagłośnia, krtań, chrząstka nalewkowata, tchawica, przełyk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Skład zestawu :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głowa trenażera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środek smarujący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torba przenośna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BF1454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BF1454" w:rsidRPr="000D26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DOSTĘP DOSZPIKOWY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523A26" w:rsidP="00523A26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 Model nogi dorosłego do nauki iniekcji </w:t>
            </w:r>
            <w:proofErr w:type="spellStart"/>
            <w:r w:rsidRPr="000D26D0">
              <w:rPr>
                <w:rFonts w:ascii="Times New Roman" w:hAnsi="Times New Roman" w:cs="Times New Roman"/>
              </w:rPr>
              <w:t>doszpikowych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>,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Odwzorowanie anatomicznych punktów orientacyjnych, co najmniej guzowatość piszczeli</w:t>
            </w:r>
          </w:p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posiadający wymienne kości i skórę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7275AF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</w:t>
            </w:r>
            <w:r w:rsidRPr="000D26D0">
              <w:rPr>
                <w:rFonts w:ascii="Times New Roman" w:hAnsi="Times New Roman" w:cs="Times New Roman"/>
              </w:rPr>
              <w:br/>
              <w:t>– 10 wymiennych sztucznych kości,</w:t>
            </w:r>
            <w:r w:rsidRPr="000D26D0">
              <w:rPr>
                <w:rFonts w:ascii="Times New Roman" w:hAnsi="Times New Roman" w:cs="Times New Roman"/>
              </w:rPr>
              <w:br/>
              <w:t>– 4 wymienne nakładki skórne,</w:t>
            </w:r>
            <w:r w:rsidRPr="000D26D0">
              <w:rPr>
                <w:rFonts w:ascii="Times New Roman" w:hAnsi="Times New Roman" w:cs="Times New Roman"/>
              </w:rPr>
              <w:br/>
              <w:t>– sztuczną krew,</w:t>
            </w:r>
            <w:r w:rsidRPr="000D26D0">
              <w:rPr>
                <w:rFonts w:ascii="Times New Roman" w:hAnsi="Times New Roman" w:cs="Times New Roman"/>
              </w:rPr>
              <w:br/>
              <w:t>– środek smarujący,</w:t>
            </w:r>
            <w:r w:rsidRPr="000D26D0">
              <w:rPr>
                <w:rFonts w:ascii="Times New Roman" w:hAnsi="Times New Roman" w:cs="Times New Roman"/>
              </w:rPr>
              <w:br/>
              <w:t xml:space="preserve">– automatyczna igła do wkłuć </w:t>
            </w:r>
            <w:proofErr w:type="spellStart"/>
            <w:r w:rsidRPr="000D26D0">
              <w:rPr>
                <w:rFonts w:ascii="Times New Roman" w:hAnsi="Times New Roman" w:cs="Times New Roman"/>
              </w:rPr>
              <w:t>doszpikowych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dla dorosłych i dzieci,</w:t>
            </w:r>
            <w:r w:rsidRPr="000D26D0">
              <w:rPr>
                <w:rFonts w:ascii="Times New Roman" w:hAnsi="Times New Roman" w:cs="Times New Roman"/>
              </w:rPr>
              <w:br/>
              <w:t>– strzykawka z rurką,</w:t>
            </w:r>
            <w:r w:rsidRPr="000D26D0">
              <w:rPr>
                <w:rFonts w:ascii="Times New Roman" w:hAnsi="Times New Roman" w:cs="Times New Roman"/>
              </w:rPr>
              <w:br/>
              <w:t>– walizka do przechowywania i przenoszenia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7275AF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BF1454" w:rsidP="00BF1454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7275AF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INIEKCJE DOMIĘŚNIOWE  - 6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7275AF" w:rsidP="007275AF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do nauki iniekcji domięśniowej</w:t>
            </w:r>
            <w:r w:rsidR="00FA609F">
              <w:rPr>
                <w:sz w:val="22"/>
                <w:szCs w:val="22"/>
              </w:rPr>
              <w:t xml:space="preserve">, </w:t>
            </w:r>
            <w:r w:rsidR="00FA609F" w:rsidRPr="001B3EA1">
              <w:rPr>
                <w:i/>
                <w:color w:val="3333FF"/>
                <w:sz w:val="22"/>
                <w:szCs w:val="22"/>
              </w:rPr>
              <w:t xml:space="preserve">cewnikowania i wykonywania wlewów per </w:t>
            </w:r>
            <w:proofErr w:type="spellStart"/>
            <w:r w:rsidR="00FA609F" w:rsidRPr="001B3EA1">
              <w:rPr>
                <w:i/>
                <w:color w:val="3333FF"/>
                <w:sz w:val="22"/>
                <w:szCs w:val="22"/>
              </w:rPr>
              <w:t>rectum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Default="007275AF" w:rsidP="00FA609F">
            <w:pPr>
              <w:pStyle w:val="NormalnyWeb"/>
              <w:spacing w:before="0" w:beforeAutospacing="0" w:after="0" w:afterAutospacing="0"/>
              <w:jc w:val="both"/>
              <w:rPr>
                <w:strike/>
                <w:color w:val="FF0000"/>
                <w:sz w:val="22"/>
                <w:szCs w:val="22"/>
              </w:rPr>
            </w:pPr>
            <w:r w:rsidRPr="00FA609F">
              <w:rPr>
                <w:strike/>
                <w:color w:val="FF0000"/>
                <w:sz w:val="22"/>
                <w:szCs w:val="22"/>
              </w:rPr>
              <w:t>Posiada topograficzne punkty kostne takie jak krętarz większy kości udowej, kolec biodrowy przedni górny i tylny górny, kość krzyżową</w:t>
            </w:r>
          </w:p>
          <w:p w:rsidR="00FA609F" w:rsidRPr="00FA609F" w:rsidRDefault="00FA609F" w:rsidP="00FA609F">
            <w:pPr>
              <w:pStyle w:val="NormalnyWeb"/>
              <w:spacing w:before="0" w:beforeAutospacing="0" w:after="0" w:afterAutospacing="0"/>
              <w:jc w:val="both"/>
              <w:rPr>
                <w:strike/>
                <w:color w:val="FF0000"/>
                <w:sz w:val="22"/>
                <w:szCs w:val="22"/>
              </w:rPr>
            </w:pPr>
            <w:r w:rsidRPr="0069418E">
              <w:rPr>
                <w:i/>
                <w:color w:val="3333FF"/>
                <w:sz w:val="22"/>
                <w:szCs w:val="22"/>
              </w:rPr>
              <w:t xml:space="preserve">Model posiadający zamienne genitalia żeńskie i męskie z zaworami i zbiornikiem do wykonywania procedur opieki urologicznej nad pacjentem: min. pielęgnacja okolic krocza, leczenie dopochwowe, możliwość wprowadzania cewników założonych na stałe, ich pielęgnacja, płukanie i usuwanie; operacyjna płyta brzuszna z wymiennymi </w:t>
            </w:r>
            <w:proofErr w:type="spellStart"/>
            <w:r w:rsidRPr="0069418E">
              <w:rPr>
                <w:i/>
                <w:color w:val="3333FF"/>
                <w:sz w:val="22"/>
                <w:szCs w:val="22"/>
              </w:rPr>
              <w:t>stomiami</w:t>
            </w:r>
            <w:proofErr w:type="spellEnd"/>
            <w:r w:rsidRPr="0069418E">
              <w:rPr>
                <w:i/>
                <w:color w:val="3333FF"/>
                <w:sz w:val="22"/>
                <w:szCs w:val="22"/>
              </w:rPr>
              <w:t xml:space="preserve"> symulująca cystostomię i odprowadzanie boczne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  <w:r w:rsidR="00FA609F">
              <w:rPr>
                <w:sz w:val="20"/>
                <w:szCs w:val="20"/>
              </w:rPr>
              <w:t xml:space="preserve"> </w:t>
            </w:r>
            <w:r w:rsidR="00FA609F" w:rsidRPr="00FA609F">
              <w:rPr>
                <w:i/>
                <w:color w:val="3333FF"/>
                <w:sz w:val="20"/>
                <w:szCs w:val="20"/>
              </w:rPr>
              <w:t>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Do wyboru właściwego miejsca wykonywania iniekcji punkty te można zidentyfikować </w:t>
            </w:r>
            <w:proofErr w:type="spellStart"/>
            <w:r w:rsidRPr="000D26D0">
              <w:rPr>
                <w:sz w:val="22"/>
                <w:szCs w:val="22"/>
              </w:rPr>
              <w:t>palpacyjnie</w:t>
            </w:r>
            <w:proofErr w:type="spellEnd"/>
            <w:r w:rsidRPr="000D26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FA609F" w:rsidRDefault="007275AF" w:rsidP="00FA609F">
            <w:pPr>
              <w:pStyle w:val="NormalnyWeb"/>
              <w:jc w:val="both"/>
              <w:rPr>
                <w:strike/>
                <w:color w:val="FF0000"/>
                <w:sz w:val="22"/>
                <w:szCs w:val="22"/>
              </w:rPr>
            </w:pPr>
            <w:r w:rsidRPr="00FA609F">
              <w:rPr>
                <w:strike/>
                <w:color w:val="FF0000"/>
                <w:sz w:val="22"/>
                <w:szCs w:val="22"/>
              </w:rPr>
              <w:t xml:space="preserve">Wyjęcie górnego zewnętrznego kwadratu lewego pośladka umożliwia obserwację struktur wewnętrznych taki jak mięsień pośladkowy wielki, średni, nerw kulszowy, układ naczyniowy pośladka.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FA609F" w:rsidRDefault="007275AF" w:rsidP="007275AF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FA609F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FA609F" w:rsidRDefault="007275AF" w:rsidP="007275AF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Default="007275AF" w:rsidP="00FA609F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22"/>
                <w:szCs w:val="22"/>
              </w:rPr>
            </w:pPr>
            <w:r w:rsidRPr="00FA609F">
              <w:rPr>
                <w:strike/>
                <w:color w:val="FF0000"/>
                <w:sz w:val="22"/>
                <w:szCs w:val="22"/>
              </w:rPr>
              <w:t xml:space="preserve">Możliwość wykonania trzech rodzajów iniekcji domięśniowych: środkowo pośladkowy, bocznego mięśnia obszernego, </w:t>
            </w:r>
            <w:proofErr w:type="spellStart"/>
            <w:r w:rsidRPr="00FA609F">
              <w:rPr>
                <w:strike/>
                <w:color w:val="FF0000"/>
                <w:sz w:val="22"/>
                <w:szCs w:val="22"/>
              </w:rPr>
              <w:t>brzuszno</w:t>
            </w:r>
            <w:proofErr w:type="spellEnd"/>
            <w:r w:rsidRPr="00FA609F">
              <w:rPr>
                <w:strike/>
                <w:color w:val="FF0000"/>
                <w:sz w:val="22"/>
                <w:szCs w:val="22"/>
              </w:rPr>
              <w:t xml:space="preserve"> pośladkowe</w:t>
            </w:r>
          </w:p>
          <w:p w:rsidR="00FA609F" w:rsidRPr="00FA609F" w:rsidRDefault="00FA609F" w:rsidP="00FA609F">
            <w:pPr>
              <w:pStyle w:val="NormalnyWeb"/>
              <w:spacing w:before="0" w:beforeAutospacing="0" w:after="0" w:afterAutospacing="0"/>
              <w:jc w:val="both"/>
              <w:rPr>
                <w:strike/>
                <w:color w:val="FF0000"/>
                <w:sz w:val="22"/>
                <w:szCs w:val="22"/>
              </w:rPr>
            </w:pPr>
            <w:r>
              <w:rPr>
                <w:i/>
                <w:color w:val="3333FF"/>
                <w:sz w:val="22"/>
                <w:szCs w:val="22"/>
              </w:rPr>
              <w:t>M</w:t>
            </w:r>
            <w:r w:rsidRPr="00C765C3">
              <w:rPr>
                <w:i/>
                <w:color w:val="3333FF"/>
                <w:sz w:val="22"/>
                <w:szCs w:val="22"/>
              </w:rPr>
              <w:t>ożliwość obustronnych wstrzyknięć min.: domięśniowych w mięsień</w:t>
            </w:r>
            <w:r>
              <w:rPr>
                <w:i/>
                <w:color w:val="3333FF"/>
                <w:sz w:val="22"/>
                <w:szCs w:val="22"/>
              </w:rPr>
              <w:t xml:space="preserve"> </w:t>
            </w:r>
            <w:r w:rsidRPr="00C765C3">
              <w:rPr>
                <w:i/>
                <w:color w:val="3333FF"/>
                <w:sz w:val="22"/>
                <w:szCs w:val="22"/>
              </w:rPr>
              <w:t>grzbietowo – pośladkowy i mięsień obszerny boczny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wykonania iniekcji na głębokości 50 mm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iniekcji na mokro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 strzykawki min 3, instrukcja użytkownika, walizka transportowa.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7275AF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6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D961D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 xml:space="preserve">TRENAŻER – INIEKCJA PODSKÓRNA – 4 szt. 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7275AF" w:rsidRPr="000D26D0" w:rsidRDefault="007275AF" w:rsidP="007275AF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iniekcji podskórnych sygnalizacją świetlną </w:t>
            </w:r>
          </w:p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D26D0">
              <w:rPr>
                <w:rFonts w:ascii="Times New Roman" w:hAnsi="Times New Roman" w:cs="Times New Roman"/>
              </w:rPr>
              <w:t>Dodatkowo możliwość wykonania iniekcji domięśniowej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Trenażer składa się z ramienia od stawu łokciowego do barku, umożliwia ćwiczenie </w:t>
            </w:r>
            <w:r w:rsidRPr="000D26D0">
              <w:rPr>
                <w:rFonts w:ascii="Times New Roman" w:hAnsi="Times New Roman" w:cs="Times New Roman"/>
              </w:rPr>
              <w:lastRenderedPageBreak/>
              <w:t>wstrzyknięć podskórnych i domięśniowych,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Struktura skóry bardzo trwała, nawet po wielu wkłuciach nie ma śladu. Wstrzyknięte płyny, odprowadzane są na zewnątrz</w:t>
            </w:r>
          </w:p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Sygnalizacja świetna- potwierdza prawidłowość wykonania iniekcji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7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INIEKCJA ŚRÓDSKÓRNA - 2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D961D2" w:rsidRPr="000D26D0" w:rsidRDefault="00D961D2" w:rsidP="00D961D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iniekcji śródskórnych - Symulator posiada osiem miejsc do ćwiczenia wstrzyknięć śródskórnych – cztery na wewnętrznej i cztery na zewnętrznej stronie przedramienia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Przy prawidłowym wstrzyknięciu płynu, utworzy się charakterystyczna pręga na skórze. Tę pręgę usuwa się poprzez wycofanie płynu po ćwiczeniu. Każde z miejsc może być nakłuwane wielokrotnie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iniekcji na mokro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5222D3" w:rsidRPr="000D26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–BADANIE PER RECTUM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D961D2" w:rsidRPr="000D26D0" w:rsidRDefault="00D961D2" w:rsidP="00D961D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do badania prostaty dokładnie odwzorowuje różne etapy rozwoju raka prostaty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Trenażer  składa się z modelu części miednicowej i  modeli prostaty, które umieszcza się wymiennie we wnętrzu symulatora w celu przeprowadzenia badania per-</w:t>
            </w:r>
            <w:proofErr w:type="spellStart"/>
            <w:r w:rsidRPr="000D26D0">
              <w:rPr>
                <w:rFonts w:ascii="Times New Roman" w:hAnsi="Times New Roman" w:cs="Times New Roman"/>
              </w:rPr>
              <w:t>rectum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Trenażer reprezentuje stan łagodny, wczesną postać raka oraz zaawansowaną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Zestaw zawiera: gumowe rękawiczki</w:t>
            </w:r>
            <w:r w:rsidRPr="000D26D0">
              <w:rPr>
                <w:sz w:val="22"/>
                <w:szCs w:val="22"/>
              </w:rPr>
              <w:br/>
              <w:t xml:space="preserve">płyn - </w:t>
            </w:r>
            <w:proofErr w:type="spellStart"/>
            <w:r w:rsidRPr="000D26D0">
              <w:rPr>
                <w:sz w:val="22"/>
                <w:szCs w:val="22"/>
              </w:rPr>
              <w:t>lubricant</w:t>
            </w:r>
            <w:proofErr w:type="spellEnd"/>
            <w:r w:rsidRPr="000D26D0">
              <w:rPr>
                <w:sz w:val="22"/>
                <w:szCs w:val="22"/>
              </w:rPr>
              <w:br/>
              <w:t xml:space="preserve">Środek czyszczący </w:t>
            </w:r>
            <w:r w:rsidRPr="000D26D0">
              <w:rPr>
                <w:sz w:val="22"/>
                <w:szCs w:val="22"/>
              </w:rPr>
              <w:br/>
              <w:t>gruczoły prezentujące stany z poz.3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5222D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lastRenderedPageBreak/>
              <w:t>Poz. 9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 xml:space="preserve">TRENAŻER – BADANIE GRUCZOŁU </w:t>
            </w:r>
            <w:r w:rsidRPr="000D26D0">
              <w:rPr>
                <w:b/>
                <w:bCs/>
                <w:sz w:val="20"/>
                <w:szCs w:val="20"/>
              </w:rPr>
              <w:t>PIERSIOWEGO</w:t>
            </w:r>
            <w:r w:rsidRPr="000D26D0">
              <w:rPr>
                <w:b/>
                <w:sz w:val="20"/>
                <w:szCs w:val="20"/>
              </w:rPr>
              <w:t xml:space="preserve">  - 6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22D3" w:rsidRPr="000D26D0" w:rsidRDefault="005222D3" w:rsidP="005222D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22D3" w:rsidRPr="000D26D0" w:rsidRDefault="005222D3" w:rsidP="005222D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22D3" w:rsidRPr="000D26D0" w:rsidRDefault="005222D3" w:rsidP="005222D3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Model wykonany ze skóropodobnego tworzywa –silikonu przetestowanego dermatologicznie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Model piersi z guzkami różnej wielkości na podstawie: 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prezentujący trzy piersi kobiece umieszczone na podstawce.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 pokazuje dwa guzy,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II: 5 guzów i „skórkę pomarańczy”,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III: zdrowa pierś.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0" w:beforeAutospacing="0" w:after="24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Min wymiary modelu 52x24x9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DD7FC0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CD689F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TRENAŻER- OCENA ZJAWISK OSŁUCHOWYCH –  1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492305" w:rsidRPr="000D26D0" w:rsidRDefault="00492305" w:rsidP="0049230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492305" w:rsidRPr="000D26D0" w:rsidRDefault="00492305" w:rsidP="0049230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492305" w:rsidRPr="000D26D0" w:rsidRDefault="00492305" w:rsidP="0049230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  <w:b/>
              </w:rPr>
            </w:pPr>
            <w:r w:rsidRPr="000D26D0">
              <w:rPr>
                <w:rStyle w:val="Pogrubienie"/>
                <w:rFonts w:ascii="Times New Roman" w:hAnsi="Times New Roman" w:cs="Times New Roman"/>
                <w:b w:val="0"/>
              </w:rPr>
              <w:t>Symulator osłuchowy pacjenta dorosłego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wysłuchania odgłosów pracy serca, płuc i jelit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Wyposażony w dostęp do wielu patologii, możliwości tworzenia własnych scenariuszy zajęć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Elektroniczny stetoskop umożliwiający osłuchiwanie w miejscach prawidłowo zlokalizowanych pod względem anatomicznym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wgrywania dźwięków zjawisk osłuchowych do elektronicznego stetoskopu  na podstawie dołączonej w komplecie aplikacji, którą można zainstalować na dowolnym komputerze.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Biblioteka odgłosów diagnostycznych -wymagane co najmniej  - 20 tonów i szmerów serca, 22 szmerów oddechowych płuc 3-4 odgłosów przesuwania się jelit lub więcej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Stetoskop elektroniczny symulujący m.in. odgłosy pracy serca, płuc, jelit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5D349E" w:rsidRPr="000D26D0">
              <w:rPr>
                <w:rFonts w:ascii="Times New Roman" w:hAnsi="Times New Roman" w:cs="Times New Roman"/>
                <w:sz w:val="20"/>
                <w:szCs w:val="20"/>
              </w:rPr>
              <w:t>, poda</w:t>
            </w:r>
            <w:r w:rsidR="00333EA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49230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DOSTĘPY CENTRALNE  - 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DFB" w:rsidRPr="000D26D0" w:rsidRDefault="00000DFB" w:rsidP="00000DFB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000DFB" w:rsidRPr="000D26D0" w:rsidRDefault="00000DFB" w:rsidP="00000DF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000DFB" w:rsidRPr="000D26D0" w:rsidRDefault="00000DFB" w:rsidP="00000DF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000DFB" w:rsidRPr="000D26D0" w:rsidRDefault="00000DFB" w:rsidP="00000DFB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do nauki obsługi i pielęgnacji co najmniej dwóch różnych typów cewników centralnych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Lewy i prawy cewnik podobojczykowy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Zaimplantowany port naczyniowy pod przykryciem skórnym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w postaci torsu dorosłego człowieka,  wykonany ze skóropodobnej, lekkiej uretanowej pianki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mycia wodą z mydłem i stosowania środków antyseptycznych na powierzchni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 talk, sztuczna krew i instrukcja obsługi, pokrowiec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000DFB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PUNKCJA LĘDŹWIOWA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AD5662" w:rsidRPr="000D26D0" w:rsidRDefault="00AD5662" w:rsidP="00AD566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AD5662" w:rsidRPr="000D26D0" w:rsidRDefault="00AD5662" w:rsidP="00AD566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AD5662" w:rsidRPr="000D26D0" w:rsidRDefault="00AD5662" w:rsidP="00AD566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Trenażer w postaci anatomicznie odwzorowanej dolnej części pleców z częścią kręgosłupa do wkłuć zewnątrzoponowych i rdzeniowych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Nakłucie lędźwiowe do wykonania w przestrzeni minimum  L3-L4, L4-L5 lub L5-S1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0F2628" w:rsidP="000F2628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6D0">
              <w:rPr>
                <w:rFonts w:ascii="Times New Roman" w:hAnsi="Times New Roman" w:cs="Times New Roman"/>
                <w:iCs/>
              </w:rPr>
              <w:t>Przy wprowadzaniu igły odczuwalny opór przebicia igły,</w:t>
            </w:r>
          </w:p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Wyciek płynu po prawidłowym umiejscowieniu igły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6D0">
              <w:rPr>
                <w:rFonts w:ascii="Times New Roman" w:hAnsi="Times New Roman" w:cs="Times New Roman"/>
                <w:iCs/>
              </w:rPr>
              <w:t>Możliwość wypełnienia kręgosłupa trenażera płynem do celów symulacji płynu mózgowo- rdzeniowego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 zestawie co najmniej 3 wymienne skóry. </w:t>
            </w:r>
            <w:r w:rsidRPr="000D26D0">
              <w:rPr>
                <w:rFonts w:ascii="Times New Roman" w:hAnsi="Times New Roman" w:cs="Times New Roman"/>
              </w:rPr>
              <w:lastRenderedPageBreak/>
              <w:t xml:space="preserve">Mięśnie, rdzenie kręgowe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0F2628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28" w:rsidRPr="000D26D0" w:rsidRDefault="00983CC5" w:rsidP="00983CC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628" w:rsidRPr="000D26D0" w:rsidRDefault="00983CC5" w:rsidP="00AD566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UCHA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0F2628" w:rsidRPr="000D26D0" w:rsidRDefault="00983CC5" w:rsidP="00983CC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do nauki i ćwiczenia badania ucha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głowy z 6 wymiennymi , elastycznymi uszami o naturalnej budowie wewnętrznej i zewnętrznej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Default="00983CC5" w:rsidP="00FA609F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Modele uszu oznaczone są różnymi kolorami i umożliwiają rozpoznanie różnych patologii </w:t>
            </w:r>
          </w:p>
          <w:p w:rsidR="00FA609F" w:rsidRPr="000D26D0" w:rsidRDefault="00FA609F" w:rsidP="00FA6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3333FF"/>
              </w:rPr>
              <w:t>Zamawiający dopuszcza możliwość zaoferowania trenażera ucha oznaczonego numerami. Wykonawca zobowiązany jest do wskazania jaki model zostanie zaoferowany.</w:t>
            </w:r>
            <w:r w:rsidRPr="00E4226D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  <w:r w:rsidR="00FA609F">
              <w:rPr>
                <w:sz w:val="20"/>
                <w:szCs w:val="20"/>
              </w:rPr>
              <w:t xml:space="preserve"> </w:t>
            </w:r>
            <w:r w:rsidR="00FA609F" w:rsidRPr="00FA609F">
              <w:rPr>
                <w:i/>
                <w:color w:val="3333FF"/>
                <w:sz w:val="20"/>
                <w:szCs w:val="20"/>
              </w:rPr>
              <w:t>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1 model ucha nieoznaczony kolorem służy do ćwiczenia usuwania woskowiny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rozpoznania :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normalnej błony bębenkowej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śluzowego zapalenia ucha środkowego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surowiczego zapalenia ucha środkowego z płynem surowiczym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przewlekłego zapalenia ucha środkowego z perforacją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normalnej błony bębenkowej z pochyłym kanałem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Wymiary ok. 38 x 38 x 26 cm             Waga ok. 8 kg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OKA–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983CC5" w:rsidRPr="000D26D0" w:rsidRDefault="00983CC5" w:rsidP="00983CC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do badania oczu w postaci głowy człowieka pokrytej elastyczną powłoką zewnętrzną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badania dna oka za pomocą </w:t>
            </w:r>
            <w:r w:rsidRPr="000D26D0">
              <w:rPr>
                <w:rFonts w:ascii="Times New Roman" w:hAnsi="Times New Roman" w:cs="Times New Roman"/>
              </w:rPr>
              <w:lastRenderedPageBreak/>
              <w:t>oftalmoskopu dowolnej firmy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Soczewka użyta jako część gałki ocznej odtwarza oś wzrokową podobną do ludzkiej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Możliwa zmiana stopnia rozszerzenia źrenicy – 3 stopnie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Kaseta slajdów posiadająca trzy pozycje do ustawienia głębokości dna oka – umieszczenie slajdu w wewnątrz symuluje : nadwzroczność, normalne widzenie i krótkowzroczność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sprawdzenia czerwonego refleksu źrenicy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 modelu dołączonej min 9 slajdów przedstawiających typowe przypadki chorób oczu :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retinopatia nadciśnieniowa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retinopatia cukrzycowa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tarcza zastoinowa – faza przewlekła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tarcza zastoinowa – faza ostra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jaskrowy zanik nerwu wzrokowego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okluzja żył siatkówki – faza ostra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okluzja żył siatkówki – po fotokoagulacji laserowej siatkówki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toksoplazmoza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AMD – zależna od wieku Degeneracja Plamki Żółtej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Pokrowiec/walizka</w:t>
            </w:r>
            <w:r w:rsidR="001A0A2D" w:rsidRPr="000D26D0">
              <w:rPr>
                <w:rFonts w:ascii="Times New Roman" w:hAnsi="Times New Roman" w:cs="Times New Roman"/>
              </w:rPr>
              <w:t xml:space="preserve"> albo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Wymiary manekina min. 420x215x380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eastAsia="Times New Roman" w:cs="Times New Roman"/>
                <w:b/>
                <w:lang w:eastAsia="pl-PL"/>
              </w:rPr>
              <w:t>TRENAŻER DO KONIKOTOMII–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zaprojektowany do nauki  i ćwiczenia techniki niezbędnej do przeprowadzenia konikotomii w stanach nagłych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zawierający anatomiczne,  wyczuwalne punkty orientacyjne takie jak chrząstka pierścieniowata i chrząstka tarczowata oraz łatwo wymienna tchawica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Wyniosłość krtaniowa jest widoczna jak przy odchylonej szyi.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Symulowane nadmuchiwane płuco potwierdzające prawidłowość zabiegu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zestawie z symulatorem min: 6 wymiennych skór, 6 wymiennych wkładek chrząstek (dorosły), 6 wymiennych wkładek chrząstek (dziecko), instrukcja obsługi  i sztywna walizka.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GINEKOLOGICZNE 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  <w:bCs/>
              </w:rPr>
              <w:t>Symulator do badania ginekologicznego w postaci fantomu miednicy kobiecej o naturalnej budowie anatomicznej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do nauczania, demonstracji i ćwiczenia badania ginekologicznego na wykrywanie zmian nowotworowych.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przedstawiający zdrową budowę wewnętrzną : jajniki, szyjkę macicy i macicę. Kostne punkty orientacyjne oraz organy są anatomicznie prawidłowe w rozmiarze, kształcie, teksturze i lokalizacji.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Badanie </w:t>
            </w:r>
            <w:proofErr w:type="spellStart"/>
            <w:r w:rsidRPr="000D26D0">
              <w:rPr>
                <w:rFonts w:ascii="Times New Roman" w:hAnsi="Times New Roman" w:cs="Times New Roman"/>
              </w:rPr>
              <w:t>palpacyjne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za pomocą rąk i palców na wewnętrznych i zewnętrznych narządach płciowych, ścianie jamy brzusznej, jajnikach i macicy jest wysoce realistycznym doświadczeniem.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zakłada  możliwość użycia wziernika, a także wykrywanie patologii i zakładanie krążków wewnątrzmacicznych, wkładek antykoncepcyjnych, kapturków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  <w:u w:val="single"/>
              </w:rPr>
              <w:t>W skład zestawu wchodzą:</w:t>
            </w:r>
          </w:p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prawidłowa  macica ze umiarkowanym odchyleniem do tyłu</w:t>
            </w:r>
            <w:r w:rsidRPr="000D26D0">
              <w:rPr>
                <w:sz w:val="22"/>
                <w:szCs w:val="22"/>
              </w:rPr>
              <w:br/>
              <w:t>– macica z guzem</w:t>
            </w:r>
            <w:r w:rsidRPr="000D26D0">
              <w:rPr>
                <w:sz w:val="22"/>
                <w:szCs w:val="22"/>
              </w:rPr>
              <w:br/>
              <w:t xml:space="preserve">– macica z zapaleniem błony śluzowej </w:t>
            </w:r>
            <w:proofErr w:type="spellStart"/>
            <w:r w:rsidRPr="000D26D0">
              <w:rPr>
                <w:sz w:val="22"/>
                <w:szCs w:val="22"/>
              </w:rPr>
              <w:t>acica</w:t>
            </w:r>
            <w:proofErr w:type="spellEnd"/>
            <w:r w:rsidRPr="000D26D0">
              <w:rPr>
                <w:sz w:val="22"/>
                <w:szCs w:val="22"/>
              </w:rPr>
              <w:t xml:space="preserve"> z </w:t>
            </w:r>
            <w:r w:rsidRPr="000D26D0">
              <w:rPr>
                <w:sz w:val="22"/>
                <w:szCs w:val="22"/>
              </w:rPr>
              <w:lastRenderedPageBreak/>
              <w:t>zapaleniem błony śluzowej po prawej stronie</w:t>
            </w:r>
            <w:r w:rsidRPr="000D26D0">
              <w:rPr>
                <w:sz w:val="22"/>
                <w:szCs w:val="22"/>
              </w:rPr>
              <w:br/>
              <w:t>– macica z przednim wygięciem</w:t>
            </w:r>
            <w:r w:rsidRPr="000D26D0">
              <w:rPr>
                <w:sz w:val="22"/>
                <w:szCs w:val="22"/>
              </w:rPr>
              <w:br/>
              <w:t>– macica z deformacją i zapaleniem błony śluzowej po prawej stronie</w:t>
            </w:r>
            <w:r w:rsidRPr="000D26D0">
              <w:rPr>
                <w:sz w:val="22"/>
                <w:szCs w:val="22"/>
              </w:rPr>
              <w:br/>
              <w:t xml:space="preserve">– macica z </w:t>
            </w:r>
            <w:proofErr w:type="spellStart"/>
            <w:r w:rsidRPr="000D26D0">
              <w:rPr>
                <w:sz w:val="22"/>
                <w:szCs w:val="22"/>
              </w:rPr>
              <w:t>torbielem</w:t>
            </w:r>
            <w:proofErr w:type="spellEnd"/>
            <w:r w:rsidRPr="000D26D0">
              <w:rPr>
                <w:sz w:val="22"/>
                <w:szCs w:val="22"/>
              </w:rPr>
              <w:t xml:space="preserve"> lub z torbielami – szyjka macicy z nadżerką liniowa</w:t>
            </w:r>
            <w:r w:rsidRPr="000D26D0">
              <w:rPr>
                <w:sz w:val="22"/>
                <w:szCs w:val="22"/>
              </w:rPr>
              <w:br/>
              <w:t>– erozja szyjki macicy ze śluzem</w:t>
            </w:r>
            <w:r w:rsidRPr="000D26D0">
              <w:rPr>
                <w:sz w:val="22"/>
                <w:szCs w:val="22"/>
              </w:rPr>
              <w:br/>
              <w:t>– polip szyjki macicy</w:t>
            </w:r>
            <w:r w:rsidRPr="000D26D0">
              <w:rPr>
                <w:sz w:val="22"/>
                <w:szCs w:val="22"/>
              </w:rPr>
              <w:br/>
              <w:t xml:space="preserve">– zapalenie torbieli </w:t>
            </w:r>
            <w:proofErr w:type="spellStart"/>
            <w:r w:rsidRPr="000D26D0">
              <w:rPr>
                <w:sz w:val="22"/>
                <w:szCs w:val="22"/>
              </w:rPr>
              <w:t>Nabotha</w:t>
            </w:r>
            <w:proofErr w:type="spellEnd"/>
            <w:r w:rsidRPr="000D26D0">
              <w:rPr>
                <w:sz w:val="22"/>
                <w:szCs w:val="22"/>
              </w:rPr>
              <w:br/>
              <w:t>– ostre ropne zapalenie szyjki macicy</w:t>
            </w:r>
            <w:r w:rsidRPr="000D26D0">
              <w:rPr>
                <w:sz w:val="22"/>
                <w:szCs w:val="22"/>
              </w:rPr>
              <w:br/>
              <w:t>– szyjka z nowotworem                           - prawidłowa szyjka macicy, przeznaczone do nauki zakładania i usuwania wewnętrznych mechanicznych środków antykoncepcyjnych                               - prawidłowa macica w przodozgięciu z powierzchnią i ścięgnami w normie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Wymiary </w:t>
            </w:r>
            <w:proofErr w:type="spellStart"/>
            <w:r w:rsidRPr="000D26D0">
              <w:rPr>
                <w:sz w:val="22"/>
                <w:szCs w:val="22"/>
              </w:rPr>
              <w:t>fantoma</w:t>
            </w:r>
            <w:proofErr w:type="spellEnd"/>
            <w:r w:rsidRPr="000D26D0">
              <w:rPr>
                <w:sz w:val="22"/>
                <w:szCs w:val="22"/>
              </w:rPr>
              <w:t xml:space="preserve"> min </w:t>
            </w:r>
            <w:r w:rsidRPr="000D26D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51x46x25,5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W skład zestawu wchodzą: talk, torba zewnętrzna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1A0A2D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REALISTYCZNY FANTOM NOWORODKA – 5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A7C1A" w:rsidRPr="000D26D0" w:rsidRDefault="00FA7C1A" w:rsidP="00FA7C1A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Realistyczny fantom noworodka wymienne organy męskie i żeńskie do pielęgnacji i ćwiczenia zabiegów pielęgnacyjnych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ćwiczenia podstawowej pielęgnacji - naturalna waga, ruchome stawy, zmiana pieluszki, karmienie, mycie , czyszczenie oczu, uszu i nosa, pielęgnacja pępowiny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ćwiczenia opieki pediatrycznej – wysysanie </w:t>
            </w:r>
            <w:proofErr w:type="spellStart"/>
            <w:r w:rsidRPr="000D26D0">
              <w:rPr>
                <w:rFonts w:ascii="Times New Roman" w:hAnsi="Times New Roman" w:cs="Times New Roman"/>
              </w:rPr>
              <w:t>nosogardzieli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karmienie sondą ,  wkładanie i pielęgnacja kaniuli dotchawiczej , iniekcje domięśniowe i podskórne , cewnikowanie pęcherza, lewatywa.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pStyle w:val="NormalnyWeb"/>
              <w:spacing w:before="0" w:beforeAutospacing="0" w:after="16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W  zestawie: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fantom noworodka,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- 2 wymienne pokrywy brzuszne (jedną z męskimi narządami płciowymi, drugą z żeńskimi narządami płciowymi),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- 1 x poduszka do iniekcji w udo,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- 1 x poduszka do iniekcji w biodro,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pępowina,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lastRenderedPageBreak/>
              <w:t>- narządy wewnętrzne</w:t>
            </w:r>
          </w:p>
          <w:p w:rsidR="00FA7C1A" w:rsidRPr="000D26D0" w:rsidRDefault="00FA7C1A" w:rsidP="00FA7C1A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torba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FANTOM NOWORODKA – DOSTĘP NACZYNIOWY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A7C1A" w:rsidRPr="000D26D0" w:rsidRDefault="00FA7C1A" w:rsidP="00FA7C1A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do nauki oraz treningu procedur dostępów naczyniowych u noworodków i niemowląt.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w 100% </w:t>
            </w:r>
            <w:proofErr w:type="spellStart"/>
            <w:r w:rsidRPr="000D26D0">
              <w:rPr>
                <w:rFonts w:ascii="Times New Roman" w:hAnsi="Times New Roman" w:cs="Times New Roman"/>
              </w:rPr>
              <w:t>bezlateksowy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wyposażony w zmodernizowaną pępowinę ze specjalnym zaworkiem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Fantom zawiera żyły: skroniową, zewnętrzną szyjną, uszną tylną, odłokciową,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odpromieniową</w:t>
            </w:r>
            <w:proofErr w:type="spellEnd"/>
            <w:r w:rsidRPr="000D26D0">
              <w:rPr>
                <w:rFonts w:ascii="Times New Roman" w:hAnsi="Times New Roman" w:cs="Times New Roman"/>
              </w:rPr>
              <w:t>, odpiszczelową oraz podkolanową.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 Podczas wkłucia, wyczuwalny moment przekłucia żyły oraz widoczny realistyczny wypływ sztucznej krwi potwierdzający prawidłowość umieszczenia igły.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umożliwia trening standardowych dostępów dożylnych oraz przez cewnik centralny wprowadzony z dostępu obwodowego (PICC), ich zabezpieczania, opatrywania i pielęgnacji.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Cs/>
                <w:sz w:val="20"/>
                <w:szCs w:val="20"/>
              </w:rPr>
              <w:t>ś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Zmodernizowany kikut pępowiny z zaworkiem umożliwia cewnikowanie pępowiny.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Wypływ sztucznej krwi.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Dodatkowo fantom wyposażony w otwory nosowe oraz ustne umożliwiają umieszczenie kaniuli nosowej, zgłębnika nosowo - żołądkowego do symulacji żywienia i odsysania treści oraz zabezpieczania i opatrywania. 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skład zestawu: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sztuczna krew, walizka transportowa, torba na płyny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FANTOM WCZEŚNIAKA  – 2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723" w:rsidRPr="000D26D0" w:rsidRDefault="007E5723" w:rsidP="007E5723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E5723" w:rsidRPr="000D26D0" w:rsidRDefault="007E5723" w:rsidP="007E572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E5723" w:rsidRPr="000D26D0" w:rsidRDefault="007E5723" w:rsidP="007E572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7E5723" w:rsidRPr="000D26D0" w:rsidRDefault="007E5723" w:rsidP="007E5723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Fantom symuluje 25-tygodniowego wcześniaka ELBW (bardzo niska waga po urodzeniu ok 800 g) </w:t>
            </w:r>
          </w:p>
          <w:p w:rsidR="007E5723" w:rsidRPr="000D26D0" w:rsidRDefault="007E5723" w:rsidP="007E5723">
            <w:pPr>
              <w:pStyle w:val="NormalnyWeb"/>
            </w:pPr>
            <w:r w:rsidRPr="000D26D0">
              <w:rPr>
                <w:sz w:val="22"/>
                <w:szCs w:val="22"/>
              </w:rPr>
              <w:t xml:space="preserve">Symulator posiadający miękkie i elastyczne ciało, realistyczny wygląd i funkcje umożliwiające przeprowadzanie różnorodnych scenariuszy z </w:t>
            </w:r>
            <w:r w:rsidRPr="000D26D0">
              <w:rPr>
                <w:sz w:val="22"/>
                <w:szCs w:val="22"/>
              </w:rPr>
              <w:lastRenderedPageBreak/>
              <w:t>zakresu procedur postępowania z noworodkiem niedojrzałym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daje możliwość m.in. symulacja oddychania.</w:t>
            </w:r>
            <w:r w:rsidRPr="000D26D0">
              <w:rPr>
                <w:rFonts w:ascii="Times New Roman" w:hAnsi="Times New Roman" w:cs="Times New Roman"/>
              </w:rPr>
              <w:br/>
              <w:t xml:space="preserve">– Wentylacja – znajdujące się we wnętrzu płuca wytwarzające widoczne unoszenie klatki piersiowej podczas wentylacji przez usta;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wprowadzenie rurki dotchawiczej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daje możliwości: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-intubacji (rurki ET) i wentylacji, 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pielęgnacja i zmiana pieluszki, 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zgłębnikowania - możliwość zakładania zgłębnika przez jedno z nozdrzy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wkłuć dożylnych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 symulacja wady cewy nerwowej (przepuklina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oponowo-rdzeniowa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),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obserwacji i pomiarów, </w:t>
            </w:r>
            <w:r w:rsidRPr="000D26D0">
              <w:rPr>
                <w:rFonts w:ascii="Times New Roman" w:hAnsi="Times New Roman" w:cs="Times New Roman"/>
              </w:rPr>
              <w:br/>
              <w:t>-  pielęgnacja skóry  </w:t>
            </w:r>
            <w:r w:rsidR="00824B86" w:rsidRPr="000D26D0">
              <w:rPr>
                <w:rFonts w:ascii="Times New Roman" w:hAnsi="Times New Roman" w:cs="Times New Roman"/>
              </w:rPr>
              <w:t xml:space="preserve"> </w:t>
            </w:r>
            <w:r w:rsidRPr="000D26D0">
              <w:rPr>
                <w:rFonts w:ascii="Times New Roman" w:hAnsi="Times New Roman" w:cs="Times New Roman"/>
              </w:rPr>
              <w:br/>
              <w:t xml:space="preserve">- pielęgnacja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stomii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</w:t>
            </w:r>
            <w:r w:rsidRPr="000D26D0">
              <w:rPr>
                <w:rFonts w:ascii="Times New Roman" w:hAnsi="Times New Roman" w:cs="Times New Roman"/>
              </w:rPr>
              <w:br/>
              <w:t>- odsysanie,</w:t>
            </w:r>
            <w:r w:rsidRPr="000D26D0">
              <w:rPr>
                <w:rFonts w:ascii="Times New Roman" w:hAnsi="Times New Roman" w:cs="Times New Roman"/>
              </w:rPr>
              <w:br/>
              <w:t xml:space="preserve">- podawania podawanie i pobieranie płynów przez </w:t>
            </w:r>
            <w:proofErr w:type="spellStart"/>
            <w:r w:rsidRPr="000D26D0">
              <w:rPr>
                <w:rFonts w:ascii="Times New Roman" w:hAnsi="Times New Roman" w:cs="Times New Roman"/>
              </w:rPr>
              <w:t>pepowinę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zakładania na ciało różnych czujników lub elektrod dla symulacji monitoringu,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Fantom posiada realistyczne rozmiary prawdziwego wcześniaka bez napięcia mięśniowego.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Prosty w użyciu, nie wymaga specjalistycznego sprzętu, mobilny.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7E5723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MODEL DO PIELĘGNACJI STOMII -– 2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24B86" w:rsidRPr="000D26D0" w:rsidRDefault="00824B86" w:rsidP="00824B8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24B86" w:rsidRPr="000D26D0" w:rsidRDefault="00824B86" w:rsidP="00824B8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24B86" w:rsidRPr="000D26D0" w:rsidRDefault="00824B86" w:rsidP="00824B86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Realistyczny model okolic brzucha z możliwością ćwiczenia przemywania, przyklejania przylepców opatrunkowych , zakładania worków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stomijnych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zawiera min 3 otwory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stomijne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które po nasmarowaniu można rozszerzać za pomocą palca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składzie – środek smarujący (</w:t>
            </w:r>
            <w:proofErr w:type="spellStart"/>
            <w:r w:rsidRPr="000D26D0">
              <w:rPr>
                <w:rFonts w:ascii="Times New Roman" w:hAnsi="Times New Roman" w:cs="Times New Roman"/>
              </w:rPr>
              <w:t>lubrykant</w:t>
            </w:r>
            <w:proofErr w:type="spellEnd"/>
            <w:r w:rsidRPr="000D26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Wymiary ok. 33 x 46 cm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lastRenderedPageBreak/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DD7FC0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PIELĘGNACJI PRZETOK – 4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95" w:rsidRPr="000D26D0" w:rsidRDefault="00820D95" w:rsidP="00820D9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20D95" w:rsidRPr="000D26D0" w:rsidRDefault="00820D95" w:rsidP="00820D9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20D95" w:rsidRPr="000D26D0" w:rsidRDefault="00820D95" w:rsidP="00820D9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20D95" w:rsidRPr="000D26D0" w:rsidRDefault="00820D95" w:rsidP="00820D9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obrazujący otwartą ranę brzucha, przeznaczony jest do nauki pielęgnacji przetoki i innych trudnych ran brzusznych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Realistycznie obnażona rana z widocznymi jelitami i min trzema przetokami drenażowymi o różnym stopniu trudności lokalizacji przetoki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umieszczony na podstawie/tacy, z możliwością pomieszczenia min 700 ml płynu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PIELĘGNACJI RAN – 6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396B" w:rsidRPr="000D26D0" w:rsidRDefault="00C9396B" w:rsidP="00C9396B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C9396B" w:rsidRPr="000D26D0" w:rsidRDefault="00C9396B" w:rsidP="00C9396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C9396B" w:rsidRPr="000D26D0" w:rsidRDefault="00C9396B" w:rsidP="00C9396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C9396B" w:rsidRPr="000D26D0" w:rsidRDefault="00C9396B" w:rsidP="00C9396B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C9396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żeńskiego torsu do nauki zakładania opatrunków i pielęgnacji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B" w:rsidRPr="000D26D0" w:rsidRDefault="008954F3" w:rsidP="00C9396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B" w:rsidRPr="000D26D0" w:rsidRDefault="00C9396B" w:rsidP="00C9396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C9396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Elastyczna powierzchnia skóry odpowiadająca właściwościom naturalnym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B" w:rsidRPr="000D26D0" w:rsidRDefault="008954F3" w:rsidP="00C9396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B" w:rsidRPr="000D26D0" w:rsidRDefault="00C9396B" w:rsidP="00C9396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Min 14 różnych ran umożliwiających praktyczny trening przemywania i opatrywania ran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Zamknięcia ran symulują nieusuwalne szwy i klamry chirurgiczne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Zestaw ran po :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wycięciu tarczycy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nacięciu mostka z drenażem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mastektomii z drenażem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wycięciu pęcherza żółciowego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laparotomii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wycięciu wyrostka robaczkowego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26D0">
              <w:rPr>
                <w:rFonts w:ascii="Times New Roman" w:hAnsi="Times New Roman" w:cs="Times New Roman"/>
              </w:rPr>
              <w:t>kolostomii</w:t>
            </w:r>
            <w:proofErr w:type="spellEnd"/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ileostomii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brzusznym nacięciu macicy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otwarciu klatki piersiowej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usunięciu nerki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laminectomii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lastRenderedPageBreak/>
              <w:t xml:space="preserve">- wrzód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odleżynowy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na odcinku krzyżowym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kikut nogi po amputacji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E56A6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D20DFE" w:rsidP="00D20DFE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D20DFE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PILĘGNACJI RAN ODLEŻYNOWYCH – 6 szt.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DFE" w:rsidRPr="000D26D0" w:rsidRDefault="00D20DFE" w:rsidP="00D20DFE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20DFE" w:rsidRPr="000D26D0" w:rsidRDefault="00D20DFE" w:rsidP="00D20DFE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20DFE" w:rsidRPr="000D26D0" w:rsidRDefault="00D20DFE" w:rsidP="00D20DFE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954F3" w:rsidRDefault="00D20DFE" w:rsidP="00D20DFE">
            <w:pPr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  <w:p w:rsidR="00BF66D0" w:rsidRPr="00BF66D0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Cs w:val="24"/>
              </w:rPr>
            </w:pPr>
            <w:r w:rsidRPr="00BF66D0">
              <w:rPr>
                <w:rFonts w:ascii="Times New Roman" w:hAnsi="Times New Roman"/>
                <w:i/>
                <w:color w:val="3333FF"/>
                <w:szCs w:val="24"/>
              </w:rPr>
              <w:t>Wykonawca zobowiązany jest do zaoferowania urządzenia wskazanego w punktach 118-122 albo urządzenia wskazanego w pkt 122a</w:t>
            </w:r>
          </w:p>
          <w:p w:rsidR="00BF66D0" w:rsidRPr="00BF66D0" w:rsidRDefault="00BF66D0" w:rsidP="00BF66D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color w:val="3333FF"/>
                <w:szCs w:val="24"/>
              </w:rPr>
            </w:pPr>
            <w:r w:rsidRPr="00BF66D0">
              <w:rPr>
                <w:rFonts w:ascii="Times New Roman" w:hAnsi="Times New Roman"/>
                <w:i/>
                <w:color w:val="3333FF"/>
                <w:szCs w:val="24"/>
              </w:rPr>
              <w:t xml:space="preserve">W przypadku, gdy Wykonawca oferuje urządzenie o parametrach oznaczonych w pkt. 118-122, nie wypełnia punktu 122a. </w:t>
            </w:r>
          </w:p>
          <w:p w:rsidR="00BF66D0" w:rsidRPr="00BF66D0" w:rsidRDefault="00BF66D0" w:rsidP="00D20DF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color w:val="3333FF"/>
                <w:szCs w:val="24"/>
              </w:rPr>
            </w:pPr>
            <w:r w:rsidRPr="00BF66D0">
              <w:rPr>
                <w:rFonts w:ascii="Times New Roman" w:hAnsi="Times New Roman"/>
                <w:i/>
                <w:color w:val="3333FF"/>
                <w:szCs w:val="24"/>
              </w:rPr>
              <w:t>W przypadku, gdy Wykonawca oferuje urządzenie o parametrach oznaczonych w pkt 122a nie wypełnia punktów 118-122.”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pośladków do rozpoznawania i klasyfikacji różnych faz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odleżynowych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i typowych zmian chorobowych okolic pośladków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Elastyczna powierzchnia skóry odpowiadająca właściwościom naturalnym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Pośladki przedstawiają następujące zmiany chorobowe:</w:t>
            </w:r>
            <w:r w:rsidRPr="000D26D0">
              <w:rPr>
                <w:rFonts w:ascii="Times New Roman" w:hAnsi="Times New Roman" w:cs="Times New Roman"/>
              </w:rPr>
              <w:br/>
              <w:t>- Faza I - odleżyna na lewej kości kulszowej,</w:t>
            </w:r>
            <w:r w:rsidRPr="000D26D0">
              <w:rPr>
                <w:rFonts w:ascii="Times New Roman" w:hAnsi="Times New Roman" w:cs="Times New Roman"/>
              </w:rPr>
              <w:br/>
              <w:t>- Faza II - odleżyna na lewym krętaczu większym,</w:t>
            </w:r>
            <w:r w:rsidRPr="000D26D0">
              <w:rPr>
                <w:rFonts w:ascii="Times New Roman" w:hAnsi="Times New Roman" w:cs="Times New Roman"/>
              </w:rPr>
              <w:br/>
              <w:t>- Faza III - zakażona odleżyna              - Faza IV - Odleżyna z martwicą tkanki, utratą całej warstwy skórnej i mięśni, widoczna goła kość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przedstawiający zmiany o charakterze:</w:t>
            </w:r>
            <w:r w:rsidRPr="000D26D0">
              <w:rPr>
                <w:sz w:val="22"/>
                <w:szCs w:val="22"/>
              </w:rPr>
              <w:br/>
              <w:t>- suchej martwica na kości krzyżowej,</w:t>
            </w:r>
            <w:r w:rsidRPr="000D26D0">
              <w:rPr>
                <w:sz w:val="22"/>
                <w:szCs w:val="22"/>
              </w:rPr>
              <w:br/>
              <w:t>- widocznych zmian opryszczkowych,,</w:t>
            </w:r>
            <w:r w:rsidRPr="000D26D0">
              <w:rPr>
                <w:sz w:val="22"/>
                <w:szCs w:val="22"/>
              </w:rPr>
              <w:br/>
              <w:t xml:space="preserve">- zakażeń </w:t>
            </w:r>
            <w:proofErr w:type="spellStart"/>
            <w:r w:rsidRPr="000D26D0">
              <w:rPr>
                <w:sz w:val="22"/>
                <w:szCs w:val="22"/>
              </w:rPr>
              <w:t>drożdżakowatych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FA6" w:rsidRPr="000D26D0" w:rsidRDefault="00B70FA6" w:rsidP="00B70FA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A6" w:rsidRPr="000D26D0" w:rsidRDefault="00B70FA6" w:rsidP="00B70FA6">
            <w:pPr>
              <w:pStyle w:val="NormalnyWeb"/>
              <w:spacing w:before="0" w:beforeAutospacing="0" w:after="0" w:afterAutospacing="0"/>
            </w:pPr>
            <w:r w:rsidRPr="000D26D0">
              <w:rPr>
                <w:sz w:val="22"/>
                <w:szCs w:val="22"/>
              </w:rPr>
              <w:t>Wymiary min 28 x 32 x 20 cm, 1.9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A6" w:rsidRPr="000D26D0" w:rsidRDefault="00B70FA6" w:rsidP="00B70FA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A6" w:rsidRPr="000D26D0" w:rsidRDefault="00B70FA6" w:rsidP="00B70FA6">
            <w:pPr>
              <w:jc w:val="center"/>
              <w:rPr>
                <w:sz w:val="20"/>
                <w:szCs w:val="20"/>
              </w:rPr>
            </w:pPr>
          </w:p>
        </w:tc>
      </w:tr>
      <w:tr w:rsidR="00BF6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D0" w:rsidRPr="00BF66D0" w:rsidRDefault="00BF66D0" w:rsidP="00BF66D0">
            <w:pPr>
              <w:pStyle w:val="Bezodstpw"/>
              <w:jc w:val="center"/>
              <w:rPr>
                <w:i/>
                <w:color w:val="3333FF"/>
              </w:rPr>
            </w:pPr>
            <w:r w:rsidRPr="00BF66D0">
              <w:rPr>
                <w:i/>
                <w:color w:val="3333FF"/>
              </w:rPr>
              <w:t>122a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1. Odleżyny, stopień IV, strup, podskórna tkanka tłuszczowa, dobrze ograniczony i podminowany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brzeg rany, kanały drążące, tkanka martwicza mokra, odsłonięcie kości (z zapaleniem kości i szpiku)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2. Stopień II – odleżyna okolic guza kulszowego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3. Odleżyna (niesklasyfikowana) z tkanką martwiczą morką i strupem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4. Stopień III z podskórną tkanką tłuszczową, tkanką martwiczą mokrą, ziarniną, podminowaniem brzegów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rany i kanałami drążącymi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5. Stopień I – odleżyna okolicy guza kulszowego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 xml:space="preserve">6. Rozejście się rany na długość ok. 14 cm z podskórną tkanką tłuszczową i widocznymi miejscami poszwach </w:t>
            </w: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lastRenderedPageBreak/>
              <w:t>powstałej w skutek zabiegu chirurgicznego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7. Podejrzenie DTI (uszkodzenie tkanek głębokich)</w:t>
            </w:r>
          </w:p>
          <w:p w:rsidR="00BF66D0" w:rsidRPr="000D26D0" w:rsidRDefault="00BF66D0" w:rsidP="00BF66D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771D8">
              <w:rPr>
                <w:i/>
                <w:color w:val="3333FF"/>
                <w:sz w:val="20"/>
              </w:rPr>
              <w:t>8. Podejrzenie rozerwania odbytu spowodowane rozejściem pośladków (np. podczas wciągania pacjenta na wózek) lub erozją wywołaną obecnością</w:t>
            </w:r>
            <w:r>
              <w:rPr>
                <w:i/>
                <w:color w:val="3333FF"/>
                <w:sz w:val="20"/>
              </w:rPr>
              <w:t xml:space="preserve"> kału lub moczu w fałdzie skóry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Pr="000D26D0" w:rsidRDefault="00BF66D0" w:rsidP="00B70FA6">
            <w:pPr>
              <w:jc w:val="center"/>
              <w:rPr>
                <w:sz w:val="20"/>
                <w:szCs w:val="20"/>
              </w:rPr>
            </w:pPr>
            <w:r w:rsidRPr="0019686F">
              <w:rPr>
                <w:rFonts w:ascii="Times New Roman" w:hAnsi="Times New Roman"/>
                <w:i/>
                <w:color w:val="3333FF"/>
                <w:sz w:val="20"/>
              </w:rPr>
              <w:lastRenderedPageBreak/>
              <w:t>TAK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 xml:space="preserve"> 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Pr="000D26D0" w:rsidRDefault="00BF66D0" w:rsidP="00BF66D0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B5147">
        <w:trPr>
          <w:trHeight w:val="41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FA6" w:rsidRPr="00C73C54" w:rsidRDefault="00DB5147" w:rsidP="00C73C54">
            <w:pPr>
              <w:pStyle w:val="Nagwek2"/>
              <w:jc w:val="left"/>
              <w:rPr>
                <w:rFonts w:ascii="Times New Roman" w:hAnsi="Times New Roman"/>
                <w:color w:val="3333FF"/>
                <w:sz w:val="18"/>
                <w:szCs w:val="18"/>
              </w:rPr>
            </w:pPr>
            <w:r w:rsidRPr="00C73C54">
              <w:rPr>
                <w:rFonts w:ascii="Times New Roman" w:hAnsi="Times New Roman"/>
                <w:sz w:val="18"/>
                <w:szCs w:val="18"/>
              </w:rPr>
              <w:t xml:space="preserve">Poz. </w:t>
            </w:r>
            <w:r w:rsidR="00D708B7" w:rsidRPr="00C73C54">
              <w:rPr>
                <w:rFonts w:ascii="Times New Roman" w:hAnsi="Times New Roman"/>
                <w:sz w:val="18"/>
                <w:szCs w:val="18"/>
              </w:rPr>
              <w:t>24</w:t>
            </w:r>
            <w:r w:rsidR="00C73C54" w:rsidRPr="00C73C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3C54" w:rsidRPr="00C73C54">
              <w:rPr>
                <w:rFonts w:ascii="Times New Roman" w:hAnsi="Times New Roman"/>
                <w:color w:val="3333FF"/>
                <w:sz w:val="18"/>
                <w:szCs w:val="18"/>
              </w:rPr>
              <w:t>a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A6" w:rsidRPr="000D26D0" w:rsidRDefault="00DB5147" w:rsidP="00DB5147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MODEL DO ZAKŁADANIA ZGŁĘBNIKA U DOROSŁEGO I DZIECKA– </w:t>
            </w:r>
            <w:r w:rsidRPr="00C73C54">
              <w:rPr>
                <w:b/>
                <w:bCs/>
                <w:strike/>
                <w:color w:val="FF0000"/>
                <w:sz w:val="20"/>
                <w:szCs w:val="20"/>
              </w:rPr>
              <w:t>6</w:t>
            </w:r>
            <w:r w:rsidRPr="000D26D0">
              <w:rPr>
                <w:b/>
                <w:bCs/>
                <w:sz w:val="20"/>
                <w:szCs w:val="20"/>
              </w:rPr>
              <w:t xml:space="preserve"> </w:t>
            </w:r>
            <w:r w:rsidR="00C73C54">
              <w:rPr>
                <w:b/>
                <w:bCs/>
                <w:color w:val="3333FF"/>
                <w:sz w:val="20"/>
                <w:szCs w:val="20"/>
              </w:rPr>
              <w:t xml:space="preserve">4 </w:t>
            </w:r>
            <w:r w:rsidRPr="000D26D0">
              <w:rPr>
                <w:b/>
                <w:bCs/>
                <w:sz w:val="20"/>
                <w:szCs w:val="20"/>
              </w:rPr>
              <w:t>szt.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B5147" w:rsidRPr="000D26D0" w:rsidRDefault="00DB5147" w:rsidP="00DB5147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B5147" w:rsidRPr="000D26D0" w:rsidRDefault="00DB5147" w:rsidP="00DB5147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B70FA6" w:rsidRPr="000D26D0" w:rsidRDefault="00DB5147" w:rsidP="00DB5147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C73C54" w:rsidP="00DB5147">
            <w:pPr>
              <w:rPr>
                <w:rFonts w:ascii="Times New Roman" w:hAnsi="Times New Roman" w:cs="Times New Roman"/>
              </w:rPr>
            </w:pP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/>
                <w:color w:val="3333FF"/>
                <w:sz w:val="20"/>
              </w:rPr>
              <w:t xml:space="preserve">do </w:t>
            </w:r>
            <w:r w:rsidRPr="00F11EA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instruktażowy do demonstracji</w:t>
            </w:r>
            <w:r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>nauki zakładania</w:t>
            </w: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A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zgłębnikowania</w:t>
            </w: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 xml:space="preserve">zgłębnika </w:t>
            </w: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żołądka </w:t>
            </w:r>
            <w:r>
              <w:rPr>
                <w:rFonts w:ascii="Times New Roman" w:hAnsi="Times New Roman"/>
                <w:color w:val="3333FF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 xml:space="preserve">i rurki tracheotomijnej </w:t>
            </w:r>
            <w:r w:rsidRPr="00F11EA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11EA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dziecka i</w:t>
            </w: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 dorosłego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C73C54" w:rsidP="00DB5147">
            <w:pPr>
              <w:rPr>
                <w:rFonts w:ascii="Times New Roman" w:hAnsi="Times New Roman" w:cs="Times New Roman"/>
              </w:rPr>
            </w:pP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Wykonany w formie </w:t>
            </w:r>
            <w:r w:rsidRPr="00F11EA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przekroju środkowego przez nos, usta, gardło, tchawicę , przełyk i żołądek</w:t>
            </w: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A4">
              <w:rPr>
                <w:rFonts w:ascii="Times New Roman" w:hAnsi="Times New Roman"/>
                <w:i/>
                <w:color w:val="3333FF"/>
                <w:sz w:val="20"/>
              </w:rPr>
              <w:t xml:space="preserve">torsu i głowy z min. 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>a</w:t>
            </w:r>
            <w:r w:rsidRPr="00F11EA4">
              <w:rPr>
                <w:rFonts w:ascii="Times New Roman" w:hAnsi="Times New Roman"/>
                <w:i/>
                <w:color w:val="3333FF"/>
                <w:sz w:val="20"/>
              </w:rPr>
              <w:t>natomicznymi punktami orientacyjnymi, przełykiem, płucami i żołądkiem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C73C54" w:rsidP="00DB5147">
            <w:pPr>
              <w:rPr>
                <w:rFonts w:ascii="Times New Roman" w:hAnsi="Times New Roman" w:cs="Times New Roman"/>
              </w:rPr>
            </w:pPr>
            <w:r w:rsidRPr="00E94F1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Umożliwia demonstrację przeprowadzania zgłębnika lub sondy przez nos lub usta a następnie przełyk i do żołądka</w:t>
            </w:r>
            <w:r w:rsidRPr="00E94F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94F1D">
              <w:rPr>
                <w:rFonts w:ascii="Times New Roman" w:hAnsi="Times New Roman"/>
                <w:i/>
                <w:color w:val="3333FF"/>
                <w:sz w:val="20"/>
              </w:rPr>
              <w:t>Możliwość zastosowania do nauki procedur dostępu żołądkowo-jelitowego przez nos i usta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C73C54" w:rsidP="00DB5147">
            <w:pPr>
              <w:rPr>
                <w:rFonts w:ascii="Times New Roman" w:hAnsi="Times New Roman" w:cs="Times New Roman"/>
              </w:rPr>
            </w:pPr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Wyposażony w otwór tracheotomijny do celów demonstracji aspiracji </w:t>
            </w:r>
            <w:proofErr w:type="spellStart"/>
            <w:r w:rsidRPr="00995662">
              <w:rPr>
                <w:rFonts w:ascii="Times New Roman" w:hAnsi="Times New Roman" w:cs="Times New Roman"/>
                <w:sz w:val="20"/>
                <w:szCs w:val="20"/>
              </w:rPr>
              <w:t>wewnątrztchawiczej</w:t>
            </w:r>
            <w:proofErr w:type="spellEnd"/>
            <w:r w:rsidRPr="00995662">
              <w:rPr>
                <w:rFonts w:ascii="Times New Roman" w:hAnsi="Times New Roman" w:cs="Times New Roman"/>
                <w:sz w:val="20"/>
                <w:szCs w:val="20"/>
              </w:rPr>
              <w:t xml:space="preserve"> przy użyciu rurki dotchawiczej </w:t>
            </w:r>
            <w:r w:rsidRPr="00F11EA4">
              <w:rPr>
                <w:rFonts w:ascii="Times New Roman" w:hAnsi="Times New Roman"/>
                <w:i/>
                <w:color w:val="3333FF"/>
                <w:sz w:val="20"/>
              </w:rPr>
              <w:t xml:space="preserve">(rurka i płyn smarujący 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br/>
            </w:r>
            <w:r w:rsidRPr="00F11EA4">
              <w:rPr>
                <w:rFonts w:ascii="Times New Roman" w:hAnsi="Times New Roman"/>
                <w:i/>
                <w:color w:val="3333FF"/>
                <w:sz w:val="20"/>
              </w:rPr>
              <w:t>w zestawie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Symulator umożliwiający wykonanie następujących ćwiczeń:</w:t>
            </w:r>
          </w:p>
          <w:p w:rsidR="00DB5147" w:rsidRPr="000D26D0" w:rsidRDefault="00DB5147" w:rsidP="00DB5147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– Zmiana opatrunku,</w:t>
            </w:r>
            <w:r w:rsidRPr="000D26D0">
              <w:rPr>
                <w:sz w:val="22"/>
                <w:szCs w:val="22"/>
              </w:rPr>
              <w:br/>
              <w:t>– Pielęgnacja, wprowadzanie i usuwanie zgłębnika żołądkowego,</w:t>
            </w:r>
            <w:r w:rsidRPr="000D26D0">
              <w:rPr>
                <w:sz w:val="22"/>
                <w:szCs w:val="22"/>
              </w:rPr>
              <w:br/>
              <w:t>– Płukanie żołądka i odżywianie przez zgłębnik,</w:t>
            </w:r>
            <w:r w:rsidRPr="000D26D0">
              <w:rPr>
                <w:sz w:val="22"/>
                <w:szCs w:val="22"/>
              </w:rPr>
              <w:br/>
              <w:t>– Wprowadzanie i usuwanie rurki pokarmowej,</w:t>
            </w:r>
            <w:r w:rsidRPr="000D26D0">
              <w:rPr>
                <w:sz w:val="22"/>
                <w:szCs w:val="22"/>
              </w:rPr>
              <w:br/>
              <w:t>– Wprowadzanie, pielęgnacja i usuwanie rurki nosowo-jelitowej oraz przełykowej,</w:t>
            </w:r>
            <w:r w:rsidRPr="000D26D0">
              <w:rPr>
                <w:sz w:val="22"/>
                <w:szCs w:val="22"/>
              </w:rPr>
              <w:br/>
              <w:t>– Wprowadzanie, zabezpieczanie i pielęgnacja rurki tracheotomijnej.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C73C54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suppressAutoHyphens/>
              <w:snapToGrid w:val="0"/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C73C54" w:rsidRDefault="00C73C54" w:rsidP="00C73C54">
            <w:pPr>
              <w:jc w:val="center"/>
              <w:rPr>
                <w:i/>
                <w:color w:val="3333FF"/>
                <w:sz w:val="20"/>
                <w:szCs w:val="20"/>
              </w:rPr>
            </w:pPr>
            <w:r w:rsidRPr="00C73C54">
              <w:rPr>
                <w:b/>
                <w:bCs/>
                <w:i/>
                <w:color w:val="3333FF"/>
                <w:sz w:val="20"/>
                <w:szCs w:val="20"/>
              </w:rPr>
              <w:t>MODEL DO ZAKŁADANIA ZGŁĘBNIKA U DOROSŁEGO I DZIECKA – 2 szt.</w:t>
            </w:r>
          </w:p>
        </w:tc>
      </w:tr>
      <w:tr w:rsidR="00C73C54" w:rsidRPr="000D26D0" w:rsidTr="00C73C54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C54" w:rsidRPr="00C73C54" w:rsidRDefault="00C73C54" w:rsidP="00C73C54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3333FF"/>
                <w:sz w:val="20"/>
                <w:szCs w:val="20"/>
              </w:rPr>
            </w:pPr>
            <w:r w:rsidRPr="00C73C54">
              <w:rPr>
                <w:rFonts w:eastAsia="Calibri"/>
                <w:b/>
                <w:bCs/>
                <w:i/>
                <w:color w:val="3333FF"/>
                <w:sz w:val="20"/>
                <w:szCs w:val="20"/>
              </w:rPr>
              <w:t>PARAMETRY OGÓLNE</w:t>
            </w:r>
          </w:p>
          <w:p w:rsidR="00C73C54" w:rsidRPr="00C73C54" w:rsidRDefault="00C73C54" w:rsidP="00C73C54">
            <w:pPr>
              <w:snapToGrid w:val="0"/>
              <w:spacing w:after="0" w:line="240" w:lineRule="auto"/>
              <w:rPr>
                <w:rFonts w:eastAsia="Calibri"/>
                <w:b/>
                <w:bCs/>
                <w:i/>
                <w:color w:val="3333FF"/>
                <w:sz w:val="20"/>
                <w:szCs w:val="20"/>
              </w:rPr>
            </w:pPr>
            <w:r w:rsidRPr="00C73C54">
              <w:rPr>
                <w:rFonts w:eastAsia="Calibri"/>
                <w:b/>
                <w:bCs/>
                <w:i/>
                <w:color w:val="3333FF"/>
                <w:sz w:val="20"/>
                <w:szCs w:val="20"/>
              </w:rPr>
              <w:t>Nazwa i typ urządzenia……………………………….........................................................</w:t>
            </w:r>
            <w:r w:rsidRPr="00C73C54">
              <w:rPr>
                <w:b/>
                <w:bCs/>
                <w:i/>
                <w:color w:val="3333FF"/>
                <w:sz w:val="20"/>
                <w:szCs w:val="20"/>
              </w:rPr>
              <w:t>...............**</w:t>
            </w:r>
          </w:p>
          <w:p w:rsidR="00C73C54" w:rsidRPr="00C73C54" w:rsidRDefault="00C73C54" w:rsidP="00C73C54">
            <w:pPr>
              <w:snapToGrid w:val="0"/>
              <w:spacing w:after="0" w:line="240" w:lineRule="auto"/>
              <w:rPr>
                <w:rFonts w:eastAsia="Calibri"/>
                <w:b/>
                <w:bCs/>
                <w:i/>
                <w:color w:val="3333FF"/>
                <w:sz w:val="20"/>
                <w:szCs w:val="20"/>
              </w:rPr>
            </w:pPr>
            <w:r w:rsidRPr="00C73C54">
              <w:rPr>
                <w:rFonts w:eastAsia="Calibri"/>
                <w:b/>
                <w:bCs/>
                <w:i/>
                <w:color w:val="3333FF"/>
                <w:sz w:val="20"/>
                <w:szCs w:val="20"/>
              </w:rPr>
              <w:t>Producent i kraj pochod</w:t>
            </w:r>
            <w:r w:rsidRPr="00C73C54">
              <w:rPr>
                <w:b/>
                <w:bCs/>
                <w:i/>
                <w:color w:val="3333FF"/>
                <w:sz w:val="20"/>
                <w:szCs w:val="20"/>
              </w:rPr>
              <w:t>zenia………………………………………………………………….</w:t>
            </w:r>
          </w:p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  <w:r w:rsidRPr="00C73C54">
              <w:rPr>
                <w:rFonts w:eastAsia="Calibri"/>
                <w:b/>
                <w:bCs/>
                <w:i/>
                <w:color w:val="3333FF"/>
                <w:sz w:val="20"/>
                <w:szCs w:val="20"/>
              </w:rPr>
              <w:t>Rok produkcji 2018, urządzenie fabrycznie nowe, nie powystawowe.</w:t>
            </w: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pStyle w:val="Bezodstpw"/>
              <w:rPr>
                <w:bCs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b/>
                <w:i/>
                <w:color w:val="3333FF"/>
              </w:rPr>
              <w:lastRenderedPageBreak/>
              <w:t>123a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0D26D0" w:rsidRDefault="00C73C54" w:rsidP="00DB5147">
            <w:pPr>
              <w:pStyle w:val="NormalnyWeb"/>
              <w:rPr>
                <w:sz w:val="22"/>
                <w:szCs w:val="22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>Trenażer dziecka do pielęgnacji i wykonywania  procedur medycznych w tym do nauki zakładania i pielęgnacji zgłębnika żołądka u dziecka i karmienia przez sondę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0D26D0" w:rsidRDefault="00C73C54" w:rsidP="00DB5147">
            <w:pPr>
              <w:jc w:val="center"/>
              <w:rPr>
                <w:sz w:val="20"/>
                <w:szCs w:val="20"/>
              </w:rPr>
            </w:pPr>
            <w:r w:rsidRPr="002E5A9A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711E4B" w:rsidRDefault="00C73C54" w:rsidP="00C73C54">
            <w:pPr>
              <w:pStyle w:val="Bezodstpw"/>
            </w:pPr>
            <w:r w:rsidRPr="00711E4B">
              <w:rPr>
                <w:rFonts w:ascii="Times New Roman" w:hAnsi="Times New Roman" w:cs="Times New Roman"/>
                <w:b/>
                <w:i/>
                <w:color w:val="3333FF"/>
              </w:rPr>
              <w:t>124a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2E5A9A" w:rsidRDefault="00C73C54" w:rsidP="00DB5147">
            <w:pPr>
              <w:pStyle w:val="NormalnyWeb"/>
              <w:rPr>
                <w:i/>
                <w:color w:val="3333FF"/>
                <w:sz w:val="20"/>
                <w:szCs w:val="20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>Model w formie pełnej postaci z   anatomiczną prawidłową budową, ciała. Odzwierciedlający prawidłową fizjonomie dziecka.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E5A9A" w:rsidRDefault="00C73C54" w:rsidP="00DB5147">
            <w:pPr>
              <w:jc w:val="center"/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3333FF"/>
                <w:sz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711E4B" w:rsidRDefault="00C73C54" w:rsidP="00C73C54">
            <w:pPr>
              <w:pStyle w:val="Bezodstpw"/>
              <w:rPr>
                <w:rFonts w:ascii="Times New Roman" w:hAnsi="Times New Roman" w:cs="Times New Roman"/>
                <w:b/>
                <w:i/>
                <w:color w:val="3333FF"/>
              </w:rPr>
            </w:pPr>
            <w:r w:rsidRPr="00711E4B">
              <w:rPr>
                <w:rFonts w:ascii="Times New Roman" w:hAnsi="Times New Roman" w:cs="Times New Roman"/>
                <w:b/>
                <w:i/>
                <w:color w:val="3333FF"/>
              </w:rPr>
              <w:t>125a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2E5A9A" w:rsidRDefault="00C73C54" w:rsidP="00DB5147">
            <w:pPr>
              <w:pStyle w:val="NormalnyWeb"/>
              <w:rPr>
                <w:i/>
                <w:color w:val="3333FF"/>
                <w:sz w:val="20"/>
                <w:szCs w:val="20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>Dodatkowo  trenażer posiada  możliwość nauki reanimacji i pielęgnacji, cewnikowania oraz pobierania krwi przez pępowinę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Default="00C73C54" w:rsidP="00DB5147">
            <w:pPr>
              <w:jc w:val="center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2E5A9A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711E4B" w:rsidRDefault="00C73C54" w:rsidP="00C73C54">
            <w:pPr>
              <w:pStyle w:val="Nagwek2"/>
              <w:jc w:val="left"/>
              <w:rPr>
                <w:rFonts w:ascii="Times New Roman" w:hAnsi="Times New Roman"/>
                <w:b w:val="0"/>
                <w:i/>
                <w:color w:val="3333FF"/>
                <w:sz w:val="22"/>
                <w:szCs w:val="22"/>
              </w:rPr>
            </w:pPr>
            <w:r w:rsidRPr="00C73C54">
              <w:rPr>
                <w:rFonts w:ascii="Times New Roman" w:eastAsiaTheme="minorHAnsi" w:hAnsi="Times New Roman"/>
                <w:i/>
                <w:color w:val="3333FF"/>
                <w:sz w:val="22"/>
                <w:szCs w:val="22"/>
                <w:lang w:val="pl-PL" w:eastAsia="en-US"/>
              </w:rPr>
              <w:t>126a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2E5A9A" w:rsidRDefault="00C73C54" w:rsidP="00C73C54">
            <w:pPr>
              <w:pStyle w:val="NormalnyWeb"/>
              <w:spacing w:after="0" w:afterAutospacing="0"/>
              <w:rPr>
                <w:i/>
                <w:color w:val="3333FF"/>
                <w:sz w:val="20"/>
                <w:szCs w:val="20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>Symulator umożliwiający wykonanie podstawowych ćwiczeń min:                 – pielęgnacja, wprowadzanie i usuwanie zgłębnika żołądkowego przez  usta lub nos,</w:t>
            </w:r>
          </w:p>
          <w:p w:rsidR="00C73C54" w:rsidRPr="002E5A9A" w:rsidRDefault="00C73C54" w:rsidP="00C73C54">
            <w:pPr>
              <w:pStyle w:val="NormalnyWeb"/>
              <w:spacing w:before="0" w:beforeAutospacing="0" w:after="0" w:afterAutospacing="0"/>
              <w:rPr>
                <w:i/>
                <w:color w:val="3333FF"/>
                <w:sz w:val="20"/>
                <w:szCs w:val="20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>-potwierdzenie prawidłowego umieszczenia sondy za pomocą osłuchiwania,</w:t>
            </w:r>
          </w:p>
          <w:p w:rsidR="00C73C54" w:rsidRPr="002E5A9A" w:rsidRDefault="00C73C54" w:rsidP="00C73C54">
            <w:pPr>
              <w:pStyle w:val="NormalnyWeb"/>
              <w:spacing w:before="0" w:beforeAutospacing="0" w:after="0" w:afterAutospacing="0"/>
              <w:rPr>
                <w:i/>
                <w:color w:val="3333FF"/>
                <w:sz w:val="20"/>
                <w:szCs w:val="20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 xml:space="preserve">- karmienie przez sondę (ustne i nosowe), </w:t>
            </w:r>
          </w:p>
          <w:p w:rsidR="00C73C54" w:rsidRPr="002E5A9A" w:rsidRDefault="00C73C54" w:rsidP="00C73C54">
            <w:pPr>
              <w:pStyle w:val="NormalnyWeb"/>
              <w:spacing w:before="0" w:beforeAutospacing="0" w:after="0" w:afterAutospacing="0"/>
              <w:rPr>
                <w:i/>
                <w:color w:val="3333FF"/>
                <w:sz w:val="20"/>
                <w:szCs w:val="20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>- odsysanie ustne i nosowe,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E5A9A" w:rsidRDefault="00C73C54" w:rsidP="00C73C54">
            <w:pPr>
              <w:jc w:val="center"/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</w:pPr>
            <w:r w:rsidRPr="002E5A9A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>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pStyle w:val="Nagwek2"/>
              <w:jc w:val="left"/>
              <w:rPr>
                <w:bCs/>
                <w:sz w:val="20"/>
              </w:rPr>
            </w:pPr>
            <w:r w:rsidRPr="00C73C54">
              <w:rPr>
                <w:rFonts w:ascii="Times New Roman" w:eastAsiaTheme="minorHAnsi" w:hAnsi="Times New Roman"/>
                <w:i/>
                <w:color w:val="3333FF"/>
                <w:sz w:val="22"/>
                <w:szCs w:val="22"/>
                <w:lang w:val="pl-PL" w:eastAsia="en-US"/>
              </w:rPr>
              <w:t>127a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0D26D0" w:rsidRDefault="00C73C54" w:rsidP="00C73C54">
            <w:pPr>
              <w:pStyle w:val="NormalnyWeb"/>
              <w:rPr>
                <w:sz w:val="22"/>
                <w:szCs w:val="22"/>
              </w:rPr>
            </w:pPr>
            <w:r w:rsidRPr="002E5A9A">
              <w:rPr>
                <w:i/>
                <w:color w:val="3333FF"/>
                <w:sz w:val="20"/>
                <w:szCs w:val="20"/>
              </w:rPr>
              <w:t>W zestawie sonda i płyn-</w:t>
            </w:r>
            <w:proofErr w:type="spellStart"/>
            <w:r w:rsidRPr="002E5A9A">
              <w:rPr>
                <w:i/>
                <w:color w:val="3333FF"/>
                <w:sz w:val="20"/>
                <w:szCs w:val="20"/>
              </w:rPr>
              <w:t>lubrykant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  <w:r w:rsidRPr="002E5A9A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E56A6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25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0D26D0" w:rsidRDefault="00C73C54" w:rsidP="00C73C54">
            <w:pPr>
              <w:tabs>
                <w:tab w:val="left" w:pos="4030"/>
              </w:tabs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ZESTAW DO POZORACJI WAD WRODZONYCH NIEMOWLAKA– </w:t>
            </w:r>
            <w:r w:rsidRPr="00DC26AD">
              <w:rPr>
                <w:b/>
                <w:bCs/>
                <w:strike/>
                <w:color w:val="FF0000"/>
                <w:sz w:val="20"/>
                <w:szCs w:val="20"/>
              </w:rPr>
              <w:t>2</w:t>
            </w:r>
            <w:r w:rsidRPr="000D26D0">
              <w:rPr>
                <w:b/>
                <w:bCs/>
                <w:sz w:val="20"/>
                <w:szCs w:val="20"/>
              </w:rPr>
              <w:t xml:space="preserve"> </w:t>
            </w:r>
            <w:r w:rsidR="00DC26AD" w:rsidRPr="00DC26AD">
              <w:rPr>
                <w:b/>
                <w:bCs/>
                <w:i/>
                <w:color w:val="3333FF"/>
                <w:sz w:val="20"/>
                <w:szCs w:val="20"/>
              </w:rPr>
              <w:t xml:space="preserve">1 </w:t>
            </w:r>
            <w:r w:rsidRPr="000D26D0">
              <w:rPr>
                <w:b/>
                <w:bCs/>
                <w:sz w:val="20"/>
                <w:szCs w:val="20"/>
              </w:rPr>
              <w:t>zestaw</w:t>
            </w:r>
            <w:r w:rsidRPr="00DC26AD">
              <w:rPr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  <w:tr w:rsidR="00C73C54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C54" w:rsidRPr="000D26D0" w:rsidRDefault="00C73C54" w:rsidP="00C73C54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C73C54" w:rsidRPr="000D26D0" w:rsidRDefault="00C73C54" w:rsidP="00C73C54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C73C54" w:rsidRPr="000D26D0" w:rsidRDefault="00C73C54" w:rsidP="00C73C54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C73C54" w:rsidRPr="000D26D0" w:rsidRDefault="00C73C54" w:rsidP="00C73C54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BF66D0" w:rsidRDefault="00C73C54" w:rsidP="00C73C5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F66D0">
              <w:rPr>
                <w:rFonts w:ascii="Times New Roman" w:hAnsi="Times New Roman" w:cs="Times New Roman"/>
                <w:strike/>
                <w:color w:val="FF0000"/>
              </w:rPr>
              <w:t>Dydaktyczny model niemowlaka-pełna postać z wyglądem prezentującym  cechy zespołu Downa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140EE" w:rsidRDefault="00C73C54" w:rsidP="00C73C5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BF66D0" w:rsidRDefault="00C73C54" w:rsidP="00C73C5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F66D0">
              <w:rPr>
                <w:rFonts w:ascii="Times New Roman" w:hAnsi="Times New Roman" w:cs="Times New Roman"/>
                <w:strike/>
                <w:color w:val="FF0000"/>
              </w:rPr>
              <w:t>Cechy, co najmniej: zamknięte lub otwarte usta, zaokrąglona twarz, krótkie dłonie, charakterystyczne oczy, bruzda sandałowa w stopach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140EE" w:rsidRDefault="00C73C54" w:rsidP="00C73C5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BF66D0" w:rsidRDefault="00C73C54" w:rsidP="00C73C5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F66D0">
              <w:rPr>
                <w:rFonts w:ascii="Times New Roman" w:hAnsi="Times New Roman" w:cs="Times New Roman"/>
                <w:strike/>
                <w:color w:val="FF0000"/>
              </w:rPr>
              <w:t>Model z możliwością ukazania wzdęć dużych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140EE" w:rsidRDefault="00C73C54" w:rsidP="00C73C5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0D26D0" w:rsidRDefault="00C73C54" w:rsidP="00C73C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2140EE" w:rsidRDefault="00C73C54" w:rsidP="00C73C5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2140EE">
              <w:rPr>
                <w:rFonts w:ascii="Times New Roman" w:hAnsi="Times New Roman" w:cs="Times New Roman"/>
                <w:strike/>
                <w:color w:val="FF0000"/>
              </w:rPr>
              <w:t xml:space="preserve">W zestawie opakowanie umożliwiające bezpieczny transport modelu wraz z kompletnym wyposażeniem wchodzącym w jego skład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140EE" w:rsidRDefault="00C73C54" w:rsidP="00C73C5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2140EE" w:rsidRDefault="00C73C54" w:rsidP="00C73C54">
            <w:pPr>
              <w:pStyle w:val="Bezodstpw"/>
              <w:jc w:val="center"/>
              <w:rPr>
                <w:i/>
                <w:color w:val="3333FF"/>
              </w:rPr>
            </w:pPr>
            <w:r w:rsidRPr="002140EE">
              <w:rPr>
                <w:i/>
                <w:color w:val="3333FF"/>
              </w:rPr>
              <w:t>128.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2140EE" w:rsidRDefault="00C73C54" w:rsidP="00C73C5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Zestaw  umożliwiający użycie na każdym manekinie noworodka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140EE" w:rsidRDefault="00C73C54" w:rsidP="00C73C5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2140EE" w:rsidRDefault="00C73C54" w:rsidP="00C73C54">
            <w:pPr>
              <w:pStyle w:val="Bezodstpw"/>
              <w:jc w:val="center"/>
              <w:rPr>
                <w:i/>
                <w:color w:val="3333FF"/>
              </w:rPr>
            </w:pPr>
            <w:r w:rsidRPr="002140EE">
              <w:rPr>
                <w:i/>
                <w:color w:val="3333FF"/>
              </w:rPr>
              <w:t>129.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B822BD" w:rsidRDefault="00C73C54" w:rsidP="00C73C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3333FF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 xml:space="preserve">Zestaw zawiera nieprawidłowości fizjonomiczne i rany związane z powikłaniami oraz stanami krytycznymi noworodka min: wzdęcie brzucha, duże,  wzdęcie brzucha, umiarkowane, </w:t>
            </w:r>
            <w:proofErr w:type="spellStart"/>
            <w:r w:rsidRPr="00B822BD">
              <w:rPr>
                <w:rFonts w:ascii="Times New Roman" w:hAnsi="Times New Roman"/>
                <w:i/>
                <w:color w:val="3333FF"/>
              </w:rPr>
              <w:t>wytrzewienie</w:t>
            </w:r>
            <w:proofErr w:type="spellEnd"/>
            <w:r w:rsidRPr="00B822BD">
              <w:rPr>
                <w:rFonts w:ascii="Times New Roman" w:hAnsi="Times New Roman"/>
                <w:i/>
                <w:color w:val="3333FF"/>
              </w:rPr>
              <w:t xml:space="preserve"> wrodzone, rozszczep kręgosłupa,</w:t>
            </w:r>
          </w:p>
          <w:p w:rsidR="00C73C54" w:rsidRPr="002140EE" w:rsidRDefault="00C73C54" w:rsidP="00C73C54">
            <w:pPr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/>
                <w:i/>
                <w:color w:val="3333FF"/>
              </w:rPr>
              <w:t xml:space="preserve">przepuklina </w:t>
            </w:r>
            <w:proofErr w:type="spellStart"/>
            <w:r>
              <w:rPr>
                <w:rFonts w:ascii="Times New Roman" w:hAnsi="Times New Roman"/>
                <w:i/>
                <w:color w:val="3333FF"/>
              </w:rPr>
              <w:t>pępkowa,</w:t>
            </w:r>
            <w:r w:rsidRPr="00B822BD">
              <w:rPr>
                <w:rFonts w:ascii="Times New Roman" w:hAnsi="Times New Roman"/>
                <w:i/>
                <w:color w:val="3333FF"/>
              </w:rPr>
              <w:t>zwiotczała</w:t>
            </w:r>
            <w:proofErr w:type="spellEnd"/>
            <w:r w:rsidRPr="00B822BD">
              <w:rPr>
                <w:rFonts w:ascii="Times New Roman" w:hAnsi="Times New Roman"/>
                <w:i/>
                <w:color w:val="3333FF"/>
              </w:rPr>
              <w:t xml:space="preserve"> twarz, krwotok </w:t>
            </w:r>
            <w:proofErr w:type="spellStart"/>
            <w:r w:rsidRPr="00B822BD">
              <w:rPr>
                <w:rFonts w:ascii="Times New Roman" w:hAnsi="Times New Roman"/>
                <w:i/>
                <w:color w:val="3333FF"/>
              </w:rPr>
              <w:t>podczepcowy</w:t>
            </w:r>
            <w:proofErr w:type="spellEnd"/>
            <w:r w:rsidRPr="00B822BD">
              <w:rPr>
                <w:rFonts w:ascii="Times New Roman" w:hAnsi="Times New Roman"/>
                <w:i/>
                <w:color w:val="3333FF"/>
              </w:rPr>
              <w:t>, twarz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140EE" w:rsidRDefault="00C73C54" w:rsidP="00C73C5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TAK 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  <w:tr w:rsidR="00C73C54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C54" w:rsidRPr="002140EE" w:rsidRDefault="00C73C54" w:rsidP="00C73C54">
            <w:pPr>
              <w:pStyle w:val="Bezodstpw"/>
              <w:jc w:val="center"/>
              <w:rPr>
                <w:i/>
                <w:color w:val="3333FF"/>
              </w:rPr>
            </w:pPr>
            <w:r w:rsidRPr="002140EE">
              <w:rPr>
                <w:i/>
                <w:color w:val="3333FF"/>
              </w:rPr>
              <w:lastRenderedPageBreak/>
              <w:t>130.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C54" w:rsidRPr="002140EE" w:rsidRDefault="00C73C54" w:rsidP="00C73C5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Zestaw dostarczony w twardej walizce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4" w:rsidRPr="002140EE" w:rsidRDefault="00C73C54" w:rsidP="00C73C5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4" w:rsidRPr="000D26D0" w:rsidRDefault="00C73C54" w:rsidP="00C73C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45EE" w:rsidRPr="000D26D0" w:rsidRDefault="00D945EE" w:rsidP="007B2168"/>
    <w:p w:rsidR="00FB5D47" w:rsidRPr="000D26D0" w:rsidRDefault="00FB5D47" w:rsidP="00FB5D47">
      <w:pPr>
        <w:ind w:left="5664"/>
      </w:pPr>
      <w:r w:rsidRPr="000D26D0">
        <w:t>………………………………………………………</w:t>
      </w:r>
    </w:p>
    <w:p w:rsidR="00FB5D47" w:rsidRPr="000D26D0" w:rsidRDefault="00FB5D47" w:rsidP="00FB5D47">
      <w:pPr>
        <w:rPr>
          <w:i/>
        </w:rPr>
      </w:pP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rPr>
          <w:i/>
        </w:rPr>
        <w:t>Data i podpis</w:t>
      </w:r>
    </w:p>
    <w:p w:rsidR="00FA7C1A" w:rsidRPr="000D26D0" w:rsidRDefault="00FA7C1A" w:rsidP="007B2168"/>
    <w:sectPr w:rsidR="00FA7C1A" w:rsidRPr="000D26D0" w:rsidSect="00F754ED">
      <w:headerReference w:type="default" r:id="rId7"/>
      <w:footerReference w:type="default" r:id="rId8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54" w:rsidRDefault="00C73C54" w:rsidP="00046EAD">
      <w:pPr>
        <w:spacing w:after="0" w:line="240" w:lineRule="auto"/>
      </w:pPr>
      <w:r>
        <w:separator/>
      </w:r>
    </w:p>
  </w:endnote>
  <w:endnote w:type="continuationSeparator" w:id="0">
    <w:p w:rsidR="00C73C54" w:rsidRDefault="00C73C54" w:rsidP="0004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54" w:rsidRDefault="00C73C54" w:rsidP="00F754ED">
    <w:pPr>
      <w:pStyle w:val="Stopka"/>
      <w:jc w:val="center"/>
    </w:pPr>
  </w:p>
  <w:p w:rsidR="00C73C54" w:rsidRPr="00104318" w:rsidRDefault="00C73C54" w:rsidP="00F754ED">
    <w:pPr>
      <w:spacing w:line="240" w:lineRule="auto"/>
      <w:jc w:val="center"/>
      <w:rPr>
        <w:sz w:val="18"/>
        <w:szCs w:val="18"/>
      </w:rPr>
    </w:pPr>
    <w:r w:rsidRPr="00104318">
      <w:rPr>
        <w:sz w:val="18"/>
        <w:szCs w:val="18"/>
      </w:rPr>
      <w:t xml:space="preserve">Projekt pn. </w:t>
    </w:r>
    <w:r w:rsidRPr="00104318">
      <w:rPr>
        <w:b/>
        <w:sz w:val="18"/>
        <w:szCs w:val="18"/>
      </w:rPr>
      <w:t>„Centrum Innowacyjnej Edukacji Medycznej Pomorskiego Uniwersytetu Medycznego w Szczecinie”</w:t>
    </w:r>
    <w:r w:rsidRPr="00104318">
      <w:rPr>
        <w:sz w:val="18"/>
        <w:szCs w:val="18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C73C54" w:rsidRDefault="00C73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54" w:rsidRDefault="00C73C54" w:rsidP="00046EAD">
      <w:pPr>
        <w:spacing w:after="0" w:line="240" w:lineRule="auto"/>
      </w:pPr>
      <w:r>
        <w:separator/>
      </w:r>
    </w:p>
  </w:footnote>
  <w:footnote w:type="continuationSeparator" w:id="0">
    <w:p w:rsidR="00C73C54" w:rsidRDefault="00C73C54" w:rsidP="0004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54" w:rsidRDefault="00C73C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A75163" wp14:editId="4CEA0FEA">
          <wp:simplePos x="0" y="0"/>
          <wp:positionH relativeFrom="margin">
            <wp:posOffset>3419475</wp:posOffset>
          </wp:positionH>
          <wp:positionV relativeFrom="paragraph">
            <wp:posOffset>8890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43" name="Obraz 43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FB0A8B2" wp14:editId="274482F7">
          <wp:simplePos x="0" y="0"/>
          <wp:positionH relativeFrom="margin">
            <wp:posOffset>2609850</wp:posOffset>
          </wp:positionH>
          <wp:positionV relativeFrom="paragraph">
            <wp:posOffset>8890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44" name="Obraz 44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59B39C39" wp14:editId="5A7D1A49">
          <wp:extent cx="1760220" cy="830580"/>
          <wp:effectExtent l="0" t="0" r="0" b="7620"/>
          <wp:docPr id="45" name="Obraz 45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761"/>
    <w:multiLevelType w:val="hybridMultilevel"/>
    <w:tmpl w:val="D77E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F07E3"/>
    <w:multiLevelType w:val="hybridMultilevel"/>
    <w:tmpl w:val="4C04953A"/>
    <w:lvl w:ilvl="0" w:tplc="536E060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85"/>
    <w:rsid w:val="00000DFB"/>
    <w:rsid w:val="00046EAD"/>
    <w:rsid w:val="000D26D0"/>
    <w:rsid w:val="000F2628"/>
    <w:rsid w:val="00142599"/>
    <w:rsid w:val="00147A45"/>
    <w:rsid w:val="00162193"/>
    <w:rsid w:val="0019109B"/>
    <w:rsid w:val="001A0A2D"/>
    <w:rsid w:val="001A2F49"/>
    <w:rsid w:val="002140EE"/>
    <w:rsid w:val="00214210"/>
    <w:rsid w:val="00234CF5"/>
    <w:rsid w:val="00333EAE"/>
    <w:rsid w:val="003E093E"/>
    <w:rsid w:val="00492305"/>
    <w:rsid w:val="004B187C"/>
    <w:rsid w:val="004E7405"/>
    <w:rsid w:val="005222D3"/>
    <w:rsid w:val="00523A26"/>
    <w:rsid w:val="005D349E"/>
    <w:rsid w:val="006316D1"/>
    <w:rsid w:val="007275AF"/>
    <w:rsid w:val="007748C1"/>
    <w:rsid w:val="007B2168"/>
    <w:rsid w:val="007E5723"/>
    <w:rsid w:val="00820D95"/>
    <w:rsid w:val="00824B86"/>
    <w:rsid w:val="00832AC1"/>
    <w:rsid w:val="008954F3"/>
    <w:rsid w:val="008E01D4"/>
    <w:rsid w:val="00960F76"/>
    <w:rsid w:val="00983CC5"/>
    <w:rsid w:val="00AD5662"/>
    <w:rsid w:val="00AE61A2"/>
    <w:rsid w:val="00B70FA6"/>
    <w:rsid w:val="00BF1454"/>
    <w:rsid w:val="00BF66D0"/>
    <w:rsid w:val="00C259F6"/>
    <w:rsid w:val="00C73C54"/>
    <w:rsid w:val="00C9396B"/>
    <w:rsid w:val="00CD689F"/>
    <w:rsid w:val="00D13A21"/>
    <w:rsid w:val="00D20DFE"/>
    <w:rsid w:val="00D708B7"/>
    <w:rsid w:val="00D945EE"/>
    <w:rsid w:val="00D961D2"/>
    <w:rsid w:val="00DB5147"/>
    <w:rsid w:val="00DC26AD"/>
    <w:rsid w:val="00DD7FC0"/>
    <w:rsid w:val="00DE139E"/>
    <w:rsid w:val="00E56A67"/>
    <w:rsid w:val="00E76685"/>
    <w:rsid w:val="00F07E32"/>
    <w:rsid w:val="00F754ED"/>
    <w:rsid w:val="00F92B0B"/>
    <w:rsid w:val="00FA609F"/>
    <w:rsid w:val="00FA7C1A"/>
    <w:rsid w:val="00FB5D4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AF6B8E4-2AF2-4681-BD11-7C47125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85"/>
  </w:style>
  <w:style w:type="paragraph" w:styleId="Nagwek2">
    <w:name w:val="heading 2"/>
    <w:basedOn w:val="Normalny"/>
    <w:next w:val="Normalny"/>
    <w:link w:val="Nagwek2Znak"/>
    <w:qFormat/>
    <w:rsid w:val="00C73C54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B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AD"/>
  </w:style>
  <w:style w:type="paragraph" w:styleId="Stopka">
    <w:name w:val="footer"/>
    <w:basedOn w:val="Normalny"/>
    <w:link w:val="Stopka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AD"/>
  </w:style>
  <w:style w:type="paragraph" w:styleId="Tekstdymka">
    <w:name w:val="Balloon Text"/>
    <w:basedOn w:val="Normalny"/>
    <w:link w:val="TekstdymkaZnak"/>
    <w:uiPriority w:val="99"/>
    <w:semiHidden/>
    <w:unhideWhenUsed/>
    <w:rsid w:val="00F7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6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NormalnyWeb">
    <w:name w:val="Normal (Web)"/>
    <w:basedOn w:val="Normalny"/>
    <w:uiPriority w:val="99"/>
    <w:unhideWhenUsed/>
    <w:rsid w:val="0072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6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C73C54"/>
    <w:rPr>
      <w:rFonts w:ascii="Arial" w:eastAsia="Times New Roman" w:hAnsi="Arial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4203</Words>
  <Characters>25222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WNoZ PUM</dc:creator>
  <cp:lastModifiedBy>Izabela Leżańska</cp:lastModifiedBy>
  <cp:revision>30</cp:revision>
  <cp:lastPrinted>2018-11-26T12:19:00Z</cp:lastPrinted>
  <dcterms:created xsi:type="dcterms:W3CDTF">2018-02-01T16:21:00Z</dcterms:created>
  <dcterms:modified xsi:type="dcterms:W3CDTF">2019-01-10T10:22:00Z</dcterms:modified>
</cp:coreProperties>
</file>