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DF" w:rsidRDefault="00464CF3">
      <w:r>
        <w:t>Załącznik nr 1 –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563"/>
        <w:gridCol w:w="3021"/>
      </w:tblGrid>
      <w:tr w:rsidR="00464CF3" w:rsidTr="00464CF3">
        <w:tc>
          <w:tcPr>
            <w:tcW w:w="478" w:type="dxa"/>
          </w:tcPr>
          <w:p w:rsidR="00464CF3" w:rsidRDefault="00464CF3">
            <w:r>
              <w:t>LP.</w:t>
            </w:r>
          </w:p>
        </w:tc>
        <w:tc>
          <w:tcPr>
            <w:tcW w:w="5563" w:type="dxa"/>
          </w:tcPr>
          <w:p w:rsidR="00464CF3" w:rsidRDefault="00464CF3">
            <w:r>
              <w:t>Usługa serwisowa i legalizacja</w:t>
            </w:r>
          </w:p>
        </w:tc>
        <w:tc>
          <w:tcPr>
            <w:tcW w:w="3021" w:type="dxa"/>
          </w:tcPr>
          <w:p w:rsidR="00464CF3" w:rsidRDefault="00464CF3">
            <w:r>
              <w:t>Szacunkowa ilość usług</w:t>
            </w:r>
          </w:p>
        </w:tc>
      </w:tr>
      <w:tr w:rsidR="00464CF3" w:rsidTr="00464CF3">
        <w:tc>
          <w:tcPr>
            <w:tcW w:w="478" w:type="dxa"/>
          </w:tcPr>
          <w:p w:rsidR="00464CF3" w:rsidRDefault="00464CF3">
            <w:r>
              <w:t>1.</w:t>
            </w:r>
          </w:p>
        </w:tc>
        <w:tc>
          <w:tcPr>
            <w:tcW w:w="5563" w:type="dxa"/>
          </w:tcPr>
          <w:p w:rsidR="00464CF3" w:rsidRDefault="00464CF3">
            <w:r>
              <w:t>Przegląd, czynności serwisowe (kalibracja, obsługa legalizacji), legalizacja urządzenia – Iskra 1</w:t>
            </w:r>
          </w:p>
        </w:tc>
        <w:tc>
          <w:tcPr>
            <w:tcW w:w="3021" w:type="dxa"/>
          </w:tcPr>
          <w:p w:rsidR="00464CF3" w:rsidRDefault="00464CF3"/>
          <w:p w:rsidR="00464CF3" w:rsidRDefault="00754333">
            <w:r>
              <w:t>7</w:t>
            </w:r>
            <w:r w:rsidR="00464CF3">
              <w:t xml:space="preserve"> szt.</w:t>
            </w:r>
          </w:p>
        </w:tc>
      </w:tr>
      <w:tr w:rsidR="00464CF3" w:rsidTr="00464CF3">
        <w:tc>
          <w:tcPr>
            <w:tcW w:w="478" w:type="dxa"/>
          </w:tcPr>
          <w:p w:rsidR="00464CF3" w:rsidRDefault="00464CF3">
            <w:r>
              <w:t>2.</w:t>
            </w:r>
          </w:p>
        </w:tc>
        <w:tc>
          <w:tcPr>
            <w:tcW w:w="5563" w:type="dxa"/>
          </w:tcPr>
          <w:p w:rsidR="00464CF3" w:rsidRDefault="00464CF3">
            <w:r>
              <w:t xml:space="preserve">Przegląd, czynności serwisowe (kalibracja, obsługa legalizacji), legalizacja urządzenia – </w:t>
            </w:r>
            <w:proofErr w:type="spellStart"/>
            <w:r>
              <w:t>Ultralyte</w:t>
            </w:r>
            <w:proofErr w:type="spellEnd"/>
            <w:r>
              <w:t xml:space="preserve"> LTI 20/20</w:t>
            </w:r>
          </w:p>
        </w:tc>
        <w:tc>
          <w:tcPr>
            <w:tcW w:w="3021" w:type="dxa"/>
          </w:tcPr>
          <w:p w:rsidR="00464CF3" w:rsidRDefault="00464CF3"/>
          <w:p w:rsidR="00754333" w:rsidRDefault="00754333">
            <w:r>
              <w:t>3 szt.</w:t>
            </w:r>
          </w:p>
        </w:tc>
      </w:tr>
      <w:tr w:rsidR="00754333" w:rsidTr="00464CF3">
        <w:tc>
          <w:tcPr>
            <w:tcW w:w="478" w:type="dxa"/>
          </w:tcPr>
          <w:p w:rsidR="00754333" w:rsidRDefault="00754333">
            <w:r>
              <w:t>3.</w:t>
            </w:r>
          </w:p>
        </w:tc>
        <w:tc>
          <w:tcPr>
            <w:tcW w:w="5563" w:type="dxa"/>
          </w:tcPr>
          <w:p w:rsidR="00754333" w:rsidRDefault="00754333">
            <w:r>
              <w:t>Przegląd, czynności serwisowe (kalibracja, obsługa legalizacji), legalizacja urządzenia</w:t>
            </w:r>
            <w:r>
              <w:t xml:space="preserve"> – LTI 20/20 </w:t>
            </w:r>
            <w:proofErr w:type="spellStart"/>
            <w:r>
              <w:t>TruCam</w:t>
            </w:r>
            <w:proofErr w:type="spellEnd"/>
          </w:p>
        </w:tc>
        <w:tc>
          <w:tcPr>
            <w:tcW w:w="3021" w:type="dxa"/>
          </w:tcPr>
          <w:p w:rsidR="00754333" w:rsidRDefault="00754333"/>
          <w:p w:rsidR="00754333" w:rsidRDefault="00754333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</w:tbl>
    <w:p w:rsidR="00464CF3" w:rsidRDefault="00464CF3"/>
    <w:p w:rsidR="00FC60D4" w:rsidRDefault="00FC60D4">
      <w:bookmarkStart w:id="0" w:name="_GoBack"/>
      <w:bookmarkEnd w:id="0"/>
    </w:p>
    <w:p w:rsidR="00FC60D4" w:rsidRDefault="00FC60D4">
      <w:r w:rsidRPr="00FC60D4">
        <w:rPr>
          <w:noProof/>
          <w:lang w:eastAsia="pl-PL"/>
        </w:rPr>
        <w:drawing>
          <wp:inline distT="0" distB="0" distL="0" distR="0">
            <wp:extent cx="5760720" cy="531280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3"/>
    <w:rsid w:val="00152CDF"/>
    <w:rsid w:val="00464CF3"/>
    <w:rsid w:val="00754333"/>
    <w:rsid w:val="007F3BD3"/>
    <w:rsid w:val="00D57FB3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DCD6-513A-46E0-B7EB-20C2BF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Mazur</dc:creator>
  <cp:keywords/>
  <dc:description/>
  <cp:lastModifiedBy>Violetta Mazur</cp:lastModifiedBy>
  <cp:revision>3</cp:revision>
  <dcterms:created xsi:type="dcterms:W3CDTF">2019-11-18T07:22:00Z</dcterms:created>
  <dcterms:modified xsi:type="dcterms:W3CDTF">2019-11-18T07:31:00Z</dcterms:modified>
</cp:coreProperties>
</file>