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FA41A" w14:textId="1A089401" w:rsidR="00BF1490" w:rsidRPr="00651AF0" w:rsidRDefault="00651AF0" w:rsidP="00651AF0">
      <w:pPr>
        <w:widowControl/>
        <w:spacing w:line="276" w:lineRule="auto"/>
        <w:rPr>
          <w:sz w:val="22"/>
          <w:szCs w:val="22"/>
          <w:lang w:val="pl-PL"/>
        </w:rPr>
      </w:pPr>
      <w:r>
        <w:rPr>
          <w:sz w:val="22"/>
          <w:szCs w:val="22"/>
          <w:lang w:val="pl-PL"/>
        </w:rPr>
        <w:t>Załącznik nr 1 do SWZ</w:t>
      </w:r>
    </w:p>
    <w:p w14:paraId="0F214A9A" w14:textId="2102CB87" w:rsidR="00BF1490" w:rsidRDefault="00BF1490" w:rsidP="00BF1490">
      <w:pPr>
        <w:rPr>
          <w:sz w:val="16"/>
          <w:szCs w:val="16"/>
        </w:rPr>
      </w:pPr>
    </w:p>
    <w:p w14:paraId="5799B12C" w14:textId="11CD0A78" w:rsidR="00653602" w:rsidRDefault="00653602"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 xml:space="preserve">Pakiet nr 1 </w:t>
      </w:r>
    </w:p>
    <w:p w14:paraId="137D7650" w14:textId="4DD93FD8" w:rsidR="00BF1490" w:rsidRPr="00BF1490" w:rsidRDefault="00F87C2E"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651AF0">
        <w:rPr>
          <w:rFonts w:eastAsia="Calibri"/>
          <w:b/>
          <w:kern w:val="0"/>
          <w:sz w:val="22"/>
          <w:szCs w:val="22"/>
          <w:lang w:val="pl-PL" w:eastAsia="en-US"/>
        </w:rPr>
        <w:t xml:space="preserve">Stół operacyjny </w:t>
      </w:r>
      <w:r w:rsidR="00111CCE">
        <w:rPr>
          <w:rFonts w:eastAsia="Calibri"/>
          <w:b/>
          <w:kern w:val="0"/>
          <w:sz w:val="22"/>
          <w:szCs w:val="22"/>
          <w:lang w:val="pl-PL" w:eastAsia="en-US"/>
        </w:rPr>
        <w:t>– 3 szt.</w:t>
      </w:r>
    </w:p>
    <w:tbl>
      <w:tblPr>
        <w:tblStyle w:val="Tabela-Siatka6"/>
        <w:tblW w:w="0" w:type="auto"/>
        <w:tblLook w:val="04A0" w:firstRow="1" w:lastRow="0" w:firstColumn="1" w:lastColumn="0" w:noHBand="0" w:noVBand="1"/>
      </w:tblPr>
      <w:tblGrid>
        <w:gridCol w:w="572"/>
        <w:gridCol w:w="7861"/>
        <w:gridCol w:w="727"/>
        <w:gridCol w:w="616"/>
        <w:gridCol w:w="726"/>
        <w:gridCol w:w="850"/>
        <w:gridCol w:w="938"/>
        <w:gridCol w:w="1075"/>
        <w:gridCol w:w="1194"/>
      </w:tblGrid>
      <w:tr w:rsidR="00F87C2E" w:rsidRPr="00BF1490" w14:paraId="1D11B604" w14:textId="63DBCFCF" w:rsidTr="00F87C2E">
        <w:tc>
          <w:tcPr>
            <w:tcW w:w="572" w:type="dxa"/>
          </w:tcPr>
          <w:p w14:paraId="4F309F2C" w14:textId="2E745642" w:rsidR="00F87C2E" w:rsidRPr="00BF1490" w:rsidRDefault="00F87C2E" w:rsidP="00BF1490">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61" w:type="dxa"/>
          </w:tcPr>
          <w:p w14:paraId="17573919" w14:textId="77777777" w:rsidR="00F87C2E" w:rsidRPr="00BF1490" w:rsidRDefault="00F87C2E" w:rsidP="00BF1490">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27" w:type="dxa"/>
          </w:tcPr>
          <w:p w14:paraId="08362CF5" w14:textId="25D87C7E"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1676150" w14:textId="5506CA76"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60CF748" w14:textId="6BF76B18"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0A7747FF" w14:textId="76D787F1"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267223BC" w14:textId="3B3B8FBC" w:rsidR="00F87C2E" w:rsidRPr="00F87C2E" w:rsidRDefault="00F87C2E" w:rsidP="00F87C2E">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1AED78AE" w14:textId="33800341" w:rsidR="00F87C2E" w:rsidRPr="00F87C2E" w:rsidRDefault="00F87C2E" w:rsidP="00F87C2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2C01530" w14:textId="5A25A819" w:rsidR="00F87C2E" w:rsidRPr="00F87C2E" w:rsidRDefault="00F87C2E" w:rsidP="00F87C2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F87C2E" w:rsidRPr="00BF1490" w14:paraId="6B8416DC" w14:textId="1DF995E0" w:rsidTr="00F87C2E">
        <w:tc>
          <w:tcPr>
            <w:tcW w:w="572" w:type="dxa"/>
          </w:tcPr>
          <w:p w14:paraId="4B8069A8" w14:textId="1B5BDD5F"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w:t>
            </w:r>
            <w:r w:rsidRPr="00F87C2E">
              <w:rPr>
                <w:rFonts w:ascii="Times New Roman" w:hAnsi="Times New Roman"/>
                <w:kern w:val="0"/>
                <w:sz w:val="20"/>
                <w:szCs w:val="20"/>
                <w:lang w:val="pl-PL"/>
              </w:rPr>
              <w:t>.</w:t>
            </w:r>
          </w:p>
        </w:tc>
        <w:tc>
          <w:tcPr>
            <w:tcW w:w="7862" w:type="dxa"/>
          </w:tcPr>
          <w:p w14:paraId="18622056" w14:textId="2CD68BF4"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Stół operacyjny Stół ogólnochirurgiczny (dopuszczalne obciążenie dynamiczne: 300kg, statyczne: 460 kg). Stół prześwietlalny dla promieni RTG (zastosowano segmenty blatu wykonane z karbonu). Praktycznie wszystkie funkcje stołu realizowane są z pilota przewodowego (regulacja wysokości blatu, przechyły boczne i wzdłużne, r</w:t>
            </w:r>
            <w:r w:rsidR="00651AF0">
              <w:rPr>
                <w:rFonts w:ascii="Times New Roman" w:hAnsi="Times New Roman"/>
                <w:kern w:val="0"/>
                <w:sz w:val="20"/>
                <w:szCs w:val="20"/>
                <w:lang w:val="pl-PL"/>
              </w:rPr>
              <w:t>egulacja oparcia pleców i podnóż</w:t>
            </w:r>
            <w:r w:rsidRPr="00BF1490">
              <w:rPr>
                <w:rFonts w:ascii="Times New Roman" w:hAnsi="Times New Roman"/>
                <w:kern w:val="0"/>
                <w:sz w:val="20"/>
                <w:szCs w:val="20"/>
                <w:lang w:val="pl-PL"/>
              </w:rPr>
              <w:t>ków, wypiętrzenie klatki piersiowej, pozycja FLEX/REFLEX, poziomowanie segmentów blatu, przesuw wzdłużny blatu, blokowanie stołu do podłoża - poprzez cztery wysuwane stopki). Ergonomiczna podstawa stołu w kształcie litery T, pokryta włóknem węglowym. Koła zabudowane w podstawie.</w:t>
            </w:r>
          </w:p>
        </w:tc>
        <w:tc>
          <w:tcPr>
            <w:tcW w:w="727" w:type="dxa"/>
          </w:tcPr>
          <w:p w14:paraId="077F2F9B"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3551EECD" w14:textId="1EE09E28"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23430FBB" w14:textId="22732885"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EBF49EE" w14:textId="16AD647F"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B86509D"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3B21AFC7"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0AF77824"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409F39C9" w14:textId="52C8A550" w:rsidTr="00F87C2E">
        <w:tc>
          <w:tcPr>
            <w:tcW w:w="572" w:type="dxa"/>
          </w:tcPr>
          <w:p w14:paraId="456DE93D" w14:textId="2867492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2</w:t>
            </w:r>
            <w:r w:rsidRPr="00F87C2E">
              <w:rPr>
                <w:rFonts w:ascii="Times New Roman" w:hAnsi="Times New Roman"/>
                <w:kern w:val="0"/>
                <w:sz w:val="20"/>
                <w:szCs w:val="20"/>
                <w:lang w:val="pl-PL"/>
              </w:rPr>
              <w:t>.</w:t>
            </w:r>
          </w:p>
        </w:tc>
        <w:tc>
          <w:tcPr>
            <w:tcW w:w="7862" w:type="dxa"/>
          </w:tcPr>
          <w:p w14:paraId="2499919E"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 xml:space="preserve">Podpórka ręki </w:t>
            </w:r>
          </w:p>
        </w:tc>
        <w:tc>
          <w:tcPr>
            <w:tcW w:w="727" w:type="dxa"/>
          </w:tcPr>
          <w:p w14:paraId="327426AD"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2CFC913E" w14:textId="401F5269"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705CBB8E" w14:textId="66490906"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0943418" w14:textId="42E862DF"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C987EB4"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2B30137E"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67ADCA7"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69B505AA" w14:textId="626FF6C4" w:rsidTr="00F87C2E">
        <w:tc>
          <w:tcPr>
            <w:tcW w:w="572" w:type="dxa"/>
          </w:tcPr>
          <w:p w14:paraId="3778AF48" w14:textId="216304E4"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3</w:t>
            </w:r>
            <w:r w:rsidRPr="00F87C2E">
              <w:rPr>
                <w:rFonts w:ascii="Times New Roman" w:hAnsi="Times New Roman"/>
                <w:kern w:val="0"/>
                <w:sz w:val="20"/>
                <w:szCs w:val="20"/>
                <w:lang w:val="pl-PL"/>
              </w:rPr>
              <w:t>.</w:t>
            </w:r>
          </w:p>
        </w:tc>
        <w:tc>
          <w:tcPr>
            <w:tcW w:w="7862" w:type="dxa"/>
          </w:tcPr>
          <w:p w14:paraId="2BE94023"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Wieszak kroplówki z korpusem zaciskowym służy do zawieszania pojemników z płynami infuzyjnymi. Składa się ze sztycy z podwójnym hakiem, całość wykonana jest ze stali nierdzewnej.</w:t>
            </w:r>
          </w:p>
        </w:tc>
        <w:tc>
          <w:tcPr>
            <w:tcW w:w="727" w:type="dxa"/>
          </w:tcPr>
          <w:p w14:paraId="2E4E5688"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0E5A74C1" w14:textId="74445DE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3F3DBF52" w14:textId="1654632A"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EE170E6" w14:textId="3A861D3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BA6295C"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3B845D2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C5AA00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7734F64E" w14:textId="3BBA4326" w:rsidTr="00F87C2E">
        <w:tc>
          <w:tcPr>
            <w:tcW w:w="572" w:type="dxa"/>
          </w:tcPr>
          <w:p w14:paraId="60A729FD" w14:textId="509F4167"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4</w:t>
            </w:r>
            <w:r w:rsidRPr="00F87C2E">
              <w:rPr>
                <w:rFonts w:ascii="Times New Roman" w:hAnsi="Times New Roman"/>
                <w:kern w:val="0"/>
                <w:sz w:val="20"/>
                <w:szCs w:val="20"/>
                <w:lang w:val="pl-PL"/>
              </w:rPr>
              <w:t>.</w:t>
            </w:r>
          </w:p>
        </w:tc>
        <w:tc>
          <w:tcPr>
            <w:tcW w:w="7862" w:type="dxa"/>
          </w:tcPr>
          <w:p w14:paraId="0802C9F2"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 xml:space="preserve">Ramka anestezjologiczna  do stołów operacyjnych </w:t>
            </w:r>
          </w:p>
        </w:tc>
        <w:tc>
          <w:tcPr>
            <w:tcW w:w="727" w:type="dxa"/>
          </w:tcPr>
          <w:p w14:paraId="6E0A062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119A0931" w14:textId="22DE1C49"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D5F512D" w14:textId="4829269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CBA03EA" w14:textId="131388F6"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CDD101C"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66E90DE6"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3AEE68A"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2ED4521" w14:textId="17CF1EE4" w:rsidTr="00F87C2E">
        <w:tc>
          <w:tcPr>
            <w:tcW w:w="572" w:type="dxa"/>
          </w:tcPr>
          <w:p w14:paraId="45DA076C" w14:textId="794B9F7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5</w:t>
            </w:r>
            <w:r w:rsidRPr="00F87C2E">
              <w:rPr>
                <w:rFonts w:ascii="Times New Roman" w:hAnsi="Times New Roman"/>
                <w:kern w:val="0"/>
                <w:sz w:val="20"/>
                <w:szCs w:val="20"/>
                <w:lang w:val="pl-PL"/>
              </w:rPr>
              <w:t>.</w:t>
            </w:r>
          </w:p>
        </w:tc>
        <w:tc>
          <w:tcPr>
            <w:tcW w:w="7862" w:type="dxa"/>
          </w:tcPr>
          <w:p w14:paraId="585B8217" w14:textId="0F41F31E"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Przystawka do operacji stawu barkowego przeprowadzania zabiegów i operacji chirurgicznych obu barków w dojściu tylnym. Przeznaczona jest do stołów operacyjnych</w:t>
            </w:r>
            <w:r w:rsidR="00651AF0">
              <w:rPr>
                <w:rFonts w:ascii="Times New Roman" w:hAnsi="Times New Roman"/>
                <w:kern w:val="0"/>
                <w:sz w:val="20"/>
                <w:szCs w:val="20"/>
                <w:lang w:val="pl-PL"/>
              </w:rPr>
              <w:t>.</w:t>
            </w:r>
            <w:r w:rsidRPr="00BF1490">
              <w:rPr>
                <w:rFonts w:ascii="Times New Roman" w:hAnsi="Times New Roman"/>
                <w:kern w:val="0"/>
                <w:sz w:val="20"/>
                <w:szCs w:val="20"/>
                <w:lang w:val="pl-PL"/>
              </w:rPr>
              <w:t xml:space="preserve"> W skład przystawki wchodzi: płyta plecowa, podgłówek specjalistyczny na trójprzegubowym ramieniu, podpora boczna, pas do zabezpieczenia pacjenta.</w:t>
            </w:r>
          </w:p>
        </w:tc>
        <w:tc>
          <w:tcPr>
            <w:tcW w:w="727" w:type="dxa"/>
          </w:tcPr>
          <w:p w14:paraId="499A8D9D"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9379108" w14:textId="3355C78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73C3C74E" w14:textId="4779F9A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8C1EEA7" w14:textId="78EA67EC"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9F767C5"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12EEB37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FE0D3E3"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9975F34" w14:textId="6F2D9B1B" w:rsidTr="00F87C2E">
        <w:tc>
          <w:tcPr>
            <w:tcW w:w="572" w:type="dxa"/>
          </w:tcPr>
          <w:p w14:paraId="6381A8E6" w14:textId="2648723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6</w:t>
            </w:r>
            <w:r w:rsidRPr="00F87C2E">
              <w:rPr>
                <w:rFonts w:ascii="Times New Roman" w:hAnsi="Times New Roman"/>
                <w:kern w:val="0"/>
                <w:sz w:val="20"/>
                <w:szCs w:val="20"/>
                <w:lang w:val="pl-PL"/>
              </w:rPr>
              <w:t>.</w:t>
            </w:r>
          </w:p>
        </w:tc>
        <w:tc>
          <w:tcPr>
            <w:tcW w:w="7862" w:type="dxa"/>
          </w:tcPr>
          <w:p w14:paraId="00397C5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Ramię z podpórką ręki bez szybkozłączki</w:t>
            </w:r>
          </w:p>
        </w:tc>
        <w:tc>
          <w:tcPr>
            <w:tcW w:w="727" w:type="dxa"/>
          </w:tcPr>
          <w:p w14:paraId="3862E41A"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4D58786" w14:textId="40F7DDEE"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4EBCEBE2" w14:textId="278A15C0"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0B20C87" w14:textId="01F96593"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0C72FF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0AEAEE5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43A44D86"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E052DFC" w14:textId="113EEB1E" w:rsidTr="00F87C2E">
        <w:tc>
          <w:tcPr>
            <w:tcW w:w="572" w:type="dxa"/>
          </w:tcPr>
          <w:p w14:paraId="0F2BFE4C" w14:textId="7A1B5E2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7</w:t>
            </w:r>
            <w:r w:rsidRPr="00F87C2E">
              <w:rPr>
                <w:rFonts w:ascii="Times New Roman" w:hAnsi="Times New Roman"/>
                <w:kern w:val="0"/>
                <w:sz w:val="20"/>
                <w:szCs w:val="20"/>
                <w:lang w:val="pl-PL"/>
              </w:rPr>
              <w:t>.</w:t>
            </w:r>
          </w:p>
        </w:tc>
        <w:tc>
          <w:tcPr>
            <w:tcW w:w="7862" w:type="dxa"/>
          </w:tcPr>
          <w:p w14:paraId="25C76A20"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Pas brzuszny</w:t>
            </w:r>
          </w:p>
        </w:tc>
        <w:tc>
          <w:tcPr>
            <w:tcW w:w="727" w:type="dxa"/>
          </w:tcPr>
          <w:p w14:paraId="6E3F1029"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045BDA20" w14:textId="7F7B3D00"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2CBC063" w14:textId="2D9A8F56"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DA069BB" w14:textId="064ADB0E"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33A910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43C3513F"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35CEA4C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5494EF82" w14:textId="5394600D" w:rsidTr="00F87C2E">
        <w:tc>
          <w:tcPr>
            <w:tcW w:w="572" w:type="dxa"/>
          </w:tcPr>
          <w:p w14:paraId="67C1EA8C" w14:textId="468D4C84"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lastRenderedPageBreak/>
              <w:t>8</w:t>
            </w:r>
            <w:r w:rsidRPr="00F87C2E">
              <w:rPr>
                <w:rFonts w:ascii="Times New Roman" w:hAnsi="Times New Roman"/>
                <w:kern w:val="0"/>
                <w:sz w:val="20"/>
                <w:szCs w:val="20"/>
                <w:lang w:val="pl-PL"/>
              </w:rPr>
              <w:t>.</w:t>
            </w:r>
          </w:p>
        </w:tc>
        <w:tc>
          <w:tcPr>
            <w:tcW w:w="7862" w:type="dxa"/>
          </w:tcPr>
          <w:p w14:paraId="154FDA13"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Pas nadgarstkowy służy do unieruchamiania kończyn górnych na wysokości nadgarstka. Mocowany do listwy bocznej stołu posiada regulację wzdłużną oraz regulację zacisku pasa. Szerokość pasa 100 mm.</w:t>
            </w:r>
          </w:p>
        </w:tc>
        <w:tc>
          <w:tcPr>
            <w:tcW w:w="727" w:type="dxa"/>
          </w:tcPr>
          <w:p w14:paraId="336DBCE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13F3E380" w14:textId="2182B8C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0E6B5E39" w14:textId="278B12DD"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80A7770" w14:textId="329A0BB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3C7977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198193EE"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E35B2ED"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5A2479A" w14:textId="6D1E36FD" w:rsidTr="00F87C2E">
        <w:tc>
          <w:tcPr>
            <w:tcW w:w="572" w:type="dxa"/>
          </w:tcPr>
          <w:p w14:paraId="70B536AD" w14:textId="589FB493"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9</w:t>
            </w:r>
            <w:r w:rsidRPr="00F87C2E">
              <w:rPr>
                <w:rFonts w:ascii="Times New Roman" w:hAnsi="Times New Roman"/>
                <w:kern w:val="0"/>
                <w:sz w:val="20"/>
                <w:szCs w:val="20"/>
                <w:lang w:val="pl-PL"/>
              </w:rPr>
              <w:t>.</w:t>
            </w:r>
          </w:p>
        </w:tc>
        <w:tc>
          <w:tcPr>
            <w:tcW w:w="7862" w:type="dxa"/>
          </w:tcPr>
          <w:p w14:paraId="72FF6CA0" w14:textId="1DBC36D9" w:rsidR="00F87C2E" w:rsidRPr="00BF1490" w:rsidRDefault="00996A5F" w:rsidP="00BF1490">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Karbonowy blat do operacji rą</w:t>
            </w:r>
            <w:r w:rsidR="00F87C2E" w:rsidRPr="00BF1490">
              <w:rPr>
                <w:rFonts w:ascii="Times New Roman" w:hAnsi="Times New Roman"/>
                <w:kern w:val="0"/>
                <w:sz w:val="20"/>
                <w:szCs w:val="20"/>
                <w:lang w:val="pl-PL"/>
              </w:rPr>
              <w:t>k</w:t>
            </w:r>
          </w:p>
        </w:tc>
        <w:tc>
          <w:tcPr>
            <w:tcW w:w="727" w:type="dxa"/>
          </w:tcPr>
          <w:p w14:paraId="4BF737FA"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662B436A" w14:textId="46C60795"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24C6324B" w14:textId="1629B86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2843997" w14:textId="7BDC0AFA"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5D757E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0B63085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3B3082B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2113992" w14:textId="4F139B98" w:rsidTr="00F87C2E">
        <w:tc>
          <w:tcPr>
            <w:tcW w:w="572" w:type="dxa"/>
          </w:tcPr>
          <w:p w14:paraId="3DA18815" w14:textId="53A4375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10</w:t>
            </w:r>
            <w:r w:rsidRPr="00F87C2E">
              <w:rPr>
                <w:rFonts w:ascii="Times New Roman" w:hAnsi="Times New Roman"/>
                <w:kern w:val="0"/>
                <w:sz w:val="20"/>
                <w:szCs w:val="20"/>
                <w:lang w:val="pl-PL"/>
              </w:rPr>
              <w:t>.</w:t>
            </w:r>
          </w:p>
        </w:tc>
        <w:tc>
          <w:tcPr>
            <w:tcW w:w="7862" w:type="dxa"/>
          </w:tcPr>
          <w:p w14:paraId="78EE5CC0"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Oparcie barkowe prawe i lewe  z korpusem  zaciskowym  służy do stabilizacji w pozycji leżącej od strony barków pacjenta, szczególnie przy przechyle Trendelenburga. Składa się z poliuretanowego materaca o prostokątnym kształcie wygiętym w kształcie nerki o wymiarach: 24 mm x 70 mm x 152 mm oraz części nośnej, wykonanej ze stali nierdzewnej, umożliwiającej regulację wysokości i odległości od pacjenta.</w:t>
            </w:r>
          </w:p>
        </w:tc>
        <w:tc>
          <w:tcPr>
            <w:tcW w:w="727" w:type="dxa"/>
          </w:tcPr>
          <w:p w14:paraId="6B692AC2"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3C9A3BCE" w14:textId="42AF715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03F513E6" w14:textId="07DA7535"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C090BA9" w14:textId="666B642A"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B1CC5B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6447C69C"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3E44EC63"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27FA4ECC" w14:textId="752D6775" w:rsidTr="00F87C2E">
        <w:tc>
          <w:tcPr>
            <w:tcW w:w="572" w:type="dxa"/>
          </w:tcPr>
          <w:p w14:paraId="59DA7486" w14:textId="4200A21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11</w:t>
            </w:r>
            <w:r w:rsidRPr="00F87C2E">
              <w:rPr>
                <w:rFonts w:ascii="Times New Roman" w:hAnsi="Times New Roman"/>
                <w:kern w:val="0"/>
                <w:sz w:val="20"/>
                <w:szCs w:val="20"/>
                <w:lang w:val="pl-PL"/>
              </w:rPr>
              <w:t>.</w:t>
            </w:r>
          </w:p>
        </w:tc>
        <w:tc>
          <w:tcPr>
            <w:tcW w:w="7862" w:type="dxa"/>
          </w:tcPr>
          <w:p w14:paraId="2CB51465" w14:textId="69C26573"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Podpora boczna z możliwością regulacji wysokości, obrotu oraz wysuwu, materac z pianki poliuretanowej o wymiarach: 152</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70</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24 mm</w:t>
            </w:r>
          </w:p>
        </w:tc>
        <w:tc>
          <w:tcPr>
            <w:tcW w:w="727" w:type="dxa"/>
          </w:tcPr>
          <w:p w14:paraId="39DC26C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DC79F91" w14:textId="454B263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7E415543" w14:textId="427F95CC"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B70F882" w14:textId="5614885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09D3A34"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4D8A62F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69E6D702"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5E679F1" w14:textId="57D349F5" w:rsidTr="00F87C2E">
        <w:tc>
          <w:tcPr>
            <w:tcW w:w="572" w:type="dxa"/>
          </w:tcPr>
          <w:p w14:paraId="48ADAB18" w14:textId="52819E5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12</w:t>
            </w:r>
            <w:r w:rsidRPr="00F87C2E">
              <w:rPr>
                <w:rFonts w:ascii="Times New Roman" w:hAnsi="Times New Roman"/>
                <w:kern w:val="0"/>
                <w:sz w:val="20"/>
                <w:szCs w:val="20"/>
                <w:lang w:val="pl-PL"/>
              </w:rPr>
              <w:t>.</w:t>
            </w:r>
          </w:p>
        </w:tc>
        <w:tc>
          <w:tcPr>
            <w:tcW w:w="7862" w:type="dxa"/>
          </w:tcPr>
          <w:p w14:paraId="4989A065" w14:textId="1AD8B783"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Podpora boczna  z możliwością regulacji wysokości, obrotu oraz wysuwu, materac z pianki poliuretanowej o wymiarach: 200</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100</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40 mm</w:t>
            </w:r>
          </w:p>
        </w:tc>
        <w:tc>
          <w:tcPr>
            <w:tcW w:w="727" w:type="dxa"/>
          </w:tcPr>
          <w:p w14:paraId="3FDB1304"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52754F80" w14:textId="19411DBC"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7977D38A" w14:textId="673A9FFD"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4FB4082" w14:textId="505142A9"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9A93A0F"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74DF4447"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5FC91ADD"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2A672EEC" w14:textId="4118687A" w:rsidTr="00F87C2E">
        <w:tc>
          <w:tcPr>
            <w:tcW w:w="572" w:type="dxa"/>
          </w:tcPr>
          <w:p w14:paraId="65E0EDA9" w14:textId="53BE491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13</w:t>
            </w:r>
            <w:r w:rsidRPr="00F87C2E">
              <w:rPr>
                <w:rFonts w:ascii="Times New Roman" w:hAnsi="Times New Roman"/>
                <w:kern w:val="0"/>
                <w:sz w:val="20"/>
                <w:szCs w:val="20"/>
                <w:lang w:val="pl-PL"/>
              </w:rPr>
              <w:t>.</w:t>
            </w:r>
          </w:p>
        </w:tc>
        <w:tc>
          <w:tcPr>
            <w:tcW w:w="7862" w:type="dxa"/>
          </w:tcPr>
          <w:p w14:paraId="010A67CE" w14:textId="593290B9"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Panel boczny sterujący umożliwia sterowanie napędem elektrohydraulicznym w stołach operacyjnych</w:t>
            </w:r>
            <w:r w:rsidR="00996A5F">
              <w:rPr>
                <w:rFonts w:ascii="Times New Roman" w:hAnsi="Times New Roman"/>
                <w:kern w:val="0"/>
                <w:sz w:val="20"/>
                <w:szCs w:val="20"/>
                <w:lang w:val="pl-PL"/>
              </w:rPr>
              <w:t>.</w:t>
            </w:r>
            <w:r w:rsidRPr="00BF1490">
              <w:rPr>
                <w:rFonts w:ascii="Times New Roman" w:hAnsi="Times New Roman"/>
                <w:kern w:val="0"/>
                <w:sz w:val="20"/>
                <w:szCs w:val="20"/>
                <w:lang w:val="pl-PL"/>
              </w:rPr>
              <w:t xml:space="preserve"> Panel sterowania jest wyposażony </w:t>
            </w:r>
            <w:r w:rsidR="00996A5F">
              <w:rPr>
                <w:rFonts w:ascii="Times New Roman" w:hAnsi="Times New Roman"/>
                <w:kern w:val="0"/>
                <w:sz w:val="20"/>
                <w:szCs w:val="20"/>
                <w:lang w:val="pl-PL"/>
              </w:rPr>
              <w:t>w wygodny mechanizm magnetyczny</w:t>
            </w:r>
            <w:r w:rsidRPr="00BF1490">
              <w:rPr>
                <w:rFonts w:ascii="Times New Roman" w:hAnsi="Times New Roman"/>
                <w:kern w:val="0"/>
                <w:sz w:val="20"/>
                <w:szCs w:val="20"/>
                <w:lang w:val="pl-PL"/>
              </w:rPr>
              <w:t>, który zabezpiecza go przed przypadkowym strąceniem, jednocześnie zapewniając prosty i szybki demontaż na kolumnie stołu.</w:t>
            </w:r>
          </w:p>
        </w:tc>
        <w:tc>
          <w:tcPr>
            <w:tcW w:w="727" w:type="dxa"/>
          </w:tcPr>
          <w:p w14:paraId="073D0389"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ABD4D00" w14:textId="002AEE09"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B3FE11D" w14:textId="6D5AA0D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CABEB1B" w14:textId="086BA535"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998A072"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45E3CCC5"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606CE224"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21C8F38" w14:textId="4C2C6667" w:rsidTr="00F87C2E">
        <w:tc>
          <w:tcPr>
            <w:tcW w:w="572" w:type="dxa"/>
          </w:tcPr>
          <w:p w14:paraId="537FCB7B" w14:textId="3504A4F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14</w:t>
            </w:r>
            <w:r w:rsidRPr="00F87C2E">
              <w:rPr>
                <w:rFonts w:ascii="Times New Roman" w:hAnsi="Times New Roman"/>
                <w:kern w:val="0"/>
                <w:sz w:val="20"/>
                <w:szCs w:val="20"/>
                <w:lang w:val="pl-PL"/>
              </w:rPr>
              <w:t>.</w:t>
            </w:r>
          </w:p>
        </w:tc>
        <w:tc>
          <w:tcPr>
            <w:tcW w:w="7862" w:type="dxa"/>
          </w:tcPr>
          <w:p w14:paraId="68AE0CEA" w14:textId="6458263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 xml:space="preserve">Krążek pod głowę dla dorosłych </w:t>
            </w:r>
            <w:r w:rsidR="00996A5F">
              <w:rPr>
                <w:rFonts w:ascii="Times New Roman" w:hAnsi="Times New Roman"/>
                <w:kern w:val="0"/>
                <w:sz w:val="20"/>
                <w:szCs w:val="20"/>
                <w:lang w:val="pl-PL"/>
              </w:rPr>
              <w:t>-</w:t>
            </w:r>
            <w:r w:rsidRPr="00BF1490">
              <w:rPr>
                <w:rFonts w:ascii="Times New Roman" w:hAnsi="Times New Roman"/>
                <w:kern w:val="0"/>
                <w:sz w:val="20"/>
                <w:szCs w:val="20"/>
                <w:lang w:val="pl-PL"/>
              </w:rPr>
              <w:t xml:space="preserve"> Wymiary: 200 x 45 mm</w:t>
            </w:r>
          </w:p>
        </w:tc>
        <w:tc>
          <w:tcPr>
            <w:tcW w:w="727" w:type="dxa"/>
          </w:tcPr>
          <w:p w14:paraId="78326809"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0CE2B36" w14:textId="3CB25B84"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405C9FE4" w14:textId="37661B2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C6ECF89" w14:textId="1CBC7ED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81C1F3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02745497"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5E6169C3"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17D6AFBE" w14:textId="5A2350B4" w:rsidTr="00F87C2E">
        <w:tc>
          <w:tcPr>
            <w:tcW w:w="572" w:type="dxa"/>
          </w:tcPr>
          <w:p w14:paraId="1CAEFFA8" w14:textId="056F9638"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15</w:t>
            </w:r>
            <w:r w:rsidRPr="00F87C2E">
              <w:rPr>
                <w:rFonts w:ascii="Times New Roman" w:hAnsi="Times New Roman"/>
                <w:kern w:val="0"/>
                <w:sz w:val="20"/>
                <w:szCs w:val="20"/>
                <w:lang w:val="pl-PL"/>
              </w:rPr>
              <w:t>.</w:t>
            </w:r>
          </w:p>
        </w:tc>
        <w:tc>
          <w:tcPr>
            <w:tcW w:w="7862" w:type="dxa"/>
          </w:tcPr>
          <w:p w14:paraId="00929F3D" w14:textId="132CB27A" w:rsidR="00F87C2E" w:rsidRPr="00BF1490" w:rsidRDefault="00996A5F" w:rsidP="00BF1490">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Podkładka pod rękę Wymiary -</w:t>
            </w:r>
            <w:r w:rsidR="00F87C2E" w:rsidRPr="00BF1490">
              <w:rPr>
                <w:rFonts w:ascii="Times New Roman" w:hAnsi="Times New Roman"/>
                <w:kern w:val="0"/>
                <w:sz w:val="20"/>
                <w:szCs w:val="20"/>
                <w:lang w:val="pl-PL"/>
              </w:rPr>
              <w:t xml:space="preserve"> 600 x 125 x 10 mm</w:t>
            </w:r>
          </w:p>
        </w:tc>
        <w:tc>
          <w:tcPr>
            <w:tcW w:w="727" w:type="dxa"/>
          </w:tcPr>
          <w:p w14:paraId="13F38B0E"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012A4BCB" w14:textId="1671F2B3"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4EAA5019" w14:textId="4EB8137F"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6CFAAC1" w14:textId="0392FE2D"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BD3C05E"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30DAE564"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17DBF4B1"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82ACEE6" w14:textId="6C46E1F8" w:rsidTr="00801D41">
        <w:tc>
          <w:tcPr>
            <w:tcW w:w="572" w:type="dxa"/>
          </w:tcPr>
          <w:p w14:paraId="2220C8CB"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10780" w:type="dxa"/>
            <w:gridSpan w:val="5"/>
          </w:tcPr>
          <w:p w14:paraId="3CD7A6E7" w14:textId="0BB7CA5B" w:rsidR="00F87C2E" w:rsidRPr="00BF1490" w:rsidRDefault="00F87C2E" w:rsidP="00F87C2E">
            <w:pPr>
              <w:widowControl/>
              <w:suppressAutoHyphens w:val="0"/>
              <w:overflowPunct/>
              <w:autoSpaceDE/>
              <w:autoSpaceDN/>
              <w:adjustRightInd/>
              <w:jc w:val="right"/>
              <w:textAlignment w:val="auto"/>
              <w:rPr>
                <w:rFonts w:ascii="Times New Roman" w:hAnsi="Times New Roman"/>
                <w:kern w:val="0"/>
                <w:sz w:val="20"/>
                <w:szCs w:val="20"/>
                <w:lang w:val="pl-PL"/>
              </w:rPr>
            </w:pPr>
            <w:r w:rsidRPr="00BF1490">
              <w:rPr>
                <w:rFonts w:ascii="Times New Roman" w:hAnsi="Times New Roman"/>
                <w:b/>
                <w:kern w:val="0"/>
                <w:sz w:val="20"/>
                <w:szCs w:val="20"/>
                <w:lang w:val="pl-PL"/>
              </w:rPr>
              <w:t>Razem</w:t>
            </w:r>
          </w:p>
        </w:tc>
        <w:tc>
          <w:tcPr>
            <w:tcW w:w="938" w:type="dxa"/>
          </w:tcPr>
          <w:p w14:paraId="10B6B74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65B52761"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657E5B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bl>
    <w:p w14:paraId="5A121CF6" w14:textId="6A3D76D9" w:rsidR="00F57B3F"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7964B270" w14:textId="77777777" w:rsidR="00F57B3F" w:rsidRPr="00F57B3F" w:rsidRDefault="00F57B3F" w:rsidP="00F57B3F">
      <w:pPr>
        <w:rPr>
          <w:b/>
          <w:sz w:val="16"/>
          <w:szCs w:val="16"/>
        </w:rPr>
      </w:pPr>
    </w:p>
    <w:p w14:paraId="02C6E121" w14:textId="3F0DBA0B" w:rsidR="00BF1490" w:rsidRPr="00562BD6" w:rsidRDefault="00653602" w:rsidP="00BF1490">
      <w:pPr>
        <w:widowControl/>
        <w:suppressAutoHyphens w:val="0"/>
        <w:overflowPunct/>
        <w:autoSpaceDE/>
        <w:autoSpaceDN/>
        <w:adjustRightInd/>
        <w:spacing w:after="200" w:line="276" w:lineRule="auto"/>
        <w:textAlignment w:val="auto"/>
        <w:rPr>
          <w:rFonts w:eastAsia="Calibri"/>
          <w:kern w:val="0"/>
          <w:sz w:val="20"/>
          <w:lang w:val="pl-PL" w:eastAsia="en-US"/>
        </w:rPr>
      </w:pPr>
      <w:r w:rsidRPr="00562BD6">
        <w:rPr>
          <w:rFonts w:eastAsia="Calibri"/>
          <w:kern w:val="0"/>
          <w:sz w:val="20"/>
          <w:lang w:val="pl-PL" w:eastAsia="en-US"/>
        </w:rPr>
        <w:t>Okres gwarancji min.</w:t>
      </w:r>
      <w:r w:rsidR="00BF1490" w:rsidRPr="00562BD6">
        <w:rPr>
          <w:rFonts w:eastAsia="Calibri"/>
          <w:kern w:val="0"/>
          <w:sz w:val="20"/>
          <w:lang w:val="pl-PL" w:eastAsia="en-US"/>
        </w:rPr>
        <w:t xml:space="preserve"> 24 miesiące.</w:t>
      </w:r>
    </w:p>
    <w:p w14:paraId="0A1D56CA" w14:textId="77777777" w:rsidR="00653602" w:rsidRPr="00562BD6" w:rsidRDefault="00BF1490" w:rsidP="00BF1490">
      <w:pPr>
        <w:widowControl/>
        <w:suppressAutoHyphens w:val="0"/>
        <w:overflowPunct/>
        <w:autoSpaceDE/>
        <w:autoSpaceDN/>
        <w:adjustRightInd/>
        <w:spacing w:after="200" w:line="276" w:lineRule="auto"/>
        <w:textAlignment w:val="auto"/>
        <w:rPr>
          <w:rFonts w:eastAsia="Calibri"/>
          <w:kern w:val="0"/>
          <w:sz w:val="20"/>
          <w:lang w:val="pl-PL" w:eastAsia="en-US"/>
        </w:rPr>
      </w:pPr>
      <w:r w:rsidRPr="00562BD6">
        <w:rPr>
          <w:rFonts w:eastAsia="Calibri"/>
          <w:kern w:val="0"/>
          <w:sz w:val="20"/>
          <w:lang w:val="pl-PL" w:eastAsia="en-US"/>
        </w:rPr>
        <w:t xml:space="preserve">Przeglądy i kontrole stanu technicznego: </w:t>
      </w:r>
    </w:p>
    <w:p w14:paraId="22B7731A" w14:textId="368E3F40" w:rsidR="00BF1490" w:rsidRPr="00562BD6" w:rsidRDefault="00BF1490" w:rsidP="00BF1490">
      <w:pPr>
        <w:widowControl/>
        <w:suppressAutoHyphens w:val="0"/>
        <w:overflowPunct/>
        <w:autoSpaceDE/>
        <w:autoSpaceDN/>
        <w:adjustRightInd/>
        <w:spacing w:after="200" w:line="276" w:lineRule="auto"/>
        <w:textAlignment w:val="auto"/>
        <w:rPr>
          <w:rFonts w:eastAsia="Calibri"/>
          <w:kern w:val="0"/>
          <w:sz w:val="20"/>
          <w:lang w:val="pl-PL" w:eastAsia="en-US"/>
        </w:rPr>
      </w:pPr>
      <w:r w:rsidRPr="00562BD6">
        <w:rPr>
          <w:rFonts w:eastAsia="Calibri"/>
          <w:kern w:val="0"/>
          <w:sz w:val="20"/>
          <w:lang w:val="pl-PL" w:eastAsia="en-US"/>
        </w:rPr>
        <w:t xml:space="preserve">1 przegląd 1x w roku w okresie obowiązywania gwarancji. </w:t>
      </w:r>
    </w:p>
    <w:p w14:paraId="0BCCFA76" w14:textId="77777777" w:rsidR="006C3AD7" w:rsidRDefault="006C3AD7"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32B43D3" w14:textId="5305424A" w:rsidR="003D5405" w:rsidRDefault="003D5405"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2 </w:t>
      </w:r>
    </w:p>
    <w:p w14:paraId="77AAB236" w14:textId="4E74A825" w:rsidR="003D5405" w:rsidRPr="00BF1490" w:rsidRDefault="003D5405"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651AF0">
        <w:rPr>
          <w:rFonts w:eastAsia="Calibri"/>
          <w:b/>
          <w:kern w:val="0"/>
          <w:sz w:val="22"/>
          <w:szCs w:val="22"/>
          <w:lang w:val="pl-PL" w:eastAsia="en-US"/>
        </w:rPr>
        <w:t xml:space="preserve">Stół operacyjny </w:t>
      </w:r>
      <w:r>
        <w:rPr>
          <w:rFonts w:eastAsia="Calibri"/>
          <w:b/>
          <w:kern w:val="0"/>
          <w:sz w:val="22"/>
          <w:szCs w:val="22"/>
          <w:lang w:val="pl-PL" w:eastAsia="en-US"/>
        </w:rPr>
        <w:t>neurochirurgiczny</w:t>
      </w:r>
      <w:r w:rsidR="00111CCE">
        <w:rPr>
          <w:rFonts w:eastAsia="Calibri"/>
          <w:b/>
          <w:kern w:val="0"/>
          <w:sz w:val="22"/>
          <w:szCs w:val="22"/>
          <w:lang w:val="pl-PL" w:eastAsia="en-US"/>
        </w:rPr>
        <w:t xml:space="preserve"> – 1 szt.</w:t>
      </w:r>
    </w:p>
    <w:p w14:paraId="0346BE3B" w14:textId="5002C2C1" w:rsidR="00BF1490" w:rsidRDefault="00BF1490" w:rsidP="00BF1490">
      <w:pPr>
        <w:rPr>
          <w:sz w:val="16"/>
          <w:szCs w:val="16"/>
        </w:rPr>
      </w:pPr>
    </w:p>
    <w:p w14:paraId="71868EDC" w14:textId="53525C73" w:rsidR="00BF1490" w:rsidRDefault="00BF1490" w:rsidP="00BF1490">
      <w:pPr>
        <w:rPr>
          <w:sz w:val="16"/>
          <w:szCs w:val="16"/>
        </w:rPr>
      </w:pPr>
    </w:p>
    <w:tbl>
      <w:tblPr>
        <w:tblStyle w:val="Tabela-Siatka6"/>
        <w:tblW w:w="0" w:type="auto"/>
        <w:tblLook w:val="04A0" w:firstRow="1" w:lastRow="0" w:firstColumn="1" w:lastColumn="0" w:noHBand="0" w:noVBand="1"/>
      </w:tblPr>
      <w:tblGrid>
        <w:gridCol w:w="572"/>
        <w:gridCol w:w="7861"/>
        <w:gridCol w:w="727"/>
        <w:gridCol w:w="616"/>
        <w:gridCol w:w="726"/>
        <w:gridCol w:w="850"/>
        <w:gridCol w:w="938"/>
        <w:gridCol w:w="1075"/>
        <w:gridCol w:w="1194"/>
      </w:tblGrid>
      <w:tr w:rsidR="003D5405" w:rsidRPr="00F87C2E" w14:paraId="509E0FF7" w14:textId="77777777" w:rsidTr="00801D41">
        <w:tc>
          <w:tcPr>
            <w:tcW w:w="572" w:type="dxa"/>
          </w:tcPr>
          <w:p w14:paraId="21498E38"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61" w:type="dxa"/>
          </w:tcPr>
          <w:p w14:paraId="1DE1BCCF"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27" w:type="dxa"/>
          </w:tcPr>
          <w:p w14:paraId="78150918"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A0ACAE3"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B165954"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536DD6D0" w14:textId="6CABF2C1"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37D6C799" w14:textId="77777777" w:rsidR="003D5405" w:rsidRPr="00F87C2E" w:rsidRDefault="003D5405" w:rsidP="00801D41">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5B410D9" w14:textId="77777777" w:rsidR="003D5405" w:rsidRPr="00F87C2E" w:rsidRDefault="003D5405"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7F72DA0" w14:textId="77777777" w:rsidR="003D5405" w:rsidRPr="00F87C2E" w:rsidRDefault="003D5405"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3D5405" w:rsidRPr="00BF1490" w14:paraId="19D3442D" w14:textId="77777777" w:rsidTr="003D5405">
        <w:tc>
          <w:tcPr>
            <w:tcW w:w="572" w:type="dxa"/>
          </w:tcPr>
          <w:p w14:paraId="5AD76373"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w:t>
            </w:r>
            <w:r w:rsidRPr="00F87C2E">
              <w:rPr>
                <w:rFonts w:ascii="Times New Roman" w:hAnsi="Times New Roman"/>
                <w:kern w:val="0"/>
                <w:sz w:val="20"/>
                <w:szCs w:val="20"/>
                <w:lang w:val="pl-PL"/>
              </w:rPr>
              <w:t>.</w:t>
            </w:r>
          </w:p>
        </w:tc>
        <w:tc>
          <w:tcPr>
            <w:tcW w:w="7861" w:type="dxa"/>
          </w:tcPr>
          <w:p w14:paraId="219875C5" w14:textId="6B79ACFE"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Uniwersalny stół operacyjny </w:t>
            </w:r>
            <w:r w:rsidRPr="003D5405">
              <w:rPr>
                <w:rFonts w:ascii="Times New Roman" w:hAnsi="Times New Roman"/>
                <w:kern w:val="0"/>
                <w:sz w:val="20"/>
                <w:szCs w:val="20"/>
                <w:lang w:val="pl-PL"/>
              </w:rPr>
              <w:t xml:space="preserve">wyposażony w dwa niezależne, elektrohydrauliczne układy sterowania. </w:t>
            </w:r>
          </w:p>
          <w:p w14:paraId="70EAD6A9" w14:textId="718FDD26"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 xml:space="preserve">Awaryjny panel sterowania wbudowany w kolumnę. </w:t>
            </w:r>
          </w:p>
          <w:p w14:paraId="7C3A1843" w14:textId="599E6A5F"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Cztery stopy stabilizujące/blokujące stół, automatycznie dopasowujące się do powierzchni.</w:t>
            </w:r>
          </w:p>
          <w:p w14:paraId="05656620" w14:textId="638829AC"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Osłona podstawy i kolumny : stal kwasoodporna (bez gumowych elementów) - wymiary 1997 mm x 580 mm - wysok</w:t>
            </w:r>
            <w:r>
              <w:rPr>
                <w:rFonts w:ascii="Times New Roman" w:hAnsi="Times New Roman"/>
                <w:kern w:val="0"/>
                <w:sz w:val="20"/>
                <w:szCs w:val="20"/>
                <w:lang w:val="pl-PL"/>
              </w:rPr>
              <w:t>ość blatu (734 mm-:- 1140 mm).</w:t>
            </w:r>
          </w:p>
          <w:p w14:paraId="5BC1C0BE" w14:textId="71F7B619"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N</w:t>
            </w:r>
            <w:r w:rsidRPr="003D5405">
              <w:rPr>
                <w:rFonts w:ascii="Times New Roman" w:hAnsi="Times New Roman"/>
                <w:kern w:val="0"/>
                <w:sz w:val="20"/>
                <w:szCs w:val="20"/>
                <w:lang w:val="pl-PL"/>
              </w:rPr>
              <w:t>ośność statyczna / dynamiczna (w każdej pozycji ułoże</w:t>
            </w:r>
            <w:r>
              <w:rPr>
                <w:rFonts w:ascii="Times New Roman" w:hAnsi="Times New Roman"/>
                <w:kern w:val="0"/>
                <w:sz w:val="20"/>
                <w:szCs w:val="20"/>
                <w:lang w:val="pl-PL"/>
              </w:rPr>
              <w:t>nia pacjenta) 350 kg / 220 kg.</w:t>
            </w:r>
          </w:p>
          <w:p w14:paraId="330C2359" w14:textId="4DED65E2"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Przezierność 1450 mm.</w:t>
            </w:r>
          </w:p>
          <w:p w14:paraId="34E38BFD" w14:textId="7CD518CC"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N</w:t>
            </w:r>
            <w:r w:rsidRPr="003D5405">
              <w:rPr>
                <w:rFonts w:ascii="Times New Roman" w:hAnsi="Times New Roman"/>
                <w:kern w:val="0"/>
                <w:sz w:val="20"/>
                <w:szCs w:val="20"/>
                <w:lang w:val="pl-PL"/>
              </w:rPr>
              <w:t>achylenie siedziska + 76˚ / - 40˚ - nachylenie segmentu pod nogi + 15˚/ - 95˚ - przechyły poprzeczne 18˚ - anty-Trendelenburg / Trendelenburg 28˚</w:t>
            </w:r>
            <w:r>
              <w:rPr>
                <w:rFonts w:ascii="Times New Roman" w:hAnsi="Times New Roman"/>
                <w:kern w:val="0"/>
                <w:sz w:val="20"/>
                <w:szCs w:val="20"/>
                <w:lang w:val="pl-PL"/>
              </w:rPr>
              <w:t xml:space="preserve"> - pozycja "flex", "reflex","0".</w:t>
            </w:r>
          </w:p>
          <w:p w14:paraId="73B4DD81" w14:textId="1805E309"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Blat stołu dwusegmentowy.</w:t>
            </w:r>
          </w:p>
          <w:p w14:paraId="3C88B5EE" w14:textId="334F1621"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Płyta po głowę z regulacją kąta nachylenia</w:t>
            </w:r>
            <w:r>
              <w:rPr>
                <w:rFonts w:ascii="Times New Roman" w:hAnsi="Times New Roman"/>
                <w:kern w:val="0"/>
                <w:sz w:val="20"/>
                <w:szCs w:val="20"/>
                <w:lang w:val="pl-PL"/>
              </w:rPr>
              <w:t>.</w:t>
            </w:r>
            <w:r w:rsidRPr="003D5405">
              <w:rPr>
                <w:rFonts w:ascii="Times New Roman" w:hAnsi="Times New Roman"/>
                <w:kern w:val="0"/>
                <w:sz w:val="20"/>
                <w:szCs w:val="20"/>
                <w:lang w:val="pl-PL"/>
              </w:rPr>
              <w:t xml:space="preserve"> Dzielona sekcja nóg Rama Schaerer CSF Zestaw składający się z następujących elementów: - rama z włókna węglowego - uchwyt do podpory pod głowę z lusterkiem - 4 x podpora pod klatkę piersiową dla kobiet - 2 x podpora pod klatkę piersiową dla mężczyzn</w:t>
            </w:r>
            <w:r>
              <w:rPr>
                <w:rFonts w:ascii="Times New Roman" w:hAnsi="Times New Roman"/>
                <w:kern w:val="0"/>
                <w:sz w:val="20"/>
                <w:szCs w:val="20"/>
                <w:lang w:val="pl-PL"/>
              </w:rPr>
              <w:t>.</w:t>
            </w:r>
          </w:p>
          <w:p w14:paraId="7CA28556" w14:textId="3A0E99A2" w:rsidR="003D5405" w:rsidRPr="003D5405" w:rsidRDefault="0091684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Noś</w:t>
            </w:r>
            <w:r w:rsidR="003D5405" w:rsidRPr="003D5405">
              <w:rPr>
                <w:rFonts w:ascii="Times New Roman" w:hAnsi="Times New Roman"/>
                <w:kern w:val="0"/>
                <w:sz w:val="20"/>
                <w:szCs w:val="20"/>
                <w:lang w:val="pl-PL"/>
              </w:rPr>
              <w:t>ność 220 kg</w:t>
            </w:r>
            <w:r w:rsidR="00956BE2">
              <w:rPr>
                <w:rFonts w:ascii="Times New Roman" w:hAnsi="Times New Roman"/>
                <w:kern w:val="0"/>
                <w:sz w:val="20"/>
                <w:szCs w:val="20"/>
                <w:lang w:val="pl-PL"/>
              </w:rPr>
              <w:t>.</w:t>
            </w:r>
          </w:p>
          <w:p w14:paraId="65567805" w14:textId="157A0F39" w:rsidR="00956BE2"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Podpora pod rękę 3 prze</w:t>
            </w:r>
            <w:r w:rsidR="00956BE2">
              <w:rPr>
                <w:rFonts w:ascii="Times New Roman" w:hAnsi="Times New Roman"/>
                <w:kern w:val="0"/>
                <w:sz w:val="20"/>
                <w:szCs w:val="20"/>
                <w:lang w:val="pl-PL"/>
              </w:rPr>
              <w:t>guby 1 pokrętło blokujące 2 szt.</w:t>
            </w:r>
          </w:p>
          <w:p w14:paraId="01E22E9B" w14:textId="3B57B322" w:rsidR="003D5405" w:rsidRPr="003D5405" w:rsidRDefault="00956BE2"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Klęcznik regulowany.</w:t>
            </w:r>
          </w:p>
          <w:p w14:paraId="5D22953F" w14:textId="2593C8C8"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 xml:space="preserve">Pozycjoner żelowy pod głowę, </w:t>
            </w:r>
            <w:r w:rsidR="00956BE2">
              <w:rPr>
                <w:rFonts w:ascii="Times New Roman" w:hAnsi="Times New Roman"/>
                <w:kern w:val="0"/>
                <w:sz w:val="20"/>
                <w:szCs w:val="20"/>
                <w:lang w:val="pl-PL"/>
              </w:rPr>
              <w:t>profilowany z wymienną podstawą.</w:t>
            </w:r>
          </w:p>
          <w:p w14:paraId="12C480C9" w14:textId="58C5009E"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Podkład na blat stołu operacyjnego, z podcięciem, 1170 x 500 x 12,5 mm</w:t>
            </w:r>
            <w:r w:rsidR="00956BE2">
              <w:rPr>
                <w:rFonts w:ascii="Times New Roman" w:hAnsi="Times New Roman"/>
                <w:kern w:val="0"/>
                <w:sz w:val="20"/>
                <w:szCs w:val="20"/>
                <w:lang w:val="pl-PL"/>
              </w:rPr>
              <w:t>.</w:t>
            </w:r>
          </w:p>
          <w:p w14:paraId="178D62E8" w14:textId="657EC91C"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 xml:space="preserve">Krążek pod głowę, pełny, dla </w:t>
            </w:r>
            <w:r w:rsidR="00956BE2">
              <w:rPr>
                <w:rFonts w:ascii="Times New Roman" w:hAnsi="Times New Roman"/>
                <w:kern w:val="0"/>
                <w:sz w:val="20"/>
                <w:szCs w:val="20"/>
                <w:lang w:val="pl-PL"/>
              </w:rPr>
              <w:t>dorosłych, D=200 – d=75 x 50 mm.</w:t>
            </w:r>
          </w:p>
          <w:p w14:paraId="2618277D" w14:textId="2F9276D9"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Pozycjoner żelowy półwałek, 500 x 100 x 100 mm</w:t>
            </w:r>
            <w:r w:rsidR="00956BE2">
              <w:rPr>
                <w:rFonts w:ascii="Times New Roman" w:hAnsi="Times New Roman"/>
                <w:kern w:val="0"/>
                <w:sz w:val="20"/>
                <w:szCs w:val="20"/>
                <w:lang w:val="pl-PL"/>
              </w:rPr>
              <w:t>.</w:t>
            </w:r>
            <w:r w:rsidRPr="003D5405">
              <w:rPr>
                <w:rFonts w:ascii="Times New Roman" w:hAnsi="Times New Roman"/>
                <w:kern w:val="0"/>
                <w:sz w:val="20"/>
                <w:szCs w:val="20"/>
                <w:lang w:val="pl-PL"/>
              </w:rPr>
              <w:t xml:space="preserve"> </w:t>
            </w:r>
          </w:p>
          <w:p w14:paraId="64B22984" w14:textId="77777777"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lastRenderedPageBreak/>
              <w:t>Fotel operatora</w:t>
            </w:r>
            <w:r w:rsidRPr="00BF1490">
              <w:rPr>
                <w:rFonts w:ascii="Times New Roman" w:hAnsi="Times New Roman"/>
                <w:kern w:val="0"/>
                <w:sz w:val="20"/>
                <w:szCs w:val="20"/>
                <w:lang w:val="pl-PL"/>
              </w:rPr>
              <w:t>.</w:t>
            </w:r>
          </w:p>
          <w:p w14:paraId="140F2220" w14:textId="16E78D84" w:rsidR="00956BE2" w:rsidRPr="00BF1490" w:rsidRDefault="00956BE2"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Gwarancja min. 24 miesiące.</w:t>
            </w:r>
          </w:p>
        </w:tc>
        <w:tc>
          <w:tcPr>
            <w:tcW w:w="727" w:type="dxa"/>
          </w:tcPr>
          <w:p w14:paraId="239CD5F5" w14:textId="77777777" w:rsidR="003D5405" w:rsidRPr="00BF1490" w:rsidRDefault="003D5405" w:rsidP="00801D41">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lastRenderedPageBreak/>
              <w:t>Szt.</w:t>
            </w:r>
          </w:p>
        </w:tc>
        <w:tc>
          <w:tcPr>
            <w:tcW w:w="616" w:type="dxa"/>
          </w:tcPr>
          <w:p w14:paraId="52C8D18C" w14:textId="09F1BCCF" w:rsidR="003D5405" w:rsidRPr="00BF1490" w:rsidRDefault="003D5405"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D1BD4E0" w14:textId="77777777" w:rsidR="003D5405" w:rsidRPr="00BF1490" w:rsidRDefault="003D5405"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FC2A098" w14:textId="77777777" w:rsidR="003D5405" w:rsidRPr="00BF1490" w:rsidRDefault="003D5405"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897AD93"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075" w:type="dxa"/>
          </w:tcPr>
          <w:p w14:paraId="4DEACFBF"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194" w:type="dxa"/>
          </w:tcPr>
          <w:p w14:paraId="4430A914" w14:textId="77777777" w:rsidR="003D5405" w:rsidRPr="00BF1490" w:rsidRDefault="003D5405" w:rsidP="00801D41">
            <w:pPr>
              <w:widowControl/>
              <w:suppressAutoHyphens w:val="0"/>
              <w:overflowPunct/>
              <w:autoSpaceDE/>
              <w:autoSpaceDN/>
              <w:adjustRightInd/>
              <w:textAlignment w:val="auto"/>
              <w:rPr>
                <w:kern w:val="0"/>
                <w:sz w:val="20"/>
                <w:lang w:val="pl-PL"/>
              </w:rPr>
            </w:pPr>
          </w:p>
        </w:tc>
      </w:tr>
      <w:tr w:rsidR="003D5405" w:rsidRPr="00BF1490" w14:paraId="2792879E" w14:textId="77777777" w:rsidTr="00801D41">
        <w:tc>
          <w:tcPr>
            <w:tcW w:w="11352" w:type="dxa"/>
            <w:gridSpan w:val="6"/>
          </w:tcPr>
          <w:p w14:paraId="1272A686" w14:textId="321538B5" w:rsidR="003D5405" w:rsidRPr="003D5405" w:rsidRDefault="003D5405" w:rsidP="003D5405">
            <w:pPr>
              <w:widowControl/>
              <w:suppressAutoHyphens w:val="0"/>
              <w:overflowPunct/>
              <w:autoSpaceDE/>
              <w:autoSpaceDN/>
              <w:adjustRightInd/>
              <w:jc w:val="right"/>
              <w:textAlignment w:val="auto"/>
              <w:rPr>
                <w:rFonts w:ascii="Times New Roman" w:hAnsi="Times New Roman"/>
                <w:b/>
                <w:kern w:val="0"/>
                <w:sz w:val="20"/>
                <w:lang w:val="pl-PL"/>
              </w:rPr>
            </w:pPr>
            <w:r w:rsidRPr="003D5405">
              <w:rPr>
                <w:rFonts w:ascii="Times New Roman" w:hAnsi="Times New Roman"/>
                <w:b/>
                <w:kern w:val="0"/>
                <w:sz w:val="20"/>
                <w:lang w:val="pl-PL"/>
              </w:rPr>
              <w:t>RAZEM</w:t>
            </w:r>
          </w:p>
        </w:tc>
        <w:tc>
          <w:tcPr>
            <w:tcW w:w="938" w:type="dxa"/>
          </w:tcPr>
          <w:p w14:paraId="536B2CC8"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075" w:type="dxa"/>
          </w:tcPr>
          <w:p w14:paraId="51A1E725"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194" w:type="dxa"/>
          </w:tcPr>
          <w:p w14:paraId="4B2D6543" w14:textId="77777777" w:rsidR="003D5405" w:rsidRPr="00BF1490" w:rsidRDefault="003D5405" w:rsidP="00801D41">
            <w:pPr>
              <w:widowControl/>
              <w:suppressAutoHyphens w:val="0"/>
              <w:overflowPunct/>
              <w:autoSpaceDE/>
              <w:autoSpaceDN/>
              <w:adjustRightInd/>
              <w:textAlignment w:val="auto"/>
              <w:rPr>
                <w:kern w:val="0"/>
                <w:sz w:val="20"/>
                <w:lang w:val="pl-PL"/>
              </w:rPr>
            </w:pPr>
          </w:p>
        </w:tc>
      </w:tr>
    </w:tbl>
    <w:p w14:paraId="2D1D316C" w14:textId="51B131B8"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1FF9A4E4" w14:textId="77777777" w:rsidR="00F57B3F" w:rsidRDefault="00F57B3F" w:rsidP="008B7B15">
      <w:pPr>
        <w:widowControl/>
        <w:suppressAutoHyphens w:val="0"/>
        <w:overflowPunct/>
        <w:autoSpaceDE/>
        <w:autoSpaceDN/>
        <w:adjustRightInd/>
        <w:spacing w:after="200" w:line="276" w:lineRule="auto"/>
        <w:textAlignment w:val="auto"/>
        <w:rPr>
          <w:sz w:val="16"/>
          <w:szCs w:val="16"/>
        </w:rPr>
      </w:pPr>
    </w:p>
    <w:p w14:paraId="6A82F7AD"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7D5204F"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F3D6CA1"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746D573"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7200A51"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F93163F"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A21FA7"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8B1EB04"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AE541FC"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1B7CC73"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A5C864"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FBA0747"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98DBE9F" w14:textId="3B0591E0" w:rsidR="008B7B15" w:rsidRDefault="008B7B15"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3 </w:t>
      </w:r>
    </w:p>
    <w:p w14:paraId="1DD68CDD" w14:textId="0CF6AA05" w:rsidR="008B7B15" w:rsidRPr="00BF1490" w:rsidRDefault="008B7B15"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Diatermia</w:t>
      </w:r>
      <w:r w:rsidR="007C0010">
        <w:rPr>
          <w:rFonts w:eastAsia="Calibri"/>
          <w:b/>
          <w:kern w:val="0"/>
          <w:sz w:val="22"/>
          <w:szCs w:val="22"/>
          <w:lang w:val="pl-PL" w:eastAsia="en-US"/>
        </w:rPr>
        <w:t xml:space="preserve"> – 3 szt.</w:t>
      </w:r>
    </w:p>
    <w:p w14:paraId="4AE6CF7A" w14:textId="77777777" w:rsidR="008B7B15" w:rsidRDefault="008B7B15" w:rsidP="008B7B15">
      <w:pPr>
        <w:rPr>
          <w:sz w:val="16"/>
          <w:szCs w:val="16"/>
        </w:rPr>
      </w:pPr>
    </w:p>
    <w:tbl>
      <w:tblPr>
        <w:tblStyle w:val="Tabela-Siatka6"/>
        <w:tblW w:w="0" w:type="auto"/>
        <w:tblLook w:val="04A0" w:firstRow="1" w:lastRow="0" w:firstColumn="1" w:lastColumn="0" w:noHBand="0" w:noVBand="1"/>
      </w:tblPr>
      <w:tblGrid>
        <w:gridCol w:w="572"/>
        <w:gridCol w:w="7861"/>
        <w:gridCol w:w="727"/>
        <w:gridCol w:w="616"/>
        <w:gridCol w:w="726"/>
        <w:gridCol w:w="850"/>
        <w:gridCol w:w="938"/>
        <w:gridCol w:w="1075"/>
        <w:gridCol w:w="1194"/>
      </w:tblGrid>
      <w:tr w:rsidR="00801D41" w:rsidRPr="00F87C2E" w14:paraId="5076B3BB" w14:textId="77777777" w:rsidTr="00801D41">
        <w:tc>
          <w:tcPr>
            <w:tcW w:w="572" w:type="dxa"/>
          </w:tcPr>
          <w:p w14:paraId="1B5516CF"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61" w:type="dxa"/>
          </w:tcPr>
          <w:p w14:paraId="2A58C0DE"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27" w:type="dxa"/>
          </w:tcPr>
          <w:p w14:paraId="29EBCAEF"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5D4F4D6"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5C1908E"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DD3771E" w14:textId="35D92B59"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448DAA71" w14:textId="77777777" w:rsidR="00801D41" w:rsidRPr="00F87C2E" w:rsidRDefault="00801D41" w:rsidP="00801D41">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9D08426" w14:textId="77777777" w:rsidR="00801D41" w:rsidRPr="00F87C2E" w:rsidRDefault="00801D41"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F6A6A24" w14:textId="77777777" w:rsidR="00801D41" w:rsidRPr="00F87C2E" w:rsidRDefault="00801D41"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801D41" w:rsidRPr="00BF1490" w14:paraId="76C1F810" w14:textId="77777777" w:rsidTr="00801D41">
        <w:tc>
          <w:tcPr>
            <w:tcW w:w="572" w:type="dxa"/>
          </w:tcPr>
          <w:p w14:paraId="74D9DFCD"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62" w:type="dxa"/>
          </w:tcPr>
          <w:p w14:paraId="656BB7A0" w14:textId="176B3A2B"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D</w:t>
            </w:r>
            <w:r w:rsidR="00823699" w:rsidRPr="00105AFC">
              <w:rPr>
                <w:rFonts w:ascii="Times New Roman" w:hAnsi="Times New Roman"/>
                <w:kern w:val="0"/>
                <w:sz w:val="20"/>
                <w:szCs w:val="20"/>
                <w:lang w:val="pl-PL"/>
              </w:rPr>
              <w:t>iatermia chirurgiczna z systemem zamykania dużych naczyń, z resekcją bipolarną, z EndoCUT</w:t>
            </w:r>
          </w:p>
        </w:tc>
        <w:tc>
          <w:tcPr>
            <w:tcW w:w="727" w:type="dxa"/>
          </w:tcPr>
          <w:p w14:paraId="70707493"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5352A7C"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3AB8CE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74A0436"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D907A97"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ABBA6B5"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1BF73BE8"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5658FB5C" w14:textId="77777777" w:rsidTr="00801D41">
        <w:tc>
          <w:tcPr>
            <w:tcW w:w="572" w:type="dxa"/>
          </w:tcPr>
          <w:p w14:paraId="0A567447"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2.</w:t>
            </w:r>
          </w:p>
        </w:tc>
        <w:tc>
          <w:tcPr>
            <w:tcW w:w="7862" w:type="dxa"/>
          </w:tcPr>
          <w:p w14:paraId="31B78203" w14:textId="3D098102"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Włącznik nożny do pojedynczy z funkcją ReMode</w:t>
            </w:r>
          </w:p>
        </w:tc>
        <w:tc>
          <w:tcPr>
            <w:tcW w:w="727" w:type="dxa"/>
          </w:tcPr>
          <w:p w14:paraId="68038C19"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6B228135" w14:textId="04D38101"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25C3BE33"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1646C63"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49F053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39783A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26A3008D"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6FC04FA9" w14:textId="77777777" w:rsidTr="00801D41">
        <w:tc>
          <w:tcPr>
            <w:tcW w:w="572" w:type="dxa"/>
          </w:tcPr>
          <w:p w14:paraId="2EAFE5F8"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862" w:type="dxa"/>
          </w:tcPr>
          <w:p w14:paraId="2D162400" w14:textId="1BEEC0DD"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Włącznik nożny podwójny, Re-mode</w:t>
            </w:r>
          </w:p>
        </w:tc>
        <w:tc>
          <w:tcPr>
            <w:tcW w:w="727" w:type="dxa"/>
          </w:tcPr>
          <w:p w14:paraId="456FE3B9"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080143C"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7C952E71"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2238D94"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8FB293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6697455"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56A0BEB0"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51FBAD23" w14:textId="77777777" w:rsidTr="00801D41">
        <w:tc>
          <w:tcPr>
            <w:tcW w:w="572" w:type="dxa"/>
          </w:tcPr>
          <w:p w14:paraId="3FBCEB8C"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4.</w:t>
            </w:r>
          </w:p>
        </w:tc>
        <w:tc>
          <w:tcPr>
            <w:tcW w:w="7862" w:type="dxa"/>
          </w:tcPr>
          <w:p w14:paraId="4DA53C17" w14:textId="7E1ABA93"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Kabel elektrody neutralnej</w:t>
            </w:r>
          </w:p>
        </w:tc>
        <w:tc>
          <w:tcPr>
            <w:tcW w:w="727" w:type="dxa"/>
          </w:tcPr>
          <w:p w14:paraId="56FF1D37"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14109F2D"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5CB72CCE"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A3EC229"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4AB8B3D"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409962D"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ED30F39"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6E21CDC8" w14:textId="77777777" w:rsidTr="00801D41">
        <w:tc>
          <w:tcPr>
            <w:tcW w:w="572" w:type="dxa"/>
          </w:tcPr>
          <w:p w14:paraId="3F2DF0BB"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5.</w:t>
            </w:r>
          </w:p>
        </w:tc>
        <w:tc>
          <w:tcPr>
            <w:tcW w:w="7862" w:type="dxa"/>
          </w:tcPr>
          <w:p w14:paraId="607907AE" w14:textId="67710BE0"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Ω, dzielon, powierzchnia 85 cm2 pierścień ekwipotencjalny 23 cm² (opakowanie zawiera 50 szt.)</w:t>
            </w:r>
          </w:p>
        </w:tc>
        <w:tc>
          <w:tcPr>
            <w:tcW w:w="727" w:type="dxa"/>
          </w:tcPr>
          <w:p w14:paraId="1E287E92"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128C7125"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0DD6492"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867FD7F"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874BD6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019361E7"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E1F9EF5"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2DF146AE" w14:textId="77777777" w:rsidTr="00801D41">
        <w:tc>
          <w:tcPr>
            <w:tcW w:w="572" w:type="dxa"/>
          </w:tcPr>
          <w:p w14:paraId="21E06084"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6.</w:t>
            </w:r>
          </w:p>
        </w:tc>
        <w:tc>
          <w:tcPr>
            <w:tcW w:w="7862" w:type="dxa"/>
          </w:tcPr>
          <w:p w14:paraId="37E36492" w14:textId="5AABC3ED"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Zestaw mocujący urządzenia na SystemCarrier</w:t>
            </w:r>
          </w:p>
        </w:tc>
        <w:tc>
          <w:tcPr>
            <w:tcW w:w="727" w:type="dxa"/>
          </w:tcPr>
          <w:p w14:paraId="29960CDB"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C7802E6"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23142D7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821D8AB"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582042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07E6BC9E"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9DEA874"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DC634EA" w14:textId="77777777" w:rsidTr="00801D41">
        <w:tc>
          <w:tcPr>
            <w:tcW w:w="572" w:type="dxa"/>
          </w:tcPr>
          <w:p w14:paraId="1C314134"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7.</w:t>
            </w:r>
          </w:p>
        </w:tc>
        <w:tc>
          <w:tcPr>
            <w:tcW w:w="7862" w:type="dxa"/>
          </w:tcPr>
          <w:p w14:paraId="289F2004" w14:textId="3E872732"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W</w:t>
            </w:r>
            <w:r w:rsidR="00823699" w:rsidRPr="00105AFC">
              <w:rPr>
                <w:rFonts w:ascii="Times New Roman" w:hAnsi="Times New Roman"/>
                <w:kern w:val="0"/>
                <w:sz w:val="20"/>
                <w:szCs w:val="20"/>
                <w:lang w:val="pl-PL"/>
              </w:rPr>
              <w:t>ózek do diaterm</w:t>
            </w:r>
          </w:p>
        </w:tc>
        <w:tc>
          <w:tcPr>
            <w:tcW w:w="727" w:type="dxa"/>
          </w:tcPr>
          <w:p w14:paraId="7B9BEECC"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82514E7"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19FA11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3F38130"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FAFF11E"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BC1EE3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9DC26B8"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1D08DBB7" w14:textId="77777777" w:rsidTr="00801D41">
        <w:tc>
          <w:tcPr>
            <w:tcW w:w="572" w:type="dxa"/>
          </w:tcPr>
          <w:p w14:paraId="47E8C734"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8.</w:t>
            </w:r>
          </w:p>
        </w:tc>
        <w:tc>
          <w:tcPr>
            <w:tcW w:w="7862" w:type="dxa"/>
          </w:tcPr>
          <w:p w14:paraId="482EF9B2" w14:textId="4904A413"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P</w:t>
            </w:r>
            <w:r w:rsidR="00823699" w:rsidRPr="00105AFC">
              <w:rPr>
                <w:rFonts w:ascii="Times New Roman" w:hAnsi="Times New Roman"/>
                <w:kern w:val="0"/>
                <w:sz w:val="20"/>
                <w:szCs w:val="20"/>
                <w:lang w:val="pl-PL"/>
              </w:rPr>
              <w:t>rzystawka argonowa</w:t>
            </w:r>
          </w:p>
        </w:tc>
        <w:tc>
          <w:tcPr>
            <w:tcW w:w="727" w:type="dxa"/>
          </w:tcPr>
          <w:p w14:paraId="4D2DF968"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7C5D927" w14:textId="081414D5"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7C28AD38"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F8A2784"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21ADBA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B687FD0"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2FC1D9E"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507A39ED" w14:textId="77777777" w:rsidTr="00801D41">
        <w:tc>
          <w:tcPr>
            <w:tcW w:w="572" w:type="dxa"/>
          </w:tcPr>
          <w:p w14:paraId="77E1C07D"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9.</w:t>
            </w:r>
          </w:p>
        </w:tc>
        <w:tc>
          <w:tcPr>
            <w:tcW w:w="7862" w:type="dxa"/>
          </w:tcPr>
          <w:p w14:paraId="2AA2776B" w14:textId="060E2A0F"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Butla z argonem</w:t>
            </w:r>
          </w:p>
        </w:tc>
        <w:tc>
          <w:tcPr>
            <w:tcW w:w="727" w:type="dxa"/>
          </w:tcPr>
          <w:p w14:paraId="35CC0F06"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0693A22"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FE82C3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8F4987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A8AC5D5"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78D44EB9"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3DD00F4"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90A193B" w14:textId="77777777" w:rsidTr="00801D41">
        <w:tc>
          <w:tcPr>
            <w:tcW w:w="572" w:type="dxa"/>
          </w:tcPr>
          <w:p w14:paraId="7C0D1628"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10.</w:t>
            </w:r>
          </w:p>
        </w:tc>
        <w:tc>
          <w:tcPr>
            <w:tcW w:w="7862" w:type="dxa"/>
          </w:tcPr>
          <w:p w14:paraId="1D17ED4D" w14:textId="5B073A8C"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Reduktor do butli z argonem</w:t>
            </w:r>
          </w:p>
        </w:tc>
        <w:tc>
          <w:tcPr>
            <w:tcW w:w="727" w:type="dxa"/>
          </w:tcPr>
          <w:p w14:paraId="39F764AF"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62DE72E0"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AE9EB6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AF84A5F"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249FFB2"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BE319B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25D86D3"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6A62FE5" w14:textId="77777777" w:rsidTr="00801D41">
        <w:tc>
          <w:tcPr>
            <w:tcW w:w="572" w:type="dxa"/>
          </w:tcPr>
          <w:p w14:paraId="2376B857"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11.</w:t>
            </w:r>
          </w:p>
        </w:tc>
        <w:tc>
          <w:tcPr>
            <w:tcW w:w="7862" w:type="dxa"/>
          </w:tcPr>
          <w:p w14:paraId="1C8A9529" w14:textId="0B09560C"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Ewakuator dymów IES</w:t>
            </w:r>
          </w:p>
        </w:tc>
        <w:tc>
          <w:tcPr>
            <w:tcW w:w="727" w:type="dxa"/>
          </w:tcPr>
          <w:p w14:paraId="0B88F82D"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0A58541" w14:textId="26A89B7E"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8F5DD37"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B344F36"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0CFA85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397A677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27DF900E"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3636D226" w14:textId="77777777" w:rsidTr="00801D41">
        <w:tc>
          <w:tcPr>
            <w:tcW w:w="572" w:type="dxa"/>
          </w:tcPr>
          <w:p w14:paraId="7088309E"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12.</w:t>
            </w:r>
          </w:p>
        </w:tc>
        <w:tc>
          <w:tcPr>
            <w:tcW w:w="7862" w:type="dxa"/>
          </w:tcPr>
          <w:p w14:paraId="33BE01BA" w14:textId="562F054D"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Prawie zakrzywiona średnia obj, samouszczelniająca pułapka wod do ochrony kasety filtra głównego</w:t>
            </w:r>
          </w:p>
        </w:tc>
        <w:tc>
          <w:tcPr>
            <w:tcW w:w="727" w:type="dxa"/>
          </w:tcPr>
          <w:p w14:paraId="1B551ECE"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B8B7D55"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2153FE12"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E46CA5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CCE12BF"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38B215BC"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22F899F3"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7627C92" w14:textId="77777777" w:rsidTr="00801D41">
        <w:tc>
          <w:tcPr>
            <w:tcW w:w="572" w:type="dxa"/>
          </w:tcPr>
          <w:p w14:paraId="7028D198"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13.</w:t>
            </w:r>
          </w:p>
        </w:tc>
        <w:tc>
          <w:tcPr>
            <w:tcW w:w="7862" w:type="dxa"/>
          </w:tcPr>
          <w:p w14:paraId="68FDB398" w14:textId="0E38EC88"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F</w:t>
            </w:r>
            <w:r w:rsidR="00823699" w:rsidRPr="00105AFC">
              <w:rPr>
                <w:rFonts w:ascii="Times New Roman" w:hAnsi="Times New Roman"/>
                <w:kern w:val="0"/>
                <w:sz w:val="20"/>
                <w:szCs w:val="20"/>
                <w:lang w:val="pl-PL"/>
              </w:rPr>
              <w:t>iltr główny do oddymiacza</w:t>
            </w:r>
          </w:p>
        </w:tc>
        <w:tc>
          <w:tcPr>
            <w:tcW w:w="727" w:type="dxa"/>
          </w:tcPr>
          <w:p w14:paraId="67DFC654"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0EC864E0"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8D2AF7B"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5A2CDD1"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1BE6D0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11692519"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9C0E01D"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2EA4476D" w14:textId="77777777" w:rsidTr="00801D41">
        <w:tc>
          <w:tcPr>
            <w:tcW w:w="572" w:type="dxa"/>
          </w:tcPr>
          <w:p w14:paraId="2851C42F"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14.</w:t>
            </w:r>
          </w:p>
        </w:tc>
        <w:tc>
          <w:tcPr>
            <w:tcW w:w="7862" w:type="dxa"/>
          </w:tcPr>
          <w:p w14:paraId="63DFFC10" w14:textId="268878BE"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Filtr wstępny do odsysacza dymu z przyłączem ø 22 mm (opak. 15 szt.)</w:t>
            </w:r>
          </w:p>
        </w:tc>
        <w:tc>
          <w:tcPr>
            <w:tcW w:w="727" w:type="dxa"/>
          </w:tcPr>
          <w:p w14:paraId="22D5EC79"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03DD9EB3"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681DEA1A"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EAAE6AC"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D603EA8"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0509BA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F6F5F35"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6A5AAEF2" w14:textId="77777777" w:rsidTr="00801D41">
        <w:tc>
          <w:tcPr>
            <w:tcW w:w="572" w:type="dxa"/>
          </w:tcPr>
          <w:p w14:paraId="6F54EBE6"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15.</w:t>
            </w:r>
          </w:p>
        </w:tc>
        <w:tc>
          <w:tcPr>
            <w:tcW w:w="7862" w:type="dxa"/>
          </w:tcPr>
          <w:p w14:paraId="27EAC573" w14:textId="12DB2CD8" w:rsidR="00801D41" w:rsidRPr="00105AFC" w:rsidRDefault="00FE5BEE" w:rsidP="00801D41">
            <w:pPr>
              <w:widowControl/>
              <w:suppressAutoHyphens w:val="0"/>
              <w:overflowPunct/>
              <w:autoSpaceDE/>
              <w:autoSpaceDN/>
              <w:adjustRightInd/>
              <w:textAlignment w:val="auto"/>
              <w:rPr>
                <w:rFonts w:ascii="Times New Roman" w:hAnsi="Times New Roman"/>
                <w:kern w:val="0"/>
                <w:sz w:val="20"/>
                <w:szCs w:val="20"/>
                <w:lang w:val="pl-PL"/>
              </w:rPr>
            </w:pPr>
            <w:r w:rsidRPr="0017317A">
              <w:rPr>
                <w:rFonts w:ascii="Times New Roman" w:hAnsi="Times New Roman"/>
                <w:kern w:val="0"/>
                <w:sz w:val="20"/>
                <w:szCs w:val="20"/>
                <w:lang w:val="pl-PL"/>
              </w:rPr>
              <w:t xml:space="preserve">Instrument biopolarny </w:t>
            </w:r>
            <w:r>
              <w:rPr>
                <w:rFonts w:ascii="Times New Roman" w:hAnsi="Times New Roman"/>
                <w:kern w:val="0"/>
                <w:sz w:val="20"/>
                <w:szCs w:val="20"/>
                <w:lang w:val="pl-PL"/>
              </w:rPr>
              <w:t>jednorazowy</w:t>
            </w:r>
            <w:r w:rsidR="00823699" w:rsidRPr="00105AFC">
              <w:rPr>
                <w:rFonts w:ascii="Times New Roman" w:hAnsi="Times New Roman"/>
                <w:kern w:val="0"/>
                <w:sz w:val="20"/>
                <w:szCs w:val="20"/>
                <w:lang w:val="pl-PL"/>
              </w:rPr>
              <w:t>, zakrzywiony 17 mm, długość 350 mm (opak. 5 szt)</w:t>
            </w:r>
          </w:p>
        </w:tc>
        <w:tc>
          <w:tcPr>
            <w:tcW w:w="727" w:type="dxa"/>
          </w:tcPr>
          <w:p w14:paraId="74A5A005"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10F8D874" w14:textId="44C1CE86"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5949EB3"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1991A96"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99DB30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01E8DDEC"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5D964ED2"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23699" w:rsidRPr="00BF1490" w14:paraId="4D5F1AE9" w14:textId="77777777" w:rsidTr="00801D41">
        <w:tc>
          <w:tcPr>
            <w:tcW w:w="572" w:type="dxa"/>
          </w:tcPr>
          <w:p w14:paraId="5F0B51CC" w14:textId="4D929DDC" w:rsidR="00823699" w:rsidRPr="00105AFC" w:rsidRDefault="00823699"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16.</w:t>
            </w:r>
          </w:p>
        </w:tc>
        <w:tc>
          <w:tcPr>
            <w:tcW w:w="7862" w:type="dxa"/>
          </w:tcPr>
          <w:p w14:paraId="504DD6DA" w14:textId="16DC62DA" w:rsidR="00823699" w:rsidRPr="00105AFC" w:rsidRDefault="009B71CD"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Jednorazowy uchwyt do odsysania dymu, krótki z elektroda szpatułkowa, kablem przyłączeniowy 3 m (opakowanie 20 szt.)</w:t>
            </w:r>
          </w:p>
        </w:tc>
        <w:tc>
          <w:tcPr>
            <w:tcW w:w="727" w:type="dxa"/>
          </w:tcPr>
          <w:p w14:paraId="55383792" w14:textId="101C99FB" w:rsidR="00823699"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68B8B5BA" w14:textId="0176D646" w:rsidR="00823699"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11208AAC"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850" w:type="dxa"/>
          </w:tcPr>
          <w:p w14:paraId="2874A3C1"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938" w:type="dxa"/>
          </w:tcPr>
          <w:p w14:paraId="1DBAF097"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1075" w:type="dxa"/>
          </w:tcPr>
          <w:p w14:paraId="27ACA3A7"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1194" w:type="dxa"/>
          </w:tcPr>
          <w:p w14:paraId="250F0C7F" w14:textId="77777777" w:rsidR="00823699" w:rsidRPr="00BF1490" w:rsidRDefault="00823699" w:rsidP="00801D41">
            <w:pPr>
              <w:widowControl/>
              <w:suppressAutoHyphens w:val="0"/>
              <w:overflowPunct/>
              <w:autoSpaceDE/>
              <w:autoSpaceDN/>
              <w:adjustRightInd/>
              <w:textAlignment w:val="auto"/>
              <w:rPr>
                <w:kern w:val="0"/>
                <w:sz w:val="20"/>
                <w:lang w:val="pl-PL"/>
              </w:rPr>
            </w:pPr>
          </w:p>
        </w:tc>
      </w:tr>
      <w:tr w:rsidR="009B71CD" w:rsidRPr="00BF1490" w14:paraId="2102297E" w14:textId="77777777" w:rsidTr="00801D41">
        <w:tc>
          <w:tcPr>
            <w:tcW w:w="572" w:type="dxa"/>
          </w:tcPr>
          <w:p w14:paraId="489713C4" w14:textId="521EAB7D" w:rsidR="009B71CD" w:rsidRPr="00105AFC" w:rsidRDefault="009B71CD"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17.</w:t>
            </w:r>
          </w:p>
        </w:tc>
        <w:tc>
          <w:tcPr>
            <w:tcW w:w="7862" w:type="dxa"/>
          </w:tcPr>
          <w:p w14:paraId="66DE2476" w14:textId="6D02DFF0" w:rsidR="009B71CD" w:rsidRPr="00105AFC" w:rsidRDefault="009B71CD"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Zestaw do mocowania IES 3 na SystemCarrier compact</w:t>
            </w:r>
          </w:p>
        </w:tc>
        <w:tc>
          <w:tcPr>
            <w:tcW w:w="727" w:type="dxa"/>
          </w:tcPr>
          <w:p w14:paraId="7329B009" w14:textId="48AF0ED4" w:rsidR="009B71CD"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1533C10" w14:textId="4BB2AC8F" w:rsidR="009B71CD"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1133EFC8"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850" w:type="dxa"/>
          </w:tcPr>
          <w:p w14:paraId="10828774"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938" w:type="dxa"/>
          </w:tcPr>
          <w:p w14:paraId="7A931EAA"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1075" w:type="dxa"/>
          </w:tcPr>
          <w:p w14:paraId="790C626E"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1194" w:type="dxa"/>
          </w:tcPr>
          <w:p w14:paraId="6B290DC5" w14:textId="77777777" w:rsidR="009B71CD" w:rsidRPr="00BF1490" w:rsidRDefault="009B71CD" w:rsidP="00801D41">
            <w:pPr>
              <w:widowControl/>
              <w:suppressAutoHyphens w:val="0"/>
              <w:overflowPunct/>
              <w:autoSpaceDE/>
              <w:autoSpaceDN/>
              <w:adjustRightInd/>
              <w:textAlignment w:val="auto"/>
              <w:rPr>
                <w:kern w:val="0"/>
                <w:sz w:val="20"/>
                <w:lang w:val="pl-PL"/>
              </w:rPr>
            </w:pPr>
          </w:p>
        </w:tc>
      </w:tr>
      <w:tr w:rsidR="00105AFC" w:rsidRPr="00BF1490" w14:paraId="477C934C" w14:textId="77777777" w:rsidTr="00801D41">
        <w:tc>
          <w:tcPr>
            <w:tcW w:w="572" w:type="dxa"/>
          </w:tcPr>
          <w:p w14:paraId="4429918B" w14:textId="4C1B4A3B" w:rsidR="00105AFC"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lastRenderedPageBreak/>
              <w:t>18.</w:t>
            </w:r>
          </w:p>
        </w:tc>
        <w:tc>
          <w:tcPr>
            <w:tcW w:w="7862" w:type="dxa"/>
          </w:tcPr>
          <w:p w14:paraId="09C15E69" w14:textId="7E7031FC" w:rsidR="00105AFC"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Gwarancja min. 24 miesiące</w:t>
            </w:r>
          </w:p>
        </w:tc>
        <w:tc>
          <w:tcPr>
            <w:tcW w:w="727" w:type="dxa"/>
          </w:tcPr>
          <w:p w14:paraId="5A4F9E9C" w14:textId="77777777" w:rsidR="00105AFC"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615" w:type="dxa"/>
          </w:tcPr>
          <w:p w14:paraId="3B84B6EA" w14:textId="77777777" w:rsidR="00105AFC"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726" w:type="dxa"/>
          </w:tcPr>
          <w:p w14:paraId="6D6A0C97"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850" w:type="dxa"/>
          </w:tcPr>
          <w:p w14:paraId="1871F80A"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938" w:type="dxa"/>
          </w:tcPr>
          <w:p w14:paraId="674562C9"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1075" w:type="dxa"/>
          </w:tcPr>
          <w:p w14:paraId="6BEB99F9"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1194" w:type="dxa"/>
          </w:tcPr>
          <w:p w14:paraId="487EE74F" w14:textId="77777777" w:rsidR="00105AFC" w:rsidRPr="00BF1490" w:rsidRDefault="00105AFC" w:rsidP="00801D41">
            <w:pPr>
              <w:widowControl/>
              <w:suppressAutoHyphens w:val="0"/>
              <w:overflowPunct/>
              <w:autoSpaceDE/>
              <w:autoSpaceDN/>
              <w:adjustRightInd/>
              <w:textAlignment w:val="auto"/>
              <w:rPr>
                <w:kern w:val="0"/>
                <w:sz w:val="20"/>
                <w:lang w:val="pl-PL"/>
              </w:rPr>
            </w:pPr>
          </w:p>
        </w:tc>
      </w:tr>
      <w:tr w:rsidR="00801D41" w:rsidRPr="00BF1490" w14:paraId="6F6FCDCC" w14:textId="77777777" w:rsidTr="00801D41">
        <w:tc>
          <w:tcPr>
            <w:tcW w:w="572" w:type="dxa"/>
          </w:tcPr>
          <w:p w14:paraId="33F676E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10780" w:type="dxa"/>
            <w:gridSpan w:val="5"/>
          </w:tcPr>
          <w:p w14:paraId="113C0822" w14:textId="77777777" w:rsidR="00801D41" w:rsidRPr="00BF1490" w:rsidRDefault="00801D41" w:rsidP="00801D41">
            <w:pPr>
              <w:widowControl/>
              <w:suppressAutoHyphens w:val="0"/>
              <w:overflowPunct/>
              <w:autoSpaceDE/>
              <w:autoSpaceDN/>
              <w:adjustRightInd/>
              <w:jc w:val="right"/>
              <w:textAlignment w:val="auto"/>
              <w:rPr>
                <w:rFonts w:ascii="Times New Roman" w:hAnsi="Times New Roman"/>
                <w:kern w:val="0"/>
                <w:sz w:val="20"/>
                <w:szCs w:val="20"/>
                <w:lang w:val="pl-PL"/>
              </w:rPr>
            </w:pPr>
            <w:r w:rsidRPr="00BF1490">
              <w:rPr>
                <w:rFonts w:ascii="Times New Roman" w:hAnsi="Times New Roman"/>
                <w:b/>
                <w:kern w:val="0"/>
                <w:sz w:val="20"/>
                <w:szCs w:val="20"/>
                <w:lang w:val="pl-PL"/>
              </w:rPr>
              <w:t>Razem</w:t>
            </w:r>
          </w:p>
        </w:tc>
        <w:tc>
          <w:tcPr>
            <w:tcW w:w="938" w:type="dxa"/>
          </w:tcPr>
          <w:p w14:paraId="4710CB2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6A4D9577"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D6BE653"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bl>
    <w:p w14:paraId="199AD724" w14:textId="7FA323CA"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1DAE95B5" w14:textId="6870049E" w:rsidR="0069633A" w:rsidRDefault="0069633A" w:rsidP="00BF1490">
      <w:pPr>
        <w:rPr>
          <w:sz w:val="16"/>
          <w:szCs w:val="16"/>
        </w:rPr>
      </w:pPr>
    </w:p>
    <w:p w14:paraId="2C6E1CF5" w14:textId="2BCD1F58" w:rsidR="0069633A" w:rsidRDefault="0069633A" w:rsidP="00BF1490">
      <w:pPr>
        <w:rPr>
          <w:sz w:val="16"/>
          <w:szCs w:val="16"/>
        </w:rPr>
      </w:pPr>
    </w:p>
    <w:p w14:paraId="77382F35" w14:textId="6B7B79A8" w:rsidR="0069633A" w:rsidRDefault="0069633A" w:rsidP="00BF1490">
      <w:pPr>
        <w:rPr>
          <w:sz w:val="16"/>
          <w:szCs w:val="16"/>
        </w:rPr>
      </w:pPr>
    </w:p>
    <w:p w14:paraId="04166D3D" w14:textId="77777777" w:rsidR="00F57B3F" w:rsidRDefault="00F57B3F"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0951E6D"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E94CEAC"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0B3EF07"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6280937"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600EFF"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620F248"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62CD9AF"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9C9B58C"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C692510"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9BB4CF0"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D1200B4" w14:textId="77777777" w:rsidR="006C3AD7" w:rsidRDefault="006C3AD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F54E5D8" w14:textId="30A10A39" w:rsidR="0069633A" w:rsidRDefault="0069633A"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4 </w:t>
      </w:r>
    </w:p>
    <w:p w14:paraId="3A3A1531" w14:textId="3C94F997" w:rsidR="0069633A" w:rsidRDefault="0069633A" w:rsidP="0069633A">
      <w:pPr>
        <w:rPr>
          <w:rFonts w:eastAsia="Calibri"/>
          <w:b/>
          <w:kern w:val="0"/>
          <w:sz w:val="22"/>
          <w:szCs w:val="22"/>
          <w:lang w:val="pl-PL" w:eastAsia="en-US"/>
        </w:rPr>
      </w:pPr>
      <w:r w:rsidRPr="0069633A">
        <w:rPr>
          <w:rFonts w:eastAsia="Calibri"/>
          <w:b/>
          <w:kern w:val="0"/>
          <w:sz w:val="22"/>
          <w:szCs w:val="22"/>
          <w:lang w:val="pl-PL" w:eastAsia="en-US"/>
        </w:rPr>
        <w:t>System endoskopowy i laparoskopowy dedykowany dla Bloku Operacyjnego</w:t>
      </w:r>
      <w:r w:rsidR="00B74815">
        <w:rPr>
          <w:rFonts w:eastAsia="Calibri"/>
          <w:b/>
          <w:kern w:val="0"/>
          <w:sz w:val="22"/>
          <w:szCs w:val="22"/>
          <w:lang w:val="pl-PL" w:eastAsia="en-US"/>
        </w:rPr>
        <w:t xml:space="preserve"> – 1 szt.</w:t>
      </w:r>
    </w:p>
    <w:p w14:paraId="57C0258C" w14:textId="77777777" w:rsidR="0069633A" w:rsidRDefault="0069633A" w:rsidP="0069633A">
      <w:pPr>
        <w:rPr>
          <w:sz w:val="16"/>
          <w:szCs w:val="16"/>
        </w:rPr>
      </w:pPr>
    </w:p>
    <w:tbl>
      <w:tblPr>
        <w:tblStyle w:val="Tabela-Siatka6"/>
        <w:tblW w:w="0" w:type="auto"/>
        <w:tblLook w:val="04A0" w:firstRow="1" w:lastRow="0" w:firstColumn="1" w:lastColumn="0" w:noHBand="0" w:noVBand="1"/>
      </w:tblPr>
      <w:tblGrid>
        <w:gridCol w:w="622"/>
        <w:gridCol w:w="7780"/>
        <w:gridCol w:w="761"/>
        <w:gridCol w:w="616"/>
        <w:gridCol w:w="725"/>
        <w:gridCol w:w="850"/>
        <w:gridCol w:w="938"/>
        <w:gridCol w:w="1073"/>
        <w:gridCol w:w="1194"/>
      </w:tblGrid>
      <w:tr w:rsidR="0069633A" w:rsidRPr="00F87C2E" w14:paraId="22632B07" w14:textId="77777777" w:rsidTr="00E36069">
        <w:tc>
          <w:tcPr>
            <w:tcW w:w="622" w:type="dxa"/>
          </w:tcPr>
          <w:p w14:paraId="614BD20A"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780" w:type="dxa"/>
          </w:tcPr>
          <w:p w14:paraId="34C5B049"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1F08B484"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C01F72F"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5" w:type="dxa"/>
          </w:tcPr>
          <w:p w14:paraId="627487A2"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B844F95" w14:textId="65C73029"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0DEDD907" w14:textId="77777777" w:rsidR="0069633A" w:rsidRPr="00F87C2E" w:rsidRDefault="006963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3" w:type="dxa"/>
          </w:tcPr>
          <w:p w14:paraId="78ABA979" w14:textId="77777777" w:rsidR="0069633A" w:rsidRPr="00F87C2E" w:rsidRDefault="006963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C916F2E" w14:textId="77777777" w:rsidR="0069633A" w:rsidRPr="00F87C2E" w:rsidRDefault="006963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69633A" w:rsidRPr="00BF1490" w14:paraId="6BB4574E" w14:textId="77777777" w:rsidTr="00E36069">
        <w:tc>
          <w:tcPr>
            <w:tcW w:w="622" w:type="dxa"/>
          </w:tcPr>
          <w:p w14:paraId="517673FF" w14:textId="77777777" w:rsidR="0069633A" w:rsidRPr="00105AFC" w:rsidRDefault="0069633A"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780" w:type="dxa"/>
          </w:tcPr>
          <w:p w14:paraId="484CF047" w14:textId="5AA4EEF7" w:rsidR="0069633A" w:rsidRPr="00E36069" w:rsidRDefault="003526DF" w:rsidP="002730B5">
            <w:pPr>
              <w:widowControl/>
              <w:suppressAutoHyphens w:val="0"/>
              <w:overflowPunct/>
              <w:autoSpaceDE/>
              <w:autoSpaceDN/>
              <w:adjustRightInd/>
              <w:textAlignment w:val="auto"/>
              <w:rPr>
                <w:rFonts w:ascii="Times New Roman" w:hAnsi="Times New Roman"/>
                <w:b/>
                <w:kern w:val="0"/>
                <w:sz w:val="20"/>
                <w:szCs w:val="20"/>
                <w:lang w:val="pl-PL"/>
              </w:rPr>
            </w:pPr>
            <w:r w:rsidRPr="00E36069">
              <w:rPr>
                <w:rFonts w:ascii="Times New Roman" w:hAnsi="Times New Roman"/>
                <w:b/>
                <w:kern w:val="0"/>
                <w:sz w:val="20"/>
                <w:szCs w:val="20"/>
                <w:lang w:val="pl-PL"/>
              </w:rPr>
              <w:t>Kolumna laparoskopowa do wizualizacji ICG + zestaw do wizualizacji na otwarto</w:t>
            </w:r>
            <w:r w:rsidR="00E36069">
              <w:rPr>
                <w:rFonts w:ascii="Times New Roman" w:hAnsi="Times New Roman"/>
                <w:b/>
                <w:kern w:val="0"/>
                <w:sz w:val="20"/>
                <w:szCs w:val="20"/>
                <w:lang w:val="pl-PL"/>
              </w:rPr>
              <w:t>:</w:t>
            </w:r>
          </w:p>
        </w:tc>
        <w:tc>
          <w:tcPr>
            <w:tcW w:w="761" w:type="dxa"/>
          </w:tcPr>
          <w:p w14:paraId="4AAAAA2F" w14:textId="10E84C60" w:rsidR="0069633A" w:rsidRPr="00105AFC" w:rsidRDefault="006963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616" w:type="dxa"/>
          </w:tcPr>
          <w:p w14:paraId="104FB77A" w14:textId="44213114" w:rsidR="0069633A" w:rsidRPr="00105AFC" w:rsidRDefault="0069633A"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725" w:type="dxa"/>
          </w:tcPr>
          <w:p w14:paraId="5D3E7419" w14:textId="77777777" w:rsidR="0069633A" w:rsidRPr="00BF1490" w:rsidRDefault="006963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FF8C670" w14:textId="77777777" w:rsidR="0069633A" w:rsidRPr="00BF1490" w:rsidRDefault="006963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5E18AFB" w14:textId="77777777" w:rsidR="0069633A" w:rsidRPr="00BF1490" w:rsidRDefault="0069633A" w:rsidP="002730B5">
            <w:pPr>
              <w:widowControl/>
              <w:suppressAutoHyphens w:val="0"/>
              <w:overflowPunct/>
              <w:autoSpaceDE/>
              <w:autoSpaceDN/>
              <w:adjustRightInd/>
              <w:textAlignment w:val="auto"/>
              <w:rPr>
                <w:kern w:val="0"/>
                <w:sz w:val="20"/>
                <w:lang w:val="pl-PL"/>
              </w:rPr>
            </w:pPr>
          </w:p>
        </w:tc>
        <w:tc>
          <w:tcPr>
            <w:tcW w:w="1073" w:type="dxa"/>
          </w:tcPr>
          <w:p w14:paraId="789DA648" w14:textId="77777777" w:rsidR="0069633A" w:rsidRPr="00BF1490" w:rsidRDefault="0069633A" w:rsidP="002730B5">
            <w:pPr>
              <w:widowControl/>
              <w:suppressAutoHyphens w:val="0"/>
              <w:overflowPunct/>
              <w:autoSpaceDE/>
              <w:autoSpaceDN/>
              <w:adjustRightInd/>
              <w:textAlignment w:val="auto"/>
              <w:rPr>
                <w:kern w:val="0"/>
                <w:sz w:val="20"/>
                <w:lang w:val="pl-PL"/>
              </w:rPr>
            </w:pPr>
          </w:p>
        </w:tc>
        <w:tc>
          <w:tcPr>
            <w:tcW w:w="1194" w:type="dxa"/>
          </w:tcPr>
          <w:p w14:paraId="530115F6" w14:textId="77777777" w:rsidR="0069633A" w:rsidRPr="00BF1490" w:rsidRDefault="0069633A" w:rsidP="002730B5">
            <w:pPr>
              <w:widowControl/>
              <w:suppressAutoHyphens w:val="0"/>
              <w:overflowPunct/>
              <w:autoSpaceDE/>
              <w:autoSpaceDN/>
              <w:adjustRightInd/>
              <w:textAlignment w:val="auto"/>
              <w:rPr>
                <w:kern w:val="0"/>
                <w:sz w:val="20"/>
                <w:lang w:val="pl-PL"/>
              </w:rPr>
            </w:pPr>
          </w:p>
        </w:tc>
      </w:tr>
      <w:tr w:rsidR="00E36069" w:rsidRPr="00BF1490" w14:paraId="53CF887D" w14:textId="77777777" w:rsidTr="00E36069">
        <w:tc>
          <w:tcPr>
            <w:tcW w:w="622" w:type="dxa"/>
          </w:tcPr>
          <w:p w14:paraId="00863C7B" w14:textId="7EA6B4F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1.1</w:t>
            </w:r>
            <w:r w:rsidRPr="00105AFC">
              <w:rPr>
                <w:rFonts w:ascii="Times New Roman" w:hAnsi="Times New Roman"/>
                <w:kern w:val="0"/>
                <w:sz w:val="20"/>
                <w:szCs w:val="20"/>
                <w:lang w:val="pl-PL"/>
              </w:rPr>
              <w:t>.</w:t>
            </w:r>
          </w:p>
        </w:tc>
        <w:tc>
          <w:tcPr>
            <w:tcW w:w="7780" w:type="dxa"/>
          </w:tcPr>
          <w:p w14:paraId="38CAF8F3" w14:textId="707AB37B"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Jednostka sterująca kamery 1788 4K</w:t>
            </w:r>
          </w:p>
        </w:tc>
        <w:tc>
          <w:tcPr>
            <w:tcW w:w="761" w:type="dxa"/>
          </w:tcPr>
          <w:p w14:paraId="5DBD59F1" w14:textId="08545871"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44306BC9" w14:textId="40E0C24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10A3D3D1"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801AB93"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73201E8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23F680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5867F5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34060F74" w14:textId="77777777" w:rsidTr="00E36069">
        <w:tc>
          <w:tcPr>
            <w:tcW w:w="622" w:type="dxa"/>
          </w:tcPr>
          <w:p w14:paraId="5BB40E7B" w14:textId="2B200F2E"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1.2.</w:t>
            </w:r>
          </w:p>
        </w:tc>
        <w:tc>
          <w:tcPr>
            <w:tcW w:w="7780" w:type="dxa"/>
          </w:tcPr>
          <w:p w14:paraId="259C742E" w14:textId="01EAA97C"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Głowica kamery 1788 4K ze złączem</w:t>
            </w:r>
          </w:p>
        </w:tc>
        <w:tc>
          <w:tcPr>
            <w:tcW w:w="761" w:type="dxa"/>
          </w:tcPr>
          <w:p w14:paraId="7E21C6F9" w14:textId="26D1A83E"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70DB3C7C" w14:textId="11613F52"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25AC4EF8"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E5E458D"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19F1AA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2FCF1A4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72F7E1E"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0A06041" w14:textId="77777777" w:rsidTr="00E36069">
        <w:tc>
          <w:tcPr>
            <w:tcW w:w="622" w:type="dxa"/>
          </w:tcPr>
          <w:p w14:paraId="678BA4B6" w14:textId="6E9DA384"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1.3.</w:t>
            </w:r>
          </w:p>
        </w:tc>
        <w:tc>
          <w:tcPr>
            <w:tcW w:w="7780" w:type="dxa"/>
          </w:tcPr>
          <w:p w14:paraId="733AD692" w14:textId="04F387C7"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Obiektyw 1788 4K</w:t>
            </w:r>
          </w:p>
        </w:tc>
        <w:tc>
          <w:tcPr>
            <w:tcW w:w="761" w:type="dxa"/>
          </w:tcPr>
          <w:p w14:paraId="334693EE" w14:textId="5430070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35A5D2B9" w14:textId="2253EDE8"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3591E510"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90D7932"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4EF399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7881728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9139DFB"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05C3C36F" w14:textId="77777777" w:rsidTr="00E36069">
        <w:tc>
          <w:tcPr>
            <w:tcW w:w="622" w:type="dxa"/>
          </w:tcPr>
          <w:p w14:paraId="43996EB0" w14:textId="1723D460"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1.4.</w:t>
            </w:r>
          </w:p>
        </w:tc>
        <w:tc>
          <w:tcPr>
            <w:tcW w:w="7780" w:type="dxa"/>
          </w:tcPr>
          <w:p w14:paraId="70381DF1" w14:textId="0AC985B9"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Źródło światła L12</w:t>
            </w:r>
          </w:p>
        </w:tc>
        <w:tc>
          <w:tcPr>
            <w:tcW w:w="761" w:type="dxa"/>
          </w:tcPr>
          <w:p w14:paraId="33E195BF" w14:textId="518B3DD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703A8924" w14:textId="75B0A838"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10AC123B"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444277E"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5ABE03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DC691B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5D05E6F"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38CD0ACA" w14:textId="77777777" w:rsidTr="00E36069">
        <w:tc>
          <w:tcPr>
            <w:tcW w:w="622" w:type="dxa"/>
          </w:tcPr>
          <w:p w14:paraId="422D3D82" w14:textId="08D4564B"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1.5.</w:t>
            </w:r>
          </w:p>
        </w:tc>
        <w:tc>
          <w:tcPr>
            <w:tcW w:w="7780" w:type="dxa"/>
          </w:tcPr>
          <w:p w14:paraId="5C9D894E" w14:textId="71787B07"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System zarządzania danymi medycznymi</w:t>
            </w:r>
          </w:p>
        </w:tc>
        <w:tc>
          <w:tcPr>
            <w:tcW w:w="761" w:type="dxa"/>
          </w:tcPr>
          <w:p w14:paraId="22A95073" w14:textId="65D10D57"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548020D2" w14:textId="6F9BE27A"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5277F859"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F7F42ED"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0375AB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69FBF1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972164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BF0FED1" w14:textId="77777777" w:rsidTr="00E36069">
        <w:tc>
          <w:tcPr>
            <w:tcW w:w="622" w:type="dxa"/>
          </w:tcPr>
          <w:p w14:paraId="2D23CA4A" w14:textId="31DCB93B"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1.6.</w:t>
            </w:r>
          </w:p>
        </w:tc>
        <w:tc>
          <w:tcPr>
            <w:tcW w:w="7780" w:type="dxa"/>
          </w:tcPr>
          <w:p w14:paraId="511449BB" w14:textId="0C46406C"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Monitor medyczny</w:t>
            </w:r>
          </w:p>
        </w:tc>
        <w:tc>
          <w:tcPr>
            <w:tcW w:w="761" w:type="dxa"/>
          </w:tcPr>
          <w:p w14:paraId="125D6467" w14:textId="1FF9BC71"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23E17240" w14:textId="51C3345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5" w:type="dxa"/>
          </w:tcPr>
          <w:p w14:paraId="1AE8C8E2"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F6F5273"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CBB098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E6859E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44EBE8E"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623FC87" w14:textId="77777777" w:rsidTr="00E36069">
        <w:tc>
          <w:tcPr>
            <w:tcW w:w="622" w:type="dxa"/>
          </w:tcPr>
          <w:p w14:paraId="576C585D" w14:textId="3AE1D90F"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1.7.</w:t>
            </w:r>
          </w:p>
        </w:tc>
        <w:tc>
          <w:tcPr>
            <w:tcW w:w="7780" w:type="dxa"/>
          </w:tcPr>
          <w:p w14:paraId="7286C9B7" w14:textId="53BB453B"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Insuflator z funkcją usuwania dymu, podrzewaniem i nawilżaniem gazu</w:t>
            </w:r>
          </w:p>
        </w:tc>
        <w:tc>
          <w:tcPr>
            <w:tcW w:w="761" w:type="dxa"/>
          </w:tcPr>
          <w:p w14:paraId="37F55AD5" w14:textId="4ABEFBDD"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5AAA5FD7" w14:textId="0AD570AA"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552B995D"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4A771F6"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6CB906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A70B04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0027E90B"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415AE374" w14:textId="77777777" w:rsidTr="00E36069">
        <w:tc>
          <w:tcPr>
            <w:tcW w:w="622" w:type="dxa"/>
          </w:tcPr>
          <w:p w14:paraId="7D9B7CFD" w14:textId="19772C9D"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1.8.</w:t>
            </w:r>
          </w:p>
        </w:tc>
        <w:tc>
          <w:tcPr>
            <w:tcW w:w="7780" w:type="dxa"/>
          </w:tcPr>
          <w:p w14:paraId="5116FC16" w14:textId="5186DEB2"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kern w:val="0"/>
                <w:sz w:val="20"/>
                <w:szCs w:val="20"/>
                <w:lang w:val="pl-PL"/>
              </w:rPr>
              <w:t>HIGH PRESSURE HOSE, BOTTLE, DIN - US, 1.5M</w:t>
            </w:r>
          </w:p>
        </w:tc>
        <w:tc>
          <w:tcPr>
            <w:tcW w:w="761" w:type="dxa"/>
          </w:tcPr>
          <w:p w14:paraId="79D1C5E9" w14:textId="1BD12BB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7FA26763" w14:textId="77F9B3B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146548F6"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CACD2EC"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D245B2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6C9186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7BBA9E6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213EEAE" w14:textId="77777777" w:rsidTr="00E36069">
        <w:tc>
          <w:tcPr>
            <w:tcW w:w="622" w:type="dxa"/>
          </w:tcPr>
          <w:p w14:paraId="56D4A87D" w14:textId="51891252"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1.9.</w:t>
            </w:r>
          </w:p>
        </w:tc>
        <w:tc>
          <w:tcPr>
            <w:tcW w:w="7780" w:type="dxa"/>
          </w:tcPr>
          <w:p w14:paraId="3750AAF6" w14:textId="17FFA10E"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kern w:val="0"/>
                <w:sz w:val="20"/>
                <w:szCs w:val="20"/>
                <w:lang w:val="pl-PL"/>
              </w:rPr>
              <w:t>Pompa laparoskopowa</w:t>
            </w:r>
          </w:p>
        </w:tc>
        <w:tc>
          <w:tcPr>
            <w:tcW w:w="761" w:type="dxa"/>
          </w:tcPr>
          <w:p w14:paraId="2CBB7A42" w14:textId="2E962055"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2F4DF61E" w14:textId="505AFD4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5CE7A2F4"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D636479"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9125D2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08BBFC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C48709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3C38856" w14:textId="77777777" w:rsidTr="00E36069">
        <w:tc>
          <w:tcPr>
            <w:tcW w:w="622" w:type="dxa"/>
          </w:tcPr>
          <w:p w14:paraId="6C24D23F" w14:textId="1670745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1.10.</w:t>
            </w:r>
          </w:p>
        </w:tc>
        <w:tc>
          <w:tcPr>
            <w:tcW w:w="7780" w:type="dxa"/>
          </w:tcPr>
          <w:p w14:paraId="5BA2B159" w14:textId="6B1BD4FD"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kern w:val="0"/>
                <w:sz w:val="20"/>
                <w:szCs w:val="20"/>
                <w:lang w:val="pl-PL"/>
              </w:rPr>
              <w:t>Uchwyt boczny do pompy FloSteady/AHTO (D28mm)</w:t>
            </w:r>
          </w:p>
        </w:tc>
        <w:tc>
          <w:tcPr>
            <w:tcW w:w="761" w:type="dxa"/>
          </w:tcPr>
          <w:p w14:paraId="0B7A83EB" w14:textId="50631B98"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76238704" w14:textId="58A865B2"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BFF8A9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5743FC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77BFCAB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3D0163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0F0DFB9"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F585B6C" w14:textId="77777777" w:rsidTr="00E36069">
        <w:tc>
          <w:tcPr>
            <w:tcW w:w="622" w:type="dxa"/>
          </w:tcPr>
          <w:p w14:paraId="75533BD1" w14:textId="2BEAE723"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1.11.</w:t>
            </w:r>
          </w:p>
        </w:tc>
        <w:tc>
          <w:tcPr>
            <w:tcW w:w="7780" w:type="dxa"/>
          </w:tcPr>
          <w:p w14:paraId="152AB345" w14:textId="6CE8DD13"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sz w:val="20"/>
                <w:szCs w:val="20"/>
              </w:rPr>
              <w:t>Transmiter bezprzewodowy</w:t>
            </w:r>
          </w:p>
        </w:tc>
        <w:tc>
          <w:tcPr>
            <w:tcW w:w="761" w:type="dxa"/>
          </w:tcPr>
          <w:p w14:paraId="222C18BD" w14:textId="05267156"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10BDC6C2" w14:textId="3851570E"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B7EA78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4ED3EC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3C8E519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ADD5DB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960BDA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6A1A820" w14:textId="77777777" w:rsidTr="00E36069">
        <w:tc>
          <w:tcPr>
            <w:tcW w:w="622" w:type="dxa"/>
          </w:tcPr>
          <w:p w14:paraId="418E9213" w14:textId="3F1A0DB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1.12.</w:t>
            </w:r>
          </w:p>
        </w:tc>
        <w:tc>
          <w:tcPr>
            <w:tcW w:w="7780" w:type="dxa"/>
          </w:tcPr>
          <w:p w14:paraId="1586AAD6" w14:textId="006DCB96"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Odbiornik bezprzewodowy z przewodem EU</w:t>
            </w:r>
          </w:p>
        </w:tc>
        <w:tc>
          <w:tcPr>
            <w:tcW w:w="761" w:type="dxa"/>
          </w:tcPr>
          <w:p w14:paraId="6A54959A" w14:textId="2ED69EED"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49FC282F" w14:textId="379BE624"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99E7AD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7FDBC69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D5FC24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DAC71F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B9CBA3D"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C665FFF" w14:textId="77777777" w:rsidTr="00E36069">
        <w:tc>
          <w:tcPr>
            <w:tcW w:w="622" w:type="dxa"/>
          </w:tcPr>
          <w:p w14:paraId="093DD9BD" w14:textId="00EFEE5B"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1.13.</w:t>
            </w:r>
          </w:p>
        </w:tc>
        <w:tc>
          <w:tcPr>
            <w:tcW w:w="7780" w:type="dxa"/>
          </w:tcPr>
          <w:p w14:paraId="24D6DC69" w14:textId="209AF30B"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Procesor video z wbudowanym żródłem światła</w:t>
            </w:r>
          </w:p>
        </w:tc>
        <w:tc>
          <w:tcPr>
            <w:tcW w:w="761" w:type="dxa"/>
          </w:tcPr>
          <w:p w14:paraId="61D27D30" w14:textId="7A9BA3CA"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63197A7E" w14:textId="77B0CB93"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37D2EB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5476988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64C6F9D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06AA14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5BA6FF8"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73D0934" w14:textId="77777777" w:rsidTr="00E36069">
        <w:tc>
          <w:tcPr>
            <w:tcW w:w="622" w:type="dxa"/>
          </w:tcPr>
          <w:p w14:paraId="6045EC30" w14:textId="03DBE879"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1.14.</w:t>
            </w:r>
          </w:p>
        </w:tc>
        <w:tc>
          <w:tcPr>
            <w:tcW w:w="7780" w:type="dxa"/>
          </w:tcPr>
          <w:p w14:paraId="7582D25D" w14:textId="27324FD4"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Głowica kamery SPY</w:t>
            </w:r>
          </w:p>
        </w:tc>
        <w:tc>
          <w:tcPr>
            <w:tcW w:w="761" w:type="dxa"/>
          </w:tcPr>
          <w:p w14:paraId="36CD2D53" w14:textId="3FE77757"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7850A696" w14:textId="3EB67A5E"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913B5B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42FE73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CC5A40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532C79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81E8E1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67C92F4" w14:textId="77777777" w:rsidTr="00E36069">
        <w:tc>
          <w:tcPr>
            <w:tcW w:w="622" w:type="dxa"/>
          </w:tcPr>
          <w:p w14:paraId="71B6865C" w14:textId="22CEA02D"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1.15.</w:t>
            </w:r>
          </w:p>
        </w:tc>
        <w:tc>
          <w:tcPr>
            <w:tcW w:w="7780" w:type="dxa"/>
          </w:tcPr>
          <w:p w14:paraId="024D639F" w14:textId="08BE2B25" w:rsidR="00E36069" w:rsidRPr="00E36069" w:rsidRDefault="001E57DC" w:rsidP="00E36069">
            <w:pPr>
              <w:widowControl/>
              <w:suppressAutoHyphens w:val="0"/>
              <w:overflowPunct/>
              <w:autoSpaceDE/>
              <w:autoSpaceDN/>
              <w:adjustRightInd/>
              <w:textAlignment w:val="auto"/>
              <w:rPr>
                <w:rFonts w:ascii="Times New Roman" w:hAnsi="Times New Roman"/>
                <w:sz w:val="20"/>
                <w:szCs w:val="20"/>
              </w:rPr>
            </w:pPr>
            <w:r>
              <w:rPr>
                <w:rFonts w:ascii="Times New Roman" w:hAnsi="Times New Roman"/>
                <w:sz w:val="20"/>
                <w:szCs w:val="20"/>
              </w:rPr>
              <w:t>U</w:t>
            </w:r>
            <w:r w:rsidR="00E36069" w:rsidRPr="00E36069">
              <w:rPr>
                <w:rFonts w:ascii="Times New Roman" w:hAnsi="Times New Roman"/>
                <w:sz w:val="20"/>
                <w:szCs w:val="20"/>
              </w:rPr>
              <w:t>chwyt do kamery SPY-PHI</w:t>
            </w:r>
          </w:p>
        </w:tc>
        <w:tc>
          <w:tcPr>
            <w:tcW w:w="761" w:type="dxa"/>
          </w:tcPr>
          <w:p w14:paraId="6DF38953" w14:textId="2DDA214B"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32E828B2" w14:textId="62AA126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0F6E02A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0A6910F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7BBCD26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5E1CC1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25F20DE"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20186A6" w14:textId="77777777" w:rsidTr="00E36069">
        <w:tc>
          <w:tcPr>
            <w:tcW w:w="622" w:type="dxa"/>
          </w:tcPr>
          <w:p w14:paraId="54701BF9" w14:textId="6525D7B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1.16.</w:t>
            </w:r>
          </w:p>
        </w:tc>
        <w:tc>
          <w:tcPr>
            <w:tcW w:w="7780" w:type="dxa"/>
          </w:tcPr>
          <w:p w14:paraId="6BEDF15A" w14:textId="675A5F20"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Wspornik do uchwytu SPY-PHI</w:t>
            </w:r>
          </w:p>
        </w:tc>
        <w:tc>
          <w:tcPr>
            <w:tcW w:w="761" w:type="dxa"/>
          </w:tcPr>
          <w:p w14:paraId="2250F7FE" w14:textId="243C082C"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17468D23" w14:textId="0EF24A3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08A1449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DD13CA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4F0FDC4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2E82904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1E67ACA"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8CCA2B1" w14:textId="77777777" w:rsidTr="00E36069">
        <w:tc>
          <w:tcPr>
            <w:tcW w:w="622" w:type="dxa"/>
          </w:tcPr>
          <w:p w14:paraId="02885BEC" w14:textId="313E696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1.17.</w:t>
            </w:r>
          </w:p>
        </w:tc>
        <w:tc>
          <w:tcPr>
            <w:tcW w:w="7780" w:type="dxa"/>
          </w:tcPr>
          <w:p w14:paraId="443B163F" w14:textId="629D9807"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Statyw do monitora- podstawa</w:t>
            </w:r>
          </w:p>
        </w:tc>
        <w:tc>
          <w:tcPr>
            <w:tcW w:w="761" w:type="dxa"/>
          </w:tcPr>
          <w:p w14:paraId="29D13A7E" w14:textId="2E12563A"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5ABDC8D1" w14:textId="1DF75FF1"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3DCDD9F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D306D2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65D7DAB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24ED7F4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637E157"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E218E7A" w14:textId="77777777" w:rsidTr="00E36069">
        <w:tc>
          <w:tcPr>
            <w:tcW w:w="622" w:type="dxa"/>
          </w:tcPr>
          <w:p w14:paraId="5EB4A9A2" w14:textId="793F125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1.18.</w:t>
            </w:r>
          </w:p>
        </w:tc>
        <w:tc>
          <w:tcPr>
            <w:tcW w:w="7780" w:type="dxa"/>
          </w:tcPr>
          <w:p w14:paraId="53DCA370" w14:textId="6E89396C"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Statyw do monitora - wysięgnik z pneumatyczną regulacją wysokości</w:t>
            </w:r>
          </w:p>
        </w:tc>
        <w:tc>
          <w:tcPr>
            <w:tcW w:w="761" w:type="dxa"/>
          </w:tcPr>
          <w:p w14:paraId="5276D5A1" w14:textId="1082CB89"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33EE6871" w14:textId="346427FE"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C29808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3F35A8B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89577B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91EE3D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117EE6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009A830C" w14:textId="77777777" w:rsidTr="00E36069">
        <w:tc>
          <w:tcPr>
            <w:tcW w:w="622" w:type="dxa"/>
          </w:tcPr>
          <w:p w14:paraId="771BCE8F" w14:textId="4B9745D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1.19.</w:t>
            </w:r>
          </w:p>
        </w:tc>
        <w:tc>
          <w:tcPr>
            <w:tcW w:w="7780" w:type="dxa"/>
          </w:tcPr>
          <w:p w14:paraId="00D04C79" w14:textId="7C492071"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Wózek aparaturowy</w:t>
            </w:r>
          </w:p>
        </w:tc>
        <w:tc>
          <w:tcPr>
            <w:tcW w:w="761" w:type="dxa"/>
          </w:tcPr>
          <w:p w14:paraId="52126FA2" w14:textId="04C6FFCB"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2851841A" w14:textId="2D2059CA"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A45AE1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3E35721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367ABB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B34260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7AA3FFD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9F40139" w14:textId="77777777" w:rsidTr="00E36069">
        <w:tc>
          <w:tcPr>
            <w:tcW w:w="622" w:type="dxa"/>
          </w:tcPr>
          <w:p w14:paraId="0C1B1ECB" w14:textId="733BCB8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1.20.</w:t>
            </w:r>
          </w:p>
        </w:tc>
        <w:tc>
          <w:tcPr>
            <w:tcW w:w="7780" w:type="dxa"/>
          </w:tcPr>
          <w:p w14:paraId="0779084D" w14:textId="595EA50F"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Ramię centralne sprężyste 300/350mm do monitora LCD z półką 45cm</w:t>
            </w:r>
          </w:p>
        </w:tc>
        <w:tc>
          <w:tcPr>
            <w:tcW w:w="761" w:type="dxa"/>
          </w:tcPr>
          <w:p w14:paraId="49401394" w14:textId="614FCAFD"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3A3BED4B" w14:textId="1C714E47"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280B343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50DEA68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8A84C2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B7D972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C1DAFF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89459BD" w14:textId="77777777" w:rsidTr="00E36069">
        <w:tc>
          <w:tcPr>
            <w:tcW w:w="622" w:type="dxa"/>
          </w:tcPr>
          <w:p w14:paraId="6BCA9774" w14:textId="37B613D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lastRenderedPageBreak/>
              <w:t>1.21.</w:t>
            </w:r>
          </w:p>
        </w:tc>
        <w:tc>
          <w:tcPr>
            <w:tcW w:w="7780" w:type="dxa"/>
          </w:tcPr>
          <w:p w14:paraId="562132DA" w14:textId="460A76C1"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Regulowany wysięgnik do płynów (na 2 worki)</w:t>
            </w:r>
          </w:p>
        </w:tc>
        <w:tc>
          <w:tcPr>
            <w:tcW w:w="761" w:type="dxa"/>
          </w:tcPr>
          <w:p w14:paraId="52A8BCD2" w14:textId="4D2B273F"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2E60A626" w14:textId="2399BF43"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CD2BBD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4B7C541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7BB29FF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0EAEB32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F1A8CB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CA7A1F2" w14:textId="77777777" w:rsidTr="00E36069">
        <w:tc>
          <w:tcPr>
            <w:tcW w:w="622" w:type="dxa"/>
          </w:tcPr>
          <w:p w14:paraId="5B7A0BA7" w14:textId="07D53B5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1.22.</w:t>
            </w:r>
          </w:p>
        </w:tc>
        <w:tc>
          <w:tcPr>
            <w:tcW w:w="7780" w:type="dxa"/>
          </w:tcPr>
          <w:p w14:paraId="741DF635" w14:textId="37C0FAE6"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Uchwyt do butli 20-50l z przeciwwagą 10kg</w:t>
            </w:r>
          </w:p>
        </w:tc>
        <w:tc>
          <w:tcPr>
            <w:tcW w:w="761" w:type="dxa"/>
          </w:tcPr>
          <w:p w14:paraId="3C7B48B7" w14:textId="0B8D85D7"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60A158E3" w14:textId="0B6B0AF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28DBF67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98A688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6DD8D93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311C21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B508FC0"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38805B0E" w14:textId="77777777" w:rsidTr="00E36069">
        <w:tc>
          <w:tcPr>
            <w:tcW w:w="622" w:type="dxa"/>
          </w:tcPr>
          <w:p w14:paraId="2BEE8CDB" w14:textId="52918CA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1.23</w:t>
            </w:r>
          </w:p>
        </w:tc>
        <w:tc>
          <w:tcPr>
            <w:tcW w:w="7780" w:type="dxa"/>
          </w:tcPr>
          <w:p w14:paraId="799E89DE" w14:textId="13C99131"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Przewód zasilający 5m do wózka</w:t>
            </w:r>
          </w:p>
        </w:tc>
        <w:tc>
          <w:tcPr>
            <w:tcW w:w="761" w:type="dxa"/>
          </w:tcPr>
          <w:p w14:paraId="521C0175" w14:textId="4F543670"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1770D06E" w14:textId="084C2FE5"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DF8C72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BFD100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65D268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E9CBDA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E25502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C76A9D7" w14:textId="77777777" w:rsidTr="00E36069">
        <w:tc>
          <w:tcPr>
            <w:tcW w:w="622" w:type="dxa"/>
          </w:tcPr>
          <w:p w14:paraId="212FBD08" w14:textId="15C70354"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w:t>
            </w:r>
          </w:p>
        </w:tc>
        <w:tc>
          <w:tcPr>
            <w:tcW w:w="7780" w:type="dxa"/>
          </w:tcPr>
          <w:p w14:paraId="3F73A496" w14:textId="589C9FB5"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b/>
                <w:sz w:val="20"/>
                <w:szCs w:val="20"/>
              </w:rPr>
            </w:pPr>
            <w:r w:rsidRPr="00E36069">
              <w:rPr>
                <w:rFonts w:ascii="Times New Roman" w:hAnsi="Times New Roman"/>
                <w:b/>
                <w:sz w:val="20"/>
                <w:szCs w:val="20"/>
              </w:rPr>
              <w:t>Oprzyrządowanie</w:t>
            </w:r>
            <w:r>
              <w:rPr>
                <w:rFonts w:ascii="Times New Roman" w:hAnsi="Times New Roman"/>
                <w:b/>
                <w:sz w:val="20"/>
                <w:szCs w:val="20"/>
              </w:rPr>
              <w:t> :</w:t>
            </w:r>
          </w:p>
        </w:tc>
        <w:tc>
          <w:tcPr>
            <w:tcW w:w="761" w:type="dxa"/>
          </w:tcPr>
          <w:p w14:paraId="527DEFAC" w14:textId="77777777" w:rsidR="00E36069" w:rsidRPr="008317D6" w:rsidRDefault="00E36069" w:rsidP="00E36069">
            <w:pPr>
              <w:widowControl/>
              <w:suppressAutoHyphens w:val="0"/>
              <w:overflowPunct/>
              <w:autoSpaceDE/>
              <w:autoSpaceDN/>
              <w:adjustRightInd/>
              <w:jc w:val="center"/>
              <w:textAlignment w:val="auto"/>
              <w:rPr>
                <w:kern w:val="0"/>
                <w:sz w:val="20"/>
                <w:lang w:val="pl-PL"/>
              </w:rPr>
            </w:pPr>
          </w:p>
        </w:tc>
        <w:tc>
          <w:tcPr>
            <w:tcW w:w="616" w:type="dxa"/>
          </w:tcPr>
          <w:p w14:paraId="446089E0" w14:textId="77777777" w:rsidR="00E36069" w:rsidRPr="00105AFC" w:rsidRDefault="00E36069" w:rsidP="00E36069">
            <w:pPr>
              <w:widowControl/>
              <w:suppressAutoHyphens w:val="0"/>
              <w:overflowPunct/>
              <w:autoSpaceDE/>
              <w:autoSpaceDN/>
              <w:adjustRightInd/>
              <w:jc w:val="center"/>
              <w:textAlignment w:val="auto"/>
              <w:rPr>
                <w:kern w:val="0"/>
                <w:sz w:val="20"/>
                <w:lang w:val="pl-PL"/>
              </w:rPr>
            </w:pPr>
          </w:p>
        </w:tc>
        <w:tc>
          <w:tcPr>
            <w:tcW w:w="725" w:type="dxa"/>
          </w:tcPr>
          <w:p w14:paraId="469641E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0D6AE12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584BA14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876148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4FE57B0"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A2A4028" w14:textId="77777777" w:rsidTr="00E36069">
        <w:tc>
          <w:tcPr>
            <w:tcW w:w="622" w:type="dxa"/>
          </w:tcPr>
          <w:p w14:paraId="18046CA4" w14:textId="367B79F2"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2.1.</w:t>
            </w:r>
          </w:p>
        </w:tc>
        <w:tc>
          <w:tcPr>
            <w:tcW w:w="7780" w:type="dxa"/>
          </w:tcPr>
          <w:p w14:paraId="7CC8993B" w14:textId="1A4C1DB5"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AIM Safelight Fiberoptic Cable 5.0mm x 3m</w:t>
            </w:r>
          </w:p>
        </w:tc>
        <w:tc>
          <w:tcPr>
            <w:tcW w:w="761" w:type="dxa"/>
          </w:tcPr>
          <w:p w14:paraId="36AB5B7A" w14:textId="4D95B8E7"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66E138A6" w14:textId="4D14F741"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94736A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6C07C82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1958DA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169111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6C0B69C"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4B69799" w14:textId="77777777" w:rsidTr="00E36069">
        <w:tc>
          <w:tcPr>
            <w:tcW w:w="622" w:type="dxa"/>
          </w:tcPr>
          <w:p w14:paraId="33693916" w14:textId="2E856521"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2.2.</w:t>
            </w:r>
          </w:p>
        </w:tc>
        <w:tc>
          <w:tcPr>
            <w:tcW w:w="7780" w:type="dxa"/>
          </w:tcPr>
          <w:p w14:paraId="66BFD49C" w14:textId="1CA38992"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Adapter do optyk Stryker/Storz/Dyonics</w:t>
            </w:r>
          </w:p>
        </w:tc>
        <w:tc>
          <w:tcPr>
            <w:tcW w:w="761" w:type="dxa"/>
          </w:tcPr>
          <w:p w14:paraId="684C59C8" w14:textId="03E35275"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541D4A30" w14:textId="26769B2A"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02B3E8E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4AFBD5F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3A4C46F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B4B413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112438F"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35A2CB5" w14:textId="77777777" w:rsidTr="00E36069">
        <w:tc>
          <w:tcPr>
            <w:tcW w:w="622" w:type="dxa"/>
          </w:tcPr>
          <w:p w14:paraId="3BD51D4A" w14:textId="6E86019B"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2.3.</w:t>
            </w:r>
          </w:p>
        </w:tc>
        <w:tc>
          <w:tcPr>
            <w:tcW w:w="7780" w:type="dxa"/>
          </w:tcPr>
          <w:p w14:paraId="79D184E2" w14:textId="0369EAE8"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Optyka laparoskopowa HD AIM 10mm 30° 33 cm</w:t>
            </w:r>
          </w:p>
        </w:tc>
        <w:tc>
          <w:tcPr>
            <w:tcW w:w="761" w:type="dxa"/>
          </w:tcPr>
          <w:p w14:paraId="75E3CC9B" w14:textId="42DF127E"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3F2D55E9" w14:textId="60F0C484"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945B25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1D8C17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43832C6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A4C39E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7956006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BE9B1DE" w14:textId="77777777" w:rsidTr="00E36069">
        <w:tc>
          <w:tcPr>
            <w:tcW w:w="622" w:type="dxa"/>
          </w:tcPr>
          <w:p w14:paraId="168B05EB" w14:textId="7A09961D"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2.4.</w:t>
            </w:r>
          </w:p>
        </w:tc>
        <w:tc>
          <w:tcPr>
            <w:tcW w:w="7780" w:type="dxa"/>
          </w:tcPr>
          <w:p w14:paraId="6E6ED59F" w14:textId="458D5585"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Kontener do sterylizacji optyk laparoskopowych</w:t>
            </w:r>
          </w:p>
        </w:tc>
        <w:tc>
          <w:tcPr>
            <w:tcW w:w="761" w:type="dxa"/>
          </w:tcPr>
          <w:p w14:paraId="2D061904" w14:textId="02D54A43"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5DFA89CA" w14:textId="2ED4F12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F84F45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5A9E349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253C13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227742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EA0DA76"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5CF8EF19" w14:textId="77777777" w:rsidTr="00E36069">
        <w:tc>
          <w:tcPr>
            <w:tcW w:w="622" w:type="dxa"/>
          </w:tcPr>
          <w:p w14:paraId="6CD72E4E" w14:textId="086DCAF7"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2.5.</w:t>
            </w:r>
          </w:p>
        </w:tc>
        <w:tc>
          <w:tcPr>
            <w:tcW w:w="7780" w:type="dxa"/>
          </w:tcPr>
          <w:p w14:paraId="16185382" w14:textId="7219A3FF"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Końcówka ssąco/płucząca 5mm/32cm - zwykła, 12 otworów, wykończenie metalowe</w:t>
            </w:r>
          </w:p>
        </w:tc>
        <w:tc>
          <w:tcPr>
            <w:tcW w:w="761" w:type="dxa"/>
          </w:tcPr>
          <w:p w14:paraId="3E486EBB" w14:textId="4B8EA1B0"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7BCCC0DD" w14:textId="78F157AD"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3</w:t>
            </w:r>
          </w:p>
        </w:tc>
        <w:tc>
          <w:tcPr>
            <w:tcW w:w="725" w:type="dxa"/>
          </w:tcPr>
          <w:p w14:paraId="790FE2A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71782BE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A398FD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7D50113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03B1F46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FD1083" w:rsidRPr="00BF1490" w14:paraId="5B764600" w14:textId="77777777" w:rsidTr="00E36069">
        <w:tc>
          <w:tcPr>
            <w:tcW w:w="11354" w:type="dxa"/>
            <w:gridSpan w:val="6"/>
          </w:tcPr>
          <w:p w14:paraId="3D0897E9" w14:textId="11B32472" w:rsidR="00FD1083" w:rsidRPr="00FD1083" w:rsidRDefault="00FD1083" w:rsidP="00FD1083">
            <w:pPr>
              <w:widowControl/>
              <w:suppressAutoHyphens w:val="0"/>
              <w:overflowPunct/>
              <w:autoSpaceDE/>
              <w:autoSpaceDN/>
              <w:adjustRightInd/>
              <w:jc w:val="right"/>
              <w:textAlignment w:val="auto"/>
              <w:rPr>
                <w:rFonts w:ascii="Times New Roman" w:hAnsi="Times New Roman"/>
                <w:b/>
                <w:kern w:val="0"/>
                <w:sz w:val="20"/>
                <w:szCs w:val="20"/>
                <w:lang w:val="pl-PL"/>
              </w:rPr>
            </w:pPr>
            <w:r w:rsidRPr="00FD1083">
              <w:rPr>
                <w:rFonts w:ascii="Times New Roman" w:hAnsi="Times New Roman"/>
                <w:b/>
                <w:kern w:val="0"/>
                <w:sz w:val="20"/>
                <w:szCs w:val="20"/>
                <w:lang w:val="pl-PL"/>
              </w:rPr>
              <w:t>RAZEM</w:t>
            </w:r>
          </w:p>
        </w:tc>
        <w:tc>
          <w:tcPr>
            <w:tcW w:w="938" w:type="dxa"/>
          </w:tcPr>
          <w:p w14:paraId="0DB88C9B" w14:textId="77777777" w:rsidR="00FD1083" w:rsidRPr="00BF1490" w:rsidRDefault="00FD1083" w:rsidP="002730B5">
            <w:pPr>
              <w:widowControl/>
              <w:suppressAutoHyphens w:val="0"/>
              <w:overflowPunct/>
              <w:autoSpaceDE/>
              <w:autoSpaceDN/>
              <w:adjustRightInd/>
              <w:textAlignment w:val="auto"/>
              <w:rPr>
                <w:kern w:val="0"/>
                <w:sz w:val="20"/>
                <w:lang w:val="pl-PL"/>
              </w:rPr>
            </w:pPr>
          </w:p>
        </w:tc>
        <w:tc>
          <w:tcPr>
            <w:tcW w:w="1073" w:type="dxa"/>
          </w:tcPr>
          <w:p w14:paraId="7BF6CA4E" w14:textId="77777777" w:rsidR="00FD1083" w:rsidRPr="00BF1490" w:rsidRDefault="00FD1083" w:rsidP="002730B5">
            <w:pPr>
              <w:widowControl/>
              <w:suppressAutoHyphens w:val="0"/>
              <w:overflowPunct/>
              <w:autoSpaceDE/>
              <w:autoSpaceDN/>
              <w:adjustRightInd/>
              <w:textAlignment w:val="auto"/>
              <w:rPr>
                <w:kern w:val="0"/>
                <w:sz w:val="20"/>
                <w:lang w:val="pl-PL"/>
              </w:rPr>
            </w:pPr>
          </w:p>
        </w:tc>
        <w:tc>
          <w:tcPr>
            <w:tcW w:w="1194" w:type="dxa"/>
          </w:tcPr>
          <w:p w14:paraId="45BC14C9" w14:textId="77777777" w:rsidR="00FD1083" w:rsidRPr="00BF1490" w:rsidRDefault="00FD1083" w:rsidP="002730B5">
            <w:pPr>
              <w:widowControl/>
              <w:suppressAutoHyphens w:val="0"/>
              <w:overflowPunct/>
              <w:autoSpaceDE/>
              <w:autoSpaceDN/>
              <w:adjustRightInd/>
              <w:textAlignment w:val="auto"/>
              <w:rPr>
                <w:kern w:val="0"/>
                <w:sz w:val="20"/>
                <w:lang w:val="pl-PL"/>
              </w:rPr>
            </w:pPr>
          </w:p>
        </w:tc>
      </w:tr>
    </w:tbl>
    <w:p w14:paraId="644D48A0" w14:textId="26B1C49F"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0B6E24D4" w14:textId="77777777" w:rsidR="00F57B3F" w:rsidRPr="00091497" w:rsidRDefault="00F57B3F" w:rsidP="00BF1490">
      <w:pPr>
        <w:rPr>
          <w:sz w:val="20"/>
        </w:rPr>
      </w:pPr>
    </w:p>
    <w:p w14:paraId="5EC94FCD" w14:textId="693F69F1" w:rsidR="00091497" w:rsidRPr="00091497" w:rsidRDefault="00BE1615" w:rsidP="00091497">
      <w:pPr>
        <w:rPr>
          <w:sz w:val="20"/>
        </w:rPr>
      </w:pPr>
      <w:r>
        <w:rPr>
          <w:sz w:val="20"/>
        </w:rPr>
        <w:t>Gwarancja min. 24 miesiące.</w:t>
      </w:r>
    </w:p>
    <w:p w14:paraId="3A10D3FF" w14:textId="2F50DD57" w:rsidR="00091497" w:rsidRDefault="00091497" w:rsidP="00091497">
      <w:pPr>
        <w:rPr>
          <w:sz w:val="16"/>
          <w:szCs w:val="16"/>
        </w:rPr>
      </w:pPr>
    </w:p>
    <w:p w14:paraId="4C482B8C" w14:textId="72559075" w:rsidR="0069633A" w:rsidRDefault="0069633A" w:rsidP="00091497">
      <w:pPr>
        <w:rPr>
          <w:sz w:val="16"/>
          <w:szCs w:val="16"/>
        </w:rPr>
      </w:pPr>
    </w:p>
    <w:p w14:paraId="5793CED1" w14:textId="15E52B5F" w:rsidR="001A163A" w:rsidRDefault="001A163A" w:rsidP="00091497">
      <w:pPr>
        <w:rPr>
          <w:sz w:val="16"/>
          <w:szCs w:val="16"/>
        </w:rPr>
      </w:pPr>
    </w:p>
    <w:p w14:paraId="13BD91B0" w14:textId="7F10CFBE" w:rsidR="001A163A" w:rsidRDefault="001A163A" w:rsidP="00091497">
      <w:pPr>
        <w:rPr>
          <w:sz w:val="16"/>
          <w:szCs w:val="16"/>
        </w:rPr>
      </w:pPr>
    </w:p>
    <w:p w14:paraId="42FE9F7D" w14:textId="67E297D7" w:rsidR="001A163A" w:rsidRDefault="001A163A" w:rsidP="00091497">
      <w:pPr>
        <w:rPr>
          <w:sz w:val="16"/>
          <w:szCs w:val="16"/>
        </w:rPr>
      </w:pPr>
    </w:p>
    <w:p w14:paraId="7AE7F243" w14:textId="57DAFE88" w:rsidR="001A163A" w:rsidRDefault="001A163A" w:rsidP="00091497">
      <w:pPr>
        <w:rPr>
          <w:sz w:val="16"/>
          <w:szCs w:val="16"/>
        </w:rPr>
      </w:pPr>
    </w:p>
    <w:p w14:paraId="0763872B" w14:textId="1A20925A" w:rsidR="001A163A" w:rsidRDefault="001A163A" w:rsidP="00091497">
      <w:pPr>
        <w:rPr>
          <w:sz w:val="16"/>
          <w:szCs w:val="16"/>
        </w:rPr>
      </w:pPr>
    </w:p>
    <w:p w14:paraId="6E9B5751" w14:textId="0E34B117" w:rsidR="001A163A" w:rsidRDefault="001A163A" w:rsidP="00091497">
      <w:pPr>
        <w:rPr>
          <w:sz w:val="16"/>
          <w:szCs w:val="16"/>
        </w:rPr>
      </w:pPr>
    </w:p>
    <w:p w14:paraId="167A74B5" w14:textId="2E359109" w:rsidR="001A163A" w:rsidRDefault="001A163A" w:rsidP="00091497">
      <w:pPr>
        <w:rPr>
          <w:sz w:val="16"/>
          <w:szCs w:val="16"/>
        </w:rPr>
      </w:pPr>
    </w:p>
    <w:p w14:paraId="5809D0BF" w14:textId="1A9E3D3A" w:rsidR="001A163A" w:rsidRDefault="001A163A" w:rsidP="00091497">
      <w:pPr>
        <w:rPr>
          <w:sz w:val="16"/>
          <w:szCs w:val="16"/>
        </w:rPr>
      </w:pPr>
    </w:p>
    <w:p w14:paraId="439F9B42" w14:textId="64FBB805" w:rsidR="001A163A" w:rsidRDefault="001A163A" w:rsidP="00091497">
      <w:pPr>
        <w:rPr>
          <w:sz w:val="16"/>
          <w:szCs w:val="16"/>
        </w:rPr>
      </w:pPr>
    </w:p>
    <w:p w14:paraId="27CF8C08" w14:textId="58558F19" w:rsidR="001A163A" w:rsidRDefault="001A163A" w:rsidP="00091497">
      <w:pPr>
        <w:rPr>
          <w:sz w:val="16"/>
          <w:szCs w:val="16"/>
        </w:rPr>
      </w:pPr>
    </w:p>
    <w:p w14:paraId="655F9A75" w14:textId="5F313B8F" w:rsidR="001A163A" w:rsidRDefault="001A163A" w:rsidP="00091497">
      <w:pPr>
        <w:rPr>
          <w:sz w:val="16"/>
          <w:szCs w:val="16"/>
        </w:rPr>
      </w:pPr>
    </w:p>
    <w:p w14:paraId="7EC6BF36" w14:textId="5ED49E84" w:rsidR="001A163A" w:rsidRDefault="001A163A" w:rsidP="00091497">
      <w:pPr>
        <w:rPr>
          <w:sz w:val="16"/>
          <w:szCs w:val="16"/>
        </w:rPr>
      </w:pPr>
    </w:p>
    <w:p w14:paraId="1DD21236" w14:textId="40F42AD3" w:rsidR="001A163A" w:rsidRDefault="001A163A" w:rsidP="00091497">
      <w:pPr>
        <w:rPr>
          <w:sz w:val="16"/>
          <w:szCs w:val="16"/>
        </w:rPr>
      </w:pPr>
    </w:p>
    <w:p w14:paraId="721BB3AC" w14:textId="065613B6" w:rsidR="001A163A" w:rsidRDefault="001A163A" w:rsidP="00091497">
      <w:pPr>
        <w:rPr>
          <w:sz w:val="16"/>
          <w:szCs w:val="16"/>
        </w:rPr>
      </w:pPr>
    </w:p>
    <w:p w14:paraId="2F3ED9B3" w14:textId="2D519DB1" w:rsidR="001A163A" w:rsidRDefault="001A163A" w:rsidP="00091497">
      <w:pPr>
        <w:rPr>
          <w:sz w:val="16"/>
          <w:szCs w:val="16"/>
        </w:rPr>
      </w:pPr>
    </w:p>
    <w:p w14:paraId="2F1B68D7" w14:textId="24301661" w:rsidR="001A163A" w:rsidRDefault="001A163A" w:rsidP="00091497">
      <w:pPr>
        <w:rPr>
          <w:sz w:val="16"/>
          <w:szCs w:val="16"/>
        </w:rPr>
      </w:pPr>
    </w:p>
    <w:p w14:paraId="63D74CFF" w14:textId="4F273183" w:rsidR="001A163A" w:rsidRDefault="001A163A" w:rsidP="00091497">
      <w:pPr>
        <w:rPr>
          <w:sz w:val="16"/>
          <w:szCs w:val="16"/>
        </w:rPr>
      </w:pPr>
    </w:p>
    <w:p w14:paraId="2DA34A3B" w14:textId="53395537" w:rsidR="001A163A" w:rsidRDefault="001A163A" w:rsidP="00091497">
      <w:pPr>
        <w:rPr>
          <w:sz w:val="16"/>
          <w:szCs w:val="16"/>
        </w:rPr>
      </w:pPr>
    </w:p>
    <w:p w14:paraId="40C84C85" w14:textId="77777777" w:rsidR="006C3AD7" w:rsidRDefault="006C3AD7" w:rsidP="001A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214D96A" w14:textId="0CD0C954" w:rsidR="001A163A" w:rsidRDefault="001A163A" w:rsidP="001A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5</w:t>
      </w:r>
    </w:p>
    <w:p w14:paraId="04E58C68" w14:textId="00DA9704" w:rsidR="001A163A" w:rsidRDefault="00745607" w:rsidP="001A163A">
      <w:pPr>
        <w:rPr>
          <w:rFonts w:eastAsia="Calibri"/>
          <w:b/>
          <w:kern w:val="0"/>
          <w:sz w:val="22"/>
          <w:szCs w:val="22"/>
          <w:lang w:val="pl-PL" w:eastAsia="en-US"/>
        </w:rPr>
      </w:pPr>
      <w:r>
        <w:rPr>
          <w:rFonts w:eastAsia="Calibri"/>
          <w:b/>
          <w:kern w:val="0"/>
          <w:sz w:val="22"/>
          <w:szCs w:val="22"/>
          <w:lang w:val="pl-PL" w:eastAsia="en-US"/>
        </w:rPr>
        <w:t>USG</w:t>
      </w:r>
    </w:p>
    <w:p w14:paraId="75481D89" w14:textId="77777777" w:rsidR="001A163A" w:rsidRDefault="001A163A" w:rsidP="001A163A">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1A163A" w:rsidRPr="00F87C2E" w14:paraId="5AE851B8" w14:textId="77777777" w:rsidTr="002730B5">
        <w:tc>
          <w:tcPr>
            <w:tcW w:w="572" w:type="dxa"/>
          </w:tcPr>
          <w:p w14:paraId="6AA213F7"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8" w:type="dxa"/>
          </w:tcPr>
          <w:p w14:paraId="66E4ED07"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76620DF"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4080A77"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3865005"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32B8B306" w14:textId="3F20C0DF"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72B8B389" w14:textId="77777777" w:rsidR="001A163A" w:rsidRPr="00F87C2E" w:rsidRDefault="001A16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4" w:type="dxa"/>
          </w:tcPr>
          <w:p w14:paraId="32CC7E1D" w14:textId="77777777" w:rsidR="001A163A" w:rsidRPr="00F87C2E" w:rsidRDefault="001A16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A0EF560" w14:textId="77777777" w:rsidR="001A163A" w:rsidRPr="00F87C2E" w:rsidRDefault="001A16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1A163A" w:rsidRPr="00BF1490" w14:paraId="0D209E23" w14:textId="77777777" w:rsidTr="00745607">
        <w:tc>
          <w:tcPr>
            <w:tcW w:w="572" w:type="dxa"/>
          </w:tcPr>
          <w:p w14:paraId="56A253C5" w14:textId="77777777" w:rsidR="00745607" w:rsidRDefault="00745607"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1D93E4A0" w14:textId="6420BA92" w:rsidR="001A163A" w:rsidRPr="00105AFC" w:rsidRDefault="001A163A"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8" w:type="dxa"/>
          </w:tcPr>
          <w:p w14:paraId="25A9B04D" w14:textId="77777777" w:rsidR="00745607" w:rsidRDefault="00745607" w:rsidP="002730B5">
            <w:pPr>
              <w:widowControl/>
              <w:suppressAutoHyphens w:val="0"/>
              <w:overflowPunct/>
              <w:autoSpaceDE/>
              <w:autoSpaceDN/>
              <w:adjustRightInd/>
              <w:textAlignment w:val="auto"/>
              <w:rPr>
                <w:rFonts w:ascii="Times New Roman" w:hAnsi="Times New Roman"/>
                <w:kern w:val="0"/>
                <w:sz w:val="20"/>
                <w:szCs w:val="20"/>
                <w:lang w:val="pl-PL"/>
              </w:rPr>
            </w:pPr>
          </w:p>
          <w:p w14:paraId="54F59BB5" w14:textId="2B52E1B5" w:rsidR="001A163A" w:rsidRPr="009F558E" w:rsidRDefault="00745607" w:rsidP="002730B5">
            <w:pPr>
              <w:widowControl/>
              <w:suppressAutoHyphens w:val="0"/>
              <w:overflowPunct/>
              <w:autoSpaceDE/>
              <w:autoSpaceDN/>
              <w:adjustRightInd/>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USG</w:t>
            </w:r>
          </w:p>
          <w:p w14:paraId="4DB68D5D" w14:textId="21C6714F" w:rsidR="00745607" w:rsidRPr="00105AFC" w:rsidRDefault="00745607"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5B12FE11" w14:textId="77777777" w:rsidR="00745607" w:rsidRDefault="00745607" w:rsidP="002730B5">
            <w:pPr>
              <w:widowControl/>
              <w:suppressAutoHyphens w:val="0"/>
              <w:overflowPunct/>
              <w:autoSpaceDE/>
              <w:autoSpaceDN/>
              <w:adjustRightInd/>
              <w:textAlignment w:val="auto"/>
              <w:rPr>
                <w:rFonts w:ascii="Times New Roman" w:hAnsi="Times New Roman"/>
                <w:kern w:val="0"/>
                <w:sz w:val="20"/>
                <w:szCs w:val="20"/>
                <w:lang w:val="pl-PL"/>
              </w:rPr>
            </w:pPr>
          </w:p>
          <w:p w14:paraId="6F5A0E4F" w14:textId="1FE62480" w:rsidR="001A163A" w:rsidRPr="00105AFC" w:rsidRDefault="001A163A" w:rsidP="002730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43AAE8AA" w14:textId="77777777" w:rsidR="00745607" w:rsidRDefault="00745607"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6CE3F19F" w14:textId="54F4854E" w:rsidR="001A163A" w:rsidRPr="00105AFC" w:rsidRDefault="001A163A"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FB94397" w14:textId="77777777" w:rsidR="001A163A" w:rsidRPr="00BF1490" w:rsidRDefault="001A16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162E82D" w14:textId="77777777" w:rsidR="001A163A" w:rsidRPr="00BF1490" w:rsidRDefault="001A16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A71C49D" w14:textId="77777777" w:rsidR="001A163A" w:rsidRPr="00BF1490" w:rsidRDefault="001A163A" w:rsidP="002730B5">
            <w:pPr>
              <w:widowControl/>
              <w:suppressAutoHyphens w:val="0"/>
              <w:overflowPunct/>
              <w:autoSpaceDE/>
              <w:autoSpaceDN/>
              <w:adjustRightInd/>
              <w:textAlignment w:val="auto"/>
              <w:rPr>
                <w:kern w:val="0"/>
                <w:sz w:val="20"/>
                <w:lang w:val="pl-PL"/>
              </w:rPr>
            </w:pPr>
          </w:p>
        </w:tc>
        <w:tc>
          <w:tcPr>
            <w:tcW w:w="1074" w:type="dxa"/>
          </w:tcPr>
          <w:p w14:paraId="099092B5" w14:textId="77777777" w:rsidR="001A163A" w:rsidRPr="00BF1490" w:rsidRDefault="001A163A" w:rsidP="002730B5">
            <w:pPr>
              <w:widowControl/>
              <w:suppressAutoHyphens w:val="0"/>
              <w:overflowPunct/>
              <w:autoSpaceDE/>
              <w:autoSpaceDN/>
              <w:adjustRightInd/>
              <w:textAlignment w:val="auto"/>
              <w:rPr>
                <w:kern w:val="0"/>
                <w:sz w:val="20"/>
                <w:lang w:val="pl-PL"/>
              </w:rPr>
            </w:pPr>
          </w:p>
        </w:tc>
        <w:tc>
          <w:tcPr>
            <w:tcW w:w="1194" w:type="dxa"/>
          </w:tcPr>
          <w:p w14:paraId="0A58D644" w14:textId="77777777" w:rsidR="001A163A" w:rsidRPr="00BF1490" w:rsidRDefault="001A163A" w:rsidP="002730B5">
            <w:pPr>
              <w:widowControl/>
              <w:suppressAutoHyphens w:val="0"/>
              <w:overflowPunct/>
              <w:autoSpaceDE/>
              <w:autoSpaceDN/>
              <w:adjustRightInd/>
              <w:textAlignment w:val="auto"/>
              <w:rPr>
                <w:kern w:val="0"/>
                <w:sz w:val="20"/>
                <w:lang w:val="pl-PL"/>
              </w:rPr>
            </w:pPr>
          </w:p>
        </w:tc>
      </w:tr>
      <w:tr w:rsidR="00745607" w:rsidRPr="00BF1490" w14:paraId="7DFF8726" w14:textId="77777777" w:rsidTr="002730B5">
        <w:tc>
          <w:tcPr>
            <w:tcW w:w="11353" w:type="dxa"/>
            <w:gridSpan w:val="6"/>
          </w:tcPr>
          <w:p w14:paraId="409D3022" w14:textId="77777777" w:rsidR="009F558E" w:rsidRDefault="009F558E" w:rsidP="00745607">
            <w:pPr>
              <w:widowControl/>
              <w:suppressAutoHyphens w:val="0"/>
              <w:overflowPunct/>
              <w:autoSpaceDE/>
              <w:autoSpaceDN/>
              <w:adjustRightInd/>
              <w:jc w:val="right"/>
              <w:textAlignment w:val="auto"/>
              <w:rPr>
                <w:rFonts w:ascii="Times New Roman" w:hAnsi="Times New Roman"/>
                <w:b/>
                <w:kern w:val="0"/>
                <w:sz w:val="20"/>
                <w:szCs w:val="20"/>
                <w:lang w:val="pl-PL"/>
              </w:rPr>
            </w:pPr>
          </w:p>
          <w:p w14:paraId="6B4DB665" w14:textId="07CF8E92" w:rsidR="00745607" w:rsidRPr="00745607" w:rsidRDefault="00745607" w:rsidP="00745607">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1F5B3356" w14:textId="77777777" w:rsidR="00745607" w:rsidRPr="00BF1490" w:rsidRDefault="00745607" w:rsidP="002730B5">
            <w:pPr>
              <w:widowControl/>
              <w:suppressAutoHyphens w:val="0"/>
              <w:overflowPunct/>
              <w:autoSpaceDE/>
              <w:autoSpaceDN/>
              <w:adjustRightInd/>
              <w:textAlignment w:val="auto"/>
              <w:rPr>
                <w:kern w:val="0"/>
                <w:sz w:val="20"/>
                <w:lang w:val="pl-PL"/>
              </w:rPr>
            </w:pPr>
          </w:p>
        </w:tc>
        <w:tc>
          <w:tcPr>
            <w:tcW w:w="1075" w:type="dxa"/>
          </w:tcPr>
          <w:p w14:paraId="08CD1A6D" w14:textId="77777777" w:rsidR="00745607" w:rsidRPr="00BF1490" w:rsidRDefault="00745607" w:rsidP="002730B5">
            <w:pPr>
              <w:widowControl/>
              <w:suppressAutoHyphens w:val="0"/>
              <w:overflowPunct/>
              <w:autoSpaceDE/>
              <w:autoSpaceDN/>
              <w:adjustRightInd/>
              <w:textAlignment w:val="auto"/>
              <w:rPr>
                <w:kern w:val="0"/>
                <w:sz w:val="20"/>
                <w:lang w:val="pl-PL"/>
              </w:rPr>
            </w:pPr>
          </w:p>
        </w:tc>
        <w:tc>
          <w:tcPr>
            <w:tcW w:w="1194" w:type="dxa"/>
          </w:tcPr>
          <w:p w14:paraId="3F7B7335" w14:textId="77777777" w:rsidR="00745607" w:rsidRPr="00BF1490" w:rsidRDefault="00745607" w:rsidP="002730B5">
            <w:pPr>
              <w:widowControl/>
              <w:suppressAutoHyphens w:val="0"/>
              <w:overflowPunct/>
              <w:autoSpaceDE/>
              <w:autoSpaceDN/>
              <w:adjustRightInd/>
              <w:textAlignment w:val="auto"/>
              <w:rPr>
                <w:kern w:val="0"/>
                <w:sz w:val="20"/>
                <w:lang w:val="pl-PL"/>
              </w:rPr>
            </w:pPr>
          </w:p>
        </w:tc>
      </w:tr>
    </w:tbl>
    <w:p w14:paraId="213D4075" w14:textId="11C1EC49" w:rsidR="009F558E" w:rsidRDefault="009F558E" w:rsidP="00091497">
      <w:pPr>
        <w:rPr>
          <w:sz w:val="16"/>
          <w:szCs w:val="16"/>
        </w:rPr>
      </w:pPr>
    </w:p>
    <w:p w14:paraId="57926FCE" w14:textId="50DDD9F4" w:rsidR="00F57B3F" w:rsidRPr="00F57B3F" w:rsidRDefault="00F57B3F" w:rsidP="00091497">
      <w:pPr>
        <w:rPr>
          <w:b/>
          <w:sz w:val="16"/>
          <w:szCs w:val="16"/>
        </w:rPr>
      </w:pPr>
      <w:r w:rsidRPr="00F646D4">
        <w:rPr>
          <w:b/>
          <w:sz w:val="16"/>
          <w:szCs w:val="16"/>
        </w:rPr>
        <w:t xml:space="preserve">*Jeśli przedmiot zamówienia posiada różne stawki VAT należy rozbić wartości netto i brutto wg odpowiednich stawek. </w:t>
      </w:r>
    </w:p>
    <w:p w14:paraId="033F92A4" w14:textId="21071CBA" w:rsidR="009F558E" w:rsidRPr="009F558E" w:rsidRDefault="009F558E" w:rsidP="009F558E">
      <w:pPr>
        <w:rPr>
          <w:b/>
          <w:sz w:val="20"/>
        </w:rPr>
      </w:pPr>
    </w:p>
    <w:p w14:paraId="28E5D8C0" w14:textId="7F753E09" w:rsidR="009F558E" w:rsidRPr="009F558E" w:rsidRDefault="009F558E" w:rsidP="009F558E">
      <w:pPr>
        <w:rPr>
          <w:b/>
          <w:sz w:val="20"/>
        </w:rPr>
      </w:pPr>
      <w:r w:rsidRPr="009F558E">
        <w:rPr>
          <w:b/>
          <w:sz w:val="20"/>
        </w:rPr>
        <w:t>PARAMETRY WYMAGANE :</w:t>
      </w:r>
    </w:p>
    <w:p w14:paraId="4FD9ECE2" w14:textId="77777777" w:rsidR="009F558E" w:rsidRDefault="009F558E" w:rsidP="009F558E">
      <w:pPr>
        <w:ind w:firstLine="708"/>
        <w:rPr>
          <w:sz w:val="16"/>
          <w:szCs w:val="16"/>
        </w:rPr>
      </w:pPr>
    </w:p>
    <w:p w14:paraId="69D6EF7B" w14:textId="77777777" w:rsidR="009F558E" w:rsidRPr="009F558E" w:rsidRDefault="009F558E" w:rsidP="009F558E">
      <w:pPr>
        <w:tabs>
          <w:tab w:val="left" w:pos="564"/>
        </w:tabs>
        <w:rPr>
          <w:sz w:val="16"/>
          <w:szCs w:val="16"/>
        </w:rPr>
      </w:pPr>
      <w:r>
        <w:rPr>
          <w:sz w:val="16"/>
          <w:szCs w:val="16"/>
        </w:rPr>
        <w:tab/>
      </w:r>
    </w:p>
    <w:tbl>
      <w:tblPr>
        <w:tblStyle w:val="Tabela-Siatka7"/>
        <w:tblW w:w="14711" w:type="dxa"/>
        <w:tblInd w:w="-113" w:type="dxa"/>
        <w:tblLook w:val="04A0" w:firstRow="1" w:lastRow="0" w:firstColumn="1" w:lastColumn="0" w:noHBand="0" w:noVBand="1"/>
      </w:tblPr>
      <w:tblGrid>
        <w:gridCol w:w="1384"/>
        <w:gridCol w:w="6095"/>
        <w:gridCol w:w="2552"/>
        <w:gridCol w:w="2551"/>
        <w:gridCol w:w="2129"/>
      </w:tblGrid>
      <w:tr w:rsidR="009F558E" w:rsidRPr="009F558E" w14:paraId="7A4E2FDF" w14:textId="77777777" w:rsidTr="009F558E">
        <w:tc>
          <w:tcPr>
            <w:tcW w:w="1384" w:type="dxa"/>
            <w:shd w:val="clear" w:color="auto" w:fill="BFBFBF"/>
            <w:vAlign w:val="center"/>
          </w:tcPr>
          <w:p w14:paraId="75AE3B11" w14:textId="76FCD662"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Pr>
                <w:rFonts w:ascii="Times New Roman" w:hAnsi="Times New Roman"/>
                <w:b/>
                <w:kern w:val="0"/>
                <w:sz w:val="20"/>
                <w:szCs w:val="20"/>
                <w:lang w:val="pl-PL"/>
              </w:rPr>
              <w:t>L.</w:t>
            </w:r>
            <w:r w:rsidRPr="009F558E">
              <w:rPr>
                <w:rFonts w:ascii="Times New Roman" w:hAnsi="Times New Roman"/>
                <w:b/>
                <w:kern w:val="0"/>
                <w:sz w:val="20"/>
                <w:szCs w:val="20"/>
                <w:lang w:val="pl-PL"/>
              </w:rPr>
              <w:t>p.</w:t>
            </w:r>
          </w:p>
        </w:tc>
        <w:tc>
          <w:tcPr>
            <w:tcW w:w="6095" w:type="dxa"/>
            <w:shd w:val="clear" w:color="auto" w:fill="BFBFBF"/>
            <w:vAlign w:val="center"/>
          </w:tcPr>
          <w:p w14:paraId="381CDEE8"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NAZWA  PARAMETRU</w:t>
            </w:r>
          </w:p>
        </w:tc>
        <w:tc>
          <w:tcPr>
            <w:tcW w:w="2552" w:type="dxa"/>
            <w:shd w:val="clear" w:color="auto" w:fill="BFBFBF"/>
            <w:vAlign w:val="center"/>
          </w:tcPr>
          <w:p w14:paraId="46A03B21"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WARTOŚĆ WYMAGANA</w:t>
            </w:r>
          </w:p>
        </w:tc>
        <w:tc>
          <w:tcPr>
            <w:tcW w:w="2551" w:type="dxa"/>
            <w:shd w:val="clear" w:color="auto" w:fill="BFBFBF"/>
            <w:vAlign w:val="center"/>
          </w:tcPr>
          <w:p w14:paraId="0C093A75"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PUNKTACJA</w:t>
            </w:r>
          </w:p>
        </w:tc>
        <w:tc>
          <w:tcPr>
            <w:tcW w:w="2129" w:type="dxa"/>
            <w:shd w:val="clear" w:color="auto" w:fill="BFBFBF"/>
            <w:vAlign w:val="center"/>
          </w:tcPr>
          <w:p w14:paraId="59144955"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WIELKOŚĆ OFEROWANA</w:t>
            </w:r>
          </w:p>
        </w:tc>
      </w:tr>
      <w:tr w:rsidR="009F558E" w:rsidRPr="009F558E" w14:paraId="75FFFE21" w14:textId="77777777" w:rsidTr="006C3AD7">
        <w:tc>
          <w:tcPr>
            <w:tcW w:w="1384" w:type="dxa"/>
            <w:vAlign w:val="center"/>
          </w:tcPr>
          <w:p w14:paraId="248F70BB" w14:textId="77777777" w:rsidR="009F558E" w:rsidRPr="009F558E" w:rsidRDefault="009F558E" w:rsidP="0081658C">
            <w:pPr>
              <w:widowControl/>
              <w:numPr>
                <w:ilvl w:val="0"/>
                <w:numId w:val="43"/>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2DE46D0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Pełna nazwa ultrasonografu</w:t>
            </w:r>
          </w:p>
        </w:tc>
        <w:tc>
          <w:tcPr>
            <w:tcW w:w="2552" w:type="dxa"/>
            <w:vAlign w:val="center"/>
          </w:tcPr>
          <w:p w14:paraId="2F36AC9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5F88B011" w14:textId="7CF524FB"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19D75C6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EE7E124" w14:textId="77777777" w:rsidTr="006C3AD7">
        <w:tc>
          <w:tcPr>
            <w:tcW w:w="1384" w:type="dxa"/>
            <w:vAlign w:val="center"/>
          </w:tcPr>
          <w:p w14:paraId="78C532B8" w14:textId="77777777" w:rsidR="009F558E" w:rsidRPr="009F558E" w:rsidRDefault="009F558E" w:rsidP="0081658C">
            <w:pPr>
              <w:widowControl/>
              <w:numPr>
                <w:ilvl w:val="0"/>
                <w:numId w:val="43"/>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4037AB1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Producent</w:t>
            </w:r>
          </w:p>
        </w:tc>
        <w:tc>
          <w:tcPr>
            <w:tcW w:w="2552" w:type="dxa"/>
            <w:vAlign w:val="center"/>
          </w:tcPr>
          <w:p w14:paraId="32AA662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4E1D7168" w14:textId="3FB45943"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5A9486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963343D" w14:textId="77777777" w:rsidTr="006C3AD7">
        <w:tc>
          <w:tcPr>
            <w:tcW w:w="1384" w:type="dxa"/>
            <w:vAlign w:val="center"/>
          </w:tcPr>
          <w:p w14:paraId="70B4E6EF" w14:textId="77777777" w:rsidR="009F558E" w:rsidRPr="009F558E" w:rsidRDefault="009F558E" w:rsidP="0081658C">
            <w:pPr>
              <w:widowControl/>
              <w:numPr>
                <w:ilvl w:val="0"/>
                <w:numId w:val="43"/>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670C5C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Kraj</w:t>
            </w:r>
          </w:p>
        </w:tc>
        <w:tc>
          <w:tcPr>
            <w:tcW w:w="2552" w:type="dxa"/>
            <w:vAlign w:val="center"/>
          </w:tcPr>
          <w:p w14:paraId="603C062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79C4C627" w14:textId="15D1DBB9"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0CF2CB0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0FF395E" w14:textId="77777777" w:rsidTr="006C3AD7">
        <w:tc>
          <w:tcPr>
            <w:tcW w:w="1384" w:type="dxa"/>
            <w:vAlign w:val="center"/>
          </w:tcPr>
          <w:p w14:paraId="4DD7F58E" w14:textId="77777777" w:rsidR="009F558E" w:rsidRPr="009F558E" w:rsidRDefault="009F558E" w:rsidP="0081658C">
            <w:pPr>
              <w:widowControl/>
              <w:numPr>
                <w:ilvl w:val="0"/>
                <w:numId w:val="43"/>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70F429E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Dystrybutor - Oferent</w:t>
            </w:r>
          </w:p>
        </w:tc>
        <w:tc>
          <w:tcPr>
            <w:tcW w:w="2552" w:type="dxa"/>
            <w:vAlign w:val="center"/>
          </w:tcPr>
          <w:p w14:paraId="61F8F45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6C26AAD" w14:textId="5A367EC9"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0B8323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6805B8A" w14:textId="77777777" w:rsidTr="006C3AD7">
        <w:tc>
          <w:tcPr>
            <w:tcW w:w="1384" w:type="dxa"/>
            <w:vAlign w:val="center"/>
          </w:tcPr>
          <w:p w14:paraId="1A48A2F8" w14:textId="77777777" w:rsidR="009F558E" w:rsidRPr="009F558E" w:rsidRDefault="009F558E" w:rsidP="0081658C">
            <w:pPr>
              <w:widowControl/>
              <w:numPr>
                <w:ilvl w:val="0"/>
                <w:numId w:val="43"/>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6FA0B31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Aparat fabrycznie nowy</w:t>
            </w:r>
          </w:p>
        </w:tc>
        <w:tc>
          <w:tcPr>
            <w:tcW w:w="2552" w:type="dxa"/>
            <w:vAlign w:val="center"/>
          </w:tcPr>
          <w:p w14:paraId="0302B57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19F8A73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vAlign w:val="center"/>
          </w:tcPr>
          <w:p w14:paraId="7333D50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9F558E" w:rsidRPr="009F558E" w14:paraId="2B118A71" w14:textId="77777777" w:rsidTr="006C3AD7">
        <w:tc>
          <w:tcPr>
            <w:tcW w:w="1384" w:type="dxa"/>
            <w:vAlign w:val="center"/>
          </w:tcPr>
          <w:p w14:paraId="2544897D" w14:textId="77777777" w:rsidR="009F558E" w:rsidRPr="009F558E" w:rsidRDefault="009F558E" w:rsidP="0081658C">
            <w:pPr>
              <w:widowControl/>
              <w:numPr>
                <w:ilvl w:val="0"/>
                <w:numId w:val="43"/>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515B376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Rok produkcji aparatu</w:t>
            </w:r>
          </w:p>
        </w:tc>
        <w:tc>
          <w:tcPr>
            <w:tcW w:w="2552" w:type="dxa"/>
            <w:vAlign w:val="center"/>
          </w:tcPr>
          <w:p w14:paraId="336977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min. 2024</w:t>
            </w:r>
          </w:p>
        </w:tc>
        <w:tc>
          <w:tcPr>
            <w:tcW w:w="2551" w:type="dxa"/>
            <w:shd w:val="clear" w:color="auto" w:fill="BFBFBF" w:themeFill="background1" w:themeFillShade="BF"/>
            <w:vAlign w:val="center"/>
          </w:tcPr>
          <w:p w14:paraId="700951F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vAlign w:val="center"/>
          </w:tcPr>
          <w:p w14:paraId="309A509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9F558E" w:rsidRPr="009F558E" w14:paraId="17E83A91" w14:textId="77777777" w:rsidTr="009F558E">
        <w:tc>
          <w:tcPr>
            <w:tcW w:w="14711" w:type="dxa"/>
            <w:gridSpan w:val="5"/>
            <w:shd w:val="clear" w:color="auto" w:fill="BFBFBF"/>
            <w:vAlign w:val="center"/>
          </w:tcPr>
          <w:p w14:paraId="5AF8DAA1"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Konstrukcja</w:t>
            </w:r>
          </w:p>
        </w:tc>
      </w:tr>
      <w:tr w:rsidR="009F558E" w:rsidRPr="009F558E" w14:paraId="768E39CB" w14:textId="77777777" w:rsidTr="004213D8">
        <w:tc>
          <w:tcPr>
            <w:tcW w:w="1384" w:type="dxa"/>
            <w:vAlign w:val="center"/>
          </w:tcPr>
          <w:p w14:paraId="431B8B9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2C7F60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Aparat o nowoczesnej konstrukcji i ergonomii pracy. Aparat nowy, nieużywany. Wyklucza się aparaty demo. Rok produkcji: 2024</w:t>
            </w:r>
          </w:p>
        </w:tc>
        <w:tc>
          <w:tcPr>
            <w:tcW w:w="2552" w:type="dxa"/>
            <w:vAlign w:val="center"/>
          </w:tcPr>
          <w:p w14:paraId="1C373FC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E96236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0D856F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7C05645" w14:textId="77777777" w:rsidTr="004213D8">
        <w:tc>
          <w:tcPr>
            <w:tcW w:w="1384" w:type="dxa"/>
            <w:vAlign w:val="center"/>
          </w:tcPr>
          <w:p w14:paraId="494C13B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69C12F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częstotliwości pracy aparatu min. 2 – 23 MHz</w:t>
            </w:r>
          </w:p>
        </w:tc>
        <w:tc>
          <w:tcPr>
            <w:tcW w:w="2552" w:type="dxa"/>
            <w:vAlign w:val="center"/>
          </w:tcPr>
          <w:p w14:paraId="2C915BC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F7A183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A00B22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009A854" w14:textId="77777777" w:rsidTr="004213D8">
        <w:tc>
          <w:tcPr>
            <w:tcW w:w="1384" w:type="dxa"/>
            <w:vAlign w:val="center"/>
          </w:tcPr>
          <w:p w14:paraId="68BA5A7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02CCF4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Dynamika systemu min. 330 dB</w:t>
            </w:r>
          </w:p>
        </w:tc>
        <w:tc>
          <w:tcPr>
            <w:tcW w:w="2552" w:type="dxa"/>
            <w:vAlign w:val="center"/>
          </w:tcPr>
          <w:p w14:paraId="6217FCE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D4D1EC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2A2865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6C19B44" w14:textId="77777777" w:rsidTr="004213D8">
        <w:tc>
          <w:tcPr>
            <w:tcW w:w="1384" w:type="dxa"/>
            <w:vAlign w:val="center"/>
          </w:tcPr>
          <w:p w14:paraId="1D8B72B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9BD766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Technologia cyfrowa – system równoległego przetwarzania z cyfrową obróbką i cyfrowym kształtowaniem wiązki min. 30 wiązek jednocześnie</w:t>
            </w:r>
          </w:p>
        </w:tc>
        <w:tc>
          <w:tcPr>
            <w:tcW w:w="2552" w:type="dxa"/>
            <w:vAlign w:val="center"/>
          </w:tcPr>
          <w:p w14:paraId="4475358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F932E2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5F155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3362010" w14:textId="77777777" w:rsidTr="002730B5">
        <w:tc>
          <w:tcPr>
            <w:tcW w:w="1384" w:type="dxa"/>
            <w:vAlign w:val="center"/>
          </w:tcPr>
          <w:p w14:paraId="5C6E6D8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36D78A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Ilość niezależnych kanałów odbiorczych: </w:t>
            </w:r>
            <w:r w:rsidRPr="009F558E">
              <w:rPr>
                <w:rFonts w:ascii="Times New Roman" w:hAnsi="Times New Roman"/>
                <w:kern w:val="0"/>
                <w:sz w:val="20"/>
                <w:szCs w:val="20"/>
                <w:lang w:val="pl-PL"/>
              </w:rPr>
              <w:br/>
              <w:t>min. 10 000 000</w:t>
            </w:r>
          </w:p>
        </w:tc>
        <w:tc>
          <w:tcPr>
            <w:tcW w:w="2552" w:type="dxa"/>
            <w:vAlign w:val="center"/>
          </w:tcPr>
          <w:p w14:paraId="69B9EAD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1C723975" w14:textId="0516A136" w:rsidR="009F558E" w:rsidRPr="009F558E" w:rsidRDefault="009F558E" w:rsidP="00D02B0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10 000</w:t>
            </w:r>
            <w:r w:rsidR="00D02B0E">
              <w:rPr>
                <w:rFonts w:ascii="Times New Roman" w:hAnsi="Times New Roman"/>
                <w:kern w:val="0"/>
                <w:sz w:val="20"/>
                <w:szCs w:val="20"/>
                <w:lang w:val="pl-PL" w:bidi="pl-PL"/>
              </w:rPr>
              <w:t> </w:t>
            </w:r>
            <w:r w:rsidRPr="009F558E">
              <w:rPr>
                <w:rFonts w:ascii="Times New Roman" w:hAnsi="Times New Roman"/>
                <w:kern w:val="0"/>
                <w:sz w:val="20"/>
                <w:szCs w:val="20"/>
                <w:lang w:val="pl-PL" w:bidi="pl-PL"/>
              </w:rPr>
              <w:t>000</w:t>
            </w:r>
            <w:r w:rsidR="00D02B0E">
              <w:rPr>
                <w:rFonts w:ascii="Times New Roman" w:hAnsi="Times New Roman"/>
                <w:kern w:val="0"/>
                <w:sz w:val="20"/>
                <w:szCs w:val="20"/>
                <w:lang w:val="pl-PL" w:bidi="pl-PL"/>
              </w:rPr>
              <w:t xml:space="preserve"> - 19 999 999</w:t>
            </w:r>
            <w:r w:rsidRPr="009F558E">
              <w:rPr>
                <w:rFonts w:ascii="Times New Roman" w:hAnsi="Times New Roman"/>
                <w:kern w:val="0"/>
                <w:sz w:val="20"/>
                <w:szCs w:val="20"/>
                <w:lang w:val="pl-PL" w:bidi="pl-PL"/>
              </w:rPr>
              <w:t xml:space="preserve"> – 0 pkt.</w:t>
            </w:r>
          </w:p>
          <w:p w14:paraId="6512F5B3" w14:textId="4A2419E0" w:rsidR="009F558E" w:rsidRPr="009F558E" w:rsidRDefault="00D02B0E" w:rsidP="00D02B0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&gt; 20 000 000 – 3</w:t>
            </w:r>
            <w:r w:rsidR="009F558E" w:rsidRPr="009F558E">
              <w:rPr>
                <w:rFonts w:ascii="Times New Roman" w:hAnsi="Times New Roman"/>
                <w:kern w:val="0"/>
                <w:sz w:val="20"/>
                <w:szCs w:val="20"/>
                <w:lang w:val="pl-PL" w:bidi="pl-PL"/>
              </w:rPr>
              <w:t xml:space="preserve"> pkt.</w:t>
            </w:r>
          </w:p>
        </w:tc>
        <w:tc>
          <w:tcPr>
            <w:tcW w:w="2129" w:type="dxa"/>
            <w:vAlign w:val="center"/>
          </w:tcPr>
          <w:p w14:paraId="2368B6B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9EBD5F2" w14:textId="77777777" w:rsidTr="004213D8">
        <w:tc>
          <w:tcPr>
            <w:tcW w:w="1384" w:type="dxa"/>
            <w:vAlign w:val="center"/>
          </w:tcPr>
          <w:p w14:paraId="4E78C54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A3508D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Fizyczna ilość kanałów nadawczych TX i odbiorczych RX: min. po 192</w:t>
            </w:r>
          </w:p>
        </w:tc>
        <w:tc>
          <w:tcPr>
            <w:tcW w:w="2552" w:type="dxa"/>
            <w:vAlign w:val="center"/>
          </w:tcPr>
          <w:p w14:paraId="2FA1EF7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6D42C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4A7F19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3C80212" w14:textId="77777777" w:rsidTr="004213D8">
        <w:tc>
          <w:tcPr>
            <w:tcW w:w="1384" w:type="dxa"/>
            <w:vAlign w:val="center"/>
          </w:tcPr>
          <w:p w14:paraId="077B5F3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3005A3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niezależnych identycznych  gniazd dla różnego typu sond obrazowych: min. 4</w:t>
            </w:r>
          </w:p>
        </w:tc>
        <w:tc>
          <w:tcPr>
            <w:tcW w:w="2552" w:type="dxa"/>
            <w:vAlign w:val="center"/>
          </w:tcPr>
          <w:p w14:paraId="5F926B7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F30980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64442E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83527C5" w14:textId="77777777" w:rsidTr="004213D8">
        <w:tc>
          <w:tcPr>
            <w:tcW w:w="1384" w:type="dxa"/>
            <w:vAlign w:val="center"/>
          </w:tcPr>
          <w:p w14:paraId="7B04381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BE7C19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Monitor LCD LED, wielkość ekranu min. 23 cale</w:t>
            </w:r>
          </w:p>
        </w:tc>
        <w:tc>
          <w:tcPr>
            <w:tcW w:w="2552" w:type="dxa"/>
            <w:vAlign w:val="center"/>
          </w:tcPr>
          <w:p w14:paraId="34FB6AF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C446CB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80B652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C47690B" w14:textId="77777777" w:rsidTr="004213D8">
        <w:tc>
          <w:tcPr>
            <w:tcW w:w="1384" w:type="dxa"/>
            <w:vAlign w:val="center"/>
          </w:tcPr>
          <w:p w14:paraId="3A4381C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AD6F85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Rozdzielczość monitora min. 1920x1080 (Full HD)</w:t>
            </w:r>
          </w:p>
        </w:tc>
        <w:tc>
          <w:tcPr>
            <w:tcW w:w="2552" w:type="dxa"/>
            <w:vAlign w:val="center"/>
          </w:tcPr>
          <w:p w14:paraId="34016F1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610285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4E7662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AA4C4E6" w14:textId="77777777" w:rsidTr="004213D8">
        <w:tc>
          <w:tcPr>
            <w:tcW w:w="1384" w:type="dxa"/>
            <w:vAlign w:val="center"/>
          </w:tcPr>
          <w:p w14:paraId="3A95BAA4"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D25F1C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regulacji położenia monitora LCD: prawo/lewo, przód/tył, góra/dół, pochylenie</w:t>
            </w:r>
          </w:p>
        </w:tc>
        <w:tc>
          <w:tcPr>
            <w:tcW w:w="2552" w:type="dxa"/>
            <w:vAlign w:val="center"/>
          </w:tcPr>
          <w:p w14:paraId="53B9551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801CEC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866CBC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8B5377A" w14:textId="77777777" w:rsidTr="004213D8">
        <w:tc>
          <w:tcPr>
            <w:tcW w:w="1384" w:type="dxa"/>
            <w:vAlign w:val="center"/>
          </w:tcPr>
          <w:p w14:paraId="0E226E18"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9E64D9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Monitor umieszczony na min. 3 przegubowym ruchomym ramieniu</w:t>
            </w:r>
          </w:p>
        </w:tc>
        <w:tc>
          <w:tcPr>
            <w:tcW w:w="2552" w:type="dxa"/>
            <w:vAlign w:val="center"/>
          </w:tcPr>
          <w:p w14:paraId="733B362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19A4F8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E9357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A266D33" w14:textId="77777777" w:rsidTr="004213D8">
        <w:tc>
          <w:tcPr>
            <w:tcW w:w="1384" w:type="dxa"/>
            <w:vAlign w:val="center"/>
          </w:tcPr>
          <w:p w14:paraId="4B1E18F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CB086C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Klawiatura alfanumeryczna z przyciskami funkcyjnymi dostępna na panelu dotykowym</w:t>
            </w:r>
          </w:p>
        </w:tc>
        <w:tc>
          <w:tcPr>
            <w:tcW w:w="2552" w:type="dxa"/>
            <w:vAlign w:val="center"/>
          </w:tcPr>
          <w:p w14:paraId="7B308D2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0A54A0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0167F8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136BB83" w14:textId="77777777" w:rsidTr="004213D8">
        <w:tc>
          <w:tcPr>
            <w:tcW w:w="1384" w:type="dxa"/>
            <w:vAlign w:val="center"/>
          </w:tcPr>
          <w:p w14:paraId="5F38289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A651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Ekran dotykowy min. 12 cali z przyciskami funkcyjnymi oraz możliwością programowania położenia poszczególnych funkcji. Obsługa ekranu jak tablet tj. przesuwanie dłonią poszczególnych okien</w:t>
            </w:r>
          </w:p>
        </w:tc>
        <w:tc>
          <w:tcPr>
            <w:tcW w:w="2552" w:type="dxa"/>
            <w:vAlign w:val="center"/>
          </w:tcPr>
          <w:p w14:paraId="5A846E8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5912F1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DC7B34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8AF408" w14:textId="77777777" w:rsidTr="004213D8">
        <w:tc>
          <w:tcPr>
            <w:tcW w:w="1384" w:type="dxa"/>
            <w:vAlign w:val="center"/>
          </w:tcPr>
          <w:p w14:paraId="2BC453F4"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5D5766F" w14:textId="7B5302D5" w:rsidR="009F558E" w:rsidRPr="009F558E" w:rsidRDefault="002730B5"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Regulacja</w:t>
            </w:r>
            <w:r w:rsidR="009F558E" w:rsidRPr="009F558E">
              <w:rPr>
                <w:rFonts w:ascii="Times New Roman" w:hAnsi="Times New Roman"/>
                <w:kern w:val="0"/>
                <w:sz w:val="20"/>
                <w:szCs w:val="20"/>
                <w:lang w:val="pl-PL"/>
              </w:rPr>
              <w:t xml:space="preserve"> wysokości panelu sterowania min. 30 cm</w:t>
            </w:r>
          </w:p>
        </w:tc>
        <w:tc>
          <w:tcPr>
            <w:tcW w:w="2552" w:type="dxa"/>
            <w:vAlign w:val="center"/>
          </w:tcPr>
          <w:p w14:paraId="092D478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1E7F1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1FD900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48EBABB" w14:textId="77777777" w:rsidTr="004213D8">
        <w:tc>
          <w:tcPr>
            <w:tcW w:w="1384" w:type="dxa"/>
            <w:vAlign w:val="center"/>
          </w:tcPr>
          <w:p w14:paraId="38C0C1C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5D753AC" w14:textId="3A767715" w:rsidR="009F558E" w:rsidRPr="009F558E" w:rsidRDefault="002730B5"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Regulacja</w:t>
            </w:r>
            <w:r w:rsidR="009F558E" w:rsidRPr="009F558E">
              <w:rPr>
                <w:rFonts w:ascii="Times New Roman" w:hAnsi="Times New Roman"/>
                <w:kern w:val="0"/>
                <w:sz w:val="20"/>
                <w:szCs w:val="20"/>
                <w:lang w:val="pl-PL"/>
              </w:rPr>
              <w:t xml:space="preserve"> odchylenia panelu sterowania </w:t>
            </w:r>
            <w:r w:rsidR="009F558E" w:rsidRPr="009F558E">
              <w:rPr>
                <w:rFonts w:ascii="Times New Roman" w:hAnsi="Times New Roman"/>
                <w:kern w:val="0"/>
                <w:sz w:val="20"/>
                <w:szCs w:val="20"/>
                <w:lang w:val="pl-PL"/>
              </w:rPr>
              <w:br/>
              <w:t>min. +/- 35 stopni</w:t>
            </w:r>
          </w:p>
        </w:tc>
        <w:tc>
          <w:tcPr>
            <w:tcW w:w="2552" w:type="dxa"/>
            <w:vAlign w:val="center"/>
          </w:tcPr>
          <w:p w14:paraId="40B1DF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2E7626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1B7002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B929BDA" w14:textId="77777777" w:rsidTr="004213D8">
        <w:tc>
          <w:tcPr>
            <w:tcW w:w="1384" w:type="dxa"/>
            <w:vAlign w:val="center"/>
          </w:tcPr>
          <w:p w14:paraId="529E767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434747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Waga aparatu max. 100 kg</w:t>
            </w:r>
          </w:p>
        </w:tc>
        <w:tc>
          <w:tcPr>
            <w:tcW w:w="2552" w:type="dxa"/>
            <w:vAlign w:val="center"/>
          </w:tcPr>
          <w:p w14:paraId="0B642DD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D3FE86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7C27F1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F32DC9E" w14:textId="77777777" w:rsidTr="004213D8">
        <w:tc>
          <w:tcPr>
            <w:tcW w:w="1384" w:type="dxa"/>
            <w:vAlign w:val="center"/>
          </w:tcPr>
          <w:p w14:paraId="0271D5C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4224BF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nagrywania i odtwarzania dynamicznego obrazów min. 10 000 obrazów</w:t>
            </w:r>
          </w:p>
        </w:tc>
        <w:tc>
          <w:tcPr>
            <w:tcW w:w="2552" w:type="dxa"/>
            <w:vAlign w:val="center"/>
          </w:tcPr>
          <w:p w14:paraId="12C9306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B53B3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517DAD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2FC35F5" w14:textId="77777777" w:rsidTr="004213D8">
        <w:tc>
          <w:tcPr>
            <w:tcW w:w="1384" w:type="dxa"/>
            <w:vAlign w:val="center"/>
          </w:tcPr>
          <w:p w14:paraId="3D467EE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8028A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Maksymalna długość zapamiętanej prezentacji w trybie M/D-mode min. 180 sek.</w:t>
            </w:r>
          </w:p>
        </w:tc>
        <w:tc>
          <w:tcPr>
            <w:tcW w:w="2552" w:type="dxa"/>
            <w:vAlign w:val="center"/>
          </w:tcPr>
          <w:p w14:paraId="53A497B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C5D036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592C1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E867FD1" w14:textId="77777777" w:rsidTr="004213D8">
        <w:tc>
          <w:tcPr>
            <w:tcW w:w="1384" w:type="dxa"/>
            <w:vAlign w:val="center"/>
          </w:tcPr>
          <w:p w14:paraId="60AED12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D9B3E4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Zintegrowany z aparatem system archiwizacji obrazów</w:t>
            </w:r>
          </w:p>
        </w:tc>
        <w:tc>
          <w:tcPr>
            <w:tcW w:w="2552" w:type="dxa"/>
            <w:vAlign w:val="center"/>
          </w:tcPr>
          <w:p w14:paraId="37B20E7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4E142F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D3F5B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CECA3BC" w14:textId="77777777" w:rsidTr="004213D8">
        <w:tc>
          <w:tcPr>
            <w:tcW w:w="1384" w:type="dxa"/>
            <w:vAlign w:val="center"/>
          </w:tcPr>
          <w:p w14:paraId="78E244F2"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B7BF7D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Wewnętrzny dysk wykonany w technologii SSD tzw. systemowy min. 256 GB</w:t>
            </w:r>
          </w:p>
        </w:tc>
        <w:tc>
          <w:tcPr>
            <w:tcW w:w="2552" w:type="dxa"/>
            <w:vAlign w:val="center"/>
          </w:tcPr>
          <w:p w14:paraId="7DDEE92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BA3BAB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33FAD6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DF551F4" w14:textId="77777777" w:rsidTr="004213D8">
        <w:tc>
          <w:tcPr>
            <w:tcW w:w="1384" w:type="dxa"/>
            <w:vAlign w:val="center"/>
          </w:tcPr>
          <w:p w14:paraId="5D52302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50F06C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Wewnętrzny dysk twardy HDD min. 1000 GB</w:t>
            </w:r>
          </w:p>
        </w:tc>
        <w:tc>
          <w:tcPr>
            <w:tcW w:w="2552" w:type="dxa"/>
            <w:vAlign w:val="center"/>
          </w:tcPr>
          <w:p w14:paraId="1C834D9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4438EA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EC3F0A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3585B90" w14:textId="77777777" w:rsidTr="004213D8">
        <w:tc>
          <w:tcPr>
            <w:tcW w:w="1384" w:type="dxa"/>
            <w:vAlign w:val="center"/>
          </w:tcPr>
          <w:p w14:paraId="6755B21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DB9EE43" w14:textId="77777777" w:rsid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en-US"/>
              </w:rPr>
            </w:pPr>
            <w:r w:rsidRPr="009F558E">
              <w:rPr>
                <w:rFonts w:ascii="Times New Roman" w:hAnsi="Times New Roman"/>
                <w:kern w:val="0"/>
                <w:sz w:val="20"/>
                <w:szCs w:val="20"/>
                <w:lang w:val="pl-PL"/>
              </w:rPr>
              <w:t xml:space="preserve">Oprogramowanie DICOM 3.0 umożliwiające zapis i przesyłanie obrazów w standardzie DICOM – min. </w:t>
            </w:r>
            <w:r w:rsidRPr="009F558E">
              <w:rPr>
                <w:rFonts w:ascii="Times New Roman" w:hAnsi="Times New Roman"/>
                <w:kern w:val="0"/>
                <w:sz w:val="20"/>
                <w:szCs w:val="20"/>
                <w:lang w:val="en-US"/>
              </w:rPr>
              <w:t>Media Storage, Verification, Storage (Network), Print, MWM (Modality Worklist Management), Query/Retrieve (QR), Structure Reporting</w:t>
            </w:r>
            <w:r w:rsidR="00E33946">
              <w:rPr>
                <w:rFonts w:ascii="Times New Roman" w:hAnsi="Times New Roman"/>
                <w:kern w:val="0"/>
                <w:sz w:val="20"/>
                <w:szCs w:val="20"/>
                <w:lang w:val="en-US"/>
              </w:rPr>
              <w:t>,;</w:t>
            </w:r>
          </w:p>
          <w:p w14:paraId="5D9DFBE3" w14:textId="4D68C23F" w:rsidR="00E33946" w:rsidRPr="00E33946" w:rsidRDefault="00E33946"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rPr>
            </w:pPr>
            <w:r w:rsidRPr="008026FF">
              <w:rPr>
                <w:rFonts w:ascii="Times New Roman" w:hAnsi="Times New Roman"/>
                <w:kern w:val="0"/>
                <w:sz w:val="20"/>
                <w:szCs w:val="20"/>
              </w:rPr>
              <w:t>Integracja, podłączenie oraz niezbędna licencja do systemu PACS na dane urządzenie umożliwijace wysyłanie i odbieranie obrazów DICOM</w:t>
            </w:r>
          </w:p>
        </w:tc>
        <w:tc>
          <w:tcPr>
            <w:tcW w:w="2552" w:type="dxa"/>
            <w:vAlign w:val="center"/>
          </w:tcPr>
          <w:p w14:paraId="10D5240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BD333D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077E9F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20D27F6" w14:textId="77777777" w:rsidTr="004213D8">
        <w:tc>
          <w:tcPr>
            <w:tcW w:w="1384" w:type="dxa"/>
            <w:vAlign w:val="center"/>
          </w:tcPr>
          <w:p w14:paraId="0FBD763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26BBED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en-US"/>
              </w:rPr>
            </w:pPr>
            <w:r w:rsidRPr="009F558E">
              <w:rPr>
                <w:rFonts w:ascii="Times New Roman" w:hAnsi="Times New Roman"/>
                <w:kern w:val="0"/>
                <w:sz w:val="20"/>
                <w:szCs w:val="20"/>
                <w:lang w:val="pl-PL"/>
              </w:rPr>
              <w:t xml:space="preserve">System archiwizacji z możliwością zapisu w formatach min. </w:t>
            </w:r>
            <w:r w:rsidRPr="009F558E">
              <w:rPr>
                <w:rFonts w:ascii="Times New Roman" w:hAnsi="Times New Roman"/>
                <w:kern w:val="0"/>
                <w:sz w:val="20"/>
                <w:szCs w:val="20"/>
                <w:lang w:val="en-US"/>
              </w:rPr>
              <w:t>BMP, JPEG, AVI, WMV9, DICOM, Raw Data</w:t>
            </w:r>
          </w:p>
        </w:tc>
        <w:tc>
          <w:tcPr>
            <w:tcW w:w="2552" w:type="dxa"/>
            <w:vAlign w:val="center"/>
          </w:tcPr>
          <w:p w14:paraId="2A8623A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713028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F53EF3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1F14CA" w14:textId="77777777" w:rsidTr="004213D8">
        <w:tc>
          <w:tcPr>
            <w:tcW w:w="1384" w:type="dxa"/>
            <w:vAlign w:val="center"/>
          </w:tcPr>
          <w:p w14:paraId="0DC2E26F"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57C8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Eksportowanie obrazów na nośniki przenośne DVD/CD, Pen-Drive, HDD wraz z załączaną przeglądarką DICOM</w:t>
            </w:r>
          </w:p>
        </w:tc>
        <w:tc>
          <w:tcPr>
            <w:tcW w:w="2552" w:type="dxa"/>
            <w:vAlign w:val="center"/>
          </w:tcPr>
          <w:p w14:paraId="1E37872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348FF3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274D51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2BED7F6" w14:textId="77777777" w:rsidTr="004213D8">
        <w:tc>
          <w:tcPr>
            <w:tcW w:w="1384" w:type="dxa"/>
            <w:vAlign w:val="center"/>
          </w:tcPr>
          <w:p w14:paraId="0E6D6FE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76A1D8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Napęd CD/DVD wbudowany fabrycznie w aparat</w:t>
            </w:r>
          </w:p>
        </w:tc>
        <w:tc>
          <w:tcPr>
            <w:tcW w:w="2552" w:type="dxa"/>
            <w:vAlign w:val="center"/>
          </w:tcPr>
          <w:p w14:paraId="5CFB712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530A5F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5C6C9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F5AC435" w14:textId="77777777" w:rsidTr="004213D8">
        <w:tc>
          <w:tcPr>
            <w:tcW w:w="1384" w:type="dxa"/>
            <w:vAlign w:val="center"/>
          </w:tcPr>
          <w:p w14:paraId="2E6FE2E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561101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Wideoprinter cyfrowy czarno – biały</w:t>
            </w:r>
          </w:p>
        </w:tc>
        <w:tc>
          <w:tcPr>
            <w:tcW w:w="2552" w:type="dxa"/>
            <w:vAlign w:val="center"/>
          </w:tcPr>
          <w:p w14:paraId="47B2F71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7BE9BD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6DDA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0F669C3" w14:textId="77777777" w:rsidTr="004213D8">
        <w:tc>
          <w:tcPr>
            <w:tcW w:w="1384" w:type="dxa"/>
            <w:vAlign w:val="center"/>
          </w:tcPr>
          <w:p w14:paraId="382601D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522689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Porty USB 3.0/2.0 wbudowane w aparat </w:t>
            </w:r>
            <w:r w:rsidRPr="009F558E">
              <w:rPr>
                <w:rFonts w:ascii="Times New Roman" w:hAnsi="Times New Roman"/>
                <w:kern w:val="0"/>
                <w:sz w:val="20"/>
                <w:szCs w:val="20"/>
                <w:lang w:val="pl-PL"/>
              </w:rPr>
              <w:br/>
              <w:t xml:space="preserve">(do archiwizacji na pamięci typu Pen-Drive) – </w:t>
            </w:r>
            <w:r w:rsidRPr="009F558E">
              <w:rPr>
                <w:rFonts w:ascii="Times New Roman" w:hAnsi="Times New Roman"/>
                <w:kern w:val="0"/>
                <w:sz w:val="20"/>
                <w:szCs w:val="20"/>
                <w:lang w:val="pl-PL"/>
              </w:rPr>
              <w:br/>
              <w:t>min. 3 porty USB  w tym min. jeden port umieszczony w monitorze.</w:t>
            </w:r>
          </w:p>
        </w:tc>
        <w:tc>
          <w:tcPr>
            <w:tcW w:w="2552" w:type="dxa"/>
            <w:vAlign w:val="center"/>
          </w:tcPr>
          <w:p w14:paraId="3413DCA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9058E9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53B59F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B3EB4A7" w14:textId="77777777" w:rsidTr="004213D8">
        <w:tc>
          <w:tcPr>
            <w:tcW w:w="1384" w:type="dxa"/>
            <w:vAlign w:val="center"/>
          </w:tcPr>
          <w:p w14:paraId="7844374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C0A808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Wbudowane w aparat cyfrowe wyjście HDMI</w:t>
            </w:r>
          </w:p>
        </w:tc>
        <w:tc>
          <w:tcPr>
            <w:tcW w:w="2552" w:type="dxa"/>
            <w:vAlign w:val="center"/>
          </w:tcPr>
          <w:p w14:paraId="69F1A91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6F190E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51DAA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4DEC530" w14:textId="77777777" w:rsidTr="004213D8">
        <w:tc>
          <w:tcPr>
            <w:tcW w:w="1384" w:type="dxa"/>
            <w:vAlign w:val="center"/>
          </w:tcPr>
          <w:p w14:paraId="0FA53F0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1702A5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Wbudowane w aparat wyjście Ethernet 10/100/1000 Mbps</w:t>
            </w:r>
          </w:p>
        </w:tc>
        <w:tc>
          <w:tcPr>
            <w:tcW w:w="2552" w:type="dxa"/>
            <w:vAlign w:val="center"/>
          </w:tcPr>
          <w:p w14:paraId="57151EE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050435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23420E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8431643" w14:textId="77777777" w:rsidTr="004213D8">
        <w:tc>
          <w:tcPr>
            <w:tcW w:w="1384" w:type="dxa"/>
            <w:vAlign w:val="center"/>
          </w:tcPr>
          <w:p w14:paraId="113F8DA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2AB1B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Start systemu z trybu wyłączenia (Shutdown) max. 50 sek.</w:t>
            </w:r>
          </w:p>
        </w:tc>
        <w:tc>
          <w:tcPr>
            <w:tcW w:w="2552" w:type="dxa"/>
            <w:vAlign w:val="center"/>
          </w:tcPr>
          <w:p w14:paraId="56EF7B3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57A5E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98396F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AD4AA1" w14:textId="77777777" w:rsidTr="004213D8">
        <w:tc>
          <w:tcPr>
            <w:tcW w:w="1384" w:type="dxa"/>
            <w:vAlign w:val="center"/>
          </w:tcPr>
          <w:p w14:paraId="60B9D95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D39FA4" w14:textId="15611615"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Wbudowana bateria pozwalająca n</w:t>
            </w:r>
            <w:r w:rsidR="008026FF">
              <w:rPr>
                <w:rFonts w:ascii="Times New Roman" w:hAnsi="Times New Roman"/>
                <w:kern w:val="0"/>
                <w:sz w:val="20"/>
                <w:szCs w:val="20"/>
                <w:lang w:val="pl-PL"/>
              </w:rPr>
              <w:t xml:space="preserve">a normalną pracę urządzenia bez </w:t>
            </w:r>
            <w:r w:rsidRPr="009F558E">
              <w:rPr>
                <w:rFonts w:ascii="Times New Roman" w:hAnsi="Times New Roman"/>
                <w:kern w:val="0"/>
                <w:sz w:val="20"/>
                <w:szCs w:val="20"/>
                <w:lang w:val="pl-PL"/>
              </w:rPr>
              <w:t xml:space="preserve">zasilania zewnętrznego przez </w:t>
            </w:r>
            <w:r w:rsidRPr="009F558E">
              <w:rPr>
                <w:rFonts w:ascii="Times New Roman" w:hAnsi="Times New Roman"/>
                <w:kern w:val="0"/>
                <w:sz w:val="20"/>
                <w:szCs w:val="20"/>
                <w:lang w:val="pl-PL"/>
              </w:rPr>
              <w:br/>
              <w:t>min. 30 minut. Wyklucza się zewnętrzne baterie i zasilacze UPS</w:t>
            </w:r>
          </w:p>
        </w:tc>
        <w:tc>
          <w:tcPr>
            <w:tcW w:w="2552" w:type="dxa"/>
            <w:vAlign w:val="center"/>
          </w:tcPr>
          <w:p w14:paraId="55A049E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13F9E9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0B332B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37B5D71" w14:textId="77777777" w:rsidTr="00B8164C">
        <w:tc>
          <w:tcPr>
            <w:tcW w:w="14711" w:type="dxa"/>
            <w:gridSpan w:val="5"/>
            <w:shd w:val="clear" w:color="auto" w:fill="BFBFBF" w:themeFill="background1" w:themeFillShade="BF"/>
            <w:vAlign w:val="center"/>
          </w:tcPr>
          <w:p w14:paraId="1414F804"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Obrazowanie i prezentacja obrazu</w:t>
            </w:r>
          </w:p>
        </w:tc>
      </w:tr>
      <w:tr w:rsidR="009F558E" w:rsidRPr="009F558E" w14:paraId="486C3431" w14:textId="77777777" w:rsidTr="004213D8">
        <w:tc>
          <w:tcPr>
            <w:tcW w:w="1384" w:type="dxa"/>
            <w:vAlign w:val="center"/>
          </w:tcPr>
          <w:p w14:paraId="2EBC5D1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B4B24A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2D (B-mode)</w:t>
            </w:r>
          </w:p>
        </w:tc>
        <w:tc>
          <w:tcPr>
            <w:tcW w:w="2552" w:type="dxa"/>
            <w:vAlign w:val="center"/>
          </w:tcPr>
          <w:p w14:paraId="5CCACFF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B99561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890AB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B2F281F" w14:textId="77777777" w:rsidTr="002730B5">
        <w:tc>
          <w:tcPr>
            <w:tcW w:w="1384" w:type="dxa"/>
            <w:vAlign w:val="center"/>
          </w:tcPr>
          <w:p w14:paraId="7A1B1A6F"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CD1FDF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Maksymalna głębokość penetracji od czoła głowicy min. 42 cm</w:t>
            </w:r>
          </w:p>
        </w:tc>
        <w:tc>
          <w:tcPr>
            <w:tcW w:w="2552" w:type="dxa"/>
            <w:vAlign w:val="center"/>
          </w:tcPr>
          <w:p w14:paraId="1F0917C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3AE29499" w14:textId="523FE02F" w:rsidR="009F558E" w:rsidRPr="009F558E" w:rsidRDefault="009F558E"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sidRPr="009F558E">
              <w:rPr>
                <w:rFonts w:ascii="Times New Roman" w:hAnsi="Times New Roman"/>
                <w:sz w:val="20"/>
                <w:szCs w:val="20"/>
                <w:lang w:val="pl-PL" w:bidi="pl-PL"/>
              </w:rPr>
              <w:t>42cm</w:t>
            </w:r>
            <w:r w:rsidR="00A91744">
              <w:rPr>
                <w:rFonts w:ascii="Times New Roman" w:hAnsi="Times New Roman"/>
                <w:sz w:val="20"/>
                <w:szCs w:val="20"/>
                <w:lang w:val="pl-PL" w:bidi="pl-PL"/>
              </w:rPr>
              <w:t xml:space="preserve"> – 45 cm</w:t>
            </w:r>
            <w:r w:rsidRPr="009F558E">
              <w:rPr>
                <w:rFonts w:ascii="Times New Roman" w:hAnsi="Times New Roman"/>
                <w:sz w:val="20"/>
                <w:szCs w:val="20"/>
                <w:lang w:val="pl-PL" w:bidi="pl-PL"/>
              </w:rPr>
              <w:t xml:space="preserve"> – 0 pkt.</w:t>
            </w:r>
          </w:p>
          <w:p w14:paraId="216B80DC" w14:textId="56CB4F6A" w:rsidR="009F558E" w:rsidRPr="009F558E" w:rsidRDefault="00A91744"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Pr>
                <w:rFonts w:ascii="Times New Roman" w:hAnsi="Times New Roman"/>
                <w:sz w:val="20"/>
                <w:szCs w:val="20"/>
                <w:lang w:val="pl-PL" w:bidi="pl-PL"/>
              </w:rPr>
              <w:t>46</w:t>
            </w:r>
            <w:r w:rsidR="00325CF0">
              <w:rPr>
                <w:rFonts w:ascii="Times New Roman" w:hAnsi="Times New Roman"/>
                <w:sz w:val="20"/>
                <w:szCs w:val="20"/>
                <w:lang w:val="pl-PL" w:bidi="pl-PL"/>
              </w:rPr>
              <w:t xml:space="preserve"> cm - </w:t>
            </w:r>
            <w:r>
              <w:rPr>
                <w:rFonts w:ascii="Times New Roman" w:eastAsia="Arial" w:hAnsi="Times New Roman"/>
                <w:sz w:val="20"/>
                <w:szCs w:val="20"/>
                <w:lang w:val="pl-PL" w:eastAsia="hi-IN" w:bidi="hi-IN"/>
              </w:rPr>
              <w:t>48</w:t>
            </w:r>
            <w:r w:rsidR="00325CF0">
              <w:rPr>
                <w:rFonts w:ascii="Times New Roman" w:eastAsia="Arial" w:hAnsi="Times New Roman"/>
                <w:sz w:val="20"/>
                <w:szCs w:val="20"/>
                <w:lang w:val="pl-PL" w:eastAsia="hi-IN" w:bidi="hi-IN"/>
              </w:rPr>
              <w:t xml:space="preserve"> cm – 1</w:t>
            </w:r>
            <w:r w:rsidR="009F558E" w:rsidRPr="009F558E">
              <w:rPr>
                <w:rFonts w:ascii="Times New Roman" w:eastAsia="Arial" w:hAnsi="Times New Roman"/>
                <w:sz w:val="20"/>
                <w:szCs w:val="20"/>
                <w:lang w:val="pl-PL" w:eastAsia="hi-IN" w:bidi="hi-IN"/>
              </w:rPr>
              <w:t xml:space="preserve"> pkt.</w:t>
            </w:r>
          </w:p>
          <w:p w14:paraId="343B3224" w14:textId="67D7F82E" w:rsidR="009F558E" w:rsidRPr="009F558E" w:rsidRDefault="00607270" w:rsidP="00A91744">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49</w:t>
            </w:r>
            <w:r w:rsidR="009F558E" w:rsidRPr="009F558E">
              <w:rPr>
                <w:rFonts w:ascii="Times New Roman" w:hAnsi="Times New Roman"/>
                <w:kern w:val="0"/>
                <w:sz w:val="20"/>
                <w:szCs w:val="20"/>
                <w:lang w:val="pl-PL" w:bidi="pl-PL"/>
              </w:rPr>
              <w:t xml:space="preserve"> cm</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w:t>
            </w:r>
            <w:r w:rsidR="00325CF0">
              <w:rPr>
                <w:rFonts w:ascii="Times New Roman" w:hAnsi="Times New Roman"/>
                <w:kern w:val="0"/>
                <w:sz w:val="20"/>
                <w:szCs w:val="20"/>
                <w:lang w:val="pl-PL" w:bidi="pl-PL"/>
              </w:rPr>
              <w:t>– 2</w:t>
            </w:r>
            <w:r w:rsidR="009F558E" w:rsidRPr="009F558E">
              <w:rPr>
                <w:rFonts w:ascii="Times New Roman" w:hAnsi="Times New Roman"/>
                <w:kern w:val="0"/>
                <w:sz w:val="20"/>
                <w:szCs w:val="20"/>
                <w:lang w:val="pl-PL" w:bidi="pl-PL"/>
              </w:rPr>
              <w:t xml:space="preserve"> pkt.</w:t>
            </w:r>
          </w:p>
        </w:tc>
        <w:tc>
          <w:tcPr>
            <w:tcW w:w="2129" w:type="dxa"/>
            <w:vAlign w:val="center"/>
          </w:tcPr>
          <w:p w14:paraId="5DFF6E1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4FDE987" w14:textId="77777777" w:rsidTr="004213D8">
        <w:tc>
          <w:tcPr>
            <w:tcW w:w="1384" w:type="dxa"/>
            <w:vAlign w:val="center"/>
          </w:tcPr>
          <w:p w14:paraId="4B22F6D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7647E2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regulacji STC/LGC po min. 6 suwaków do regulacji</w:t>
            </w:r>
          </w:p>
        </w:tc>
        <w:tc>
          <w:tcPr>
            <w:tcW w:w="2552" w:type="dxa"/>
            <w:vAlign w:val="center"/>
          </w:tcPr>
          <w:p w14:paraId="0549900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26B31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1B201D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8D847DE" w14:textId="77777777" w:rsidTr="002730B5">
        <w:tc>
          <w:tcPr>
            <w:tcW w:w="1384" w:type="dxa"/>
            <w:vAlign w:val="center"/>
          </w:tcPr>
          <w:p w14:paraId="0BF4B80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44080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bezstratnego powiększania obrazu w czasie rzeczywistym i po zamrożeniu, a  także z pamięci Cine: min. 22x</w:t>
            </w:r>
          </w:p>
        </w:tc>
        <w:tc>
          <w:tcPr>
            <w:tcW w:w="2552" w:type="dxa"/>
            <w:vAlign w:val="center"/>
          </w:tcPr>
          <w:p w14:paraId="3AF4020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3DFF97F2" w14:textId="1D32FA02" w:rsidR="009F558E" w:rsidRPr="009F558E" w:rsidRDefault="009F558E"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sidRPr="009F558E">
              <w:rPr>
                <w:rFonts w:ascii="Times New Roman" w:hAnsi="Times New Roman"/>
                <w:sz w:val="20"/>
                <w:szCs w:val="20"/>
                <w:lang w:val="pl-PL" w:bidi="pl-PL"/>
              </w:rPr>
              <w:t>22x</w:t>
            </w:r>
            <w:r w:rsidR="00607270">
              <w:rPr>
                <w:rFonts w:ascii="Times New Roman" w:hAnsi="Times New Roman"/>
                <w:sz w:val="20"/>
                <w:szCs w:val="20"/>
                <w:lang w:val="pl-PL" w:bidi="pl-PL"/>
              </w:rPr>
              <w:t xml:space="preserve"> – 24x</w:t>
            </w:r>
            <w:r w:rsidRPr="009F558E">
              <w:rPr>
                <w:rFonts w:ascii="Times New Roman" w:hAnsi="Times New Roman"/>
                <w:sz w:val="20"/>
                <w:szCs w:val="20"/>
                <w:lang w:val="pl-PL" w:bidi="pl-PL"/>
              </w:rPr>
              <w:t xml:space="preserve"> – 0 pkt.</w:t>
            </w:r>
          </w:p>
          <w:p w14:paraId="1174F5FC" w14:textId="47B36F06" w:rsidR="009F558E" w:rsidRPr="009F558E" w:rsidRDefault="00607270"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Pr>
                <w:rFonts w:ascii="Times New Roman" w:hAnsi="Times New Roman"/>
                <w:sz w:val="20"/>
                <w:szCs w:val="20"/>
                <w:lang w:val="pl-PL" w:bidi="pl-PL"/>
              </w:rPr>
              <w:t>25</w:t>
            </w:r>
            <w:r w:rsidR="00325CF0">
              <w:rPr>
                <w:rFonts w:ascii="Times New Roman" w:hAnsi="Times New Roman"/>
                <w:sz w:val="20"/>
                <w:szCs w:val="20"/>
                <w:lang w:val="pl-PL" w:bidi="pl-PL"/>
              </w:rPr>
              <w:t>x -</w:t>
            </w:r>
            <w:r>
              <w:rPr>
                <w:rFonts w:ascii="Times New Roman" w:hAnsi="Times New Roman"/>
                <w:sz w:val="20"/>
                <w:szCs w:val="20"/>
                <w:lang w:val="pl-PL" w:bidi="pl-PL"/>
              </w:rPr>
              <w:t xml:space="preserve"> 26</w:t>
            </w:r>
            <w:r w:rsidR="009F558E" w:rsidRPr="009F558E">
              <w:rPr>
                <w:rFonts w:ascii="Times New Roman" w:hAnsi="Times New Roman"/>
                <w:sz w:val="20"/>
                <w:szCs w:val="20"/>
                <w:lang w:val="pl-PL" w:bidi="pl-PL"/>
              </w:rPr>
              <w:t>x</w:t>
            </w:r>
            <w:r w:rsidR="00325CF0">
              <w:rPr>
                <w:rFonts w:ascii="Times New Roman" w:eastAsia="Arial" w:hAnsi="Times New Roman"/>
                <w:sz w:val="20"/>
                <w:szCs w:val="20"/>
                <w:lang w:val="pl-PL" w:eastAsia="hi-IN" w:bidi="hi-IN"/>
              </w:rPr>
              <w:t xml:space="preserve"> – 1</w:t>
            </w:r>
            <w:r w:rsidR="009F558E" w:rsidRPr="009F558E">
              <w:rPr>
                <w:rFonts w:ascii="Times New Roman" w:eastAsia="Arial" w:hAnsi="Times New Roman"/>
                <w:sz w:val="20"/>
                <w:szCs w:val="20"/>
                <w:lang w:val="pl-PL" w:eastAsia="hi-IN" w:bidi="hi-IN"/>
              </w:rPr>
              <w:t xml:space="preserve"> pkt.</w:t>
            </w:r>
          </w:p>
          <w:p w14:paraId="4F0D7A92" w14:textId="584AE204" w:rsidR="009F558E" w:rsidRPr="00607270" w:rsidRDefault="00607270" w:rsidP="00607270">
            <w:pPr>
              <w:widowControl/>
              <w:suppressAutoHyphens w:val="0"/>
              <w:overflowPunct/>
              <w:autoSpaceDE/>
              <w:autoSpaceDN/>
              <w:adjustRightInd/>
              <w:spacing w:before="40" w:after="40"/>
              <w:jc w:val="center"/>
              <w:textAlignment w:val="auto"/>
              <w:rPr>
                <w:rFonts w:ascii="Times New Roman" w:hAnsi="Times New Roman"/>
                <w:kern w:val="0"/>
                <w:sz w:val="20"/>
                <w:lang w:val="pl-PL"/>
              </w:rPr>
            </w:pPr>
            <w:r w:rsidRPr="00607270">
              <w:rPr>
                <w:rFonts w:ascii="Times New Roman" w:hAnsi="Times New Roman"/>
                <w:kern w:val="0"/>
                <w:sz w:val="20"/>
                <w:lang w:val="pl-PL" w:bidi="pl-PL"/>
              </w:rPr>
              <w:t>27</w:t>
            </w:r>
            <w:r w:rsidR="009F558E" w:rsidRPr="00607270">
              <w:rPr>
                <w:rFonts w:ascii="Times New Roman" w:hAnsi="Times New Roman"/>
                <w:kern w:val="0"/>
                <w:sz w:val="20"/>
                <w:lang w:val="pl-PL" w:bidi="pl-PL"/>
              </w:rPr>
              <w:t>x</w:t>
            </w:r>
            <w:r>
              <w:rPr>
                <w:rFonts w:ascii="Times New Roman" w:hAnsi="Times New Roman"/>
                <w:kern w:val="0"/>
                <w:sz w:val="20"/>
                <w:lang w:val="pl-PL" w:bidi="pl-PL"/>
              </w:rPr>
              <w:t xml:space="preserve"> i więcej</w:t>
            </w:r>
            <w:r w:rsidR="00325CF0" w:rsidRPr="00607270">
              <w:rPr>
                <w:rFonts w:ascii="Times New Roman" w:hAnsi="Times New Roman"/>
                <w:kern w:val="0"/>
                <w:sz w:val="20"/>
                <w:lang w:val="pl-PL" w:bidi="pl-PL"/>
              </w:rPr>
              <w:t>– 2</w:t>
            </w:r>
            <w:r w:rsidR="009F558E" w:rsidRPr="00607270">
              <w:rPr>
                <w:rFonts w:ascii="Times New Roman" w:hAnsi="Times New Roman"/>
                <w:kern w:val="0"/>
                <w:sz w:val="20"/>
                <w:lang w:val="pl-PL" w:bidi="pl-PL"/>
              </w:rPr>
              <w:t xml:space="preserve"> pkt.</w:t>
            </w:r>
          </w:p>
        </w:tc>
        <w:tc>
          <w:tcPr>
            <w:tcW w:w="2129" w:type="dxa"/>
            <w:vAlign w:val="center"/>
          </w:tcPr>
          <w:p w14:paraId="53240B7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334D553" w14:textId="77777777" w:rsidTr="004213D8">
        <w:tc>
          <w:tcPr>
            <w:tcW w:w="1384" w:type="dxa"/>
            <w:vAlign w:val="center"/>
          </w:tcPr>
          <w:p w14:paraId="0C49EA9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ABA502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Maksymalna szybkość odświeżania obrazu w trybie B-Mode min 3000 obr/sek</w:t>
            </w:r>
          </w:p>
        </w:tc>
        <w:tc>
          <w:tcPr>
            <w:tcW w:w="2552" w:type="dxa"/>
            <w:vAlign w:val="center"/>
          </w:tcPr>
          <w:p w14:paraId="28A15D6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188261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F29D74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431D016" w14:textId="77777777" w:rsidTr="004213D8">
        <w:tc>
          <w:tcPr>
            <w:tcW w:w="1384" w:type="dxa"/>
            <w:vAlign w:val="center"/>
          </w:tcPr>
          <w:p w14:paraId="0CE8A7D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7BE96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Automatyczna optymalizacja parametrów obrazu 2D, PWD przy pomocy jednego przycisku (2D wzmocnienie, PWD skala, linia bazowa)</w:t>
            </w:r>
          </w:p>
        </w:tc>
        <w:tc>
          <w:tcPr>
            <w:tcW w:w="2552" w:type="dxa"/>
            <w:vAlign w:val="center"/>
          </w:tcPr>
          <w:p w14:paraId="30B4F4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23DA0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F70C49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35EACBC" w14:textId="77777777" w:rsidTr="004213D8">
        <w:tc>
          <w:tcPr>
            <w:tcW w:w="1384" w:type="dxa"/>
            <w:vAlign w:val="center"/>
          </w:tcPr>
          <w:p w14:paraId="0608949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238377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Ciągła optymalizacja wzmocnienia w trybie 2D</w:t>
            </w:r>
          </w:p>
        </w:tc>
        <w:tc>
          <w:tcPr>
            <w:tcW w:w="2552" w:type="dxa"/>
            <w:vAlign w:val="center"/>
          </w:tcPr>
          <w:p w14:paraId="11B4EAA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49B16B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C3ECC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B5168A3" w14:textId="77777777" w:rsidTr="004213D8">
        <w:tc>
          <w:tcPr>
            <w:tcW w:w="1384" w:type="dxa"/>
            <w:vAlign w:val="center"/>
          </w:tcPr>
          <w:p w14:paraId="12159578"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113E91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trapezowe min. +/- 20 stopni</w:t>
            </w:r>
          </w:p>
        </w:tc>
        <w:tc>
          <w:tcPr>
            <w:tcW w:w="2552" w:type="dxa"/>
            <w:vAlign w:val="center"/>
          </w:tcPr>
          <w:p w14:paraId="53E2290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64C5C7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A84FFA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9F2D847" w14:textId="77777777" w:rsidTr="004213D8">
        <w:tc>
          <w:tcPr>
            <w:tcW w:w="1384" w:type="dxa"/>
            <w:vAlign w:val="center"/>
          </w:tcPr>
          <w:p w14:paraId="3D28186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3DAD9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rombowe</w:t>
            </w:r>
          </w:p>
        </w:tc>
        <w:tc>
          <w:tcPr>
            <w:tcW w:w="2552" w:type="dxa"/>
            <w:vAlign w:val="center"/>
          </w:tcPr>
          <w:p w14:paraId="4739693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085A03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6064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D556545" w14:textId="77777777" w:rsidTr="004213D8">
        <w:tc>
          <w:tcPr>
            <w:tcW w:w="1384" w:type="dxa"/>
            <w:vAlign w:val="center"/>
          </w:tcPr>
          <w:p w14:paraId="445FBF6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83F671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 na wszystkich zaoferowanych głowicach</w:t>
            </w:r>
          </w:p>
        </w:tc>
        <w:tc>
          <w:tcPr>
            <w:tcW w:w="2552" w:type="dxa"/>
            <w:vAlign w:val="center"/>
          </w:tcPr>
          <w:p w14:paraId="2362BF3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E4E5D0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F528F6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9BEEF5" w14:textId="77777777" w:rsidTr="004213D8">
        <w:tc>
          <w:tcPr>
            <w:tcW w:w="1384" w:type="dxa"/>
            <w:vAlign w:val="center"/>
          </w:tcPr>
          <w:p w14:paraId="301B010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7023D4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Wykorzystanie techniki obrazowania harmonicznego typu inwersji pulsu</w:t>
            </w:r>
          </w:p>
        </w:tc>
        <w:tc>
          <w:tcPr>
            <w:tcW w:w="2552" w:type="dxa"/>
            <w:vAlign w:val="center"/>
          </w:tcPr>
          <w:p w14:paraId="4BF5DCA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21EE94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6E8373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5D3D47E" w14:textId="77777777" w:rsidTr="004213D8">
        <w:tc>
          <w:tcPr>
            <w:tcW w:w="1384" w:type="dxa"/>
            <w:vAlign w:val="center"/>
          </w:tcPr>
          <w:p w14:paraId="7A2B180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244A08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 zwiększające rozdzielczość i penetrację, używające jednocześnie min. 3 częstotliwości do uzyskania obrazu.</w:t>
            </w:r>
          </w:p>
        </w:tc>
        <w:tc>
          <w:tcPr>
            <w:tcW w:w="2552" w:type="dxa"/>
            <w:vAlign w:val="center"/>
          </w:tcPr>
          <w:p w14:paraId="7DCF1D8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DABBC2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5CDE9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2B3C49" w14:textId="77777777" w:rsidTr="004213D8">
        <w:tc>
          <w:tcPr>
            <w:tcW w:w="1384" w:type="dxa"/>
            <w:vAlign w:val="center"/>
          </w:tcPr>
          <w:p w14:paraId="3A8BC1D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E98F7D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Z</w:t>
            </w:r>
            <w:r w:rsidRPr="009F558E">
              <w:rPr>
                <w:rFonts w:ascii="Times New Roman" w:hAnsi="Times New Roman"/>
                <w:kern w:val="0"/>
                <w:sz w:val="20"/>
                <w:szCs w:val="20"/>
                <w:lang w:val="pl-PL"/>
              </w:rPr>
              <w:t>astosowania technologii optymalizującej obraz w trybie B-mode w zależności od badanej struktury – dopasowanie do prędkości rozchodzenia się fali ultradźwiękowej w zależności od badanej tkanki</w:t>
            </w:r>
          </w:p>
        </w:tc>
        <w:tc>
          <w:tcPr>
            <w:tcW w:w="2552" w:type="dxa"/>
            <w:vAlign w:val="center"/>
          </w:tcPr>
          <w:p w14:paraId="6D6850D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5F307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77D261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A2CBD68" w14:textId="77777777" w:rsidTr="004213D8">
        <w:tc>
          <w:tcPr>
            <w:tcW w:w="1384" w:type="dxa"/>
            <w:vAlign w:val="center"/>
          </w:tcPr>
          <w:p w14:paraId="60B4A6F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D773C6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Zastosowanie technologii obrazowania „nakładanego” przestrzennego wielokierunkowego w trakcie nadawania i odbioru</w:t>
            </w:r>
          </w:p>
        </w:tc>
        <w:tc>
          <w:tcPr>
            <w:tcW w:w="2552" w:type="dxa"/>
            <w:vAlign w:val="center"/>
          </w:tcPr>
          <w:p w14:paraId="32545AD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92D986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3CD7B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BC734D0" w14:textId="77777777" w:rsidTr="004213D8">
        <w:tc>
          <w:tcPr>
            <w:tcW w:w="1384" w:type="dxa"/>
            <w:vAlign w:val="center"/>
          </w:tcPr>
          <w:p w14:paraId="016B198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4BEDBE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Oprogramowanie ulepszające obrazowanie –wizualizację igły biopsyjnej</w:t>
            </w:r>
          </w:p>
        </w:tc>
        <w:tc>
          <w:tcPr>
            <w:tcW w:w="2552" w:type="dxa"/>
            <w:vAlign w:val="center"/>
          </w:tcPr>
          <w:p w14:paraId="29063B6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F21BCA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C4E881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3F154D3" w14:textId="77777777" w:rsidTr="004213D8">
        <w:tc>
          <w:tcPr>
            <w:tcW w:w="1384" w:type="dxa"/>
            <w:vAlign w:val="center"/>
          </w:tcPr>
          <w:p w14:paraId="54420FC4"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563A3F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Tryb Duplex (2D + PWD)</w:t>
            </w:r>
          </w:p>
        </w:tc>
        <w:tc>
          <w:tcPr>
            <w:tcW w:w="2552" w:type="dxa"/>
            <w:vAlign w:val="center"/>
          </w:tcPr>
          <w:p w14:paraId="5A9581A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49B145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C6759E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8B1BFB0" w14:textId="77777777" w:rsidTr="004213D8">
        <w:tc>
          <w:tcPr>
            <w:tcW w:w="1384" w:type="dxa"/>
            <w:vAlign w:val="center"/>
          </w:tcPr>
          <w:p w14:paraId="3C50154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74DB4A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Tryb Triplex (2D + PWD+CD) z rejestrowaną prędkością:  min. 15 m/sek</w:t>
            </w:r>
            <w:r w:rsidRPr="009F558E">
              <w:rPr>
                <w:rFonts w:ascii="Times New Roman" w:hAnsi="Times New Roman"/>
                <w:kern w:val="0"/>
                <w:sz w:val="20"/>
                <w:szCs w:val="20"/>
                <w:lang w:val="pl-PL"/>
              </w:rPr>
              <w:t xml:space="preserve"> dla zerowego kąta</w:t>
            </w:r>
          </w:p>
        </w:tc>
        <w:tc>
          <w:tcPr>
            <w:tcW w:w="2552" w:type="dxa"/>
            <w:vAlign w:val="center"/>
          </w:tcPr>
          <w:p w14:paraId="2B17BB9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8854D2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CEE9AB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9A3835C" w14:textId="77777777" w:rsidTr="004213D8">
        <w:tc>
          <w:tcPr>
            <w:tcW w:w="1384" w:type="dxa"/>
            <w:vAlign w:val="center"/>
          </w:tcPr>
          <w:p w14:paraId="461383A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5AF5B4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Technologia przetwarzania sygnału Raw Data pozwalająca po zamrożeniu obrazu na zmianę:  min. wzmocnienia, dynamiki.</w:t>
            </w:r>
          </w:p>
        </w:tc>
        <w:tc>
          <w:tcPr>
            <w:tcW w:w="2552" w:type="dxa"/>
            <w:vAlign w:val="center"/>
          </w:tcPr>
          <w:p w14:paraId="634DFEB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232CFB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257494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599C3A0" w14:textId="77777777" w:rsidTr="004213D8">
        <w:tc>
          <w:tcPr>
            <w:tcW w:w="1384" w:type="dxa"/>
            <w:vAlign w:val="center"/>
          </w:tcPr>
          <w:p w14:paraId="70F3345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D2BD83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3D z tzw. wolnej ręki</w:t>
            </w:r>
          </w:p>
        </w:tc>
        <w:tc>
          <w:tcPr>
            <w:tcW w:w="2552" w:type="dxa"/>
            <w:vAlign w:val="center"/>
          </w:tcPr>
          <w:p w14:paraId="5613153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520D6C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DBC82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C62FC72" w14:textId="77777777" w:rsidTr="004213D8">
        <w:tc>
          <w:tcPr>
            <w:tcW w:w="1384" w:type="dxa"/>
            <w:vAlign w:val="center"/>
          </w:tcPr>
          <w:p w14:paraId="06F2B3F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7EE87E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spektralny Doppler Pulsacyjny (PWD) z HPRF</w:t>
            </w:r>
          </w:p>
        </w:tc>
        <w:tc>
          <w:tcPr>
            <w:tcW w:w="2552" w:type="dxa"/>
            <w:vAlign w:val="center"/>
          </w:tcPr>
          <w:p w14:paraId="04DFC6B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7D622C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D0037A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7F34C0E" w14:textId="77777777" w:rsidTr="002730B5">
        <w:tc>
          <w:tcPr>
            <w:tcW w:w="1384" w:type="dxa"/>
            <w:vAlign w:val="center"/>
          </w:tcPr>
          <w:p w14:paraId="5C7B7CE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37B7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prędkości min. 15 m/sek dla zerowego kąta bramki</w:t>
            </w:r>
          </w:p>
        </w:tc>
        <w:tc>
          <w:tcPr>
            <w:tcW w:w="2552" w:type="dxa"/>
            <w:vAlign w:val="center"/>
          </w:tcPr>
          <w:p w14:paraId="515369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08035056" w14:textId="77777777" w:rsidR="009F558E" w:rsidRPr="009F558E" w:rsidRDefault="009F558E"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15 m/sek. – 0 pkt.</w:t>
            </w:r>
          </w:p>
          <w:p w14:paraId="022D97E3" w14:textId="4D2EBAA4" w:rsidR="009F558E" w:rsidRPr="009F558E" w:rsidRDefault="006A6554" w:rsidP="006A6554">
            <w:pPr>
              <w:suppressAutoHyphens w:val="0"/>
              <w:overflowPunct/>
              <w:autoSpaceDN/>
              <w:adjustRightInd/>
              <w:snapToGrid w:val="0"/>
              <w:spacing w:before="40" w:after="40"/>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 xml:space="preserve">         16 m/sek – 1</w:t>
            </w:r>
            <w:r w:rsidR="009F558E" w:rsidRPr="009F558E">
              <w:rPr>
                <w:rFonts w:ascii="Times New Roman" w:hAnsi="Times New Roman"/>
                <w:kern w:val="0"/>
                <w:sz w:val="20"/>
                <w:szCs w:val="20"/>
                <w:lang w:val="pl-PL" w:bidi="pl-PL"/>
              </w:rPr>
              <w:t xml:space="preserve"> pkt.</w:t>
            </w:r>
          </w:p>
          <w:p w14:paraId="2A288C20" w14:textId="31E60FBD" w:rsidR="009F558E" w:rsidRPr="009F558E" w:rsidRDefault="006A6554"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17 m/sek i więcej – 2</w:t>
            </w:r>
            <w:r w:rsidR="009F558E" w:rsidRPr="009F558E">
              <w:rPr>
                <w:rFonts w:ascii="Times New Roman" w:hAnsi="Times New Roman"/>
                <w:kern w:val="0"/>
                <w:sz w:val="20"/>
                <w:szCs w:val="20"/>
                <w:lang w:val="pl-PL" w:bidi="pl-PL"/>
              </w:rPr>
              <w:t xml:space="preserve"> pkt.</w:t>
            </w:r>
          </w:p>
        </w:tc>
        <w:tc>
          <w:tcPr>
            <w:tcW w:w="2129" w:type="dxa"/>
            <w:vAlign w:val="center"/>
          </w:tcPr>
          <w:p w14:paraId="709464F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B9688B7" w14:textId="77777777" w:rsidTr="004213D8">
        <w:tc>
          <w:tcPr>
            <w:tcW w:w="1384" w:type="dxa"/>
            <w:vAlign w:val="center"/>
          </w:tcPr>
          <w:p w14:paraId="1BB9583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07A8A2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częstotliwości PRF min. 0,4 – 45 kHz</w:t>
            </w:r>
          </w:p>
        </w:tc>
        <w:tc>
          <w:tcPr>
            <w:tcW w:w="2552" w:type="dxa"/>
            <w:vAlign w:val="center"/>
          </w:tcPr>
          <w:p w14:paraId="6813C9C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A307A3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CD35D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CF2E100" w14:textId="77777777" w:rsidTr="004213D8">
        <w:tc>
          <w:tcPr>
            <w:tcW w:w="1384" w:type="dxa"/>
            <w:vAlign w:val="center"/>
          </w:tcPr>
          <w:p w14:paraId="49079CA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410EFF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Regulacja bramki dopplerowskiej w zakresie </w:t>
            </w:r>
            <w:r w:rsidRPr="009F558E">
              <w:rPr>
                <w:rFonts w:ascii="Times New Roman" w:hAnsi="Times New Roman"/>
                <w:kern w:val="0"/>
                <w:sz w:val="20"/>
                <w:szCs w:val="20"/>
                <w:lang w:val="pl-PL"/>
              </w:rPr>
              <w:br/>
              <w:t>min. 0,4 - 20 mm</w:t>
            </w:r>
          </w:p>
        </w:tc>
        <w:tc>
          <w:tcPr>
            <w:tcW w:w="2552" w:type="dxa"/>
            <w:vAlign w:val="center"/>
          </w:tcPr>
          <w:p w14:paraId="58D3570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EBFC35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DB6128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D06D85E" w14:textId="77777777" w:rsidTr="002730B5">
        <w:tc>
          <w:tcPr>
            <w:tcW w:w="1384" w:type="dxa"/>
            <w:vAlign w:val="center"/>
          </w:tcPr>
          <w:p w14:paraId="7CAE89C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E95E4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Regulacja uchylności wiązki dopplerowskiej </w:t>
            </w:r>
            <w:r w:rsidRPr="009F558E">
              <w:rPr>
                <w:rFonts w:ascii="Times New Roman" w:hAnsi="Times New Roman"/>
                <w:kern w:val="0"/>
                <w:sz w:val="20"/>
                <w:szCs w:val="20"/>
                <w:lang w:val="pl-PL"/>
              </w:rPr>
              <w:br/>
              <w:t>min. +/-25 stopni</w:t>
            </w:r>
          </w:p>
        </w:tc>
        <w:tc>
          <w:tcPr>
            <w:tcW w:w="2552" w:type="dxa"/>
            <w:vAlign w:val="center"/>
          </w:tcPr>
          <w:p w14:paraId="69D2BDB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54C4A284" w14:textId="77777777" w:rsidR="009F558E" w:rsidRPr="009F558E" w:rsidRDefault="009F558E"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25º – 0 pkt.</w:t>
            </w:r>
          </w:p>
          <w:p w14:paraId="169B9306" w14:textId="3D590082"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26</w:t>
            </w:r>
            <w:r w:rsidR="006A6554">
              <w:rPr>
                <w:rFonts w:ascii="Times New Roman" w:hAnsi="Times New Roman"/>
                <w:kern w:val="0"/>
                <w:sz w:val="20"/>
                <w:szCs w:val="20"/>
                <w:lang w:val="pl-PL" w:bidi="pl-PL"/>
              </w:rPr>
              <w:t>º</w:t>
            </w:r>
            <w:r>
              <w:rPr>
                <w:rFonts w:ascii="Times New Roman" w:hAnsi="Times New Roman"/>
                <w:kern w:val="0"/>
                <w:sz w:val="20"/>
                <w:szCs w:val="20"/>
                <w:lang w:val="pl-PL" w:bidi="pl-PL"/>
              </w:rPr>
              <w:t xml:space="preserve"> i więcej</w:t>
            </w:r>
            <w:r w:rsidR="006A6554">
              <w:rPr>
                <w:rFonts w:ascii="Times New Roman" w:hAnsi="Times New Roman"/>
                <w:kern w:val="0"/>
                <w:sz w:val="20"/>
                <w:szCs w:val="20"/>
                <w:lang w:val="pl-PL" w:bidi="pl-PL"/>
              </w:rPr>
              <w:t xml:space="preserve"> – 3</w:t>
            </w:r>
            <w:r w:rsidR="009F558E" w:rsidRPr="009F558E">
              <w:rPr>
                <w:rFonts w:ascii="Times New Roman" w:hAnsi="Times New Roman"/>
                <w:kern w:val="0"/>
                <w:sz w:val="20"/>
                <w:szCs w:val="20"/>
                <w:lang w:val="pl-PL" w:bidi="pl-PL"/>
              </w:rPr>
              <w:t xml:space="preserve"> pkt.</w:t>
            </w:r>
          </w:p>
        </w:tc>
        <w:tc>
          <w:tcPr>
            <w:tcW w:w="2129" w:type="dxa"/>
            <w:vAlign w:val="center"/>
          </w:tcPr>
          <w:p w14:paraId="6964045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582C6B" w14:textId="77777777" w:rsidTr="004213D8">
        <w:tc>
          <w:tcPr>
            <w:tcW w:w="1384" w:type="dxa"/>
            <w:vAlign w:val="center"/>
          </w:tcPr>
          <w:p w14:paraId="4AA75D6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B7D8D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Technologia optymalizująca zapis spektrum w czasie rzeczywistym</w:t>
            </w:r>
          </w:p>
        </w:tc>
        <w:tc>
          <w:tcPr>
            <w:tcW w:w="2552" w:type="dxa"/>
            <w:vAlign w:val="center"/>
          </w:tcPr>
          <w:p w14:paraId="5505A8E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52EBEF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D60603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15EECC1" w14:textId="77777777" w:rsidTr="004213D8">
        <w:tc>
          <w:tcPr>
            <w:tcW w:w="1384" w:type="dxa"/>
            <w:vAlign w:val="center"/>
          </w:tcPr>
          <w:p w14:paraId="52ACEA4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A369F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Doppler Kolorowy (CD)</w:t>
            </w:r>
          </w:p>
          <w:p w14:paraId="6E245AC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działający w trybie wieloczęstotliwościowym</w:t>
            </w:r>
          </w:p>
        </w:tc>
        <w:tc>
          <w:tcPr>
            <w:tcW w:w="2552" w:type="dxa"/>
            <w:vAlign w:val="center"/>
          </w:tcPr>
          <w:p w14:paraId="03BC6E4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EDF3A6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4CFC2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7457CF7" w14:textId="77777777" w:rsidTr="002730B5">
        <w:tc>
          <w:tcPr>
            <w:tcW w:w="1384" w:type="dxa"/>
            <w:vAlign w:val="center"/>
          </w:tcPr>
          <w:p w14:paraId="21AD7298"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611F9D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Prędkość odświeżania dla CD min. 500 klatek/sek</w:t>
            </w:r>
          </w:p>
        </w:tc>
        <w:tc>
          <w:tcPr>
            <w:tcW w:w="2552" w:type="dxa"/>
            <w:vAlign w:val="center"/>
          </w:tcPr>
          <w:p w14:paraId="4AA9EDD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74172BCC" w14:textId="77777777" w:rsidR="009F558E" w:rsidRPr="009F558E" w:rsidRDefault="009F558E"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500 kl/s – 0 pkt.</w:t>
            </w:r>
          </w:p>
          <w:p w14:paraId="37F81C42" w14:textId="3A812FE2"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501kl/s - 600 kl/s – 1</w:t>
            </w:r>
            <w:r w:rsidR="009F558E" w:rsidRPr="009F558E">
              <w:rPr>
                <w:rFonts w:ascii="Times New Roman" w:hAnsi="Times New Roman"/>
                <w:kern w:val="0"/>
                <w:sz w:val="20"/>
                <w:szCs w:val="20"/>
                <w:lang w:val="pl-PL" w:bidi="pl-PL"/>
              </w:rPr>
              <w:t xml:space="preserve"> pkt.</w:t>
            </w:r>
          </w:p>
          <w:p w14:paraId="4460E03A" w14:textId="299CBAD8"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601</w:t>
            </w:r>
            <w:r w:rsidR="00A91744">
              <w:rPr>
                <w:rFonts w:ascii="Times New Roman" w:hAnsi="Times New Roman"/>
                <w:kern w:val="0"/>
                <w:sz w:val="20"/>
                <w:szCs w:val="20"/>
                <w:lang w:val="pl-PL" w:bidi="pl-PL"/>
              </w:rPr>
              <w:t xml:space="preserve"> kl/s</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2</w:t>
            </w:r>
            <w:r w:rsidR="009F558E" w:rsidRPr="009F558E">
              <w:rPr>
                <w:rFonts w:ascii="Times New Roman" w:hAnsi="Times New Roman"/>
                <w:kern w:val="0"/>
                <w:sz w:val="20"/>
                <w:szCs w:val="20"/>
                <w:lang w:val="pl-PL" w:bidi="pl-PL"/>
              </w:rPr>
              <w:t xml:space="preserve"> pkt.</w:t>
            </w:r>
          </w:p>
        </w:tc>
        <w:tc>
          <w:tcPr>
            <w:tcW w:w="2129" w:type="dxa"/>
            <w:vAlign w:val="center"/>
          </w:tcPr>
          <w:p w14:paraId="5386D92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E7C42BF" w14:textId="77777777" w:rsidTr="004213D8">
        <w:tc>
          <w:tcPr>
            <w:tcW w:w="1384" w:type="dxa"/>
            <w:vAlign w:val="center"/>
          </w:tcPr>
          <w:p w14:paraId="3FD7FAB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BBA9A1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Regulacja uchylności pola Dopplera Kolorowego min. +/-25 stopni</w:t>
            </w:r>
          </w:p>
        </w:tc>
        <w:tc>
          <w:tcPr>
            <w:tcW w:w="2552" w:type="dxa"/>
            <w:vAlign w:val="center"/>
          </w:tcPr>
          <w:p w14:paraId="20B6737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27899E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7B4646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72628FA" w14:textId="77777777" w:rsidTr="004213D8">
        <w:tc>
          <w:tcPr>
            <w:tcW w:w="1384" w:type="dxa"/>
            <w:vAlign w:val="center"/>
          </w:tcPr>
          <w:p w14:paraId="20195AE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7C013C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map kolorów dla CD min. 30 map</w:t>
            </w:r>
          </w:p>
        </w:tc>
        <w:tc>
          <w:tcPr>
            <w:tcW w:w="2552" w:type="dxa"/>
            <w:vAlign w:val="center"/>
          </w:tcPr>
          <w:p w14:paraId="6EC368F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99DF9D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C864C3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DE2C36F" w14:textId="77777777" w:rsidTr="004213D8">
        <w:tc>
          <w:tcPr>
            <w:tcW w:w="1384" w:type="dxa"/>
            <w:vAlign w:val="center"/>
          </w:tcPr>
          <w:p w14:paraId="3DFEE09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5FB4F5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Optymalizacja zapisów CD za pomocą jednego przycisku (min. dostosowanie linii bazowej i częstotliwości)</w:t>
            </w:r>
          </w:p>
        </w:tc>
        <w:tc>
          <w:tcPr>
            <w:tcW w:w="2552" w:type="dxa"/>
            <w:vAlign w:val="center"/>
          </w:tcPr>
          <w:p w14:paraId="452046F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24FB47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6CB3CA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606940E" w14:textId="77777777" w:rsidTr="004213D8">
        <w:tc>
          <w:tcPr>
            <w:tcW w:w="1384" w:type="dxa"/>
            <w:vAlign w:val="center"/>
          </w:tcPr>
          <w:p w14:paraId="7F70785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8C503D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angiologiczny (Power Doppler) oraz Power Doppler kierunkowy</w:t>
            </w:r>
          </w:p>
        </w:tc>
        <w:tc>
          <w:tcPr>
            <w:tcW w:w="2552" w:type="dxa"/>
            <w:vAlign w:val="center"/>
          </w:tcPr>
          <w:p w14:paraId="5931E49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A1A59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FF21B1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1837328" w14:textId="77777777" w:rsidTr="004213D8">
        <w:tc>
          <w:tcPr>
            <w:tcW w:w="1384" w:type="dxa"/>
            <w:vAlign w:val="center"/>
          </w:tcPr>
          <w:p w14:paraId="556AAE3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8AB02C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dopplerowski o wysokiej czułości i rozdzielczości dedykowany do małych przepływów</w:t>
            </w:r>
          </w:p>
        </w:tc>
        <w:tc>
          <w:tcPr>
            <w:tcW w:w="2552" w:type="dxa"/>
            <w:vAlign w:val="center"/>
          </w:tcPr>
          <w:p w14:paraId="53962AA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2EE9EC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4E4A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80EC656" w14:textId="77777777" w:rsidTr="004213D8">
        <w:tc>
          <w:tcPr>
            <w:tcW w:w="1384" w:type="dxa"/>
            <w:vAlign w:val="center"/>
          </w:tcPr>
          <w:p w14:paraId="5AE5B3A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92ACE4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dopplerowskiego obrazowania naczyń narządów miąższowych (nerki, wątroba) do wizualizacji bardzo wolnych przepływów poniżej 1 cm/sek. w mikronaczyniach pozwalające obrazować przepływy bez artefaktów ruchowych dostępny na głowicach: convex, linia, endo. Możliwość prezentacji kierunku napływu. Prędkość odświeżania FR&gt;50 obr/sek dla przepływów poniżej 1 cm/sek przy bramce większej niż 2 x 2 cm.</w:t>
            </w:r>
          </w:p>
        </w:tc>
        <w:tc>
          <w:tcPr>
            <w:tcW w:w="2552" w:type="dxa"/>
            <w:vAlign w:val="center"/>
          </w:tcPr>
          <w:p w14:paraId="3A38A99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ACE4B3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2741A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C1D3A2C" w14:textId="77777777" w:rsidTr="004213D8">
        <w:tc>
          <w:tcPr>
            <w:tcW w:w="1384" w:type="dxa"/>
            <w:vAlign w:val="center"/>
          </w:tcPr>
          <w:p w14:paraId="79DBB83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D361FA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Oprogramowanie aplikacyjne z pakietem oprogramowania pomiarowego do badań ogólnych: brzusznych, tarczycy, sutka, piersi, małych narządów, mięśniowo-szkieletowych, naczyniowych, ortopedycznych, urologicznych.</w:t>
            </w:r>
          </w:p>
        </w:tc>
        <w:tc>
          <w:tcPr>
            <w:tcW w:w="2552" w:type="dxa"/>
            <w:vAlign w:val="center"/>
          </w:tcPr>
          <w:p w14:paraId="2069C44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49CAE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9DCF12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70AFF02" w14:textId="77777777" w:rsidTr="002730B5">
        <w:tc>
          <w:tcPr>
            <w:tcW w:w="1384" w:type="dxa"/>
            <w:vAlign w:val="center"/>
          </w:tcPr>
          <w:p w14:paraId="584D4FE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8FF00F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Liczba par kursorów pomiarowych min. 12</w:t>
            </w:r>
          </w:p>
        </w:tc>
        <w:tc>
          <w:tcPr>
            <w:tcW w:w="2552" w:type="dxa"/>
            <w:vAlign w:val="center"/>
          </w:tcPr>
          <w:p w14:paraId="59D42E5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3C018A34" w14:textId="77777777" w:rsidR="009F558E" w:rsidRPr="009F558E" w:rsidRDefault="009F558E"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12 par – 0 pkt.</w:t>
            </w:r>
          </w:p>
          <w:p w14:paraId="221FD03F" w14:textId="1023F673" w:rsidR="009F558E" w:rsidRPr="009F558E" w:rsidRDefault="00A91744"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13 par - 18 par – 1</w:t>
            </w:r>
            <w:r w:rsidR="009F558E" w:rsidRPr="009F558E">
              <w:rPr>
                <w:rFonts w:ascii="Times New Roman" w:hAnsi="Times New Roman"/>
                <w:kern w:val="0"/>
                <w:sz w:val="20"/>
                <w:szCs w:val="20"/>
                <w:lang w:val="pl-PL" w:bidi="pl-PL"/>
              </w:rPr>
              <w:t xml:space="preserve"> pkt.</w:t>
            </w:r>
          </w:p>
          <w:p w14:paraId="3984D52F" w14:textId="5D4077FA"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19</w:t>
            </w:r>
            <w:r w:rsidR="00A91744">
              <w:rPr>
                <w:rFonts w:ascii="Times New Roman" w:hAnsi="Times New Roman"/>
                <w:kern w:val="0"/>
                <w:sz w:val="20"/>
                <w:szCs w:val="20"/>
                <w:lang w:val="pl-PL" w:bidi="pl-PL"/>
              </w:rPr>
              <w:t xml:space="preserve"> par</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2</w:t>
            </w:r>
            <w:r w:rsidR="009F558E" w:rsidRPr="009F558E">
              <w:rPr>
                <w:rFonts w:ascii="Times New Roman" w:hAnsi="Times New Roman"/>
                <w:kern w:val="0"/>
                <w:sz w:val="20"/>
                <w:szCs w:val="20"/>
                <w:lang w:val="pl-PL" w:bidi="pl-PL"/>
              </w:rPr>
              <w:t xml:space="preserve"> pkt.</w:t>
            </w:r>
          </w:p>
        </w:tc>
        <w:tc>
          <w:tcPr>
            <w:tcW w:w="2129" w:type="dxa"/>
            <w:vAlign w:val="center"/>
          </w:tcPr>
          <w:p w14:paraId="37F32CD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8F4D65D" w14:textId="77777777" w:rsidTr="004213D8">
        <w:tc>
          <w:tcPr>
            <w:tcW w:w="1384" w:type="dxa"/>
            <w:vAlign w:val="center"/>
          </w:tcPr>
          <w:p w14:paraId="4BE5A23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38D753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Pakiet do automatycznego wyznaczania Intima Media Thicknes (IMT)</w:t>
            </w:r>
          </w:p>
        </w:tc>
        <w:tc>
          <w:tcPr>
            <w:tcW w:w="2552" w:type="dxa"/>
            <w:vAlign w:val="center"/>
          </w:tcPr>
          <w:p w14:paraId="24D7B42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225F8F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5CD885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A95C7E5" w14:textId="77777777" w:rsidTr="004213D8">
        <w:tc>
          <w:tcPr>
            <w:tcW w:w="1384" w:type="dxa"/>
            <w:vAlign w:val="center"/>
          </w:tcPr>
          <w:p w14:paraId="23D08D5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2C9F0F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Oprogramowanie umożliwiające wyznaczenie procentu unaczynienia w danym obszarze</w:t>
            </w:r>
          </w:p>
        </w:tc>
        <w:tc>
          <w:tcPr>
            <w:tcW w:w="2552" w:type="dxa"/>
            <w:vAlign w:val="center"/>
          </w:tcPr>
          <w:p w14:paraId="682DB80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F8BF6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DD39F5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034603" w14:textId="77777777" w:rsidTr="004213D8">
        <w:tc>
          <w:tcPr>
            <w:tcW w:w="14711" w:type="dxa"/>
            <w:gridSpan w:val="5"/>
            <w:shd w:val="clear" w:color="auto" w:fill="BFBFBF" w:themeFill="background1" w:themeFillShade="BF"/>
            <w:vAlign w:val="center"/>
          </w:tcPr>
          <w:p w14:paraId="4F226180"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Głowice (sondy) ultrasonograficzne</w:t>
            </w:r>
          </w:p>
        </w:tc>
      </w:tr>
      <w:tr w:rsidR="009F558E" w:rsidRPr="009F558E" w14:paraId="5296EA48" w14:textId="77777777" w:rsidTr="004213D8">
        <w:tc>
          <w:tcPr>
            <w:tcW w:w="1384" w:type="dxa"/>
            <w:vAlign w:val="center"/>
          </w:tcPr>
          <w:p w14:paraId="19A1CB1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EF9F24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kern w:val="0"/>
                <w:sz w:val="20"/>
                <w:szCs w:val="20"/>
                <w:lang w:val="pl-PL"/>
              </w:rPr>
              <w:t>Sonda Convex wieloczęstotliwościowa do badań ogólnych wykonana w technologii single crystal</w:t>
            </w:r>
          </w:p>
        </w:tc>
        <w:tc>
          <w:tcPr>
            <w:tcW w:w="2552" w:type="dxa"/>
            <w:vAlign w:val="center"/>
          </w:tcPr>
          <w:p w14:paraId="05D0400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133E81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
                <w:bCs/>
                <w:kern w:val="0"/>
                <w:sz w:val="20"/>
                <w:szCs w:val="20"/>
                <w:lang w:val="pl-PL"/>
              </w:rPr>
            </w:pPr>
          </w:p>
        </w:tc>
        <w:tc>
          <w:tcPr>
            <w:tcW w:w="2129" w:type="dxa"/>
            <w:shd w:val="clear" w:color="auto" w:fill="BFBFBF" w:themeFill="background1" w:themeFillShade="BF"/>
            <w:vAlign w:val="center"/>
          </w:tcPr>
          <w:p w14:paraId="5F5B74A6"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2CD6D3C" w14:textId="77777777" w:rsidTr="004213D8">
        <w:tc>
          <w:tcPr>
            <w:tcW w:w="1384" w:type="dxa"/>
            <w:vAlign w:val="center"/>
          </w:tcPr>
          <w:p w14:paraId="02A6AE2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F744B3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pracy przetwornika min. 2,0 - 8,0 MHz</w:t>
            </w:r>
          </w:p>
        </w:tc>
        <w:tc>
          <w:tcPr>
            <w:tcW w:w="2552" w:type="dxa"/>
            <w:vAlign w:val="center"/>
          </w:tcPr>
          <w:p w14:paraId="3B763B2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41C8EEA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5479986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D85F50"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26BBCEC" w14:textId="77777777" w:rsidTr="002730B5">
        <w:tc>
          <w:tcPr>
            <w:tcW w:w="1384" w:type="dxa"/>
            <w:vAlign w:val="center"/>
          </w:tcPr>
          <w:p w14:paraId="3DE4633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DBF660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Kąt pola skanowania (widzenia) min. 110 stopni</w:t>
            </w:r>
          </w:p>
        </w:tc>
        <w:tc>
          <w:tcPr>
            <w:tcW w:w="2552" w:type="dxa"/>
            <w:vAlign w:val="center"/>
          </w:tcPr>
          <w:p w14:paraId="32BA496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2F9FB2A4" w14:textId="77777777" w:rsidR="009F558E" w:rsidRPr="009F558E" w:rsidRDefault="009F558E"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110º  – 0 pkt.</w:t>
            </w:r>
          </w:p>
          <w:p w14:paraId="1C950177" w14:textId="26B6B5AA" w:rsidR="009F558E" w:rsidRPr="009F558E" w:rsidRDefault="00607270"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111</w:t>
            </w:r>
            <w:r w:rsidR="00A91744">
              <w:rPr>
                <w:rFonts w:ascii="Times New Roman" w:hAnsi="Times New Roman"/>
                <w:kern w:val="0"/>
                <w:sz w:val="20"/>
                <w:szCs w:val="20"/>
                <w:lang w:val="pl-PL" w:bidi="pl-PL"/>
              </w:rPr>
              <w:t>º</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3</w:t>
            </w:r>
            <w:r w:rsidR="009F558E" w:rsidRPr="009F558E">
              <w:rPr>
                <w:rFonts w:ascii="Times New Roman" w:hAnsi="Times New Roman"/>
                <w:kern w:val="0"/>
                <w:sz w:val="20"/>
                <w:szCs w:val="20"/>
                <w:lang w:val="pl-PL" w:bidi="pl-PL"/>
              </w:rPr>
              <w:t xml:space="preserve"> pkt.</w:t>
            </w:r>
          </w:p>
        </w:tc>
        <w:tc>
          <w:tcPr>
            <w:tcW w:w="2129" w:type="dxa"/>
            <w:vAlign w:val="center"/>
          </w:tcPr>
          <w:p w14:paraId="1B65FB70"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A70C3F4" w14:textId="77777777" w:rsidTr="004213D8">
        <w:tc>
          <w:tcPr>
            <w:tcW w:w="1384" w:type="dxa"/>
            <w:vAlign w:val="center"/>
          </w:tcPr>
          <w:p w14:paraId="6A3B7D4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741FAF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w jednej linii min. 180</w:t>
            </w:r>
          </w:p>
        </w:tc>
        <w:tc>
          <w:tcPr>
            <w:tcW w:w="2552" w:type="dxa"/>
            <w:vAlign w:val="center"/>
          </w:tcPr>
          <w:p w14:paraId="0944A37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40547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3F433B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092E9E1" w14:textId="77777777" w:rsidTr="004213D8">
        <w:tc>
          <w:tcPr>
            <w:tcW w:w="1384" w:type="dxa"/>
            <w:vAlign w:val="center"/>
          </w:tcPr>
          <w:p w14:paraId="031A44A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1C797E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011C24D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FBEDA86"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D20EE9"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2C2CFC1" w14:textId="77777777" w:rsidTr="004213D8">
        <w:tc>
          <w:tcPr>
            <w:tcW w:w="1384" w:type="dxa"/>
            <w:vAlign w:val="center"/>
          </w:tcPr>
          <w:p w14:paraId="7F234E2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B14B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pracy z oprogramowaniem do elastografii typu strain i akustycznej (Shear Wave) kodowanej kolorem</w:t>
            </w:r>
          </w:p>
        </w:tc>
        <w:tc>
          <w:tcPr>
            <w:tcW w:w="2552" w:type="dxa"/>
            <w:vAlign w:val="center"/>
          </w:tcPr>
          <w:p w14:paraId="74D5F6B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F667C3B"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9B8D4A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1CA0CDE6" w14:textId="77777777" w:rsidTr="004213D8">
        <w:tc>
          <w:tcPr>
            <w:tcW w:w="1384" w:type="dxa"/>
            <w:vAlign w:val="center"/>
          </w:tcPr>
          <w:p w14:paraId="76A8E4B8"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85B5D3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pracy z oprogramowaniem do Fuzji obrazów w czasie rzeczywistym</w:t>
            </w:r>
          </w:p>
        </w:tc>
        <w:tc>
          <w:tcPr>
            <w:tcW w:w="2552" w:type="dxa"/>
            <w:vAlign w:val="center"/>
          </w:tcPr>
          <w:p w14:paraId="741479F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098219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74E946B"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16C2AB4D" w14:textId="77777777" w:rsidTr="004213D8">
        <w:tc>
          <w:tcPr>
            <w:tcW w:w="1384" w:type="dxa"/>
            <w:vAlign w:val="center"/>
          </w:tcPr>
          <w:p w14:paraId="6007C24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4B5E45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bCs/>
                <w:iCs/>
                <w:color w:val="000000"/>
                <w:kern w:val="0"/>
                <w:sz w:val="20"/>
                <w:szCs w:val="20"/>
                <w:lang w:val="pl-PL"/>
              </w:rPr>
              <w:t xml:space="preserve">Sonda Liniowa wysokoczęstotliwościowa </w:t>
            </w:r>
            <w:r w:rsidRPr="009F558E">
              <w:rPr>
                <w:rFonts w:ascii="Times New Roman" w:hAnsi="Times New Roman"/>
                <w:b/>
                <w:bCs/>
                <w:iCs/>
                <w:kern w:val="0"/>
                <w:sz w:val="20"/>
                <w:szCs w:val="20"/>
                <w:lang w:val="pl-PL"/>
              </w:rPr>
              <w:t>wykonana w technologii matrycowej lub równoważnej.</w:t>
            </w:r>
          </w:p>
        </w:tc>
        <w:tc>
          <w:tcPr>
            <w:tcW w:w="2552" w:type="dxa"/>
            <w:vAlign w:val="center"/>
          </w:tcPr>
          <w:p w14:paraId="71055AF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758041A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5464524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7B646B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45961F0" w14:textId="77777777" w:rsidTr="004213D8">
        <w:tc>
          <w:tcPr>
            <w:tcW w:w="1384" w:type="dxa"/>
            <w:vAlign w:val="center"/>
          </w:tcPr>
          <w:p w14:paraId="453268E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9EEA3F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Zakres pracy przetwornika </w:t>
            </w:r>
            <w:r w:rsidRPr="009F558E">
              <w:rPr>
                <w:rFonts w:ascii="Times New Roman" w:hAnsi="Times New Roman"/>
                <w:color w:val="000000"/>
                <w:kern w:val="0"/>
                <w:sz w:val="20"/>
                <w:szCs w:val="20"/>
                <w:lang w:val="pl-PL"/>
              </w:rPr>
              <w:t>min. 5,0 – 18,0 MHz</w:t>
            </w:r>
          </w:p>
        </w:tc>
        <w:tc>
          <w:tcPr>
            <w:tcW w:w="2552" w:type="dxa"/>
            <w:vAlign w:val="center"/>
          </w:tcPr>
          <w:p w14:paraId="1315B40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2A7E38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DCFB4D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2532DCA" w14:textId="77777777" w:rsidTr="002730B5">
        <w:tc>
          <w:tcPr>
            <w:tcW w:w="1384" w:type="dxa"/>
            <w:vAlign w:val="center"/>
          </w:tcPr>
          <w:p w14:paraId="540F191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243611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min. 1 000</w:t>
            </w:r>
          </w:p>
        </w:tc>
        <w:tc>
          <w:tcPr>
            <w:tcW w:w="2552" w:type="dxa"/>
            <w:vAlign w:val="center"/>
          </w:tcPr>
          <w:p w14:paraId="4DEFF33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095157C0" w14:textId="77777777" w:rsidR="009F558E" w:rsidRPr="009F558E" w:rsidRDefault="009F558E"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1000 – 0 pkt.</w:t>
            </w:r>
          </w:p>
          <w:p w14:paraId="10A01607" w14:textId="670DBD4C" w:rsidR="009F558E" w:rsidRPr="009F558E" w:rsidRDefault="00607270"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1001 i więcej</w:t>
            </w:r>
            <w:r w:rsidR="00A91744">
              <w:rPr>
                <w:rFonts w:ascii="Times New Roman" w:hAnsi="Times New Roman"/>
                <w:kern w:val="0"/>
                <w:sz w:val="20"/>
                <w:szCs w:val="20"/>
                <w:lang w:val="pl-PL" w:bidi="pl-PL"/>
              </w:rPr>
              <w:t xml:space="preserve"> – 3</w:t>
            </w:r>
            <w:r w:rsidR="009F558E" w:rsidRPr="009F558E">
              <w:rPr>
                <w:rFonts w:ascii="Times New Roman" w:hAnsi="Times New Roman"/>
                <w:kern w:val="0"/>
                <w:sz w:val="20"/>
                <w:szCs w:val="20"/>
                <w:lang w:val="pl-PL" w:bidi="pl-PL"/>
              </w:rPr>
              <w:t xml:space="preserve"> pkt.</w:t>
            </w:r>
          </w:p>
        </w:tc>
        <w:tc>
          <w:tcPr>
            <w:tcW w:w="2129" w:type="dxa"/>
            <w:vAlign w:val="center"/>
          </w:tcPr>
          <w:p w14:paraId="6879C3A3"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4DF44840" w14:textId="77777777" w:rsidTr="004213D8">
        <w:tc>
          <w:tcPr>
            <w:tcW w:w="1384" w:type="dxa"/>
            <w:vAlign w:val="center"/>
          </w:tcPr>
          <w:p w14:paraId="6C10759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7C58E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Szerokość skanu (FOV) w zakresie:</w:t>
            </w:r>
            <w:r w:rsidRPr="009F558E">
              <w:rPr>
                <w:rFonts w:ascii="Times New Roman" w:hAnsi="Times New Roman"/>
                <w:color w:val="000000"/>
                <w:kern w:val="0"/>
                <w:sz w:val="20"/>
                <w:szCs w:val="20"/>
                <w:lang w:val="pl-PL"/>
              </w:rPr>
              <w:t xml:space="preserve"> 36-40 mm</w:t>
            </w:r>
          </w:p>
        </w:tc>
        <w:tc>
          <w:tcPr>
            <w:tcW w:w="2552" w:type="dxa"/>
            <w:vAlign w:val="center"/>
          </w:tcPr>
          <w:p w14:paraId="136B8C8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FFB057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C0E5C35"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0E77CCF7" w14:textId="77777777" w:rsidTr="004213D8">
        <w:tc>
          <w:tcPr>
            <w:tcW w:w="1384" w:type="dxa"/>
            <w:vAlign w:val="center"/>
          </w:tcPr>
          <w:p w14:paraId="2F84A7C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F253FA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2308CD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3C098CB"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EB26FC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6A324F6" w14:textId="77777777" w:rsidTr="004213D8">
        <w:tc>
          <w:tcPr>
            <w:tcW w:w="1384" w:type="dxa"/>
            <w:vAlign w:val="center"/>
          </w:tcPr>
          <w:p w14:paraId="24FEC9C4"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D8F3A3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pracy z oprogramowaniem do elastografii typu strain</w:t>
            </w:r>
          </w:p>
        </w:tc>
        <w:tc>
          <w:tcPr>
            <w:tcW w:w="2552" w:type="dxa"/>
            <w:vAlign w:val="center"/>
          </w:tcPr>
          <w:p w14:paraId="5AB9644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15484A1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114F0F7A"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117AD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86AF8E9" w14:textId="77777777" w:rsidTr="004213D8">
        <w:tc>
          <w:tcPr>
            <w:tcW w:w="1384" w:type="dxa"/>
            <w:vAlign w:val="center"/>
          </w:tcPr>
          <w:p w14:paraId="2BCDBF72"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F36363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bCs/>
                <w:iCs/>
                <w:kern w:val="0"/>
                <w:sz w:val="20"/>
                <w:szCs w:val="20"/>
                <w:lang w:val="pl-PL"/>
              </w:rPr>
              <w:t>Sonda śródoperacyjna Liniowa typu I</w:t>
            </w:r>
            <w:r w:rsidRPr="009F558E">
              <w:rPr>
                <w:rFonts w:ascii="Times New Roman" w:hAnsi="Times New Roman"/>
                <w:iCs/>
                <w:kern w:val="0"/>
                <w:sz w:val="20"/>
                <w:szCs w:val="20"/>
                <w:lang w:val="pl-PL"/>
              </w:rPr>
              <w:t xml:space="preserve"> </w:t>
            </w:r>
            <w:r w:rsidRPr="009F558E">
              <w:rPr>
                <w:rFonts w:ascii="Times New Roman" w:hAnsi="Times New Roman"/>
                <w:iCs/>
                <w:kern w:val="0"/>
                <w:sz w:val="20"/>
                <w:szCs w:val="20"/>
                <w:lang w:val="pl-PL"/>
              </w:rPr>
              <w:br/>
              <w:t>(czoło sondy ułożone wzdłuż osi kabla)</w:t>
            </w:r>
          </w:p>
        </w:tc>
        <w:tc>
          <w:tcPr>
            <w:tcW w:w="2552" w:type="dxa"/>
            <w:vAlign w:val="center"/>
          </w:tcPr>
          <w:p w14:paraId="2DCB49A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AD56BCC"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895730A"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C0882B7" w14:textId="77777777" w:rsidTr="004213D8">
        <w:tc>
          <w:tcPr>
            <w:tcW w:w="1384" w:type="dxa"/>
            <w:vAlign w:val="center"/>
          </w:tcPr>
          <w:p w14:paraId="7ADBD7E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EF6FA9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pracy przetwornika min. 4,0 – 11,0 MHz</w:t>
            </w:r>
          </w:p>
        </w:tc>
        <w:tc>
          <w:tcPr>
            <w:tcW w:w="2552" w:type="dxa"/>
            <w:vAlign w:val="center"/>
          </w:tcPr>
          <w:p w14:paraId="43F8FAF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1C12D86"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AFC4C5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0E1F5166" w14:textId="77777777" w:rsidTr="004213D8">
        <w:tc>
          <w:tcPr>
            <w:tcW w:w="1384" w:type="dxa"/>
            <w:vAlign w:val="center"/>
          </w:tcPr>
          <w:p w14:paraId="5D8B5E4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AD962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min. 190</w:t>
            </w:r>
          </w:p>
        </w:tc>
        <w:tc>
          <w:tcPr>
            <w:tcW w:w="2552" w:type="dxa"/>
            <w:vAlign w:val="center"/>
          </w:tcPr>
          <w:p w14:paraId="0C670C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8669125"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1DB1E1F"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5B399F29" w14:textId="77777777" w:rsidTr="004213D8">
        <w:tc>
          <w:tcPr>
            <w:tcW w:w="1384" w:type="dxa"/>
            <w:vAlign w:val="center"/>
          </w:tcPr>
          <w:p w14:paraId="62826A2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02E570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Szerokość skanu (FOV) w zakresie 40-47 mm</w:t>
            </w:r>
          </w:p>
        </w:tc>
        <w:tc>
          <w:tcPr>
            <w:tcW w:w="2552" w:type="dxa"/>
            <w:vAlign w:val="center"/>
          </w:tcPr>
          <w:p w14:paraId="4CCE1FC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AA60CE2"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F48E9AE"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7B1BE152" w14:textId="77777777" w:rsidTr="004213D8">
        <w:tc>
          <w:tcPr>
            <w:tcW w:w="1384" w:type="dxa"/>
            <w:vAlign w:val="center"/>
          </w:tcPr>
          <w:p w14:paraId="4C9BD7E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B6F4B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32D5E51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52C3A04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35E92268"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BD9BC5C"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BFB8944" w14:textId="77777777" w:rsidTr="004213D8">
        <w:tc>
          <w:tcPr>
            <w:tcW w:w="1384" w:type="dxa"/>
            <w:vAlign w:val="center"/>
          </w:tcPr>
          <w:p w14:paraId="77A0071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13BEFD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bCs/>
                <w:kern w:val="0"/>
                <w:sz w:val="20"/>
                <w:szCs w:val="20"/>
                <w:lang w:val="pl-PL"/>
              </w:rPr>
              <w:t xml:space="preserve">Sonda Liniowa wysokiej częstotliwości </w:t>
            </w:r>
            <w:r w:rsidRPr="009F558E">
              <w:rPr>
                <w:rFonts w:ascii="Times New Roman" w:hAnsi="Times New Roman"/>
                <w:b/>
                <w:bCs/>
                <w:iCs/>
                <w:color w:val="000000"/>
                <w:kern w:val="0"/>
                <w:sz w:val="20"/>
                <w:szCs w:val="20"/>
                <w:lang w:val="pl-PL"/>
              </w:rPr>
              <w:t>typu Hockey</w:t>
            </w:r>
          </w:p>
        </w:tc>
        <w:tc>
          <w:tcPr>
            <w:tcW w:w="2552" w:type="dxa"/>
            <w:vAlign w:val="center"/>
          </w:tcPr>
          <w:p w14:paraId="036BFA4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06CFEA2"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0717753"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41A48E00" w14:textId="77777777" w:rsidTr="004213D8">
        <w:tc>
          <w:tcPr>
            <w:tcW w:w="1384" w:type="dxa"/>
            <w:vAlign w:val="center"/>
          </w:tcPr>
          <w:p w14:paraId="6BCDAE92"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CAF121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Zakres pracy przetwornika </w:t>
            </w:r>
            <w:r w:rsidRPr="009F558E">
              <w:rPr>
                <w:rFonts w:ascii="Times New Roman" w:hAnsi="Times New Roman"/>
                <w:color w:val="000000"/>
                <w:kern w:val="0"/>
                <w:sz w:val="20"/>
                <w:szCs w:val="20"/>
                <w:lang w:val="pl-PL"/>
              </w:rPr>
              <w:t>min. 5,0 – 17,0 MHz</w:t>
            </w:r>
          </w:p>
        </w:tc>
        <w:tc>
          <w:tcPr>
            <w:tcW w:w="2552" w:type="dxa"/>
            <w:vAlign w:val="center"/>
          </w:tcPr>
          <w:p w14:paraId="7355204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3C3C7D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8D655C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F53B9A4" w14:textId="77777777" w:rsidTr="004213D8">
        <w:tc>
          <w:tcPr>
            <w:tcW w:w="1384" w:type="dxa"/>
            <w:vAlign w:val="center"/>
          </w:tcPr>
          <w:p w14:paraId="60E87B6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1D208D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min. 120</w:t>
            </w:r>
          </w:p>
        </w:tc>
        <w:tc>
          <w:tcPr>
            <w:tcW w:w="2552" w:type="dxa"/>
            <w:vAlign w:val="center"/>
          </w:tcPr>
          <w:p w14:paraId="01AACAD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034A20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E38AD0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F9A5BB8" w14:textId="77777777" w:rsidTr="004213D8">
        <w:tc>
          <w:tcPr>
            <w:tcW w:w="1384" w:type="dxa"/>
            <w:vAlign w:val="center"/>
          </w:tcPr>
          <w:p w14:paraId="7A05B452"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7E3B5C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Szerokość skanu (FOV)</w:t>
            </w:r>
            <w:r w:rsidRPr="009F558E">
              <w:rPr>
                <w:rFonts w:ascii="Times New Roman" w:hAnsi="Times New Roman"/>
                <w:color w:val="000000"/>
                <w:kern w:val="0"/>
                <w:sz w:val="20"/>
                <w:szCs w:val="20"/>
                <w:lang w:val="pl-PL"/>
              </w:rPr>
              <w:t xml:space="preserve"> max 26 mm</w:t>
            </w:r>
          </w:p>
        </w:tc>
        <w:tc>
          <w:tcPr>
            <w:tcW w:w="2552" w:type="dxa"/>
            <w:vAlign w:val="center"/>
          </w:tcPr>
          <w:p w14:paraId="05C1AD9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2C93C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32F108A"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3CA7748" w14:textId="77777777" w:rsidTr="004213D8">
        <w:tc>
          <w:tcPr>
            <w:tcW w:w="1384" w:type="dxa"/>
            <w:vAlign w:val="center"/>
          </w:tcPr>
          <w:p w14:paraId="4FBD76A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27E22E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2C0E259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5C5606F"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01153D8"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170EF1C9" w14:textId="77777777" w:rsidTr="004213D8">
        <w:tc>
          <w:tcPr>
            <w:tcW w:w="14711" w:type="dxa"/>
            <w:gridSpan w:val="5"/>
            <w:shd w:val="clear" w:color="auto" w:fill="BFBFBF" w:themeFill="background1" w:themeFillShade="BF"/>
            <w:vAlign w:val="center"/>
          </w:tcPr>
          <w:p w14:paraId="694F020F"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Możliwości rozbudowy – opcje (dostępne w dniu składania oferty)</w:t>
            </w:r>
          </w:p>
        </w:tc>
      </w:tr>
      <w:tr w:rsidR="009F558E" w:rsidRPr="009F558E" w14:paraId="63614969" w14:textId="77777777" w:rsidTr="004213D8">
        <w:tc>
          <w:tcPr>
            <w:tcW w:w="1384" w:type="dxa"/>
            <w:vAlign w:val="center"/>
          </w:tcPr>
          <w:p w14:paraId="335E7AE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A9E6D7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elastografii (typu strain) obliczający i wyświetlający sztywność względną tkanki w czasie rzeczywistym na obrazie z sond: convex, linia, endocavity. Wskaźnik prawidłowej siły ucisku wyświetlany na ekranie Możliwość wykonywania obliczeń odległości i powierzchni oraz oprogramowanie umożliwiające porównywanie elastyczności min. 2 miejsc.</w:t>
            </w:r>
          </w:p>
        </w:tc>
        <w:tc>
          <w:tcPr>
            <w:tcW w:w="2552" w:type="dxa"/>
            <w:vAlign w:val="center"/>
          </w:tcPr>
          <w:p w14:paraId="3ADAAE9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67FB4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A20477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659FFB" w14:textId="77777777" w:rsidTr="004213D8">
        <w:tc>
          <w:tcPr>
            <w:tcW w:w="1384" w:type="dxa"/>
            <w:vAlign w:val="center"/>
          </w:tcPr>
          <w:p w14:paraId="264A240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555D79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moduł Elastografii akustycznej typu Shear Wave, określający sztywność tkanek na podstawie analizy prędkości fali poprzecznej z </w:t>
            </w:r>
            <w:r w:rsidRPr="009F558E">
              <w:rPr>
                <w:rFonts w:ascii="Times New Roman" w:hAnsi="Times New Roman"/>
                <w:spacing w:val="-1"/>
                <w:kern w:val="0"/>
                <w:sz w:val="20"/>
                <w:szCs w:val="20"/>
                <w:lang w:val="pl-PL"/>
              </w:rPr>
              <w:t xml:space="preserve">dowolną </w:t>
            </w:r>
            <w:r w:rsidRPr="009F558E">
              <w:rPr>
                <w:rFonts w:ascii="Times New Roman" w:hAnsi="Times New Roman"/>
                <w:kern w:val="0"/>
                <w:sz w:val="20"/>
                <w:szCs w:val="20"/>
                <w:lang w:val="pl-PL"/>
              </w:rPr>
              <w:t xml:space="preserve">regulacją pola analizy oraz prezentacją elastyczności tkanek za pomocą kolorów w czasie rzeczywistym. Możliwość uzyskania wyników </w:t>
            </w:r>
            <w:r w:rsidRPr="009F558E">
              <w:rPr>
                <w:rFonts w:ascii="Times New Roman" w:hAnsi="Times New Roman"/>
                <w:spacing w:val="-1"/>
                <w:kern w:val="0"/>
                <w:sz w:val="20"/>
                <w:szCs w:val="20"/>
                <w:lang w:val="pl-PL"/>
              </w:rPr>
              <w:t xml:space="preserve">pomiarowych wyrażonych w kPa </w:t>
            </w:r>
            <w:r w:rsidRPr="009F558E">
              <w:rPr>
                <w:rFonts w:ascii="Times New Roman" w:hAnsi="Times New Roman"/>
                <w:spacing w:val="-3"/>
                <w:kern w:val="0"/>
                <w:sz w:val="20"/>
                <w:szCs w:val="20"/>
                <w:lang w:val="pl-PL"/>
              </w:rPr>
              <w:t>lub m/sek.</w:t>
            </w:r>
          </w:p>
        </w:tc>
        <w:tc>
          <w:tcPr>
            <w:tcW w:w="2552" w:type="dxa"/>
            <w:vAlign w:val="center"/>
          </w:tcPr>
          <w:p w14:paraId="493BD5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77A8B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335861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6763D08" w14:textId="77777777" w:rsidTr="004213D8">
        <w:tc>
          <w:tcPr>
            <w:tcW w:w="1384" w:type="dxa"/>
            <w:vAlign w:val="center"/>
          </w:tcPr>
          <w:p w14:paraId="20B73D8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0C0E3C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analizę jakości otrzymywanych wyników w obrazowaniu elastografii akustycznej pozwalające ocenić gdzie jest najlepszy obszar do wykonania pomiaru - min. 2 metody określenia jakości pomiaru</w:t>
            </w:r>
          </w:p>
        </w:tc>
        <w:tc>
          <w:tcPr>
            <w:tcW w:w="2552" w:type="dxa"/>
            <w:vAlign w:val="center"/>
          </w:tcPr>
          <w:p w14:paraId="72EEFA7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50AC73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98AA20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A2E883E" w14:textId="77777777" w:rsidTr="004213D8">
        <w:tc>
          <w:tcPr>
            <w:tcW w:w="1384" w:type="dxa"/>
            <w:vAlign w:val="center"/>
          </w:tcPr>
          <w:p w14:paraId="311043F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80CD98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automatyczny pomiar zwłóknienia w czasie rzeczywistym przy pomocy elastografii akustycznej w kPa lub m/sek</w:t>
            </w:r>
          </w:p>
        </w:tc>
        <w:tc>
          <w:tcPr>
            <w:tcW w:w="2552" w:type="dxa"/>
            <w:vAlign w:val="center"/>
          </w:tcPr>
          <w:p w14:paraId="000339F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6D270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23C30F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5BF4018" w14:textId="77777777" w:rsidTr="004213D8">
        <w:tc>
          <w:tcPr>
            <w:tcW w:w="1384" w:type="dxa"/>
            <w:vAlign w:val="center"/>
          </w:tcPr>
          <w:p w14:paraId="662DB04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1D0EF9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systemu o pomiar stłuszczenia wątroby</w:t>
            </w:r>
          </w:p>
        </w:tc>
        <w:tc>
          <w:tcPr>
            <w:tcW w:w="2552" w:type="dxa"/>
            <w:vAlign w:val="center"/>
          </w:tcPr>
          <w:p w14:paraId="4783114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A3A797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053465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AC98D40" w14:textId="77777777" w:rsidTr="004213D8">
        <w:tc>
          <w:tcPr>
            <w:tcW w:w="1384" w:type="dxa"/>
            <w:vAlign w:val="center"/>
          </w:tcPr>
          <w:p w14:paraId="650A982F"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27D258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elastografię akustyczną (typu Shear Wave) dostępną na głowicy convex wysokiej częstotliwości min. 9 MHz. Możliwość uzyskania wyników </w:t>
            </w:r>
            <w:r w:rsidRPr="009F558E">
              <w:rPr>
                <w:rFonts w:ascii="Times New Roman" w:hAnsi="Times New Roman"/>
                <w:spacing w:val="-1"/>
                <w:kern w:val="0"/>
                <w:sz w:val="20"/>
                <w:szCs w:val="20"/>
                <w:lang w:val="pl-PL"/>
              </w:rPr>
              <w:t xml:space="preserve">pomiarowych wyrażonych w kPa </w:t>
            </w:r>
            <w:r w:rsidRPr="009F558E">
              <w:rPr>
                <w:rFonts w:ascii="Times New Roman" w:hAnsi="Times New Roman"/>
                <w:spacing w:val="-3"/>
                <w:kern w:val="0"/>
                <w:sz w:val="20"/>
                <w:szCs w:val="20"/>
                <w:lang w:val="pl-PL"/>
              </w:rPr>
              <w:t>lub m/sek</w:t>
            </w:r>
          </w:p>
        </w:tc>
        <w:tc>
          <w:tcPr>
            <w:tcW w:w="2552" w:type="dxa"/>
            <w:vAlign w:val="center"/>
          </w:tcPr>
          <w:p w14:paraId="7614E7D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B0FB18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41A29F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9E77433" w14:textId="77777777" w:rsidTr="004213D8">
        <w:tc>
          <w:tcPr>
            <w:tcW w:w="1384" w:type="dxa"/>
            <w:vAlign w:val="center"/>
          </w:tcPr>
          <w:p w14:paraId="613CAEE2"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00DFDB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obrazowanie pozwalające  „nakładać”  obrazy na  ultrasonografie w trybie </w:t>
            </w:r>
            <w:r w:rsidRPr="009F558E">
              <w:rPr>
                <w:rFonts w:ascii="Times New Roman" w:hAnsi="Times New Roman"/>
                <w:kern w:val="0"/>
                <w:sz w:val="20"/>
                <w:szCs w:val="20"/>
                <w:lang w:val="pl-PL"/>
              </w:rPr>
              <w:br/>
              <w:t>B-mode z obrazami uzyskiwanych z  CT i MR tzw. Fuzja obrazów w czasie rzeczywistym z synchronizacją płaszczyzn. Możliwość zastosowania fuzji obrazów na sondach: convex, linia, endocavity</w:t>
            </w:r>
          </w:p>
        </w:tc>
        <w:tc>
          <w:tcPr>
            <w:tcW w:w="2552" w:type="dxa"/>
            <w:vAlign w:val="center"/>
          </w:tcPr>
          <w:p w14:paraId="63CC8CE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947931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9E323F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44937FC" w14:textId="77777777" w:rsidTr="004213D8">
        <w:tc>
          <w:tcPr>
            <w:tcW w:w="1384" w:type="dxa"/>
            <w:vAlign w:val="center"/>
          </w:tcPr>
          <w:p w14:paraId="6F61AE94"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734CB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specjalistyczne oprogramowanie poprawiające wykrywanie mikrozwapnień w tkankach miękkich tj. sutki, piersi, nerka, jądra, ścięgna itp. – podać nazwę własną</w:t>
            </w:r>
          </w:p>
        </w:tc>
        <w:tc>
          <w:tcPr>
            <w:tcW w:w="2552" w:type="dxa"/>
            <w:vAlign w:val="center"/>
          </w:tcPr>
          <w:p w14:paraId="0F53DAE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F02C85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8CD3A7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A102204" w14:textId="77777777" w:rsidTr="004213D8">
        <w:tc>
          <w:tcPr>
            <w:tcW w:w="1384" w:type="dxa"/>
            <w:vAlign w:val="center"/>
          </w:tcPr>
          <w:p w14:paraId="07F573F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E6EDE7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obrazowania 3D/4D z głowic objętościowych (wolumetrycznych): convex, endocavity</w:t>
            </w:r>
          </w:p>
        </w:tc>
        <w:tc>
          <w:tcPr>
            <w:tcW w:w="2552" w:type="dxa"/>
            <w:vAlign w:val="center"/>
          </w:tcPr>
          <w:p w14:paraId="2E5A42B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7BF4B1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0AF8F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9540844" w14:textId="77777777" w:rsidTr="004213D8">
        <w:tc>
          <w:tcPr>
            <w:tcW w:w="1384" w:type="dxa"/>
            <w:vAlign w:val="center"/>
          </w:tcPr>
          <w:p w14:paraId="67F5DF0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E7AC94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4D z max. prędkością (Frame Rate) min. 40 obr./s</w:t>
            </w:r>
          </w:p>
        </w:tc>
        <w:tc>
          <w:tcPr>
            <w:tcW w:w="2552" w:type="dxa"/>
            <w:vAlign w:val="center"/>
          </w:tcPr>
          <w:p w14:paraId="278823D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CD4161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F61786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0AEE863" w14:textId="77777777" w:rsidTr="004213D8">
        <w:tc>
          <w:tcPr>
            <w:tcW w:w="1384" w:type="dxa"/>
            <w:vAlign w:val="center"/>
          </w:tcPr>
          <w:p w14:paraId="67CDE92D"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177405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sondę Convex 3D/4D, </w:t>
            </w:r>
            <w:r w:rsidRPr="009F558E">
              <w:rPr>
                <w:rFonts w:ascii="Times New Roman" w:hAnsi="Times New Roman"/>
                <w:kern w:val="0"/>
                <w:sz w:val="20"/>
                <w:szCs w:val="20"/>
                <w:lang w:val="pl-PL"/>
              </w:rPr>
              <w:br/>
              <w:t>min. 2-9 MHz, kąt skanowania 2D min. 90 st., kąt skanowani w 3D/4D min. 90x90 st., min. 192 elementy</w:t>
            </w:r>
          </w:p>
        </w:tc>
        <w:tc>
          <w:tcPr>
            <w:tcW w:w="2552" w:type="dxa"/>
            <w:vAlign w:val="center"/>
          </w:tcPr>
          <w:p w14:paraId="36EBE6A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shd w:val="clear" w:color="auto" w:fill="BFBFBF" w:themeFill="background1" w:themeFillShade="BF"/>
            <w:vAlign w:val="center"/>
          </w:tcPr>
          <w:p w14:paraId="12FD66F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E64160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1287CE2" w14:textId="77777777" w:rsidTr="004213D8">
        <w:tc>
          <w:tcPr>
            <w:tcW w:w="1384" w:type="dxa"/>
            <w:vAlign w:val="center"/>
          </w:tcPr>
          <w:p w14:paraId="5115D483"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D86886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sondę Endocavity 3D/4D, min. 3-11 MHz, kąt skanowania 2D min. 180 st., kąt skanowani w 3D/4D min. 150x150 st., min. 192 elementy</w:t>
            </w:r>
          </w:p>
        </w:tc>
        <w:tc>
          <w:tcPr>
            <w:tcW w:w="2552" w:type="dxa"/>
            <w:vAlign w:val="center"/>
          </w:tcPr>
          <w:p w14:paraId="3D2C6C9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shd w:val="clear" w:color="auto" w:fill="BFBFBF" w:themeFill="background1" w:themeFillShade="BF"/>
            <w:vAlign w:val="center"/>
          </w:tcPr>
          <w:p w14:paraId="6C4E3F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E08A5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896A695" w14:textId="77777777" w:rsidTr="004213D8">
        <w:tc>
          <w:tcPr>
            <w:tcW w:w="1384" w:type="dxa"/>
            <w:vAlign w:val="center"/>
          </w:tcPr>
          <w:p w14:paraId="594BA9F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C3531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półprzezroczyste obrazowanie w trybie 4D umożlwiające jednoczesne wyświetlenie zarówno powierzchni badanego płodu jak i anatomicznych struktur wewnętrznych z możliwością zobrazowania wewnętrznego przepływu krwi</w:t>
            </w:r>
          </w:p>
        </w:tc>
        <w:tc>
          <w:tcPr>
            <w:tcW w:w="2552" w:type="dxa"/>
            <w:vAlign w:val="center"/>
          </w:tcPr>
          <w:p w14:paraId="4E57CA0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8EEA0F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A1506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1444F4B" w14:textId="77777777" w:rsidTr="004213D8">
        <w:tc>
          <w:tcPr>
            <w:tcW w:w="1384" w:type="dxa"/>
            <w:vAlign w:val="center"/>
          </w:tcPr>
          <w:p w14:paraId="7681852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1DF3AD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oprogramowanie umożliwiające wykonanie badania z kontrastem w trybie 4D</w:t>
            </w:r>
          </w:p>
        </w:tc>
        <w:tc>
          <w:tcPr>
            <w:tcW w:w="2552" w:type="dxa"/>
            <w:vAlign w:val="center"/>
          </w:tcPr>
          <w:p w14:paraId="4BE1DB3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2A3D04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17930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96644C4" w14:textId="77777777" w:rsidTr="004213D8">
        <w:tc>
          <w:tcPr>
            <w:tcW w:w="1384" w:type="dxa"/>
            <w:vAlign w:val="center"/>
          </w:tcPr>
          <w:p w14:paraId="24A2CDD5"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4BF393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funkcję pozwalająca na wykonanie biopsji w trybie 4D</w:t>
            </w:r>
          </w:p>
        </w:tc>
        <w:tc>
          <w:tcPr>
            <w:tcW w:w="2552" w:type="dxa"/>
            <w:vAlign w:val="center"/>
          </w:tcPr>
          <w:p w14:paraId="070224A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846082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1B4351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9076C8D" w14:textId="77777777" w:rsidTr="004213D8">
        <w:tc>
          <w:tcPr>
            <w:tcW w:w="1384" w:type="dxa"/>
            <w:vAlign w:val="center"/>
          </w:tcPr>
          <w:p w14:paraId="13690BF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FFDBB4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oprogramowanie wykorzystujące algorytmy do analizy guzów jajnika zgodne z IOTA ADNEX</w:t>
            </w:r>
          </w:p>
        </w:tc>
        <w:tc>
          <w:tcPr>
            <w:tcW w:w="2552" w:type="dxa"/>
            <w:vAlign w:val="center"/>
          </w:tcPr>
          <w:p w14:paraId="04059E5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698D88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B8B51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D85A6FA" w14:textId="77777777" w:rsidTr="004213D8">
        <w:tc>
          <w:tcPr>
            <w:tcW w:w="1384" w:type="dxa"/>
            <w:vAlign w:val="center"/>
          </w:tcPr>
          <w:p w14:paraId="4CDC1E1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37BFD8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analizy pomiarów biometrycznych płodu opartych o narzędzie statystyczne Z-score</w:t>
            </w:r>
          </w:p>
        </w:tc>
        <w:tc>
          <w:tcPr>
            <w:tcW w:w="2552" w:type="dxa"/>
            <w:vAlign w:val="center"/>
          </w:tcPr>
          <w:p w14:paraId="36BADAD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96A7B6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50C8CE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CE0D1E3" w14:textId="77777777" w:rsidTr="004213D8">
        <w:tc>
          <w:tcPr>
            <w:tcW w:w="1384" w:type="dxa"/>
            <w:vAlign w:val="center"/>
          </w:tcPr>
          <w:p w14:paraId="5B63755F"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9AB25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oprogramowanie do standaryzowanego raportowania: </w:t>
            </w:r>
            <w:r w:rsidRPr="009F558E">
              <w:rPr>
                <w:rFonts w:ascii="Times New Roman" w:hAnsi="Times New Roman"/>
                <w:color w:val="000000"/>
                <w:kern w:val="0"/>
                <w:sz w:val="20"/>
                <w:szCs w:val="20"/>
                <w:lang w:val="pl-PL"/>
              </w:rPr>
              <w:br/>
              <w:t>min. BI-RADS, TI-RADS, LI-RADS</w:t>
            </w:r>
          </w:p>
        </w:tc>
        <w:tc>
          <w:tcPr>
            <w:tcW w:w="2552" w:type="dxa"/>
            <w:vAlign w:val="center"/>
          </w:tcPr>
          <w:p w14:paraId="76B7FAC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B1DBD2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EEF496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7C85CC7" w14:textId="77777777" w:rsidTr="002730B5">
        <w:tc>
          <w:tcPr>
            <w:tcW w:w="1384" w:type="dxa"/>
            <w:vAlign w:val="center"/>
          </w:tcPr>
          <w:p w14:paraId="27E0AB89"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12177D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obrazowanie panoramiczne z możliwością wykonywania pomiarów min. 100 cm</w:t>
            </w:r>
          </w:p>
        </w:tc>
        <w:tc>
          <w:tcPr>
            <w:tcW w:w="2552" w:type="dxa"/>
            <w:vAlign w:val="center"/>
          </w:tcPr>
          <w:p w14:paraId="2BFF617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7F4B4E39" w14:textId="1CDC0419" w:rsidR="009F558E" w:rsidRPr="009F558E" w:rsidRDefault="009F558E" w:rsidP="009F558E">
            <w:pPr>
              <w:overflowPunct/>
              <w:autoSpaceDE/>
              <w:autoSpaceDN/>
              <w:adjustRightInd/>
              <w:snapToGrid w:val="0"/>
              <w:spacing w:before="40" w:after="40"/>
              <w:jc w:val="center"/>
              <w:textAlignment w:val="auto"/>
              <w:rPr>
                <w:rFonts w:ascii="Times New Roman" w:eastAsia="Arial" w:hAnsi="Times New Roman"/>
                <w:sz w:val="20"/>
                <w:szCs w:val="20"/>
                <w:lang w:val="pl-PL" w:eastAsia="hi-IN" w:bidi="hi-IN"/>
              </w:rPr>
            </w:pPr>
            <w:r w:rsidRPr="009F558E">
              <w:rPr>
                <w:rFonts w:ascii="Times New Roman" w:eastAsia="Arial" w:hAnsi="Times New Roman"/>
                <w:sz w:val="20"/>
                <w:szCs w:val="20"/>
                <w:lang w:val="pl-PL" w:eastAsia="hi-IN" w:bidi="hi-IN"/>
              </w:rPr>
              <w:t>100 cm</w:t>
            </w:r>
            <w:r w:rsidR="00A91744">
              <w:rPr>
                <w:rFonts w:ascii="Times New Roman" w:eastAsia="Arial" w:hAnsi="Times New Roman"/>
                <w:sz w:val="20"/>
                <w:szCs w:val="20"/>
                <w:lang w:val="pl-PL" w:eastAsia="hi-IN" w:bidi="hi-IN"/>
              </w:rPr>
              <w:t xml:space="preserve"> – 150 cm</w:t>
            </w:r>
            <w:r w:rsidRPr="009F558E">
              <w:rPr>
                <w:rFonts w:ascii="Times New Roman" w:eastAsia="Arial" w:hAnsi="Times New Roman"/>
                <w:sz w:val="20"/>
                <w:szCs w:val="20"/>
                <w:lang w:val="pl-PL" w:eastAsia="hi-IN" w:bidi="hi-IN"/>
              </w:rPr>
              <w:t xml:space="preserve"> – 0 pkt.</w:t>
            </w:r>
          </w:p>
          <w:p w14:paraId="0704D6CC" w14:textId="37FC14B4"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151 cm - 200 cm – 1</w:t>
            </w:r>
            <w:r w:rsidR="009F558E" w:rsidRPr="009F558E">
              <w:rPr>
                <w:rFonts w:ascii="Times New Roman" w:hAnsi="Times New Roman"/>
                <w:kern w:val="0"/>
                <w:sz w:val="20"/>
                <w:szCs w:val="20"/>
                <w:lang w:val="pl-PL" w:bidi="pl-PL"/>
              </w:rPr>
              <w:t xml:space="preserve"> pkt.</w:t>
            </w:r>
          </w:p>
          <w:p w14:paraId="5FB10DC6" w14:textId="07491754"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201</w:t>
            </w:r>
            <w:r w:rsidR="00A91744">
              <w:rPr>
                <w:rFonts w:ascii="Times New Roman" w:hAnsi="Times New Roman"/>
                <w:kern w:val="0"/>
                <w:sz w:val="20"/>
                <w:szCs w:val="20"/>
                <w:lang w:val="pl-PL" w:bidi="pl-PL"/>
              </w:rPr>
              <w:t xml:space="preserve"> cm</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2</w:t>
            </w:r>
            <w:r w:rsidR="009F558E" w:rsidRPr="009F558E">
              <w:rPr>
                <w:rFonts w:ascii="Times New Roman" w:hAnsi="Times New Roman"/>
                <w:kern w:val="0"/>
                <w:sz w:val="20"/>
                <w:szCs w:val="20"/>
                <w:lang w:val="pl-PL" w:bidi="pl-PL"/>
              </w:rPr>
              <w:t xml:space="preserve"> pkt.</w:t>
            </w:r>
          </w:p>
        </w:tc>
        <w:tc>
          <w:tcPr>
            <w:tcW w:w="2129" w:type="dxa"/>
            <w:vAlign w:val="center"/>
          </w:tcPr>
          <w:p w14:paraId="266A519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1E78A23" w14:textId="77777777" w:rsidTr="004213D8">
        <w:tc>
          <w:tcPr>
            <w:tcW w:w="1384" w:type="dxa"/>
            <w:vAlign w:val="center"/>
          </w:tcPr>
          <w:p w14:paraId="3C9C191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B7C005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głowice śródoperacyjne i laparoskopową. Podać modele</w:t>
            </w:r>
          </w:p>
        </w:tc>
        <w:tc>
          <w:tcPr>
            <w:tcW w:w="2552" w:type="dxa"/>
            <w:vAlign w:val="center"/>
          </w:tcPr>
          <w:p w14:paraId="6F25FA2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EFA56E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4E4A0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C46C44F" w14:textId="77777777" w:rsidTr="004213D8">
        <w:tc>
          <w:tcPr>
            <w:tcW w:w="1384" w:type="dxa"/>
            <w:vAlign w:val="center"/>
          </w:tcPr>
          <w:p w14:paraId="3AAB2F7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48BE6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Możliwość rozbudowy o obrazowanie ze środkiem kontrastującym dostępne na sondach: Convex, Linia, Endo i Sektorowych (kardiologicznych)</w:t>
            </w:r>
          </w:p>
        </w:tc>
        <w:tc>
          <w:tcPr>
            <w:tcW w:w="2552" w:type="dxa"/>
            <w:vAlign w:val="center"/>
          </w:tcPr>
          <w:p w14:paraId="05BD248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42FF25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E71BC0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1479E4E" w14:textId="77777777" w:rsidTr="004213D8">
        <w:tc>
          <w:tcPr>
            <w:tcW w:w="1384" w:type="dxa"/>
            <w:vAlign w:val="center"/>
          </w:tcPr>
          <w:p w14:paraId="71E6096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103944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porównywanie obrazu referencyjnego (obraz USG, CT, MR, XR) z obrazem USG na żywo.</w:t>
            </w:r>
          </w:p>
        </w:tc>
        <w:tc>
          <w:tcPr>
            <w:tcW w:w="2552" w:type="dxa"/>
            <w:vAlign w:val="center"/>
          </w:tcPr>
          <w:p w14:paraId="215B416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4E7EFD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E80D0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038E6DF" w14:textId="77777777" w:rsidTr="004213D8">
        <w:tc>
          <w:tcPr>
            <w:tcW w:w="1384" w:type="dxa"/>
            <w:vAlign w:val="center"/>
          </w:tcPr>
          <w:p w14:paraId="2390DFF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7EDDBF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Dopplera Ciągłego (CWD) - zakres prędkości min. 20 m/sek dla zerowego kąta bramki</w:t>
            </w:r>
          </w:p>
        </w:tc>
        <w:tc>
          <w:tcPr>
            <w:tcW w:w="2552" w:type="dxa"/>
            <w:vAlign w:val="center"/>
          </w:tcPr>
          <w:p w14:paraId="4B1C00D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C5868A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6B4C6B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6DEBE16" w14:textId="77777777" w:rsidTr="004213D8">
        <w:tc>
          <w:tcPr>
            <w:tcW w:w="1384" w:type="dxa"/>
            <w:vAlign w:val="center"/>
          </w:tcPr>
          <w:p w14:paraId="31FDEB47"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537DCB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zainstalowane w aparacie analiza ilościowa Strain i Strain Rate - obrazowanie i analiza ilościowa funkcji synchronizacji skurczu (wewnątrz- i między-komorowego)</w:t>
            </w:r>
          </w:p>
        </w:tc>
        <w:tc>
          <w:tcPr>
            <w:tcW w:w="2552" w:type="dxa"/>
            <w:vAlign w:val="center"/>
          </w:tcPr>
          <w:p w14:paraId="7B1AE46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1B8CC0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9784AE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5E0C03A" w14:textId="77777777" w:rsidTr="002730B5">
        <w:tc>
          <w:tcPr>
            <w:tcW w:w="1384" w:type="dxa"/>
            <w:vAlign w:val="center"/>
          </w:tcPr>
          <w:p w14:paraId="3A2F2BFB"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EB71BC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oddzielną </w:t>
            </w:r>
            <w:r w:rsidRPr="009F558E">
              <w:rPr>
                <w:rFonts w:ascii="Times New Roman" w:hAnsi="Times New Roman"/>
                <w:kern w:val="0"/>
                <w:sz w:val="20"/>
                <w:szCs w:val="20"/>
                <w:lang w:val="pl-PL"/>
              </w:rPr>
              <w:t>analizę wsierdzia i nasierdzia oraz możliwość uśrednienia uzyskanych wyników.</w:t>
            </w:r>
          </w:p>
        </w:tc>
        <w:tc>
          <w:tcPr>
            <w:tcW w:w="2552" w:type="dxa"/>
            <w:vAlign w:val="center"/>
          </w:tcPr>
          <w:p w14:paraId="11B20B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vAlign w:val="center"/>
          </w:tcPr>
          <w:p w14:paraId="767F1F2A" w14:textId="48B9616D"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Tak – 3</w:t>
            </w:r>
            <w:r w:rsidR="009F558E" w:rsidRPr="009F558E">
              <w:rPr>
                <w:rFonts w:ascii="Times New Roman" w:hAnsi="Times New Roman"/>
                <w:kern w:val="0"/>
                <w:sz w:val="20"/>
                <w:szCs w:val="20"/>
                <w:lang w:val="pl-PL" w:bidi="pl-PL"/>
              </w:rPr>
              <w:t xml:space="preserve"> pkt.</w:t>
            </w:r>
          </w:p>
          <w:p w14:paraId="05DB795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bidi="pl-PL"/>
              </w:rPr>
              <w:t>Nie – 0 pkt.</w:t>
            </w:r>
          </w:p>
        </w:tc>
        <w:tc>
          <w:tcPr>
            <w:tcW w:w="2129" w:type="dxa"/>
            <w:vAlign w:val="center"/>
          </w:tcPr>
          <w:p w14:paraId="4FCA7B1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CB89C07" w14:textId="77777777" w:rsidTr="002730B5">
        <w:tc>
          <w:tcPr>
            <w:tcW w:w="1384" w:type="dxa"/>
            <w:vAlign w:val="center"/>
          </w:tcPr>
          <w:p w14:paraId="3A3B449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EC4292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automatyczne wyznaczanie frakcji wyrzutowej z obrazu 2D oraz GLS Global Longitudal Strain w projekcji 2 i 4 jamowej</w:t>
            </w:r>
          </w:p>
        </w:tc>
        <w:tc>
          <w:tcPr>
            <w:tcW w:w="2552" w:type="dxa"/>
            <w:vAlign w:val="center"/>
          </w:tcPr>
          <w:p w14:paraId="166CA40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vAlign w:val="center"/>
          </w:tcPr>
          <w:p w14:paraId="60DC691E" w14:textId="2971AFE2"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Tak – 3</w:t>
            </w:r>
            <w:r w:rsidR="009F558E" w:rsidRPr="009F558E">
              <w:rPr>
                <w:rFonts w:ascii="Times New Roman" w:hAnsi="Times New Roman"/>
                <w:kern w:val="0"/>
                <w:sz w:val="20"/>
                <w:szCs w:val="20"/>
                <w:lang w:val="pl-PL" w:bidi="pl-PL"/>
              </w:rPr>
              <w:t xml:space="preserve"> pkt.</w:t>
            </w:r>
          </w:p>
          <w:p w14:paraId="02B98AE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bidi="pl-PL"/>
              </w:rPr>
              <w:t>Nie – 0 pkt.</w:t>
            </w:r>
          </w:p>
        </w:tc>
        <w:tc>
          <w:tcPr>
            <w:tcW w:w="2129" w:type="dxa"/>
            <w:vAlign w:val="center"/>
          </w:tcPr>
          <w:p w14:paraId="2313769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2FF88FB" w14:textId="77777777" w:rsidTr="004213D8">
        <w:tc>
          <w:tcPr>
            <w:tcW w:w="1384" w:type="dxa"/>
            <w:vAlign w:val="center"/>
          </w:tcPr>
          <w:p w14:paraId="114692F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B818A3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sondę z kanałem biopsyjnym przez czoło sondy z możliwością wyboru min. 3 kątów wejścia w tym min. jednym zbliżonym do 90 stopni.</w:t>
            </w:r>
          </w:p>
        </w:tc>
        <w:tc>
          <w:tcPr>
            <w:tcW w:w="2552" w:type="dxa"/>
            <w:vAlign w:val="center"/>
          </w:tcPr>
          <w:p w14:paraId="13A124F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813292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21DF9A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057F257" w14:textId="77777777" w:rsidTr="004213D8">
        <w:tc>
          <w:tcPr>
            <w:tcW w:w="1384" w:type="dxa"/>
            <w:vAlign w:val="center"/>
          </w:tcPr>
          <w:p w14:paraId="3036F50E"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763EBD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WiFi – umożliwiający bezprzewodowe nawiązanie połączenia z siecią DICOM zgodne ze standardem IEEE 802.11 b/g/n/ac</w:t>
            </w:r>
          </w:p>
        </w:tc>
        <w:tc>
          <w:tcPr>
            <w:tcW w:w="2552" w:type="dxa"/>
            <w:vAlign w:val="center"/>
          </w:tcPr>
          <w:p w14:paraId="5F5B2AB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7835EC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D751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42659B7" w14:textId="77777777" w:rsidTr="009F558E">
        <w:tc>
          <w:tcPr>
            <w:tcW w:w="14711" w:type="dxa"/>
            <w:gridSpan w:val="5"/>
            <w:shd w:val="clear" w:color="auto" w:fill="BFBFBF"/>
            <w:vAlign w:val="center"/>
          </w:tcPr>
          <w:p w14:paraId="48F89985" w14:textId="77777777" w:rsidR="009F558E" w:rsidRPr="009F558E" w:rsidRDefault="009F558E" w:rsidP="009F558E">
            <w:pPr>
              <w:widowControl/>
              <w:suppressAutoHyphens w:val="0"/>
              <w:overflowPunct/>
              <w:autoSpaceDE/>
              <w:autoSpaceDN/>
              <w:adjustRightInd/>
              <w:spacing w:before="60" w:after="4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Inne</w:t>
            </w:r>
          </w:p>
        </w:tc>
      </w:tr>
      <w:tr w:rsidR="009F558E" w:rsidRPr="009F558E" w14:paraId="34024816" w14:textId="77777777" w:rsidTr="002730B5">
        <w:tc>
          <w:tcPr>
            <w:tcW w:w="1384" w:type="dxa"/>
            <w:vAlign w:val="center"/>
          </w:tcPr>
          <w:p w14:paraId="4E4C6D8A"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513197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Gwarancja min. 24 miesięcy</w:t>
            </w:r>
          </w:p>
        </w:tc>
        <w:tc>
          <w:tcPr>
            <w:tcW w:w="2552" w:type="dxa"/>
            <w:vAlign w:val="center"/>
          </w:tcPr>
          <w:p w14:paraId="28C54F1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5A9ED13D" w14:textId="77777777" w:rsidR="00221369" w:rsidRPr="00B65BD4" w:rsidRDefault="00221369" w:rsidP="00221369">
            <w:pPr>
              <w:jc w:val="center"/>
              <w:rPr>
                <w:rFonts w:ascii="Times New Roman" w:hAnsi="Times New Roman"/>
                <w:sz w:val="18"/>
                <w:szCs w:val="18"/>
                <w:lang w:val="pl-PL"/>
              </w:rPr>
            </w:pPr>
            <w:r w:rsidRPr="00B65BD4">
              <w:rPr>
                <w:rFonts w:ascii="Times New Roman" w:hAnsi="Times New Roman"/>
                <w:sz w:val="18"/>
                <w:szCs w:val="18"/>
                <w:lang w:val="pl-PL"/>
              </w:rPr>
              <w:t>24 miesiące – 0 pkt.</w:t>
            </w:r>
          </w:p>
          <w:p w14:paraId="6AA5E1DC" w14:textId="23E9C7B3" w:rsidR="00221369" w:rsidRPr="00B65BD4" w:rsidRDefault="00221369" w:rsidP="00221369">
            <w:pPr>
              <w:jc w:val="center"/>
              <w:rPr>
                <w:rFonts w:ascii="Times New Roman" w:hAnsi="Times New Roman"/>
                <w:sz w:val="18"/>
                <w:szCs w:val="18"/>
                <w:lang w:val="pl-PL"/>
              </w:rPr>
            </w:pPr>
            <w:r w:rsidRPr="00B65BD4">
              <w:rPr>
                <w:rFonts w:ascii="Times New Roman" w:hAnsi="Times New Roman"/>
                <w:sz w:val="18"/>
                <w:szCs w:val="18"/>
                <w:lang w:val="pl-PL"/>
              </w:rPr>
              <w:t>od 25 do 35 miesięcy – 5 pkt.</w:t>
            </w:r>
          </w:p>
          <w:p w14:paraId="3476E850" w14:textId="78D698F3" w:rsidR="009F558E" w:rsidRPr="009F558E" w:rsidRDefault="00221369" w:rsidP="0022136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B65BD4">
              <w:rPr>
                <w:rFonts w:ascii="Times New Roman" w:hAnsi="Times New Roman"/>
                <w:sz w:val="18"/>
                <w:szCs w:val="18"/>
                <w:lang w:val="pl-PL"/>
              </w:rPr>
              <w:lastRenderedPageBreak/>
              <w:t>od 36 miesięcy i więcej – 10 pkt</w:t>
            </w:r>
          </w:p>
        </w:tc>
        <w:tc>
          <w:tcPr>
            <w:tcW w:w="2129" w:type="dxa"/>
            <w:vAlign w:val="center"/>
          </w:tcPr>
          <w:p w14:paraId="50BB143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C91675A" w14:textId="77777777" w:rsidTr="004213D8">
        <w:tc>
          <w:tcPr>
            <w:tcW w:w="1384" w:type="dxa"/>
            <w:vAlign w:val="center"/>
          </w:tcPr>
          <w:p w14:paraId="569434E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EBD811F" w14:textId="3DDF78FB" w:rsidR="009F558E" w:rsidRPr="009F558E" w:rsidRDefault="009F558E" w:rsidP="00241607">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Autoryzacja producenta na serwis i sprzedaż zaoferowanego aparatu USG </w:t>
            </w:r>
          </w:p>
        </w:tc>
        <w:tc>
          <w:tcPr>
            <w:tcW w:w="2552" w:type="dxa"/>
            <w:vAlign w:val="center"/>
          </w:tcPr>
          <w:p w14:paraId="170F2C8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2BD53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8A066B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81DCE65" w14:textId="77777777" w:rsidTr="004213D8">
        <w:tc>
          <w:tcPr>
            <w:tcW w:w="1384" w:type="dxa"/>
            <w:vAlign w:val="center"/>
          </w:tcPr>
          <w:p w14:paraId="3136BEB0"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C3E3B5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zdalnego dostępu (połączenie szyfrowane, zapewnienie bezpieczeństwa danych zgodnie z RODO) do aparatu umożliwiającego świadczenie usług serwisowych przez autoryzowany serwis producenta. Zakres zdalnego serwisu min.: diagnostyka, opieka serwisowa i aplikacyjna, upgrade systemu, korekta parametrów obrazowania, możliwość udostępnienia ekranu aparatu i czat w celach edukacyjnych i pomocy.</w:t>
            </w:r>
          </w:p>
        </w:tc>
        <w:tc>
          <w:tcPr>
            <w:tcW w:w="2552" w:type="dxa"/>
            <w:vAlign w:val="center"/>
          </w:tcPr>
          <w:p w14:paraId="1A77EE9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609239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7A6768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F07D519" w14:textId="77777777" w:rsidTr="004213D8">
        <w:tc>
          <w:tcPr>
            <w:tcW w:w="1384" w:type="dxa"/>
            <w:vAlign w:val="center"/>
          </w:tcPr>
          <w:p w14:paraId="6A83B8C1"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A53A991" w14:textId="0AC02389"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Okres dostępności części zamiennych – m</w:t>
            </w:r>
            <w:r w:rsidR="008026FF">
              <w:rPr>
                <w:rFonts w:ascii="Times New Roman" w:hAnsi="Times New Roman"/>
                <w:kern w:val="0"/>
                <w:sz w:val="20"/>
                <w:szCs w:val="20"/>
                <w:lang w:val="pl-PL"/>
              </w:rPr>
              <w:t>in. 10</w:t>
            </w:r>
            <w:r w:rsidRPr="009F558E">
              <w:rPr>
                <w:rFonts w:ascii="Times New Roman" w:hAnsi="Times New Roman"/>
                <w:kern w:val="0"/>
                <w:sz w:val="20"/>
                <w:szCs w:val="20"/>
                <w:lang w:val="pl-PL"/>
              </w:rPr>
              <w:t xml:space="preserve"> lat od daty podpisania protokołu odbioru</w:t>
            </w:r>
          </w:p>
        </w:tc>
        <w:tc>
          <w:tcPr>
            <w:tcW w:w="2552" w:type="dxa"/>
            <w:vAlign w:val="center"/>
          </w:tcPr>
          <w:p w14:paraId="569CF74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EC6D28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C8680C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71AFDE9" w14:textId="77777777" w:rsidTr="004213D8">
        <w:tc>
          <w:tcPr>
            <w:tcW w:w="1384" w:type="dxa"/>
            <w:vAlign w:val="center"/>
          </w:tcPr>
          <w:p w14:paraId="0A86E266"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3A80D0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Czas reakcji na zgłoszenie awarii w okresie gwarancji max. 48 godzin (dotyczy dni roboczych)</w:t>
            </w:r>
          </w:p>
        </w:tc>
        <w:tc>
          <w:tcPr>
            <w:tcW w:w="2552" w:type="dxa"/>
            <w:vAlign w:val="center"/>
          </w:tcPr>
          <w:p w14:paraId="110821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FFA1D9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94F026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EC4DEF3" w14:textId="77777777" w:rsidTr="004213D8">
        <w:tc>
          <w:tcPr>
            <w:tcW w:w="1384" w:type="dxa"/>
            <w:vAlign w:val="center"/>
          </w:tcPr>
          <w:p w14:paraId="518B8FBC" w14:textId="77777777" w:rsidR="009F558E" w:rsidRPr="009F558E" w:rsidRDefault="009F558E" w:rsidP="0081658C">
            <w:pPr>
              <w:widowControl/>
              <w:numPr>
                <w:ilvl w:val="0"/>
                <w:numId w:val="43"/>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216130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Instrukcja obsługi w języku polskim dostarczana z aparatem</w:t>
            </w:r>
          </w:p>
        </w:tc>
        <w:tc>
          <w:tcPr>
            <w:tcW w:w="2552" w:type="dxa"/>
            <w:vAlign w:val="center"/>
          </w:tcPr>
          <w:p w14:paraId="53E618A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D4C1E8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3BD7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bl>
    <w:p w14:paraId="5CC3AB0F" w14:textId="10276683" w:rsidR="002730B5" w:rsidRDefault="002730B5" w:rsidP="009F558E">
      <w:pPr>
        <w:tabs>
          <w:tab w:val="left" w:pos="564"/>
        </w:tabs>
        <w:rPr>
          <w:sz w:val="16"/>
          <w:szCs w:val="16"/>
        </w:rPr>
      </w:pPr>
    </w:p>
    <w:p w14:paraId="788E55BB" w14:textId="77777777" w:rsidR="002730B5" w:rsidRPr="002730B5" w:rsidRDefault="002730B5" w:rsidP="002730B5">
      <w:pPr>
        <w:rPr>
          <w:sz w:val="16"/>
          <w:szCs w:val="16"/>
        </w:rPr>
      </w:pPr>
    </w:p>
    <w:p w14:paraId="3684854B" w14:textId="77777777" w:rsidR="002730B5" w:rsidRPr="002730B5" w:rsidRDefault="002730B5" w:rsidP="002730B5">
      <w:pPr>
        <w:rPr>
          <w:sz w:val="16"/>
          <w:szCs w:val="16"/>
        </w:rPr>
      </w:pPr>
    </w:p>
    <w:p w14:paraId="61A3B1C3" w14:textId="77777777" w:rsidR="002730B5" w:rsidRPr="002730B5" w:rsidRDefault="002730B5" w:rsidP="002730B5">
      <w:pPr>
        <w:rPr>
          <w:sz w:val="16"/>
          <w:szCs w:val="16"/>
        </w:rPr>
      </w:pPr>
    </w:p>
    <w:p w14:paraId="4DDD9EE3" w14:textId="77777777" w:rsidR="002730B5" w:rsidRPr="002730B5" w:rsidRDefault="002730B5" w:rsidP="002730B5">
      <w:pPr>
        <w:rPr>
          <w:sz w:val="16"/>
          <w:szCs w:val="16"/>
        </w:rPr>
      </w:pPr>
    </w:p>
    <w:p w14:paraId="52945846" w14:textId="4D40B133" w:rsidR="002730B5" w:rsidRDefault="002730B5" w:rsidP="002730B5">
      <w:pPr>
        <w:rPr>
          <w:sz w:val="16"/>
          <w:szCs w:val="16"/>
        </w:rPr>
      </w:pPr>
    </w:p>
    <w:p w14:paraId="45DAD974" w14:textId="35A1CC65" w:rsidR="002730B5" w:rsidRDefault="002730B5" w:rsidP="002730B5">
      <w:pPr>
        <w:rPr>
          <w:sz w:val="16"/>
          <w:szCs w:val="16"/>
        </w:rPr>
      </w:pPr>
    </w:p>
    <w:p w14:paraId="1B2B1D55" w14:textId="57245BC9" w:rsidR="002730B5" w:rsidRDefault="002730B5" w:rsidP="002730B5">
      <w:pPr>
        <w:rPr>
          <w:sz w:val="16"/>
          <w:szCs w:val="16"/>
        </w:rPr>
      </w:pPr>
    </w:p>
    <w:p w14:paraId="0F6E9457" w14:textId="77777777" w:rsidR="00241607" w:rsidRDefault="00241607" w:rsidP="002730B5">
      <w:pPr>
        <w:widowControl/>
        <w:suppressAutoHyphens w:val="0"/>
        <w:overflowPunct/>
        <w:autoSpaceDE/>
        <w:autoSpaceDN/>
        <w:adjustRightInd/>
        <w:spacing w:after="200" w:line="276" w:lineRule="auto"/>
        <w:textAlignment w:val="auto"/>
        <w:rPr>
          <w:sz w:val="16"/>
          <w:szCs w:val="16"/>
        </w:rPr>
      </w:pPr>
    </w:p>
    <w:p w14:paraId="2CF8B73D" w14:textId="77777777" w:rsidR="004D5997" w:rsidRDefault="004D5997"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83B9610" w14:textId="77777777" w:rsidR="004D5997" w:rsidRDefault="004D5997"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E0BAFE" w14:textId="77777777" w:rsidR="00372D2F" w:rsidRDefault="00372D2F"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33731CC" w14:textId="6E69B8BA" w:rsidR="002730B5" w:rsidRDefault="002730B5"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6</w:t>
      </w:r>
    </w:p>
    <w:p w14:paraId="2374F042" w14:textId="43E0C050" w:rsidR="002730B5" w:rsidRDefault="002730B5" w:rsidP="002730B5">
      <w:pPr>
        <w:rPr>
          <w:rFonts w:eastAsia="Calibri"/>
          <w:b/>
          <w:kern w:val="0"/>
          <w:sz w:val="22"/>
          <w:szCs w:val="22"/>
          <w:lang w:val="pl-PL" w:eastAsia="en-US"/>
        </w:rPr>
      </w:pPr>
      <w:r w:rsidRPr="002730B5">
        <w:rPr>
          <w:rFonts w:eastAsia="Calibri"/>
          <w:b/>
          <w:kern w:val="0"/>
          <w:sz w:val="22"/>
          <w:szCs w:val="22"/>
          <w:lang w:val="pl-PL" w:eastAsia="en-US"/>
        </w:rPr>
        <w:t>RTG – ramię O</w:t>
      </w:r>
    </w:p>
    <w:p w14:paraId="203E9794" w14:textId="77777777" w:rsidR="002730B5" w:rsidRDefault="002730B5" w:rsidP="002730B5">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2730B5" w:rsidRPr="00F87C2E" w14:paraId="294052C8" w14:textId="77777777" w:rsidTr="00F57B3F">
        <w:tc>
          <w:tcPr>
            <w:tcW w:w="572" w:type="dxa"/>
          </w:tcPr>
          <w:p w14:paraId="5831D47D"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0AB1A850"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5C92C3ED"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05734427"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320A329B"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C44451E" w14:textId="719A293C"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721C5D72" w14:textId="77777777" w:rsidR="002730B5" w:rsidRPr="00F87C2E" w:rsidRDefault="002730B5" w:rsidP="002730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539DE8B" w14:textId="77777777" w:rsidR="002730B5" w:rsidRPr="00F87C2E" w:rsidRDefault="002730B5"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581B4559" w14:textId="77777777" w:rsidR="002730B5" w:rsidRPr="00F87C2E" w:rsidRDefault="002730B5"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2730B5" w:rsidRPr="00BF1490" w14:paraId="574B659A" w14:textId="77777777" w:rsidTr="00F57B3F">
        <w:tc>
          <w:tcPr>
            <w:tcW w:w="572" w:type="dxa"/>
          </w:tcPr>
          <w:p w14:paraId="23B48844" w14:textId="77777777" w:rsidR="002730B5"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5FDC68BA" w14:textId="77777777" w:rsidR="002730B5" w:rsidRPr="00105AFC"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5AA811D" w14:textId="77777777" w:rsidR="002730B5"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p w14:paraId="6E91216F" w14:textId="77777777" w:rsidR="002730B5" w:rsidRDefault="002730B5" w:rsidP="002730B5">
            <w:pPr>
              <w:widowControl/>
              <w:suppressAutoHyphens w:val="0"/>
              <w:overflowPunct/>
              <w:autoSpaceDE/>
              <w:autoSpaceDN/>
              <w:adjustRightInd/>
              <w:textAlignment w:val="auto"/>
              <w:rPr>
                <w:rFonts w:ascii="Times New Roman" w:hAnsi="Times New Roman"/>
                <w:b/>
                <w:kern w:val="0"/>
                <w:sz w:val="20"/>
                <w:szCs w:val="20"/>
                <w:lang w:val="pl-PL"/>
              </w:rPr>
            </w:pPr>
            <w:r w:rsidRPr="002730B5">
              <w:rPr>
                <w:rFonts w:ascii="Times New Roman" w:hAnsi="Times New Roman"/>
                <w:b/>
                <w:kern w:val="0"/>
                <w:sz w:val="20"/>
                <w:szCs w:val="20"/>
                <w:lang w:val="pl-PL"/>
              </w:rPr>
              <w:t xml:space="preserve">RTG – ramię O </w:t>
            </w:r>
          </w:p>
          <w:p w14:paraId="2B7C05C1" w14:textId="12B96CD7" w:rsidR="002730B5" w:rsidRPr="00105AFC"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4FF589D7" w14:textId="77777777" w:rsidR="002730B5"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p w14:paraId="19B5D6F2" w14:textId="77777777" w:rsidR="002730B5" w:rsidRPr="00105AFC"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7003D395" w14:textId="77777777" w:rsidR="002730B5"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5DD8FAE1" w14:textId="77777777" w:rsidR="002730B5" w:rsidRPr="00105AFC"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681D7E66" w14:textId="77777777" w:rsidR="002730B5" w:rsidRPr="00BF1490"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E870823" w14:textId="77777777" w:rsidR="002730B5" w:rsidRPr="00BF1490"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D5014F0"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075" w:type="dxa"/>
          </w:tcPr>
          <w:p w14:paraId="743FF614"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194" w:type="dxa"/>
          </w:tcPr>
          <w:p w14:paraId="54D054A0" w14:textId="77777777" w:rsidR="002730B5" w:rsidRPr="00BF1490" w:rsidRDefault="002730B5" w:rsidP="002730B5">
            <w:pPr>
              <w:widowControl/>
              <w:suppressAutoHyphens w:val="0"/>
              <w:overflowPunct/>
              <w:autoSpaceDE/>
              <w:autoSpaceDN/>
              <w:adjustRightInd/>
              <w:textAlignment w:val="auto"/>
              <w:rPr>
                <w:kern w:val="0"/>
                <w:sz w:val="20"/>
                <w:lang w:val="pl-PL"/>
              </w:rPr>
            </w:pPr>
          </w:p>
        </w:tc>
      </w:tr>
      <w:tr w:rsidR="002730B5" w:rsidRPr="00BF1490" w14:paraId="302BE7EA" w14:textId="77777777" w:rsidTr="00F57B3F">
        <w:tc>
          <w:tcPr>
            <w:tcW w:w="11352" w:type="dxa"/>
            <w:gridSpan w:val="6"/>
          </w:tcPr>
          <w:p w14:paraId="028598DE" w14:textId="77777777" w:rsidR="002730B5" w:rsidRDefault="002730B5" w:rsidP="002730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5A4640E8" w14:textId="77777777" w:rsidR="002730B5" w:rsidRPr="00745607" w:rsidRDefault="002730B5" w:rsidP="002730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5434F054"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075" w:type="dxa"/>
          </w:tcPr>
          <w:p w14:paraId="0DF4B484"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194" w:type="dxa"/>
          </w:tcPr>
          <w:p w14:paraId="7FBDD1F0" w14:textId="77777777" w:rsidR="002730B5" w:rsidRPr="00BF1490" w:rsidRDefault="002730B5" w:rsidP="002730B5">
            <w:pPr>
              <w:widowControl/>
              <w:suppressAutoHyphens w:val="0"/>
              <w:overflowPunct/>
              <w:autoSpaceDE/>
              <w:autoSpaceDN/>
              <w:adjustRightInd/>
              <w:textAlignment w:val="auto"/>
              <w:rPr>
                <w:kern w:val="0"/>
                <w:sz w:val="20"/>
                <w:lang w:val="pl-PL"/>
              </w:rPr>
            </w:pPr>
          </w:p>
        </w:tc>
      </w:tr>
    </w:tbl>
    <w:p w14:paraId="19D14258" w14:textId="77777777" w:rsidR="00F57B3F" w:rsidRDefault="00F57B3F" w:rsidP="00F57B3F">
      <w:pPr>
        <w:rPr>
          <w:b/>
          <w:sz w:val="16"/>
          <w:szCs w:val="16"/>
        </w:rPr>
      </w:pPr>
    </w:p>
    <w:p w14:paraId="196AB7D3" w14:textId="0F7515C8"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28CF6955" w14:textId="4A9A0BB8" w:rsidR="006466F6" w:rsidRDefault="006466F6" w:rsidP="002730B5">
      <w:pPr>
        <w:rPr>
          <w:sz w:val="16"/>
          <w:szCs w:val="16"/>
        </w:rPr>
      </w:pPr>
    </w:p>
    <w:p w14:paraId="50E96004" w14:textId="77777777" w:rsidR="006466F6" w:rsidRPr="006466F6" w:rsidRDefault="006466F6" w:rsidP="006466F6">
      <w:pPr>
        <w:rPr>
          <w:sz w:val="16"/>
          <w:szCs w:val="16"/>
        </w:rPr>
      </w:pPr>
    </w:p>
    <w:p w14:paraId="12C07833" w14:textId="633BCF64" w:rsidR="006466F6" w:rsidRDefault="006466F6" w:rsidP="006466F6">
      <w:pPr>
        <w:rPr>
          <w:sz w:val="16"/>
          <w:szCs w:val="16"/>
        </w:rPr>
      </w:pPr>
    </w:p>
    <w:tbl>
      <w:tblPr>
        <w:tblStyle w:val="Tabela-Siatka8"/>
        <w:tblW w:w="14711" w:type="dxa"/>
        <w:tblInd w:w="0" w:type="dxa"/>
        <w:tblLook w:val="04A0" w:firstRow="1" w:lastRow="0" w:firstColumn="1" w:lastColumn="0" w:noHBand="0" w:noVBand="1"/>
      </w:tblPr>
      <w:tblGrid>
        <w:gridCol w:w="1384"/>
        <w:gridCol w:w="6095"/>
        <w:gridCol w:w="2552"/>
        <w:gridCol w:w="2551"/>
        <w:gridCol w:w="2129"/>
      </w:tblGrid>
      <w:tr w:rsidR="006466F6" w:rsidRPr="006466F6" w14:paraId="6F076F18" w14:textId="77777777" w:rsidTr="006466F6">
        <w:tc>
          <w:tcPr>
            <w:tcW w:w="1384" w:type="dxa"/>
            <w:shd w:val="clear" w:color="auto" w:fill="BFBFBF"/>
            <w:vAlign w:val="center"/>
          </w:tcPr>
          <w:p w14:paraId="49801681"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L. p.</w:t>
            </w:r>
          </w:p>
        </w:tc>
        <w:tc>
          <w:tcPr>
            <w:tcW w:w="6095" w:type="dxa"/>
            <w:shd w:val="clear" w:color="auto" w:fill="BFBFBF"/>
            <w:vAlign w:val="center"/>
          </w:tcPr>
          <w:p w14:paraId="51EC2FD9"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NAZWA  PARAMETRU</w:t>
            </w:r>
          </w:p>
        </w:tc>
        <w:tc>
          <w:tcPr>
            <w:tcW w:w="2552" w:type="dxa"/>
            <w:shd w:val="clear" w:color="auto" w:fill="BFBFBF"/>
            <w:vAlign w:val="center"/>
          </w:tcPr>
          <w:p w14:paraId="6CF481A1"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WARTOŚĆ WYMAGANA</w:t>
            </w:r>
          </w:p>
        </w:tc>
        <w:tc>
          <w:tcPr>
            <w:tcW w:w="2551" w:type="dxa"/>
            <w:shd w:val="clear" w:color="auto" w:fill="BFBFBF"/>
            <w:vAlign w:val="center"/>
          </w:tcPr>
          <w:p w14:paraId="7B1DE99B"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PUNKTACJA</w:t>
            </w:r>
          </w:p>
        </w:tc>
        <w:tc>
          <w:tcPr>
            <w:tcW w:w="2129" w:type="dxa"/>
            <w:shd w:val="clear" w:color="auto" w:fill="BFBFBF"/>
            <w:vAlign w:val="center"/>
          </w:tcPr>
          <w:p w14:paraId="4597E3B5"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bCs/>
                <w:kern w:val="0"/>
                <w:sz w:val="20"/>
                <w:szCs w:val="20"/>
                <w:lang w:val="pl-PL"/>
              </w:rPr>
              <w:t>WIELKOŚĆ OFEROWANA</w:t>
            </w:r>
          </w:p>
        </w:tc>
      </w:tr>
      <w:tr w:rsidR="006466F6" w:rsidRPr="006466F6" w14:paraId="1DA6129C" w14:textId="77777777" w:rsidTr="00B8164C">
        <w:tc>
          <w:tcPr>
            <w:tcW w:w="1384" w:type="dxa"/>
            <w:shd w:val="clear" w:color="auto" w:fill="auto"/>
            <w:vAlign w:val="center"/>
          </w:tcPr>
          <w:p w14:paraId="0B3DCB7B" w14:textId="77777777" w:rsidR="006466F6" w:rsidRPr="006466F6" w:rsidRDefault="006466F6" w:rsidP="0081658C">
            <w:pPr>
              <w:widowControl/>
              <w:numPr>
                <w:ilvl w:val="0"/>
                <w:numId w:val="44"/>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CB3E68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Pełna nazwa aparatu</w:t>
            </w:r>
          </w:p>
        </w:tc>
        <w:tc>
          <w:tcPr>
            <w:tcW w:w="2552" w:type="dxa"/>
            <w:shd w:val="clear" w:color="auto" w:fill="auto"/>
            <w:vAlign w:val="center"/>
          </w:tcPr>
          <w:p w14:paraId="7CA0AA4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3AB06332" w14:textId="6F146ED3"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BDA38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1FD4504" w14:textId="77777777" w:rsidTr="00B8164C">
        <w:tc>
          <w:tcPr>
            <w:tcW w:w="1384" w:type="dxa"/>
            <w:shd w:val="clear" w:color="auto" w:fill="auto"/>
            <w:vAlign w:val="center"/>
          </w:tcPr>
          <w:p w14:paraId="0724BF1F" w14:textId="77777777" w:rsidR="006466F6" w:rsidRPr="006466F6" w:rsidRDefault="006466F6" w:rsidP="0081658C">
            <w:pPr>
              <w:widowControl/>
              <w:numPr>
                <w:ilvl w:val="0"/>
                <w:numId w:val="44"/>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7C4B09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Producent</w:t>
            </w:r>
          </w:p>
        </w:tc>
        <w:tc>
          <w:tcPr>
            <w:tcW w:w="2552" w:type="dxa"/>
            <w:shd w:val="clear" w:color="auto" w:fill="auto"/>
            <w:vAlign w:val="center"/>
          </w:tcPr>
          <w:p w14:paraId="3FB6C69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1EDDB8F" w14:textId="71CA3935"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D0CE01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44B419F" w14:textId="77777777" w:rsidTr="00B8164C">
        <w:tc>
          <w:tcPr>
            <w:tcW w:w="1384" w:type="dxa"/>
            <w:shd w:val="clear" w:color="auto" w:fill="auto"/>
            <w:vAlign w:val="center"/>
          </w:tcPr>
          <w:p w14:paraId="1C4D9E12" w14:textId="77777777" w:rsidR="006466F6" w:rsidRPr="006466F6" w:rsidRDefault="006466F6" w:rsidP="0081658C">
            <w:pPr>
              <w:widowControl/>
              <w:numPr>
                <w:ilvl w:val="0"/>
                <w:numId w:val="44"/>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8B5D6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Kraj</w:t>
            </w:r>
          </w:p>
        </w:tc>
        <w:tc>
          <w:tcPr>
            <w:tcW w:w="2552" w:type="dxa"/>
            <w:shd w:val="clear" w:color="auto" w:fill="auto"/>
            <w:vAlign w:val="center"/>
          </w:tcPr>
          <w:p w14:paraId="22F2F50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5DAE98B5" w14:textId="3B103771"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E25341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E507156" w14:textId="77777777" w:rsidTr="00B8164C">
        <w:tc>
          <w:tcPr>
            <w:tcW w:w="1384" w:type="dxa"/>
            <w:shd w:val="clear" w:color="auto" w:fill="auto"/>
            <w:vAlign w:val="center"/>
          </w:tcPr>
          <w:p w14:paraId="16215B9D" w14:textId="77777777" w:rsidR="006466F6" w:rsidRPr="006466F6" w:rsidRDefault="006466F6" w:rsidP="0081658C">
            <w:pPr>
              <w:widowControl/>
              <w:numPr>
                <w:ilvl w:val="0"/>
                <w:numId w:val="44"/>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8C44A4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Dystrybutor - Oferent</w:t>
            </w:r>
          </w:p>
        </w:tc>
        <w:tc>
          <w:tcPr>
            <w:tcW w:w="2552" w:type="dxa"/>
            <w:shd w:val="clear" w:color="auto" w:fill="auto"/>
            <w:vAlign w:val="center"/>
          </w:tcPr>
          <w:p w14:paraId="3D61B6F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8B51EA2" w14:textId="3B2AD3B5"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765253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B48FEE0" w14:textId="77777777" w:rsidTr="00B8164C">
        <w:tc>
          <w:tcPr>
            <w:tcW w:w="1384" w:type="dxa"/>
            <w:shd w:val="clear" w:color="auto" w:fill="auto"/>
            <w:vAlign w:val="center"/>
          </w:tcPr>
          <w:p w14:paraId="7F18D458" w14:textId="77777777" w:rsidR="006466F6" w:rsidRPr="006466F6" w:rsidRDefault="006466F6" w:rsidP="0081658C">
            <w:pPr>
              <w:widowControl/>
              <w:numPr>
                <w:ilvl w:val="0"/>
                <w:numId w:val="44"/>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697279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Aparat fabrycznie nowy</w:t>
            </w:r>
          </w:p>
        </w:tc>
        <w:tc>
          <w:tcPr>
            <w:tcW w:w="2552" w:type="dxa"/>
            <w:shd w:val="clear" w:color="auto" w:fill="auto"/>
            <w:vAlign w:val="center"/>
          </w:tcPr>
          <w:p w14:paraId="1FD6637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7EB261BB" w14:textId="3E205BD8"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C5C482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6DFD3E6E" w14:textId="77777777" w:rsidTr="00B8164C">
        <w:tc>
          <w:tcPr>
            <w:tcW w:w="1384" w:type="dxa"/>
            <w:shd w:val="clear" w:color="auto" w:fill="auto"/>
            <w:vAlign w:val="center"/>
          </w:tcPr>
          <w:p w14:paraId="5A6690C5" w14:textId="77777777" w:rsidR="006466F6" w:rsidRPr="006466F6" w:rsidRDefault="006466F6" w:rsidP="0081658C">
            <w:pPr>
              <w:widowControl/>
              <w:numPr>
                <w:ilvl w:val="0"/>
                <w:numId w:val="44"/>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BCCB4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Rok produkcji aparatu min. 2024 r.</w:t>
            </w:r>
          </w:p>
        </w:tc>
        <w:tc>
          <w:tcPr>
            <w:tcW w:w="2552" w:type="dxa"/>
            <w:shd w:val="clear" w:color="auto" w:fill="auto"/>
            <w:vAlign w:val="center"/>
          </w:tcPr>
          <w:p w14:paraId="673B316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4E301E0" w14:textId="44263D38"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3CBD6D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6A0C1428" w14:textId="77777777" w:rsidTr="00B8164C">
        <w:tc>
          <w:tcPr>
            <w:tcW w:w="14711" w:type="dxa"/>
            <w:gridSpan w:val="5"/>
            <w:shd w:val="clear" w:color="auto" w:fill="BFBFBF" w:themeFill="background1" w:themeFillShade="BF"/>
            <w:vAlign w:val="center"/>
          </w:tcPr>
          <w:p w14:paraId="275103D0"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INFORMACJE OGÓLNE</w:t>
            </w:r>
          </w:p>
        </w:tc>
      </w:tr>
      <w:tr w:rsidR="006466F6" w:rsidRPr="006466F6" w14:paraId="53FA3D84" w14:textId="77777777" w:rsidTr="004213D8">
        <w:tc>
          <w:tcPr>
            <w:tcW w:w="1384" w:type="dxa"/>
            <w:shd w:val="clear" w:color="auto" w:fill="auto"/>
            <w:vAlign w:val="center"/>
          </w:tcPr>
          <w:p w14:paraId="6C6E3B50"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BE664C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obrazowania śródoperacyjnego z ramieniem „O” i otwieraną gantrą do pozycji „C”, do operacji neurochirurgicznych</w:t>
            </w:r>
          </w:p>
        </w:tc>
        <w:tc>
          <w:tcPr>
            <w:tcW w:w="2552" w:type="dxa"/>
            <w:shd w:val="clear" w:color="auto" w:fill="auto"/>
            <w:vAlign w:val="center"/>
          </w:tcPr>
          <w:p w14:paraId="30B4CB6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2EB451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6C58E8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A35C8C2" w14:textId="77777777" w:rsidTr="006070DE">
        <w:tc>
          <w:tcPr>
            <w:tcW w:w="1384" w:type="dxa"/>
            <w:shd w:val="clear" w:color="auto" w:fill="auto"/>
            <w:vAlign w:val="center"/>
          </w:tcPr>
          <w:p w14:paraId="4216D4A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EA0E5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jazdy wspomaganej o prędkości min. 2,4 km/h. Niezależna jazda tylnych kół, sterowana uchwytem.</w:t>
            </w:r>
          </w:p>
        </w:tc>
        <w:tc>
          <w:tcPr>
            <w:tcW w:w="2552" w:type="dxa"/>
            <w:shd w:val="clear" w:color="auto" w:fill="auto"/>
            <w:vAlign w:val="center"/>
          </w:tcPr>
          <w:p w14:paraId="2E353E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4BB8245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2,4 km/h – 0 pkt.</w:t>
            </w:r>
          </w:p>
          <w:p w14:paraId="7256A3A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2,4 km/h – 3 pkt.</w:t>
            </w:r>
          </w:p>
        </w:tc>
        <w:tc>
          <w:tcPr>
            <w:tcW w:w="2129" w:type="dxa"/>
            <w:shd w:val="clear" w:color="auto" w:fill="auto"/>
            <w:vAlign w:val="center"/>
          </w:tcPr>
          <w:p w14:paraId="00D082C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CDE3C6E" w14:textId="77777777" w:rsidTr="004213D8">
        <w:tc>
          <w:tcPr>
            <w:tcW w:w="1384" w:type="dxa"/>
            <w:shd w:val="clear" w:color="auto" w:fill="auto"/>
            <w:vAlign w:val="center"/>
          </w:tcPr>
          <w:p w14:paraId="5C63AAB8"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6993D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 pełni mobilny zmotoryzowany ruch aparatu i gantry. Sterowanie ruchów mechanicznych (minimalne zakresy ruchu z pozycji zadokowanej):</w:t>
            </w:r>
          </w:p>
          <w:p w14:paraId="6FE846F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przechył rotacyjny  min. +/- 15º;</w:t>
            </w:r>
          </w:p>
          <w:p w14:paraId="3CF85F2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nachylenie rotacyjne min. +/- 45º;</w:t>
            </w:r>
          </w:p>
          <w:p w14:paraId="1F67562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obrót izocentryczny  +/- 12° względem obrazu bocznego w trybie fluoroskopii.</w:t>
            </w:r>
          </w:p>
        </w:tc>
        <w:tc>
          <w:tcPr>
            <w:tcW w:w="2552" w:type="dxa"/>
            <w:shd w:val="clear" w:color="auto" w:fill="auto"/>
            <w:vAlign w:val="center"/>
          </w:tcPr>
          <w:p w14:paraId="5A5FE63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C10791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F034E4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D680365" w14:textId="77777777" w:rsidTr="004213D8">
        <w:tc>
          <w:tcPr>
            <w:tcW w:w="1384" w:type="dxa"/>
            <w:shd w:val="clear" w:color="auto" w:fill="auto"/>
            <w:vAlign w:val="center"/>
          </w:tcPr>
          <w:p w14:paraId="44C1048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D699B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 pełni mobilny zmotoryzowany ruch aparatu i gantry. Sterowanie ruchów mechanicznych (minimalne zakresy ruchu z pozycji zadokowanej):</w:t>
            </w:r>
          </w:p>
          <w:p w14:paraId="32D3B49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gantra liniowa (góra/dół – „Y”) min. 43 cm;</w:t>
            </w:r>
          </w:p>
          <w:p w14:paraId="7EC38D5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gantra liniowa (do środka/na zewnątrz – „X”) min. 45 cm;</w:t>
            </w:r>
          </w:p>
          <w:p w14:paraId="2F1170C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gantra liniowa (Translacja – „Z”); min. 17 cm;</w:t>
            </w:r>
          </w:p>
        </w:tc>
        <w:tc>
          <w:tcPr>
            <w:tcW w:w="2552" w:type="dxa"/>
            <w:shd w:val="clear" w:color="auto" w:fill="auto"/>
            <w:vAlign w:val="center"/>
          </w:tcPr>
          <w:p w14:paraId="4B209B5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3CF568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DC5194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C3D0EF2" w14:textId="77777777" w:rsidTr="006070DE">
        <w:tc>
          <w:tcPr>
            <w:tcW w:w="1384" w:type="dxa"/>
            <w:shd w:val="clear" w:color="auto" w:fill="auto"/>
            <w:vAlign w:val="center"/>
          </w:tcPr>
          <w:p w14:paraId="1A573FE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3ACD9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SID min. 110 cm</w:t>
            </w:r>
          </w:p>
        </w:tc>
        <w:tc>
          <w:tcPr>
            <w:tcW w:w="2552" w:type="dxa"/>
            <w:shd w:val="clear" w:color="auto" w:fill="auto"/>
            <w:vAlign w:val="center"/>
          </w:tcPr>
          <w:p w14:paraId="0AEE09C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68FABF2F" w14:textId="1BB5172A"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11</w:t>
            </w:r>
            <w:r w:rsidR="006466F6" w:rsidRPr="006466F6">
              <w:rPr>
                <w:rFonts w:ascii="Times New Roman" w:hAnsi="Times New Roman"/>
                <w:kern w:val="0"/>
                <w:sz w:val="20"/>
                <w:szCs w:val="20"/>
                <w:lang w:val="pl-PL"/>
              </w:rPr>
              <w:t>0 cm – 0 pkt.</w:t>
            </w:r>
          </w:p>
          <w:p w14:paraId="76855360" w14:textId="4B63ACDD"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&gt; 11</w:t>
            </w:r>
            <w:r w:rsidR="006466F6" w:rsidRPr="006466F6">
              <w:rPr>
                <w:rFonts w:ascii="Times New Roman" w:hAnsi="Times New Roman"/>
                <w:kern w:val="0"/>
                <w:sz w:val="20"/>
                <w:szCs w:val="20"/>
                <w:lang w:val="pl-PL"/>
              </w:rPr>
              <w:t>0 cm – 3 pkt.</w:t>
            </w:r>
          </w:p>
        </w:tc>
        <w:tc>
          <w:tcPr>
            <w:tcW w:w="2129" w:type="dxa"/>
            <w:shd w:val="clear" w:color="auto" w:fill="auto"/>
            <w:vAlign w:val="center"/>
          </w:tcPr>
          <w:p w14:paraId="73DC79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088F1CF" w14:textId="77777777" w:rsidTr="006070DE">
        <w:tc>
          <w:tcPr>
            <w:tcW w:w="1384" w:type="dxa"/>
            <w:shd w:val="clear" w:color="auto" w:fill="auto"/>
            <w:vAlign w:val="center"/>
          </w:tcPr>
          <w:p w14:paraId="7D734223"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9BD2C0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gantry min. 90 cm</w:t>
            </w:r>
          </w:p>
        </w:tc>
        <w:tc>
          <w:tcPr>
            <w:tcW w:w="2552" w:type="dxa"/>
            <w:shd w:val="clear" w:color="auto" w:fill="auto"/>
            <w:vAlign w:val="center"/>
          </w:tcPr>
          <w:p w14:paraId="794EF75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6574770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90 cm – 0 pkt.</w:t>
            </w:r>
          </w:p>
          <w:p w14:paraId="4008775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90 cm – 3 pkt.</w:t>
            </w:r>
          </w:p>
        </w:tc>
        <w:tc>
          <w:tcPr>
            <w:tcW w:w="2129" w:type="dxa"/>
            <w:shd w:val="clear" w:color="auto" w:fill="auto"/>
            <w:vAlign w:val="center"/>
          </w:tcPr>
          <w:p w14:paraId="1FD7B00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4812447" w14:textId="77777777" w:rsidTr="004213D8">
        <w:tc>
          <w:tcPr>
            <w:tcW w:w="1384" w:type="dxa"/>
            <w:shd w:val="clear" w:color="auto" w:fill="auto"/>
            <w:vAlign w:val="center"/>
          </w:tcPr>
          <w:p w14:paraId="10B14FF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D549DC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Interfejs komunikacji z posiadanym przez Użytkownika systemem neuronawigacji Stealth Station S8 producent Medtronic</w:t>
            </w:r>
          </w:p>
        </w:tc>
        <w:tc>
          <w:tcPr>
            <w:tcW w:w="2552" w:type="dxa"/>
            <w:shd w:val="clear" w:color="auto" w:fill="auto"/>
            <w:vAlign w:val="center"/>
          </w:tcPr>
          <w:p w14:paraId="3236A5B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580ABE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44FCD3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DAD5496" w14:textId="77777777" w:rsidTr="00B8164C">
        <w:tc>
          <w:tcPr>
            <w:tcW w:w="14711" w:type="dxa"/>
            <w:gridSpan w:val="5"/>
            <w:shd w:val="clear" w:color="auto" w:fill="BFBFBF" w:themeFill="background1" w:themeFillShade="BF"/>
            <w:vAlign w:val="center"/>
          </w:tcPr>
          <w:p w14:paraId="49599B73"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LAMPA RTG</w:t>
            </w:r>
          </w:p>
        </w:tc>
      </w:tr>
      <w:tr w:rsidR="006466F6" w:rsidRPr="006466F6" w14:paraId="591BA2D2" w14:textId="77777777" w:rsidTr="004213D8">
        <w:tc>
          <w:tcPr>
            <w:tcW w:w="1384" w:type="dxa"/>
            <w:shd w:val="clear" w:color="auto" w:fill="auto"/>
            <w:vAlign w:val="center"/>
          </w:tcPr>
          <w:p w14:paraId="4D92AEB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46AE5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Rozmiar małego ogniska szerokość </w:t>
            </w:r>
          </w:p>
          <w:p w14:paraId="259A974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max. 0,6 do 0,9 mm</w:t>
            </w:r>
          </w:p>
        </w:tc>
        <w:tc>
          <w:tcPr>
            <w:tcW w:w="2552" w:type="dxa"/>
            <w:shd w:val="clear" w:color="auto" w:fill="auto"/>
            <w:vAlign w:val="center"/>
          </w:tcPr>
          <w:p w14:paraId="36AAFCB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8AE354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E3F9A9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EA3AA84" w14:textId="77777777" w:rsidTr="004213D8">
        <w:tc>
          <w:tcPr>
            <w:tcW w:w="1384" w:type="dxa"/>
            <w:shd w:val="clear" w:color="auto" w:fill="auto"/>
            <w:vAlign w:val="center"/>
          </w:tcPr>
          <w:p w14:paraId="1442430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D13581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Rozmiar dużego ogniska szerokość </w:t>
            </w:r>
          </w:p>
          <w:p w14:paraId="7A27225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max. 1,2 do 1,7 mm</w:t>
            </w:r>
          </w:p>
        </w:tc>
        <w:tc>
          <w:tcPr>
            <w:tcW w:w="2552" w:type="dxa"/>
            <w:shd w:val="clear" w:color="auto" w:fill="auto"/>
            <w:vAlign w:val="center"/>
          </w:tcPr>
          <w:p w14:paraId="4A5CBE4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Tak</w:t>
            </w:r>
          </w:p>
        </w:tc>
        <w:tc>
          <w:tcPr>
            <w:tcW w:w="2551" w:type="dxa"/>
            <w:shd w:val="clear" w:color="auto" w:fill="BFBFBF" w:themeFill="background1" w:themeFillShade="BF"/>
            <w:vAlign w:val="center"/>
          </w:tcPr>
          <w:p w14:paraId="62FD0BB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0B6C4A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43B4A1F" w14:textId="77777777" w:rsidTr="006070DE">
        <w:tc>
          <w:tcPr>
            <w:tcW w:w="1384" w:type="dxa"/>
            <w:shd w:val="clear" w:color="auto" w:fill="auto"/>
            <w:vAlign w:val="center"/>
          </w:tcPr>
          <w:p w14:paraId="07D14DF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3A9BA0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Pojemność cieplna anody lampy min. 280 kHU</w:t>
            </w:r>
          </w:p>
        </w:tc>
        <w:tc>
          <w:tcPr>
            <w:tcW w:w="2552" w:type="dxa"/>
            <w:shd w:val="clear" w:color="auto" w:fill="auto"/>
            <w:vAlign w:val="center"/>
          </w:tcPr>
          <w:p w14:paraId="215368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17CC9B9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280 kHu – 0 pkt.</w:t>
            </w:r>
          </w:p>
          <w:p w14:paraId="1F78A40E" w14:textId="706838C0"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&gt; 280 kHu – 3</w:t>
            </w:r>
            <w:r w:rsidR="006466F6" w:rsidRPr="006466F6">
              <w:rPr>
                <w:rFonts w:ascii="Times New Roman" w:hAnsi="Times New Roman"/>
                <w:kern w:val="0"/>
                <w:sz w:val="20"/>
                <w:szCs w:val="20"/>
                <w:lang w:val="pl-PL"/>
              </w:rPr>
              <w:t xml:space="preserve"> pkt.</w:t>
            </w:r>
          </w:p>
        </w:tc>
        <w:tc>
          <w:tcPr>
            <w:tcW w:w="2129" w:type="dxa"/>
            <w:shd w:val="clear" w:color="auto" w:fill="auto"/>
            <w:vAlign w:val="center"/>
          </w:tcPr>
          <w:p w14:paraId="723A5E2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2D7C5C3" w14:textId="77777777" w:rsidTr="006070DE">
        <w:tc>
          <w:tcPr>
            <w:tcW w:w="1384" w:type="dxa"/>
            <w:shd w:val="clear" w:color="auto" w:fill="auto"/>
            <w:vAlign w:val="center"/>
          </w:tcPr>
          <w:p w14:paraId="31977196"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ED57A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Pojemność cieplna obudowy min. 1200 kHU</w:t>
            </w:r>
          </w:p>
        </w:tc>
        <w:tc>
          <w:tcPr>
            <w:tcW w:w="2552" w:type="dxa"/>
            <w:shd w:val="clear" w:color="auto" w:fill="auto"/>
            <w:vAlign w:val="center"/>
          </w:tcPr>
          <w:p w14:paraId="4148FC3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28015DB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1200 kHu – 0 pkt.</w:t>
            </w:r>
          </w:p>
          <w:p w14:paraId="5775201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1200 kHu – 3 pkt.</w:t>
            </w:r>
          </w:p>
        </w:tc>
        <w:tc>
          <w:tcPr>
            <w:tcW w:w="2129" w:type="dxa"/>
            <w:shd w:val="clear" w:color="auto" w:fill="auto"/>
            <w:vAlign w:val="center"/>
          </w:tcPr>
          <w:p w14:paraId="435D717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661A9B5" w14:textId="77777777" w:rsidTr="004213D8">
        <w:tc>
          <w:tcPr>
            <w:tcW w:w="1384" w:type="dxa"/>
            <w:shd w:val="clear" w:color="auto" w:fill="auto"/>
            <w:vAlign w:val="center"/>
          </w:tcPr>
          <w:p w14:paraId="5ACAC59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00C414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Automatyka zabezpieczająca lampę przed przegrzaniem.</w:t>
            </w:r>
          </w:p>
        </w:tc>
        <w:tc>
          <w:tcPr>
            <w:tcW w:w="2552" w:type="dxa"/>
            <w:shd w:val="clear" w:color="auto" w:fill="auto"/>
            <w:vAlign w:val="center"/>
          </w:tcPr>
          <w:p w14:paraId="6131E6F6" w14:textId="77777777" w:rsidR="006466F6" w:rsidRPr="006466F6" w:rsidRDefault="006466F6" w:rsidP="006466F6">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527649D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EFC0BE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CCF4AD8" w14:textId="77777777" w:rsidTr="006466F6">
        <w:tc>
          <w:tcPr>
            <w:tcW w:w="14711" w:type="dxa"/>
            <w:gridSpan w:val="5"/>
            <w:shd w:val="clear" w:color="auto" w:fill="BFBFBF"/>
            <w:vAlign w:val="center"/>
          </w:tcPr>
          <w:p w14:paraId="2BB86A35"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GENERATOR RTG</w:t>
            </w:r>
          </w:p>
        </w:tc>
      </w:tr>
      <w:tr w:rsidR="006466F6" w:rsidRPr="006466F6" w14:paraId="6BBE8AF4" w14:textId="77777777" w:rsidTr="004213D8">
        <w:tc>
          <w:tcPr>
            <w:tcW w:w="1384" w:type="dxa"/>
            <w:shd w:val="clear" w:color="auto" w:fill="auto"/>
            <w:vAlign w:val="center"/>
          </w:tcPr>
          <w:p w14:paraId="17772746"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12A63F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Generator wysokiej częstotliwości</w:t>
            </w:r>
          </w:p>
        </w:tc>
        <w:tc>
          <w:tcPr>
            <w:tcW w:w="2552" w:type="dxa"/>
            <w:shd w:val="clear" w:color="auto" w:fill="auto"/>
            <w:vAlign w:val="center"/>
          </w:tcPr>
          <w:p w14:paraId="624B16FC" w14:textId="77777777" w:rsidR="006466F6" w:rsidRPr="006466F6" w:rsidRDefault="006466F6" w:rsidP="006466F6">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75BDAA3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8381D0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CEB7065" w14:textId="77777777" w:rsidTr="004213D8">
        <w:tc>
          <w:tcPr>
            <w:tcW w:w="1384" w:type="dxa"/>
            <w:shd w:val="clear" w:color="auto" w:fill="auto"/>
            <w:vAlign w:val="center"/>
          </w:tcPr>
          <w:p w14:paraId="07E5A4A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EB92B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Moc max. 32 kW</w:t>
            </w:r>
          </w:p>
        </w:tc>
        <w:tc>
          <w:tcPr>
            <w:tcW w:w="2552" w:type="dxa"/>
            <w:shd w:val="clear" w:color="auto" w:fill="auto"/>
            <w:vAlign w:val="center"/>
          </w:tcPr>
          <w:p w14:paraId="5B6902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6A0174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A9D8B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DC89D9D" w14:textId="77777777" w:rsidTr="004213D8">
        <w:tc>
          <w:tcPr>
            <w:tcW w:w="1384" w:type="dxa"/>
            <w:shd w:val="clear" w:color="auto" w:fill="auto"/>
            <w:vAlign w:val="center"/>
          </w:tcPr>
          <w:p w14:paraId="4F43A7F6"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18F56F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Zasilanie bateryjne</w:t>
            </w:r>
          </w:p>
        </w:tc>
        <w:tc>
          <w:tcPr>
            <w:tcW w:w="2552" w:type="dxa"/>
            <w:shd w:val="clear" w:color="auto" w:fill="auto"/>
            <w:vAlign w:val="center"/>
          </w:tcPr>
          <w:p w14:paraId="2308305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C32BD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11AB903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14617E80" w14:textId="77777777" w:rsidTr="006070DE">
        <w:tc>
          <w:tcPr>
            <w:tcW w:w="1384" w:type="dxa"/>
            <w:shd w:val="clear" w:color="auto" w:fill="auto"/>
            <w:vAlign w:val="center"/>
          </w:tcPr>
          <w:p w14:paraId="1453981C"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5FF184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Fluoroskopia pulsacyjna min. 30 [puls/s]</w:t>
            </w:r>
          </w:p>
        </w:tc>
        <w:tc>
          <w:tcPr>
            <w:tcW w:w="2552" w:type="dxa"/>
            <w:shd w:val="clear" w:color="auto" w:fill="auto"/>
            <w:vAlign w:val="center"/>
          </w:tcPr>
          <w:p w14:paraId="0652444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1D129A1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 30 puls/s – 0 pkt.</w:t>
            </w:r>
          </w:p>
          <w:p w14:paraId="6DADF13E" w14:textId="08939168"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Pr>
                <w:rFonts w:ascii="Times New Roman" w:hAnsi="Times New Roman"/>
                <w:bCs/>
                <w:kern w:val="0"/>
                <w:sz w:val="20"/>
                <w:szCs w:val="20"/>
                <w:lang w:val="pl-PL"/>
              </w:rPr>
              <w:t>&gt; 30 puls/s – 3</w:t>
            </w:r>
            <w:r w:rsidR="006466F6" w:rsidRPr="006466F6">
              <w:rPr>
                <w:rFonts w:ascii="Times New Roman" w:hAnsi="Times New Roman"/>
                <w:bCs/>
                <w:kern w:val="0"/>
                <w:sz w:val="20"/>
                <w:szCs w:val="20"/>
                <w:lang w:val="pl-PL"/>
              </w:rPr>
              <w:t xml:space="preserve"> pkt.</w:t>
            </w:r>
          </w:p>
        </w:tc>
        <w:tc>
          <w:tcPr>
            <w:tcW w:w="2129" w:type="dxa"/>
            <w:shd w:val="clear" w:color="auto" w:fill="auto"/>
            <w:vAlign w:val="center"/>
          </w:tcPr>
          <w:p w14:paraId="450CBA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1BB19B23" w14:textId="77777777" w:rsidTr="006070DE">
        <w:tc>
          <w:tcPr>
            <w:tcW w:w="1384" w:type="dxa"/>
            <w:shd w:val="clear" w:color="auto" w:fill="auto"/>
            <w:vAlign w:val="center"/>
          </w:tcPr>
          <w:p w14:paraId="7B3EA23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CE19D7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Napięcie fluoroskopii w zakresie min. 40 – 120 kV</w:t>
            </w:r>
          </w:p>
        </w:tc>
        <w:tc>
          <w:tcPr>
            <w:tcW w:w="2552" w:type="dxa"/>
            <w:shd w:val="clear" w:color="auto" w:fill="auto"/>
            <w:vAlign w:val="center"/>
          </w:tcPr>
          <w:p w14:paraId="666228A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5EBE93B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40≤Uf≤120 kV – 0 pkt.</w:t>
            </w:r>
          </w:p>
          <w:p w14:paraId="5036AA47" w14:textId="33931769"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Pr>
                <w:rFonts w:ascii="Times New Roman" w:hAnsi="Times New Roman"/>
                <w:bCs/>
                <w:kern w:val="0"/>
                <w:sz w:val="20"/>
                <w:szCs w:val="20"/>
                <w:lang w:val="pl-PL"/>
              </w:rPr>
              <w:t>Uf&gt;120 kV – 3</w:t>
            </w:r>
            <w:r w:rsidR="006466F6" w:rsidRPr="006466F6">
              <w:rPr>
                <w:rFonts w:ascii="Times New Roman" w:hAnsi="Times New Roman"/>
                <w:bCs/>
                <w:kern w:val="0"/>
                <w:sz w:val="20"/>
                <w:szCs w:val="20"/>
                <w:lang w:val="pl-PL"/>
              </w:rPr>
              <w:t xml:space="preserve"> pkt.</w:t>
            </w:r>
          </w:p>
        </w:tc>
        <w:tc>
          <w:tcPr>
            <w:tcW w:w="2129" w:type="dxa"/>
            <w:shd w:val="clear" w:color="auto" w:fill="auto"/>
            <w:vAlign w:val="center"/>
          </w:tcPr>
          <w:p w14:paraId="5C2F3FD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3A219498" w14:textId="77777777" w:rsidTr="006070DE">
        <w:tc>
          <w:tcPr>
            <w:tcW w:w="1384" w:type="dxa"/>
            <w:shd w:val="clear" w:color="auto" w:fill="auto"/>
            <w:vAlign w:val="center"/>
          </w:tcPr>
          <w:p w14:paraId="07995AB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13AFA6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Zakres prądowy min. 10 – 100 mA</w:t>
            </w:r>
          </w:p>
        </w:tc>
        <w:tc>
          <w:tcPr>
            <w:tcW w:w="2552" w:type="dxa"/>
            <w:shd w:val="clear" w:color="auto" w:fill="auto"/>
            <w:vAlign w:val="center"/>
          </w:tcPr>
          <w:p w14:paraId="6EA3F60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23239EB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10≤I≤100 A – 0 pkt.</w:t>
            </w:r>
          </w:p>
          <w:p w14:paraId="288C1F9B" w14:textId="26BA4393"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Pr>
                <w:rFonts w:ascii="Times New Roman" w:hAnsi="Times New Roman"/>
                <w:bCs/>
                <w:kern w:val="0"/>
                <w:sz w:val="20"/>
                <w:szCs w:val="20"/>
                <w:lang w:val="pl-PL"/>
              </w:rPr>
              <w:t>I&gt;100 A – 3</w:t>
            </w:r>
            <w:r w:rsidR="006466F6" w:rsidRPr="006466F6">
              <w:rPr>
                <w:rFonts w:ascii="Times New Roman" w:hAnsi="Times New Roman"/>
                <w:bCs/>
                <w:kern w:val="0"/>
                <w:sz w:val="20"/>
                <w:szCs w:val="20"/>
                <w:lang w:val="pl-PL"/>
              </w:rPr>
              <w:t xml:space="preserve"> pkt.</w:t>
            </w:r>
          </w:p>
        </w:tc>
        <w:tc>
          <w:tcPr>
            <w:tcW w:w="2129" w:type="dxa"/>
            <w:shd w:val="clear" w:color="auto" w:fill="auto"/>
            <w:vAlign w:val="center"/>
          </w:tcPr>
          <w:p w14:paraId="22A54A5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3CEC8BAC" w14:textId="77777777" w:rsidTr="004213D8">
        <w:tc>
          <w:tcPr>
            <w:tcW w:w="1384" w:type="dxa"/>
            <w:shd w:val="clear" w:color="auto" w:fill="auto"/>
            <w:vAlign w:val="center"/>
          </w:tcPr>
          <w:p w14:paraId="354E4C68"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D60CA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Wymagane napięcie zasilania złącza 230V UWAGA: dopuszczalne wahania sieci zasilającej +/- 5 %</w:t>
            </w:r>
          </w:p>
        </w:tc>
        <w:tc>
          <w:tcPr>
            <w:tcW w:w="2552" w:type="dxa"/>
            <w:shd w:val="clear" w:color="auto" w:fill="auto"/>
            <w:vAlign w:val="center"/>
          </w:tcPr>
          <w:p w14:paraId="09B0E2A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1F2DA2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3CA9108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04ACDA24" w14:textId="77777777" w:rsidTr="004213D8">
        <w:tc>
          <w:tcPr>
            <w:tcW w:w="1384" w:type="dxa"/>
            <w:shd w:val="clear" w:color="auto" w:fill="auto"/>
            <w:vAlign w:val="center"/>
          </w:tcPr>
          <w:p w14:paraId="59B723E5"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1E8DCE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Automatycznie sterowana optymalizacja dawki w trzech osiach</w:t>
            </w:r>
          </w:p>
        </w:tc>
        <w:tc>
          <w:tcPr>
            <w:tcW w:w="2552" w:type="dxa"/>
            <w:shd w:val="clear" w:color="auto" w:fill="auto"/>
            <w:vAlign w:val="center"/>
          </w:tcPr>
          <w:p w14:paraId="3D70A75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5D1CC9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7CA297F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0FDF7066" w14:textId="77777777" w:rsidTr="004213D8">
        <w:tc>
          <w:tcPr>
            <w:tcW w:w="14711" w:type="dxa"/>
            <w:gridSpan w:val="5"/>
            <w:shd w:val="clear" w:color="auto" w:fill="BFBFBF" w:themeFill="background1" w:themeFillShade="BF"/>
            <w:vAlign w:val="center"/>
          </w:tcPr>
          <w:p w14:paraId="763950D8"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SYSTEM OBRAZOWANIA – DETEKTOR CYFROWY</w:t>
            </w:r>
          </w:p>
        </w:tc>
      </w:tr>
      <w:tr w:rsidR="006466F6" w:rsidRPr="006466F6" w14:paraId="71966068" w14:textId="77777777" w:rsidTr="004213D8">
        <w:tc>
          <w:tcPr>
            <w:tcW w:w="1384" w:type="dxa"/>
            <w:shd w:val="clear" w:color="auto" w:fill="auto"/>
            <w:vAlign w:val="center"/>
          </w:tcPr>
          <w:p w14:paraId="09E7AB56"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A4B12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Typ: Flat Detektor - detektor cyfrowy, płytkowy, płaski</w:t>
            </w:r>
          </w:p>
        </w:tc>
        <w:tc>
          <w:tcPr>
            <w:tcW w:w="2552" w:type="dxa"/>
            <w:shd w:val="clear" w:color="auto" w:fill="auto"/>
            <w:vAlign w:val="center"/>
          </w:tcPr>
          <w:p w14:paraId="242CCD6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5D0D70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7D56B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865DDEE" w14:textId="77777777" w:rsidTr="006070DE">
        <w:tc>
          <w:tcPr>
            <w:tcW w:w="1384" w:type="dxa"/>
            <w:shd w:val="clear" w:color="auto" w:fill="auto"/>
            <w:vAlign w:val="center"/>
          </w:tcPr>
          <w:p w14:paraId="30FD5F0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3347D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Rozdzielczość min. 3 MP</w:t>
            </w:r>
          </w:p>
        </w:tc>
        <w:tc>
          <w:tcPr>
            <w:tcW w:w="2552" w:type="dxa"/>
            <w:shd w:val="clear" w:color="auto" w:fill="auto"/>
            <w:vAlign w:val="center"/>
          </w:tcPr>
          <w:p w14:paraId="0FCD891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5B0FF55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3 MP – 0 pkt.</w:t>
            </w:r>
          </w:p>
          <w:p w14:paraId="0E44FDB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3 MP – 3 pkt.</w:t>
            </w:r>
          </w:p>
        </w:tc>
        <w:tc>
          <w:tcPr>
            <w:tcW w:w="2129" w:type="dxa"/>
            <w:shd w:val="clear" w:color="auto" w:fill="auto"/>
            <w:vAlign w:val="center"/>
          </w:tcPr>
          <w:p w14:paraId="07C6959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2B61652C" w14:textId="77777777" w:rsidTr="004213D8">
        <w:tc>
          <w:tcPr>
            <w:tcW w:w="1384" w:type="dxa"/>
            <w:shd w:val="clear" w:color="auto" w:fill="auto"/>
            <w:vAlign w:val="center"/>
          </w:tcPr>
          <w:p w14:paraId="26FFDB0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081DCF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detektora min. 30 cm x 40 cm</w:t>
            </w:r>
          </w:p>
        </w:tc>
        <w:tc>
          <w:tcPr>
            <w:tcW w:w="2552" w:type="dxa"/>
            <w:shd w:val="clear" w:color="auto" w:fill="auto"/>
            <w:vAlign w:val="center"/>
          </w:tcPr>
          <w:p w14:paraId="5107495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F94BB3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7DEDA1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1C84789" w14:textId="77777777" w:rsidTr="004213D8">
        <w:tc>
          <w:tcPr>
            <w:tcW w:w="1384" w:type="dxa"/>
            <w:shd w:val="clear" w:color="auto" w:fill="auto"/>
            <w:vAlign w:val="center"/>
          </w:tcPr>
          <w:p w14:paraId="52730108"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FB64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Detektor umożlwiający wykonywania jednorazowych skanów z możliwością łączenia badań w jedną całość</w:t>
            </w:r>
          </w:p>
        </w:tc>
        <w:tc>
          <w:tcPr>
            <w:tcW w:w="2552" w:type="dxa"/>
            <w:shd w:val="clear" w:color="auto" w:fill="auto"/>
            <w:vAlign w:val="center"/>
          </w:tcPr>
          <w:p w14:paraId="67511ED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E19764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DB368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F28017E" w14:textId="77777777" w:rsidTr="004213D8">
        <w:tc>
          <w:tcPr>
            <w:tcW w:w="1384" w:type="dxa"/>
            <w:shd w:val="clear" w:color="auto" w:fill="auto"/>
            <w:vAlign w:val="center"/>
          </w:tcPr>
          <w:p w14:paraId="2B6D593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03818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Pole widzenia umożliwiające obrazowanie dużych obszarów anatomicznych (kręgosłup, kości długie, miednica)</w:t>
            </w:r>
          </w:p>
        </w:tc>
        <w:tc>
          <w:tcPr>
            <w:tcW w:w="2552" w:type="dxa"/>
            <w:shd w:val="clear" w:color="auto" w:fill="auto"/>
            <w:vAlign w:val="center"/>
          </w:tcPr>
          <w:p w14:paraId="2A8D9C0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5A837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155AF0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04443B4" w14:textId="77777777" w:rsidTr="00B8164C">
        <w:tc>
          <w:tcPr>
            <w:tcW w:w="14711" w:type="dxa"/>
            <w:gridSpan w:val="5"/>
            <w:shd w:val="clear" w:color="auto" w:fill="BFBFBF" w:themeFill="background1" w:themeFillShade="BF"/>
            <w:vAlign w:val="center"/>
          </w:tcPr>
          <w:p w14:paraId="3CCE4545"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466F6">
              <w:rPr>
                <w:rFonts w:ascii="Times New Roman" w:hAnsi="Times New Roman"/>
                <w:b/>
                <w:kern w:val="2"/>
                <w:sz w:val="20"/>
                <w:szCs w:val="20"/>
                <w:lang w:val="pl-PL"/>
              </w:rPr>
              <w:t>SYSTEM OBRAZOWANIA</w:t>
            </w:r>
          </w:p>
        </w:tc>
      </w:tr>
      <w:tr w:rsidR="006466F6" w:rsidRPr="006466F6" w14:paraId="25586398" w14:textId="77777777" w:rsidTr="004213D8">
        <w:tc>
          <w:tcPr>
            <w:tcW w:w="1384" w:type="dxa"/>
            <w:shd w:val="clear" w:color="auto" w:fill="auto"/>
            <w:vAlign w:val="center"/>
          </w:tcPr>
          <w:p w14:paraId="65E62FD9"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AC6816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Monitor LCD min. 30" HD o rozdzielczości </w:t>
            </w:r>
          </w:p>
          <w:p w14:paraId="3C5F4A0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min. 2560 x 1600 pikseli</w:t>
            </w:r>
          </w:p>
        </w:tc>
        <w:tc>
          <w:tcPr>
            <w:tcW w:w="2552" w:type="dxa"/>
            <w:shd w:val="clear" w:color="auto" w:fill="auto"/>
            <w:vAlign w:val="center"/>
          </w:tcPr>
          <w:p w14:paraId="2EA6A5F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A399E8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F83FB9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0D779D6" w14:textId="77777777" w:rsidTr="004213D8">
        <w:tc>
          <w:tcPr>
            <w:tcW w:w="1384" w:type="dxa"/>
            <w:shd w:val="clear" w:color="auto" w:fill="auto"/>
            <w:vAlign w:val="center"/>
          </w:tcPr>
          <w:p w14:paraId="4AF1827A"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E276E5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Wózek z monitorem do podglądu badań obrazowych</w:t>
            </w:r>
          </w:p>
        </w:tc>
        <w:tc>
          <w:tcPr>
            <w:tcW w:w="2552" w:type="dxa"/>
            <w:shd w:val="clear" w:color="auto" w:fill="auto"/>
            <w:vAlign w:val="center"/>
          </w:tcPr>
          <w:p w14:paraId="39C1E32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E33B17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02D31A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A8BCC2C" w14:textId="77777777" w:rsidTr="00B8164C">
        <w:tc>
          <w:tcPr>
            <w:tcW w:w="14711" w:type="dxa"/>
            <w:gridSpan w:val="5"/>
            <w:shd w:val="clear" w:color="auto" w:fill="BFBFBF" w:themeFill="background1" w:themeFillShade="BF"/>
            <w:vAlign w:val="center"/>
          </w:tcPr>
          <w:p w14:paraId="4569E53A"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466F6">
              <w:rPr>
                <w:rFonts w:ascii="Times New Roman" w:hAnsi="Times New Roman"/>
                <w:b/>
                <w:kern w:val="2"/>
                <w:sz w:val="20"/>
                <w:szCs w:val="20"/>
                <w:lang w:val="pl-PL"/>
              </w:rPr>
              <w:t>FUNKCJONALNOŚCI APARATU/SYSTEMU</w:t>
            </w:r>
          </w:p>
        </w:tc>
      </w:tr>
      <w:tr w:rsidR="006466F6" w:rsidRPr="006466F6" w14:paraId="5E815FBA" w14:textId="77777777" w:rsidTr="004213D8">
        <w:tc>
          <w:tcPr>
            <w:tcW w:w="1384" w:type="dxa"/>
            <w:shd w:val="clear" w:color="auto" w:fill="auto"/>
            <w:vAlign w:val="center"/>
          </w:tcPr>
          <w:p w14:paraId="30246F4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CCDE1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Min. 5 programów: pre-set, ustawienie dolnych parametrów pracy i położenia gantry podczas operacji.</w:t>
            </w:r>
          </w:p>
        </w:tc>
        <w:tc>
          <w:tcPr>
            <w:tcW w:w="2552" w:type="dxa"/>
            <w:shd w:val="clear" w:color="auto" w:fill="auto"/>
            <w:vAlign w:val="center"/>
          </w:tcPr>
          <w:p w14:paraId="4E70EB2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CFA05F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EC4C9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4C7CE9E" w14:textId="77777777" w:rsidTr="004213D8">
        <w:tc>
          <w:tcPr>
            <w:tcW w:w="1384" w:type="dxa"/>
            <w:shd w:val="clear" w:color="auto" w:fill="auto"/>
            <w:vAlign w:val="center"/>
          </w:tcPr>
          <w:p w14:paraId="24425C2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D722F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Funkcja zatrzymania ostatniego zdjęcia</w:t>
            </w:r>
          </w:p>
        </w:tc>
        <w:tc>
          <w:tcPr>
            <w:tcW w:w="2552" w:type="dxa"/>
            <w:shd w:val="clear" w:color="auto" w:fill="auto"/>
            <w:vAlign w:val="center"/>
          </w:tcPr>
          <w:p w14:paraId="7865E1F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79A479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BA93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D11B96" w14:textId="77777777" w:rsidTr="004213D8">
        <w:tc>
          <w:tcPr>
            <w:tcW w:w="1384" w:type="dxa"/>
            <w:shd w:val="clear" w:color="auto" w:fill="auto"/>
            <w:vAlign w:val="center"/>
          </w:tcPr>
          <w:p w14:paraId="704E5FE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9C33A2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Cyfrowy obrót zdjęcia</w:t>
            </w:r>
          </w:p>
        </w:tc>
        <w:tc>
          <w:tcPr>
            <w:tcW w:w="2552" w:type="dxa"/>
            <w:shd w:val="clear" w:color="auto" w:fill="auto"/>
            <w:vAlign w:val="center"/>
          </w:tcPr>
          <w:p w14:paraId="219BAEF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C94BCD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1D159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A44CCB2" w14:textId="77777777" w:rsidTr="004213D8">
        <w:tc>
          <w:tcPr>
            <w:tcW w:w="1384" w:type="dxa"/>
            <w:shd w:val="clear" w:color="auto" w:fill="auto"/>
            <w:vAlign w:val="center"/>
          </w:tcPr>
          <w:p w14:paraId="381C475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FEAE75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Informacja o sumarycznej dawce dla pacjenta</w:t>
            </w:r>
          </w:p>
        </w:tc>
        <w:tc>
          <w:tcPr>
            <w:tcW w:w="2552" w:type="dxa"/>
            <w:shd w:val="clear" w:color="auto" w:fill="auto"/>
            <w:vAlign w:val="center"/>
          </w:tcPr>
          <w:p w14:paraId="61BA010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37C605C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2D9029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B5DF73E" w14:textId="77777777" w:rsidTr="004213D8">
        <w:tc>
          <w:tcPr>
            <w:tcW w:w="1384" w:type="dxa"/>
            <w:shd w:val="clear" w:color="auto" w:fill="auto"/>
            <w:vAlign w:val="center"/>
          </w:tcPr>
          <w:p w14:paraId="5C6D95D7"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31A366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Rekonstrukcja 2D (wygładzenie krawędzi, boków, automatyczna kontrola jasności, ROI - region of intrest)</w:t>
            </w:r>
          </w:p>
        </w:tc>
        <w:tc>
          <w:tcPr>
            <w:tcW w:w="2552" w:type="dxa"/>
            <w:shd w:val="clear" w:color="auto" w:fill="auto"/>
            <w:vAlign w:val="center"/>
          </w:tcPr>
          <w:p w14:paraId="4FA579A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A383DD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AA9B3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20E274A" w14:textId="77777777" w:rsidTr="004213D8">
        <w:tc>
          <w:tcPr>
            <w:tcW w:w="1384" w:type="dxa"/>
            <w:shd w:val="clear" w:color="auto" w:fill="auto"/>
            <w:vAlign w:val="center"/>
          </w:tcPr>
          <w:p w14:paraId="3EE2DCD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3E08D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Rekonstrukcja 3D min.:    - tryb niskiej dawki - czas od startu badania do rekonstrukcji poniżej 90 s, - tryb standardowy (min. 700 zdjęć) - czas od startu badania do rekonstrukcji poniżej 30 s</w:t>
            </w:r>
          </w:p>
        </w:tc>
        <w:tc>
          <w:tcPr>
            <w:tcW w:w="2552" w:type="dxa"/>
            <w:shd w:val="clear" w:color="auto" w:fill="auto"/>
            <w:vAlign w:val="center"/>
          </w:tcPr>
          <w:p w14:paraId="06E6859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4A0998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02E7A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DF06475" w14:textId="77777777" w:rsidTr="004213D8">
        <w:tc>
          <w:tcPr>
            <w:tcW w:w="1384" w:type="dxa"/>
            <w:shd w:val="clear" w:color="auto" w:fill="auto"/>
            <w:vAlign w:val="center"/>
          </w:tcPr>
          <w:p w14:paraId="7405E313"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E53B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voksela w 3D min. 512 x 512 x 192</w:t>
            </w:r>
          </w:p>
        </w:tc>
        <w:tc>
          <w:tcPr>
            <w:tcW w:w="2552" w:type="dxa"/>
            <w:shd w:val="clear" w:color="auto" w:fill="auto"/>
            <w:vAlign w:val="center"/>
          </w:tcPr>
          <w:p w14:paraId="152E47D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B87CD1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3D3C31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6D4D689" w14:textId="77777777" w:rsidTr="006070DE">
        <w:tc>
          <w:tcPr>
            <w:tcW w:w="1384" w:type="dxa"/>
            <w:shd w:val="clear" w:color="auto" w:fill="auto"/>
            <w:vAlign w:val="center"/>
          </w:tcPr>
          <w:p w14:paraId="4A4AB63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F3C5FE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wewnętrznego dysku min. 250 GB</w:t>
            </w:r>
          </w:p>
        </w:tc>
        <w:tc>
          <w:tcPr>
            <w:tcW w:w="2552" w:type="dxa"/>
            <w:shd w:val="clear" w:color="auto" w:fill="auto"/>
            <w:vAlign w:val="center"/>
          </w:tcPr>
          <w:p w14:paraId="3A37DC3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0C06EAE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250 GB – 0 pkt.</w:t>
            </w:r>
          </w:p>
          <w:p w14:paraId="006EE5CF" w14:textId="36C912F7" w:rsidR="006466F6" w:rsidRPr="006466F6" w:rsidRDefault="00BD4427"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&gt; 250 GB – 3</w:t>
            </w:r>
            <w:r w:rsidR="006466F6" w:rsidRPr="006466F6">
              <w:rPr>
                <w:rFonts w:ascii="Times New Roman" w:hAnsi="Times New Roman"/>
                <w:kern w:val="0"/>
                <w:sz w:val="20"/>
                <w:szCs w:val="20"/>
                <w:lang w:val="pl-PL"/>
              </w:rPr>
              <w:t xml:space="preserve"> pkt.</w:t>
            </w:r>
          </w:p>
        </w:tc>
        <w:tc>
          <w:tcPr>
            <w:tcW w:w="2129" w:type="dxa"/>
            <w:shd w:val="clear" w:color="auto" w:fill="auto"/>
            <w:vAlign w:val="center"/>
          </w:tcPr>
          <w:p w14:paraId="3972DEA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D176C96" w14:textId="77777777" w:rsidTr="004213D8">
        <w:tc>
          <w:tcPr>
            <w:tcW w:w="1384" w:type="dxa"/>
            <w:shd w:val="clear" w:color="auto" w:fill="auto"/>
            <w:vAlign w:val="center"/>
          </w:tcPr>
          <w:p w14:paraId="2E36FC3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E77B26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Protokół min. MIP, MPR, RDSR</w:t>
            </w:r>
          </w:p>
        </w:tc>
        <w:tc>
          <w:tcPr>
            <w:tcW w:w="2552" w:type="dxa"/>
            <w:shd w:val="clear" w:color="auto" w:fill="auto"/>
            <w:vAlign w:val="center"/>
          </w:tcPr>
          <w:p w14:paraId="21034DF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6D2D9F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1FFCA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CCB0AE4" w14:textId="77777777" w:rsidTr="004213D8">
        <w:tc>
          <w:tcPr>
            <w:tcW w:w="1384" w:type="dxa"/>
            <w:shd w:val="clear" w:color="auto" w:fill="auto"/>
            <w:vAlign w:val="center"/>
          </w:tcPr>
          <w:p w14:paraId="46AD9593"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C50158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przygotowany do automatycznej rejestracji pacjenta</w:t>
            </w:r>
          </w:p>
        </w:tc>
        <w:tc>
          <w:tcPr>
            <w:tcW w:w="2552" w:type="dxa"/>
            <w:shd w:val="clear" w:color="auto" w:fill="auto"/>
            <w:vAlign w:val="center"/>
          </w:tcPr>
          <w:p w14:paraId="775594F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940637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343B1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10DBB1" w14:textId="77777777" w:rsidTr="004213D8">
        <w:tc>
          <w:tcPr>
            <w:tcW w:w="1384" w:type="dxa"/>
            <w:shd w:val="clear" w:color="auto" w:fill="auto"/>
            <w:vAlign w:val="center"/>
          </w:tcPr>
          <w:p w14:paraId="546D8F2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A19286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Informacje w stacji przeglądowej o dawce pacjenta z podziałem na fluoroskię oraz badania 3D</w:t>
            </w:r>
          </w:p>
        </w:tc>
        <w:tc>
          <w:tcPr>
            <w:tcW w:w="2552" w:type="dxa"/>
            <w:shd w:val="clear" w:color="auto" w:fill="auto"/>
            <w:vAlign w:val="center"/>
          </w:tcPr>
          <w:p w14:paraId="022FC67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DDDB54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D80037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40043E6" w14:textId="77777777" w:rsidTr="004213D8">
        <w:tc>
          <w:tcPr>
            <w:tcW w:w="1384" w:type="dxa"/>
            <w:shd w:val="clear" w:color="auto" w:fill="auto"/>
            <w:vAlign w:val="center"/>
          </w:tcPr>
          <w:p w14:paraId="68C906BD"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314812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Funkcja umożliwiająca długie zdjęcie ( cały odcinek kręgosłupa)  przy pomocy zautomatyzowanej funkcji ruchu grantry w projekcji AP i bocznej.</w:t>
            </w:r>
          </w:p>
        </w:tc>
        <w:tc>
          <w:tcPr>
            <w:tcW w:w="2552" w:type="dxa"/>
            <w:shd w:val="clear" w:color="auto" w:fill="auto"/>
            <w:vAlign w:val="center"/>
          </w:tcPr>
          <w:p w14:paraId="44ABEF7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30D8AF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998BFB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52FAFF9" w14:textId="77777777" w:rsidTr="004213D8">
        <w:tc>
          <w:tcPr>
            <w:tcW w:w="1384" w:type="dxa"/>
            <w:shd w:val="clear" w:color="auto" w:fill="auto"/>
            <w:vAlign w:val="center"/>
          </w:tcPr>
          <w:p w14:paraId="593995A9"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12F5CB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Rozbudowa system o funkcję zwiększonego FOV – 40 cm do zabiegów stereotaktycznych i DBS</w:t>
            </w:r>
          </w:p>
        </w:tc>
        <w:tc>
          <w:tcPr>
            <w:tcW w:w="2552" w:type="dxa"/>
            <w:shd w:val="clear" w:color="auto" w:fill="auto"/>
            <w:vAlign w:val="center"/>
          </w:tcPr>
          <w:p w14:paraId="6103EC8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E951AE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93519E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713E2F4" w14:textId="77777777" w:rsidTr="004213D8">
        <w:tc>
          <w:tcPr>
            <w:tcW w:w="1384" w:type="dxa"/>
            <w:shd w:val="clear" w:color="auto" w:fill="auto"/>
            <w:vAlign w:val="center"/>
          </w:tcPr>
          <w:p w14:paraId="017EC35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719B3C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Rozbudowa o zestaw głowotrzymacza w pełni przeziernego z RTG z adaptacją stołu</w:t>
            </w:r>
          </w:p>
        </w:tc>
        <w:tc>
          <w:tcPr>
            <w:tcW w:w="2552" w:type="dxa"/>
            <w:shd w:val="clear" w:color="auto" w:fill="auto"/>
            <w:vAlign w:val="center"/>
          </w:tcPr>
          <w:p w14:paraId="3013CAB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253BA0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1153EB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67B872C" w14:textId="77777777" w:rsidTr="004213D8">
        <w:tc>
          <w:tcPr>
            <w:tcW w:w="1384" w:type="dxa"/>
            <w:shd w:val="clear" w:color="auto" w:fill="auto"/>
            <w:vAlign w:val="center"/>
          </w:tcPr>
          <w:p w14:paraId="20F66769"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7E9E68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Aktualizacja oprogramowania systemu nawigacyjnego w zakresie głowy i kręgosłupa</w:t>
            </w:r>
          </w:p>
        </w:tc>
        <w:tc>
          <w:tcPr>
            <w:tcW w:w="2552" w:type="dxa"/>
            <w:shd w:val="clear" w:color="auto" w:fill="auto"/>
            <w:vAlign w:val="center"/>
          </w:tcPr>
          <w:p w14:paraId="533DE2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8355B5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1FD88F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C8DC195" w14:textId="77777777" w:rsidTr="004213D8">
        <w:tc>
          <w:tcPr>
            <w:tcW w:w="1384" w:type="dxa"/>
            <w:shd w:val="clear" w:color="auto" w:fill="auto"/>
            <w:vAlign w:val="center"/>
          </w:tcPr>
          <w:p w14:paraId="7BFDAC5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DC9015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Automatyczne wysyłanie obrazu z systemu obrazowania do nawigacji</w:t>
            </w:r>
          </w:p>
        </w:tc>
        <w:tc>
          <w:tcPr>
            <w:tcW w:w="2552" w:type="dxa"/>
            <w:shd w:val="clear" w:color="auto" w:fill="auto"/>
            <w:vAlign w:val="center"/>
          </w:tcPr>
          <w:p w14:paraId="33450C9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B01009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080140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2D8FB4DD" w14:textId="77777777" w:rsidTr="004213D8">
        <w:tc>
          <w:tcPr>
            <w:tcW w:w="1384" w:type="dxa"/>
            <w:shd w:val="clear" w:color="auto" w:fill="auto"/>
            <w:vAlign w:val="center"/>
          </w:tcPr>
          <w:p w14:paraId="65487E5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924C52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20 szt. folii sterylnych do zagwarantowania pełnej sterylności podczas zabiegu w zakresie gantry – możliwość ruchu detektora i lampy w pełnym obłożeniu</w:t>
            </w:r>
          </w:p>
        </w:tc>
        <w:tc>
          <w:tcPr>
            <w:tcW w:w="2552" w:type="dxa"/>
            <w:shd w:val="clear" w:color="auto" w:fill="auto"/>
            <w:vAlign w:val="center"/>
          </w:tcPr>
          <w:p w14:paraId="02AB227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A55C76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D0BA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B73B83" w14:textId="77777777" w:rsidTr="004213D8">
        <w:tc>
          <w:tcPr>
            <w:tcW w:w="1384" w:type="dxa"/>
            <w:shd w:val="clear" w:color="auto" w:fill="auto"/>
            <w:vAlign w:val="center"/>
          </w:tcPr>
          <w:p w14:paraId="7D1A5F7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7CE637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Rozbudowa o zestaw narzędzi do referencji pacjenta.</w:t>
            </w:r>
            <w:r w:rsidRPr="006466F6">
              <w:rPr>
                <w:rFonts w:ascii="Times New Roman" w:hAnsi="Times New Roman"/>
                <w:color w:val="000000"/>
                <w:kern w:val="0"/>
                <w:sz w:val="20"/>
                <w:szCs w:val="20"/>
                <w:lang w:val="pl-PL"/>
              </w:rPr>
              <w:br/>
              <w:t>Pełny zestaw ramek referencyjnych do zabiegów MIS</w:t>
            </w:r>
            <w:r w:rsidRPr="006466F6">
              <w:rPr>
                <w:rFonts w:ascii="Times New Roman" w:hAnsi="Times New Roman"/>
                <w:color w:val="000000"/>
                <w:kern w:val="0"/>
                <w:sz w:val="20"/>
                <w:szCs w:val="20"/>
                <w:lang w:val="pl-PL"/>
              </w:rPr>
              <w:br/>
              <w:t>i otwartych.</w:t>
            </w:r>
            <w:r w:rsidRPr="006466F6">
              <w:rPr>
                <w:rFonts w:ascii="Times New Roman" w:hAnsi="Times New Roman"/>
                <w:color w:val="000000"/>
                <w:kern w:val="0"/>
                <w:sz w:val="20"/>
                <w:szCs w:val="20"/>
                <w:lang w:val="pl-PL"/>
              </w:rPr>
              <w:br/>
              <w:t>Wszystkie narzędzia predefiniowane w oprogramowaniu.</w:t>
            </w:r>
            <w:r w:rsidRPr="006466F6">
              <w:rPr>
                <w:rFonts w:ascii="Times New Roman" w:hAnsi="Times New Roman"/>
                <w:color w:val="000000"/>
                <w:kern w:val="0"/>
                <w:sz w:val="20"/>
                <w:szCs w:val="20"/>
                <w:lang w:val="pl-PL"/>
              </w:rPr>
              <w:br/>
              <w:t>Skład zestawu :</w:t>
            </w:r>
            <w:r w:rsidRPr="006466F6">
              <w:rPr>
                <w:rFonts w:ascii="Times New Roman" w:hAnsi="Times New Roman"/>
                <w:color w:val="000000"/>
                <w:kern w:val="0"/>
                <w:sz w:val="20"/>
                <w:szCs w:val="20"/>
                <w:lang w:val="pl-PL"/>
              </w:rPr>
              <w:br/>
              <w:t>- 2 rodzaje uchwytów do procedur otwartych</w:t>
            </w:r>
            <w:r w:rsidRPr="006466F6">
              <w:rPr>
                <w:rFonts w:ascii="Times New Roman" w:hAnsi="Times New Roman"/>
                <w:color w:val="000000"/>
                <w:kern w:val="0"/>
                <w:sz w:val="20"/>
                <w:szCs w:val="20"/>
                <w:lang w:val="pl-PL"/>
              </w:rPr>
              <w:br/>
              <w:t>- Wskaźnik</w:t>
            </w:r>
            <w:r w:rsidRPr="006466F6">
              <w:rPr>
                <w:rFonts w:ascii="Times New Roman" w:hAnsi="Times New Roman"/>
                <w:color w:val="000000"/>
                <w:kern w:val="0"/>
                <w:sz w:val="20"/>
                <w:szCs w:val="20"/>
                <w:lang w:val="pl-PL"/>
              </w:rPr>
              <w:br/>
              <w:t>- Ramka referencyjna</w:t>
            </w:r>
            <w:r w:rsidRPr="006466F6">
              <w:rPr>
                <w:rFonts w:ascii="Times New Roman" w:hAnsi="Times New Roman"/>
                <w:color w:val="000000"/>
                <w:kern w:val="0"/>
                <w:sz w:val="20"/>
                <w:szCs w:val="20"/>
                <w:lang w:val="pl-PL"/>
              </w:rPr>
              <w:br/>
              <w:t>- Rozwieracz Dlilator do procedur małoinwazyjnych</w:t>
            </w:r>
          </w:p>
        </w:tc>
        <w:tc>
          <w:tcPr>
            <w:tcW w:w="2552" w:type="dxa"/>
            <w:shd w:val="clear" w:color="auto" w:fill="auto"/>
            <w:vAlign w:val="center"/>
          </w:tcPr>
          <w:p w14:paraId="43CB1F2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277014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A798A3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D56954F" w14:textId="77777777" w:rsidTr="004213D8">
        <w:tc>
          <w:tcPr>
            <w:tcW w:w="1384" w:type="dxa"/>
            <w:shd w:val="clear" w:color="auto" w:fill="auto"/>
            <w:vAlign w:val="center"/>
          </w:tcPr>
          <w:p w14:paraId="5772F5E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0501BD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Zestaw końcówek niezbędnych do</w:t>
            </w:r>
            <w:r w:rsidRPr="006466F6">
              <w:rPr>
                <w:rFonts w:ascii="Times New Roman" w:hAnsi="Times New Roman"/>
                <w:color w:val="000000"/>
                <w:kern w:val="0"/>
                <w:sz w:val="20"/>
                <w:szCs w:val="20"/>
                <w:lang w:val="pl-PL"/>
              </w:rPr>
              <w:br/>
              <w:t>wykonywania zabiegów wpisanych w oprogramowanie w nawigacji.</w:t>
            </w:r>
            <w:r w:rsidRPr="006466F6">
              <w:rPr>
                <w:rFonts w:ascii="Times New Roman" w:hAnsi="Times New Roman"/>
                <w:color w:val="000000"/>
                <w:kern w:val="0"/>
                <w:sz w:val="20"/>
                <w:szCs w:val="20"/>
                <w:lang w:val="pl-PL"/>
              </w:rPr>
              <w:br/>
            </w:r>
            <w:r w:rsidRPr="006466F6">
              <w:rPr>
                <w:rFonts w:ascii="Times New Roman" w:hAnsi="Times New Roman"/>
                <w:color w:val="000000"/>
                <w:kern w:val="0"/>
                <w:sz w:val="20"/>
                <w:szCs w:val="20"/>
                <w:lang w:val="pl-PL"/>
              </w:rPr>
              <w:lastRenderedPageBreak/>
              <w:t>Skład zestawu:</w:t>
            </w:r>
            <w:r w:rsidRPr="006466F6">
              <w:rPr>
                <w:rFonts w:ascii="Times New Roman" w:hAnsi="Times New Roman"/>
                <w:color w:val="000000"/>
                <w:kern w:val="0"/>
                <w:sz w:val="20"/>
                <w:szCs w:val="20"/>
                <w:lang w:val="pl-PL"/>
              </w:rPr>
              <w:br/>
              <w:t>- 3 gwintowniki – 4.5, 5.5 , 6.5 mm z gęstym skokiem gwintu w nasadzie</w:t>
            </w:r>
            <w:r w:rsidRPr="006466F6">
              <w:rPr>
                <w:rFonts w:ascii="Times New Roman" w:hAnsi="Times New Roman"/>
                <w:color w:val="000000"/>
                <w:kern w:val="0"/>
                <w:sz w:val="20"/>
                <w:szCs w:val="20"/>
                <w:lang w:val="pl-PL"/>
              </w:rPr>
              <w:br/>
              <w:t>- Śrubokręt</w:t>
            </w:r>
          </w:p>
        </w:tc>
        <w:tc>
          <w:tcPr>
            <w:tcW w:w="2552" w:type="dxa"/>
            <w:shd w:val="clear" w:color="auto" w:fill="auto"/>
            <w:vAlign w:val="center"/>
          </w:tcPr>
          <w:p w14:paraId="4C491C8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Tak</w:t>
            </w:r>
          </w:p>
        </w:tc>
        <w:tc>
          <w:tcPr>
            <w:tcW w:w="2551" w:type="dxa"/>
            <w:shd w:val="clear" w:color="auto" w:fill="BFBFBF" w:themeFill="background1" w:themeFillShade="BF"/>
            <w:vAlign w:val="center"/>
          </w:tcPr>
          <w:p w14:paraId="2BD7AEE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C5E6BB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177A464" w14:textId="77777777" w:rsidTr="004213D8">
        <w:tc>
          <w:tcPr>
            <w:tcW w:w="1384" w:type="dxa"/>
            <w:shd w:val="clear" w:color="auto" w:fill="auto"/>
            <w:vAlign w:val="center"/>
          </w:tcPr>
          <w:p w14:paraId="1DAAC507"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55626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Zestaw predefiniowanych gwintowników do odcinka szyjnego.</w:t>
            </w:r>
            <w:r w:rsidRPr="006466F6">
              <w:rPr>
                <w:rFonts w:ascii="Times New Roman" w:hAnsi="Times New Roman"/>
                <w:color w:val="000000"/>
                <w:kern w:val="0"/>
                <w:sz w:val="20"/>
                <w:szCs w:val="20"/>
                <w:lang w:val="pl-PL"/>
              </w:rPr>
              <w:br/>
              <w:t>- gwintowniki od 3- 4.5 mm</w:t>
            </w:r>
            <w:r w:rsidRPr="006466F6">
              <w:rPr>
                <w:rFonts w:ascii="Times New Roman" w:hAnsi="Times New Roman"/>
                <w:color w:val="000000"/>
                <w:kern w:val="0"/>
                <w:sz w:val="20"/>
                <w:szCs w:val="20"/>
                <w:lang w:val="pl-PL"/>
              </w:rPr>
              <w:br/>
              <w:t>- śrubokręt</w:t>
            </w:r>
          </w:p>
        </w:tc>
        <w:tc>
          <w:tcPr>
            <w:tcW w:w="2552" w:type="dxa"/>
            <w:shd w:val="clear" w:color="auto" w:fill="auto"/>
            <w:vAlign w:val="center"/>
          </w:tcPr>
          <w:p w14:paraId="55ACE07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42CD16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6B67B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BA5DD56" w14:textId="77777777" w:rsidTr="004213D8">
        <w:tc>
          <w:tcPr>
            <w:tcW w:w="1384" w:type="dxa"/>
            <w:shd w:val="clear" w:color="auto" w:fill="auto"/>
            <w:vAlign w:val="center"/>
          </w:tcPr>
          <w:p w14:paraId="65EA44ED"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7632591" w14:textId="22E85C7A"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kompatybilny z zestawem instrumentarium pozwalającego na przeprowadzenie procedur nawigowalnyc</w:t>
            </w:r>
            <w:r w:rsidR="004D0FC3">
              <w:rPr>
                <w:rFonts w:ascii="Times New Roman" w:hAnsi="Times New Roman"/>
                <w:color w:val="000000"/>
                <w:kern w:val="0"/>
                <w:sz w:val="20"/>
                <w:szCs w:val="20"/>
                <w:lang w:val="pl-PL"/>
              </w:rPr>
              <w:t>h w obrębie kręgosłupa szyjnego</w:t>
            </w:r>
            <w:r w:rsidRPr="006466F6">
              <w:rPr>
                <w:rFonts w:ascii="Times New Roman" w:hAnsi="Times New Roman"/>
                <w:color w:val="000000"/>
                <w:kern w:val="0"/>
                <w:sz w:val="20"/>
                <w:szCs w:val="20"/>
                <w:lang w:val="pl-PL"/>
              </w:rPr>
              <w:t>,  lędźwiowego oraz otwartych procedur w obrębie całego kręgosłupa. System kompatybilny z narzędziami do zabiegów w obrębie kręgosłupa będących w posiadaniu Użytkownika  (narzędzia StealthStation, producent Medtronic)</w:t>
            </w:r>
          </w:p>
        </w:tc>
        <w:tc>
          <w:tcPr>
            <w:tcW w:w="2552" w:type="dxa"/>
            <w:shd w:val="clear" w:color="auto" w:fill="auto"/>
            <w:vAlign w:val="center"/>
          </w:tcPr>
          <w:p w14:paraId="61A51F7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6B3FDE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1F73B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1B6C2A0" w14:textId="77777777" w:rsidTr="004213D8">
        <w:tc>
          <w:tcPr>
            <w:tcW w:w="1384" w:type="dxa"/>
            <w:shd w:val="clear" w:color="auto" w:fill="auto"/>
            <w:vAlign w:val="center"/>
          </w:tcPr>
          <w:p w14:paraId="05290124"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11D6DD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kompatybilny z posiadanymi przez Użytkownika pasywnymi narzędziami nawigowanymi do zabiegów w obrębie głowy i kręgosłupa StealthStation firmy Medtronic</w:t>
            </w:r>
          </w:p>
        </w:tc>
        <w:tc>
          <w:tcPr>
            <w:tcW w:w="2552" w:type="dxa"/>
            <w:shd w:val="clear" w:color="auto" w:fill="auto"/>
            <w:vAlign w:val="center"/>
          </w:tcPr>
          <w:p w14:paraId="310B879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25D14A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7ED327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F3BE656" w14:textId="77777777" w:rsidTr="004213D8">
        <w:tc>
          <w:tcPr>
            <w:tcW w:w="1384" w:type="dxa"/>
            <w:shd w:val="clear" w:color="auto" w:fill="auto"/>
            <w:vAlign w:val="center"/>
          </w:tcPr>
          <w:p w14:paraId="2B55261B"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CA39333" w14:textId="0D1B9CED"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Podłączenie </w:t>
            </w:r>
            <w:r w:rsidR="005763FE">
              <w:rPr>
                <w:rFonts w:ascii="Times New Roman" w:hAnsi="Times New Roman"/>
                <w:color w:val="000000"/>
                <w:kern w:val="0"/>
                <w:sz w:val="20"/>
                <w:szCs w:val="20"/>
                <w:lang w:val="pl-PL"/>
              </w:rPr>
              <w:t xml:space="preserve">wraz z licencja </w:t>
            </w:r>
            <w:r w:rsidRPr="006466F6">
              <w:rPr>
                <w:rFonts w:ascii="Times New Roman" w:hAnsi="Times New Roman"/>
                <w:color w:val="000000"/>
                <w:kern w:val="0"/>
                <w:sz w:val="20"/>
                <w:szCs w:val="20"/>
                <w:lang w:val="pl-PL"/>
              </w:rPr>
              <w:t>zamawianego aparatu rtg do istniejącego systemu PACS/RIS Integracja rtg/systemu informatycznego z RIS  Integracja aparatu rtg /systemu informatycznego z PACS polegająca na możliwości archiwizowania badań z oferowanego systemu</w:t>
            </w:r>
          </w:p>
        </w:tc>
        <w:tc>
          <w:tcPr>
            <w:tcW w:w="2552" w:type="dxa"/>
            <w:shd w:val="clear" w:color="auto" w:fill="auto"/>
            <w:vAlign w:val="center"/>
          </w:tcPr>
          <w:p w14:paraId="2A5310F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FBF0DA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F7AA5E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6C828F8" w14:textId="77777777" w:rsidTr="004213D8">
        <w:tc>
          <w:tcPr>
            <w:tcW w:w="1384" w:type="dxa"/>
            <w:shd w:val="clear" w:color="auto" w:fill="auto"/>
            <w:vAlign w:val="center"/>
          </w:tcPr>
          <w:p w14:paraId="48005379"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F8F27D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umożliwiajacy prace zdalną ze stają poglądową All in One w systemie iOS z możliwością obróbki zdjęć oraz przegląd zdalny badań ze stacji planowania zabiegów</w:t>
            </w:r>
          </w:p>
        </w:tc>
        <w:tc>
          <w:tcPr>
            <w:tcW w:w="2552" w:type="dxa"/>
            <w:shd w:val="clear" w:color="auto" w:fill="auto"/>
            <w:vAlign w:val="center"/>
          </w:tcPr>
          <w:p w14:paraId="41F7551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88931B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245472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BF07FEC" w14:textId="77777777" w:rsidTr="004213D8">
        <w:tc>
          <w:tcPr>
            <w:tcW w:w="1384" w:type="dxa"/>
            <w:shd w:val="clear" w:color="auto" w:fill="auto"/>
            <w:vAlign w:val="center"/>
          </w:tcPr>
          <w:p w14:paraId="07D87E99"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7D788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Dostarczenie wraz z aparatem osłon indywidualnych przed promieniowaniem jonizującym w postaci:</w:t>
            </w:r>
            <w:r w:rsidRPr="006466F6">
              <w:rPr>
                <w:rFonts w:ascii="Times New Roman" w:hAnsi="Times New Roman"/>
                <w:color w:val="000000"/>
                <w:kern w:val="0"/>
                <w:sz w:val="20"/>
                <w:szCs w:val="20"/>
                <w:lang w:val="pl-PL"/>
              </w:rPr>
              <w:br/>
              <w:t>- fartuch dwustronny 0,35 mm Pb, 2 sztuki (rozmiar do ustalenia z użytkownikiem)</w:t>
            </w:r>
            <w:r w:rsidRPr="006466F6">
              <w:rPr>
                <w:rFonts w:ascii="Times New Roman" w:hAnsi="Times New Roman"/>
                <w:color w:val="000000"/>
                <w:kern w:val="0"/>
                <w:sz w:val="20"/>
                <w:szCs w:val="20"/>
                <w:lang w:val="pl-PL"/>
              </w:rPr>
              <w:br/>
              <w:t>- fartuch jednostronny 0,35 mm Pb, 2 sztuki (rozmiar do ustalenia z użytkownikiem)</w:t>
            </w:r>
            <w:r w:rsidRPr="006466F6">
              <w:rPr>
                <w:rFonts w:ascii="Times New Roman" w:hAnsi="Times New Roman"/>
                <w:color w:val="000000"/>
                <w:kern w:val="0"/>
                <w:sz w:val="20"/>
                <w:szCs w:val="20"/>
                <w:lang w:val="pl-PL"/>
              </w:rPr>
              <w:br/>
            </w:r>
            <w:r w:rsidRPr="006466F6">
              <w:rPr>
                <w:rFonts w:ascii="Times New Roman" w:hAnsi="Times New Roman"/>
                <w:color w:val="000000"/>
                <w:kern w:val="0"/>
                <w:sz w:val="20"/>
                <w:szCs w:val="20"/>
                <w:lang w:val="pl-PL"/>
              </w:rPr>
              <w:lastRenderedPageBreak/>
              <w:t>- kołnierze na tarczycę 0,5 mm Pb, 4 sztuki.</w:t>
            </w:r>
            <w:r w:rsidRPr="006466F6">
              <w:rPr>
                <w:rFonts w:ascii="Times New Roman" w:hAnsi="Times New Roman"/>
                <w:color w:val="000000"/>
                <w:kern w:val="0"/>
                <w:sz w:val="20"/>
                <w:szCs w:val="20"/>
                <w:lang w:val="pl-PL"/>
              </w:rPr>
              <w:br/>
              <w:t>- okulary ochronne ołowiowe 0,75 mm Pb, 2 sztuki</w:t>
            </w:r>
          </w:p>
        </w:tc>
        <w:tc>
          <w:tcPr>
            <w:tcW w:w="2552" w:type="dxa"/>
            <w:shd w:val="clear" w:color="auto" w:fill="auto"/>
            <w:vAlign w:val="center"/>
          </w:tcPr>
          <w:p w14:paraId="43853DF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Tak</w:t>
            </w:r>
          </w:p>
        </w:tc>
        <w:tc>
          <w:tcPr>
            <w:tcW w:w="2551" w:type="dxa"/>
            <w:shd w:val="clear" w:color="auto" w:fill="BFBFBF" w:themeFill="background1" w:themeFillShade="BF"/>
            <w:vAlign w:val="center"/>
          </w:tcPr>
          <w:p w14:paraId="69A7EB2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9F5F62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F7C2CB3" w14:textId="77777777" w:rsidTr="006466F6">
        <w:tc>
          <w:tcPr>
            <w:tcW w:w="14711" w:type="dxa"/>
            <w:gridSpan w:val="5"/>
            <w:shd w:val="clear" w:color="auto" w:fill="BFBFBF"/>
            <w:vAlign w:val="center"/>
          </w:tcPr>
          <w:p w14:paraId="74684717"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ARCHIWIZACJA</w:t>
            </w:r>
          </w:p>
        </w:tc>
      </w:tr>
      <w:tr w:rsidR="006466F6" w:rsidRPr="006466F6" w14:paraId="43D3DE45" w14:textId="77777777" w:rsidTr="004213D8">
        <w:tc>
          <w:tcPr>
            <w:tcW w:w="1384" w:type="dxa"/>
            <w:shd w:val="clear" w:color="auto" w:fill="auto"/>
            <w:vAlign w:val="center"/>
          </w:tcPr>
          <w:p w14:paraId="39CBA5D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4A7237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Archiwizacja na CD oraz port USB, a także na serwer PACS</w:t>
            </w:r>
          </w:p>
        </w:tc>
        <w:tc>
          <w:tcPr>
            <w:tcW w:w="2552" w:type="dxa"/>
            <w:shd w:val="clear" w:color="auto" w:fill="auto"/>
            <w:vAlign w:val="center"/>
          </w:tcPr>
          <w:p w14:paraId="2B097D8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6226F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28D72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8A220C0" w14:textId="77777777" w:rsidTr="004213D8">
        <w:tc>
          <w:tcPr>
            <w:tcW w:w="1384" w:type="dxa"/>
            <w:shd w:val="clear" w:color="auto" w:fill="auto"/>
            <w:vAlign w:val="center"/>
          </w:tcPr>
          <w:p w14:paraId="3202DFC0"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34E84B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Wbudowany interfejs DICOM 3.0 (send, recive, worklist)</w:t>
            </w:r>
          </w:p>
        </w:tc>
        <w:tc>
          <w:tcPr>
            <w:tcW w:w="2552" w:type="dxa"/>
            <w:shd w:val="clear" w:color="auto" w:fill="auto"/>
            <w:vAlign w:val="center"/>
          </w:tcPr>
          <w:p w14:paraId="6645602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E85A61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8405FA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DD99651" w14:textId="77777777" w:rsidTr="004213D8">
        <w:tc>
          <w:tcPr>
            <w:tcW w:w="1384" w:type="dxa"/>
            <w:shd w:val="clear" w:color="auto" w:fill="auto"/>
            <w:vAlign w:val="center"/>
          </w:tcPr>
          <w:p w14:paraId="1ECF172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9B71B5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Możliwość komunikacji z systemem neuronawigacji, port do komunikacji z systemem neuronawigacji posiadanym przez Zamawiającego.</w:t>
            </w:r>
          </w:p>
        </w:tc>
        <w:tc>
          <w:tcPr>
            <w:tcW w:w="2552" w:type="dxa"/>
            <w:shd w:val="clear" w:color="auto" w:fill="auto"/>
            <w:vAlign w:val="center"/>
          </w:tcPr>
          <w:p w14:paraId="50A1987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263440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36AEB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AFF3B63" w14:textId="77777777" w:rsidTr="006466F6">
        <w:tc>
          <w:tcPr>
            <w:tcW w:w="14711" w:type="dxa"/>
            <w:gridSpan w:val="5"/>
            <w:shd w:val="clear" w:color="auto" w:fill="BFBFBF"/>
            <w:vAlign w:val="center"/>
          </w:tcPr>
          <w:p w14:paraId="4F689A96"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466F6">
              <w:rPr>
                <w:rFonts w:ascii="Times New Roman" w:hAnsi="Times New Roman"/>
                <w:b/>
                <w:bCs/>
                <w:kern w:val="0"/>
                <w:sz w:val="20"/>
                <w:szCs w:val="20"/>
                <w:lang w:val="pl-PL"/>
              </w:rPr>
              <w:t>GWARANCJA</w:t>
            </w:r>
          </w:p>
        </w:tc>
      </w:tr>
      <w:tr w:rsidR="006466F6" w:rsidRPr="006466F6" w14:paraId="2C395FFF" w14:textId="77777777" w:rsidTr="006070DE">
        <w:tc>
          <w:tcPr>
            <w:tcW w:w="1384" w:type="dxa"/>
            <w:shd w:val="clear" w:color="auto" w:fill="auto"/>
            <w:vAlign w:val="center"/>
          </w:tcPr>
          <w:p w14:paraId="2C964F6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72229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Gwarancja na całość min. 24 miesięcy</w:t>
            </w:r>
          </w:p>
        </w:tc>
        <w:tc>
          <w:tcPr>
            <w:tcW w:w="2552" w:type="dxa"/>
            <w:shd w:val="clear" w:color="auto" w:fill="auto"/>
            <w:vAlign w:val="center"/>
          </w:tcPr>
          <w:p w14:paraId="3EA545A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537C079F" w14:textId="77777777" w:rsidR="00221369" w:rsidRPr="00221369" w:rsidRDefault="00221369" w:rsidP="00221369">
            <w:pPr>
              <w:widowControl/>
              <w:suppressAutoHyphens w:val="0"/>
              <w:overflowPunct/>
              <w:autoSpaceDE/>
              <w:autoSpaceDN/>
              <w:adjustRightInd/>
              <w:spacing w:before="40" w:after="40"/>
              <w:jc w:val="center"/>
              <w:textAlignment w:val="auto"/>
              <w:rPr>
                <w:rFonts w:ascii="Times New Roman" w:hAnsi="Times New Roman"/>
                <w:kern w:val="0"/>
                <w:sz w:val="18"/>
                <w:szCs w:val="18"/>
                <w:lang w:val="pl-PL"/>
              </w:rPr>
            </w:pPr>
            <w:r w:rsidRPr="00221369">
              <w:rPr>
                <w:rFonts w:ascii="Times New Roman" w:hAnsi="Times New Roman"/>
                <w:kern w:val="0"/>
                <w:sz w:val="18"/>
                <w:szCs w:val="18"/>
                <w:lang w:val="pl-PL"/>
              </w:rPr>
              <w:t>24 miesiące – 0 pkt.</w:t>
            </w:r>
          </w:p>
          <w:p w14:paraId="583D4629" w14:textId="77777777" w:rsidR="00221369" w:rsidRPr="00221369" w:rsidRDefault="00221369" w:rsidP="00221369">
            <w:pPr>
              <w:widowControl/>
              <w:suppressAutoHyphens w:val="0"/>
              <w:overflowPunct/>
              <w:autoSpaceDE/>
              <w:autoSpaceDN/>
              <w:adjustRightInd/>
              <w:spacing w:before="40" w:after="40"/>
              <w:jc w:val="center"/>
              <w:textAlignment w:val="auto"/>
              <w:rPr>
                <w:rFonts w:ascii="Times New Roman" w:hAnsi="Times New Roman"/>
                <w:kern w:val="0"/>
                <w:sz w:val="18"/>
                <w:szCs w:val="18"/>
                <w:lang w:val="pl-PL"/>
              </w:rPr>
            </w:pPr>
            <w:r w:rsidRPr="00221369">
              <w:rPr>
                <w:rFonts w:ascii="Times New Roman" w:hAnsi="Times New Roman"/>
                <w:kern w:val="0"/>
                <w:sz w:val="18"/>
                <w:szCs w:val="18"/>
                <w:lang w:val="pl-PL"/>
              </w:rPr>
              <w:t>od 25 do 35 miesięcy – 5 pkt.</w:t>
            </w:r>
          </w:p>
          <w:p w14:paraId="656E1938" w14:textId="13379E1E" w:rsidR="006466F6" w:rsidRPr="006466F6" w:rsidRDefault="00221369" w:rsidP="00221369">
            <w:pPr>
              <w:widowControl/>
              <w:suppressAutoHyphens w:val="0"/>
              <w:overflowPunct/>
              <w:autoSpaceDE/>
              <w:autoSpaceDN/>
              <w:adjustRightInd/>
              <w:spacing w:before="40" w:after="40"/>
              <w:textAlignment w:val="auto"/>
              <w:rPr>
                <w:rFonts w:ascii="Times New Roman" w:hAnsi="Times New Roman"/>
                <w:kern w:val="0"/>
                <w:sz w:val="20"/>
                <w:szCs w:val="20"/>
                <w:lang w:val="pl-PL"/>
              </w:rPr>
            </w:pPr>
            <w:r>
              <w:rPr>
                <w:rFonts w:ascii="Times New Roman" w:hAnsi="Times New Roman"/>
                <w:kern w:val="0"/>
                <w:sz w:val="18"/>
                <w:szCs w:val="18"/>
                <w:lang w:val="pl-PL"/>
              </w:rPr>
              <w:t>od 36 miesięcy i więcej – 10</w:t>
            </w:r>
            <w:r w:rsidRPr="00221369">
              <w:rPr>
                <w:rFonts w:ascii="Times New Roman" w:hAnsi="Times New Roman"/>
                <w:kern w:val="0"/>
                <w:sz w:val="18"/>
                <w:szCs w:val="18"/>
                <w:lang w:val="pl-PL"/>
              </w:rPr>
              <w:t>pkt.</w:t>
            </w:r>
          </w:p>
        </w:tc>
        <w:tc>
          <w:tcPr>
            <w:tcW w:w="2129" w:type="dxa"/>
            <w:shd w:val="clear" w:color="auto" w:fill="auto"/>
            <w:vAlign w:val="center"/>
          </w:tcPr>
          <w:p w14:paraId="4BCA555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207B1809" w14:textId="77777777" w:rsidTr="004213D8">
        <w:tc>
          <w:tcPr>
            <w:tcW w:w="1384" w:type="dxa"/>
            <w:shd w:val="clear" w:color="auto" w:fill="auto"/>
            <w:vAlign w:val="center"/>
          </w:tcPr>
          <w:p w14:paraId="30248E9B"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57FA96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Instrukcja mycia i sterylizacji w języku polskim-wersja papierowa i elektroniczna (dostarczyć wraz z urządzeniem)</w:t>
            </w:r>
          </w:p>
        </w:tc>
        <w:tc>
          <w:tcPr>
            <w:tcW w:w="2552" w:type="dxa"/>
            <w:shd w:val="clear" w:color="auto" w:fill="auto"/>
            <w:vAlign w:val="center"/>
          </w:tcPr>
          <w:p w14:paraId="0D9286C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9490FC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F01C5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5138C3B" w14:textId="77777777" w:rsidTr="004213D8">
        <w:tc>
          <w:tcPr>
            <w:tcW w:w="1384" w:type="dxa"/>
            <w:shd w:val="clear" w:color="auto" w:fill="auto"/>
            <w:vAlign w:val="center"/>
          </w:tcPr>
          <w:p w14:paraId="2D55C51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E78046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Przegląd na 14 dni przed upływem okresu gwarancji wliczony w cenę oferty</w:t>
            </w:r>
          </w:p>
        </w:tc>
        <w:tc>
          <w:tcPr>
            <w:tcW w:w="2552" w:type="dxa"/>
            <w:shd w:val="clear" w:color="auto" w:fill="auto"/>
            <w:vAlign w:val="center"/>
          </w:tcPr>
          <w:p w14:paraId="6D4E1B4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879DC5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06FC8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8DAE9D" w14:textId="77777777" w:rsidTr="004213D8">
        <w:tc>
          <w:tcPr>
            <w:tcW w:w="1384" w:type="dxa"/>
            <w:shd w:val="clear" w:color="auto" w:fill="auto"/>
            <w:vAlign w:val="center"/>
          </w:tcPr>
          <w:p w14:paraId="09F79991"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CAF2F7" w14:textId="77777777" w:rsidR="006466F6" w:rsidRPr="006466F6" w:rsidRDefault="006466F6" w:rsidP="006466F6">
            <w:pPr>
              <w:widowControl/>
              <w:suppressLineNumbers/>
              <w:overflowPunct/>
              <w:autoSpaceDE/>
              <w:autoSpaceDN/>
              <w:adjustRightInd/>
              <w:spacing w:before="40" w:after="40"/>
              <w:jc w:val="center"/>
              <w:rPr>
                <w:rFonts w:ascii="Times New Roman" w:hAnsi="Times New Roman"/>
                <w:bCs/>
                <w:kern w:val="0"/>
                <w:sz w:val="20"/>
                <w:szCs w:val="20"/>
              </w:rPr>
            </w:pPr>
            <w:r w:rsidRPr="006466F6">
              <w:rPr>
                <w:rFonts w:ascii="Times New Roman" w:hAnsi="Times New Roman"/>
                <w:bCs/>
                <w:kern w:val="0"/>
                <w:sz w:val="20"/>
                <w:szCs w:val="20"/>
              </w:rPr>
              <w:t>Testy akceptacyjne i specjalistyczne po instalacji aparatu na koszt Wykonawcy.</w:t>
            </w:r>
          </w:p>
        </w:tc>
        <w:tc>
          <w:tcPr>
            <w:tcW w:w="2552" w:type="dxa"/>
            <w:shd w:val="clear" w:color="auto" w:fill="auto"/>
            <w:vAlign w:val="center"/>
          </w:tcPr>
          <w:p w14:paraId="56D7DCC6"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323D794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B61D74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A7B6761" w14:textId="77777777" w:rsidTr="004213D8">
        <w:tc>
          <w:tcPr>
            <w:tcW w:w="1384" w:type="dxa"/>
            <w:shd w:val="clear" w:color="auto" w:fill="auto"/>
            <w:vAlign w:val="center"/>
          </w:tcPr>
          <w:p w14:paraId="1D70B0CD"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73B7461" w14:textId="77777777" w:rsidR="006466F6" w:rsidRPr="006466F6" w:rsidRDefault="006466F6" w:rsidP="006466F6">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466F6">
              <w:rPr>
                <w:rFonts w:ascii="Times New Roman" w:hAnsi="Times New Roman"/>
                <w:bCs/>
                <w:kern w:val="0"/>
                <w:sz w:val="20"/>
                <w:szCs w:val="20"/>
              </w:rPr>
              <w:t>Instrukcja obsługi w języku polskim w postaci cyfrowej i papierowej, dostarczana z aparatem.</w:t>
            </w:r>
          </w:p>
        </w:tc>
        <w:tc>
          <w:tcPr>
            <w:tcW w:w="2552" w:type="dxa"/>
            <w:shd w:val="clear" w:color="auto" w:fill="auto"/>
            <w:vAlign w:val="center"/>
          </w:tcPr>
          <w:p w14:paraId="0EEC60CB"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1D49FE0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AA3017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1002554" w14:textId="77777777" w:rsidTr="00B8164C">
        <w:tc>
          <w:tcPr>
            <w:tcW w:w="14711" w:type="dxa"/>
            <w:gridSpan w:val="5"/>
            <w:shd w:val="clear" w:color="auto" w:fill="BFBFBF" w:themeFill="background1" w:themeFillShade="BF"/>
            <w:vAlign w:val="center"/>
          </w:tcPr>
          <w:p w14:paraId="0B39BC79"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INNE</w:t>
            </w:r>
          </w:p>
        </w:tc>
      </w:tr>
      <w:tr w:rsidR="006466F6" w:rsidRPr="006466F6" w14:paraId="72E2841D" w14:textId="77777777" w:rsidTr="004213D8">
        <w:tc>
          <w:tcPr>
            <w:tcW w:w="1384" w:type="dxa"/>
            <w:shd w:val="clear" w:color="auto" w:fill="auto"/>
            <w:vAlign w:val="center"/>
          </w:tcPr>
          <w:p w14:paraId="3DA4EA46"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BC4256"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6466F6">
              <w:rPr>
                <w:rFonts w:ascii="Times New Roman" w:hAnsi="Times New Roman"/>
                <w:kern w:val="0"/>
                <w:sz w:val="20"/>
                <w:szCs w:val="20"/>
                <w:lang w:val="pl-PL"/>
              </w:rPr>
              <w:t>Gwarancja dostępności serwisu po upływie okresu gwarancji</w:t>
            </w:r>
          </w:p>
        </w:tc>
        <w:tc>
          <w:tcPr>
            <w:tcW w:w="2552" w:type="dxa"/>
            <w:shd w:val="clear" w:color="auto" w:fill="auto"/>
            <w:vAlign w:val="center"/>
          </w:tcPr>
          <w:p w14:paraId="2349E55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 nie mniej niż 5 lat od dnia przekazania do eksploatacji</w:t>
            </w:r>
          </w:p>
        </w:tc>
        <w:tc>
          <w:tcPr>
            <w:tcW w:w="2551" w:type="dxa"/>
            <w:shd w:val="clear" w:color="auto" w:fill="BFBFBF" w:themeFill="background1" w:themeFillShade="BF"/>
            <w:vAlign w:val="center"/>
          </w:tcPr>
          <w:p w14:paraId="64EF02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04003E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6CAD45A" w14:textId="77777777" w:rsidTr="004213D8">
        <w:tc>
          <w:tcPr>
            <w:tcW w:w="1384" w:type="dxa"/>
            <w:shd w:val="clear" w:color="auto" w:fill="auto"/>
            <w:vAlign w:val="center"/>
          </w:tcPr>
          <w:p w14:paraId="76F34C82"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ECB20B8"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6466F6">
              <w:rPr>
                <w:rFonts w:ascii="Times New Roman" w:hAnsi="Times New Roman"/>
                <w:kern w:val="0"/>
                <w:sz w:val="20"/>
                <w:szCs w:val="20"/>
                <w:lang w:val="pl-PL"/>
              </w:rPr>
              <w:t>Gwarancja sprzedaży części zamiennych po upływie okresu gwarancyjnego</w:t>
            </w:r>
          </w:p>
        </w:tc>
        <w:tc>
          <w:tcPr>
            <w:tcW w:w="2552" w:type="dxa"/>
            <w:shd w:val="clear" w:color="auto" w:fill="auto"/>
            <w:vAlign w:val="center"/>
          </w:tcPr>
          <w:p w14:paraId="01B318AD" w14:textId="55B50D88" w:rsidR="006466F6" w:rsidRPr="006466F6" w:rsidRDefault="004D0FC3"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xml:space="preserve">Tak- nie mniej niż 10 </w:t>
            </w:r>
            <w:r w:rsidR="006466F6" w:rsidRPr="006466F6">
              <w:rPr>
                <w:rFonts w:ascii="Times New Roman" w:hAnsi="Times New Roman"/>
                <w:kern w:val="0"/>
                <w:sz w:val="20"/>
                <w:szCs w:val="20"/>
                <w:lang w:val="pl-PL"/>
              </w:rPr>
              <w:t>lat od dnia przekazania do eksploatacji</w:t>
            </w:r>
          </w:p>
        </w:tc>
        <w:tc>
          <w:tcPr>
            <w:tcW w:w="2551" w:type="dxa"/>
            <w:shd w:val="clear" w:color="auto" w:fill="BFBFBF" w:themeFill="background1" w:themeFillShade="BF"/>
            <w:vAlign w:val="center"/>
          </w:tcPr>
          <w:p w14:paraId="4EC652A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95CC3A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59EECA1" w14:textId="77777777" w:rsidTr="00E83043">
        <w:tc>
          <w:tcPr>
            <w:tcW w:w="1384" w:type="dxa"/>
            <w:shd w:val="clear" w:color="auto" w:fill="auto"/>
            <w:vAlign w:val="center"/>
          </w:tcPr>
          <w:p w14:paraId="0E41761C"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5CDBDB"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372D2F">
              <w:rPr>
                <w:rFonts w:ascii="Times New Roman" w:hAnsi="Times New Roman"/>
                <w:kern w:val="0"/>
                <w:sz w:val="20"/>
                <w:szCs w:val="20"/>
                <w:lang w:val="pl-PL"/>
              </w:rPr>
              <w:t>Koszt jednej roboczogodziny serwisu</w:t>
            </w:r>
          </w:p>
        </w:tc>
        <w:tc>
          <w:tcPr>
            <w:tcW w:w="2552" w:type="dxa"/>
            <w:shd w:val="clear" w:color="auto" w:fill="auto"/>
            <w:vAlign w:val="center"/>
          </w:tcPr>
          <w:p w14:paraId="056AFF3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4CD52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3F1FDB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9938E11" w14:textId="77777777" w:rsidTr="00E83043">
        <w:tc>
          <w:tcPr>
            <w:tcW w:w="1384" w:type="dxa"/>
            <w:shd w:val="clear" w:color="auto" w:fill="auto"/>
            <w:vAlign w:val="center"/>
          </w:tcPr>
          <w:p w14:paraId="6CE8E18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D221B91"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6466F6">
              <w:rPr>
                <w:rFonts w:ascii="Times New Roman" w:hAnsi="Times New Roman"/>
                <w:kern w:val="0"/>
                <w:sz w:val="20"/>
                <w:szCs w:val="20"/>
                <w:lang w:val="pl-PL"/>
              </w:rPr>
              <w:t>Okres gwarancji na usługę naprawy i wymieniony podzespół</w:t>
            </w:r>
          </w:p>
        </w:tc>
        <w:tc>
          <w:tcPr>
            <w:tcW w:w="2552" w:type="dxa"/>
            <w:shd w:val="clear" w:color="auto" w:fill="auto"/>
            <w:vAlign w:val="center"/>
          </w:tcPr>
          <w:p w14:paraId="608863D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6B6A101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EF8CB1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755A56F" w14:textId="77777777" w:rsidTr="004213D8">
        <w:tc>
          <w:tcPr>
            <w:tcW w:w="1384" w:type="dxa"/>
            <w:shd w:val="clear" w:color="auto" w:fill="auto"/>
            <w:vAlign w:val="center"/>
          </w:tcPr>
          <w:p w14:paraId="54A7FBE9"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B77F056" w14:textId="77777777" w:rsidR="006466F6" w:rsidRPr="006466F6" w:rsidRDefault="006466F6" w:rsidP="00FD3005">
            <w:pPr>
              <w:widowControl/>
              <w:suppressLineNumbers/>
              <w:overflowPunct/>
              <w:autoSpaceDE/>
              <w:autoSpaceDN/>
              <w:adjustRightInd/>
              <w:spacing w:before="40" w:after="40"/>
              <w:ind w:firstLine="32"/>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Wykonanie, w cenie oferty, szkolenia  operatorów   w zakresie obsługi zaoferowanego sprzętu po jego  instalacji, uruchomieniu i odbiorze przez okres min. 2 dni po 5  godz. dziennie.</w:t>
            </w:r>
          </w:p>
        </w:tc>
        <w:tc>
          <w:tcPr>
            <w:tcW w:w="2552" w:type="dxa"/>
            <w:shd w:val="clear" w:color="auto" w:fill="auto"/>
            <w:vAlign w:val="center"/>
          </w:tcPr>
          <w:p w14:paraId="534BF326"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23BBE5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A6CB4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C8E8558" w14:textId="77777777" w:rsidTr="00E83043">
        <w:tc>
          <w:tcPr>
            <w:tcW w:w="1384" w:type="dxa"/>
            <w:shd w:val="clear" w:color="auto" w:fill="auto"/>
            <w:vAlign w:val="center"/>
          </w:tcPr>
          <w:p w14:paraId="6BB874C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E65E8BE" w14:textId="77777777" w:rsidR="006466F6" w:rsidRPr="006466F6" w:rsidRDefault="006466F6" w:rsidP="00FD3005">
            <w:pPr>
              <w:widowControl/>
              <w:suppressLineNumbers/>
              <w:overflowPunct/>
              <w:autoSpaceDE/>
              <w:autoSpaceDN/>
              <w:adjustRightInd/>
              <w:spacing w:before="40" w:after="40"/>
              <w:ind w:firstLine="32"/>
              <w:rPr>
                <w:rFonts w:ascii="Times New Roman" w:hAnsi="Times New Roman"/>
                <w:bCs/>
                <w:kern w:val="0"/>
                <w:sz w:val="20"/>
                <w:szCs w:val="20"/>
              </w:rPr>
            </w:pPr>
            <w:r w:rsidRPr="006466F6">
              <w:rPr>
                <w:rFonts w:ascii="Times New Roman" w:hAnsi="Times New Roman"/>
                <w:bCs/>
                <w:kern w:val="0"/>
                <w:sz w:val="20"/>
                <w:szCs w:val="20"/>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469E75B3"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4816221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42723A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DE5FEDB" w14:textId="77777777" w:rsidTr="004213D8">
        <w:tc>
          <w:tcPr>
            <w:tcW w:w="1384" w:type="dxa"/>
            <w:vAlign w:val="center"/>
          </w:tcPr>
          <w:p w14:paraId="429E611A"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0FFFE02" w14:textId="63219D48" w:rsidR="006466F6" w:rsidRPr="006466F6" w:rsidRDefault="006466F6" w:rsidP="00FD3005">
            <w:pPr>
              <w:widowControl/>
              <w:suppressAutoHyphens w:val="0"/>
              <w:overflowPunct/>
              <w:autoSpaceDE/>
              <w:autoSpaceDN/>
              <w:adjustRightInd/>
              <w:spacing w:before="40" w:after="40"/>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 xml:space="preserve">Serwis techniczny </w:t>
            </w:r>
          </w:p>
        </w:tc>
        <w:tc>
          <w:tcPr>
            <w:tcW w:w="2552" w:type="dxa"/>
            <w:vAlign w:val="center"/>
          </w:tcPr>
          <w:p w14:paraId="07C06B3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w:t>
            </w:r>
          </w:p>
        </w:tc>
        <w:tc>
          <w:tcPr>
            <w:tcW w:w="2551" w:type="dxa"/>
            <w:shd w:val="clear" w:color="auto" w:fill="BFBFBF" w:themeFill="background1" w:themeFillShade="BF"/>
            <w:vAlign w:val="center"/>
          </w:tcPr>
          <w:p w14:paraId="7BDE0AA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4C65B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D24CF14" w14:textId="77777777" w:rsidTr="004213D8">
        <w:tc>
          <w:tcPr>
            <w:tcW w:w="1384" w:type="dxa"/>
            <w:vAlign w:val="center"/>
          </w:tcPr>
          <w:p w14:paraId="5B6F034E"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CDEA8D1" w14:textId="356261D8" w:rsidR="006466F6" w:rsidRPr="006466F6" w:rsidRDefault="006466F6" w:rsidP="00FD3005">
            <w:pPr>
              <w:widowControl/>
              <w:suppressAutoHyphens w:val="0"/>
              <w:overflowPunct/>
              <w:autoSpaceDE/>
              <w:autoSpaceDN/>
              <w:adjustRightInd/>
              <w:spacing w:before="40" w:after="40"/>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Reakcja serwisu na zgłoszenie awa</w:t>
            </w:r>
            <w:r w:rsidR="004D0FC3">
              <w:rPr>
                <w:rFonts w:ascii="Times New Roman" w:hAnsi="Times New Roman"/>
                <w:bCs/>
                <w:kern w:val="0"/>
                <w:sz w:val="20"/>
                <w:szCs w:val="20"/>
                <w:lang w:val="pl-PL"/>
              </w:rPr>
              <w:t>rii w okresie gwarancyjnym max 48 h</w:t>
            </w:r>
          </w:p>
        </w:tc>
        <w:tc>
          <w:tcPr>
            <w:tcW w:w="2552" w:type="dxa"/>
            <w:vAlign w:val="center"/>
          </w:tcPr>
          <w:p w14:paraId="14FF3FD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w:t>
            </w:r>
          </w:p>
        </w:tc>
        <w:tc>
          <w:tcPr>
            <w:tcW w:w="2551" w:type="dxa"/>
            <w:shd w:val="clear" w:color="auto" w:fill="BFBFBF" w:themeFill="background1" w:themeFillShade="BF"/>
            <w:vAlign w:val="center"/>
          </w:tcPr>
          <w:p w14:paraId="1F40830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8F07E2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31E93EC" w14:textId="77777777" w:rsidTr="004213D8">
        <w:tc>
          <w:tcPr>
            <w:tcW w:w="1384" w:type="dxa"/>
            <w:vAlign w:val="center"/>
          </w:tcPr>
          <w:p w14:paraId="5828E01F" w14:textId="77777777" w:rsidR="006466F6" w:rsidRPr="006466F6" w:rsidRDefault="006466F6" w:rsidP="0081658C">
            <w:pPr>
              <w:widowControl/>
              <w:numPr>
                <w:ilvl w:val="0"/>
                <w:numId w:val="44"/>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32AE565" w14:textId="1B764A1C" w:rsidR="006466F6" w:rsidRPr="004D0FC3" w:rsidRDefault="00E33946" w:rsidP="00FD3005">
            <w:pPr>
              <w:widowControl/>
              <w:suppressAutoHyphens w:val="0"/>
              <w:overflowPunct/>
              <w:spacing w:before="40" w:after="40"/>
              <w:textAlignment w:val="auto"/>
              <w:rPr>
                <w:rFonts w:ascii="Times New Roman" w:hAnsi="Times New Roman"/>
                <w:bCs/>
                <w:sz w:val="20"/>
                <w:szCs w:val="20"/>
              </w:rPr>
            </w:pPr>
            <w:r w:rsidRPr="004D0FC3">
              <w:rPr>
                <w:rFonts w:ascii="Times New Roman" w:hAnsi="Times New Roman"/>
                <w:bCs/>
                <w:sz w:val="20"/>
                <w:szCs w:val="20"/>
              </w:rPr>
              <w:t>Integracja, podłączenie oraz niezbędna licencja do systemu PACS na dane urządzenie umożliwijace wysyłanie i odbieranie obrazów DICOM</w:t>
            </w:r>
          </w:p>
        </w:tc>
        <w:tc>
          <w:tcPr>
            <w:tcW w:w="2552" w:type="dxa"/>
            <w:vAlign w:val="center"/>
          </w:tcPr>
          <w:p w14:paraId="0FAF2F4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w:t>
            </w:r>
          </w:p>
        </w:tc>
        <w:tc>
          <w:tcPr>
            <w:tcW w:w="2551" w:type="dxa"/>
            <w:shd w:val="clear" w:color="auto" w:fill="BFBFBF" w:themeFill="background1" w:themeFillShade="BF"/>
            <w:vAlign w:val="center"/>
          </w:tcPr>
          <w:p w14:paraId="4EB4A91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3C8382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7330B" w:rsidRPr="006466F6" w14:paraId="4B5F60A5" w14:textId="77777777" w:rsidTr="004213D8">
        <w:tc>
          <w:tcPr>
            <w:tcW w:w="1384" w:type="dxa"/>
            <w:vAlign w:val="center"/>
          </w:tcPr>
          <w:p w14:paraId="12D2C747" w14:textId="77777777" w:rsidR="0047330B" w:rsidRPr="006466F6" w:rsidRDefault="0047330B" w:rsidP="0081658C">
            <w:pPr>
              <w:widowControl/>
              <w:numPr>
                <w:ilvl w:val="0"/>
                <w:numId w:val="44"/>
              </w:numPr>
              <w:suppressAutoHyphens w:val="0"/>
              <w:overflowPunct/>
              <w:autoSpaceDE/>
              <w:autoSpaceDN/>
              <w:adjustRightInd/>
              <w:spacing w:before="40" w:after="40"/>
              <w:contextualSpacing/>
              <w:jc w:val="center"/>
              <w:textAlignment w:val="auto"/>
              <w:rPr>
                <w:kern w:val="0"/>
                <w:sz w:val="20"/>
                <w:lang w:val="pl-PL"/>
              </w:rPr>
            </w:pPr>
          </w:p>
        </w:tc>
        <w:tc>
          <w:tcPr>
            <w:tcW w:w="6095" w:type="dxa"/>
            <w:vAlign w:val="center"/>
          </w:tcPr>
          <w:p w14:paraId="3B33BB5F" w14:textId="3D81983A" w:rsidR="0047330B" w:rsidRPr="0047330B" w:rsidRDefault="0047330B" w:rsidP="00FD3005">
            <w:pPr>
              <w:widowControl/>
              <w:suppressAutoHyphens w:val="0"/>
              <w:overflowPunct/>
              <w:spacing w:before="40" w:after="40"/>
              <w:textAlignment w:val="auto"/>
              <w:rPr>
                <w:bCs/>
                <w:sz w:val="20"/>
              </w:rPr>
            </w:pPr>
            <w:r w:rsidRPr="0047330B">
              <w:rPr>
                <w:rFonts w:ascii="Times New Roman" w:eastAsia="Calibri" w:hAnsi="Times New Roman"/>
                <w:bCs/>
                <w:noProof/>
                <w:kern w:val="0"/>
                <w:sz w:val="20"/>
                <w:szCs w:val="20"/>
                <w:lang w:val="pl-PL"/>
              </w:rPr>
              <w:t>Komunikacja z systemem PACS/RIS zamawiającego po protokole HL7</w:t>
            </w:r>
          </w:p>
        </w:tc>
        <w:tc>
          <w:tcPr>
            <w:tcW w:w="2552" w:type="dxa"/>
            <w:vAlign w:val="center"/>
          </w:tcPr>
          <w:p w14:paraId="4AA7F76A" w14:textId="2F5327FF" w:rsidR="0047330B" w:rsidRPr="0047330B" w:rsidRDefault="0047330B" w:rsidP="006466F6">
            <w:pPr>
              <w:widowControl/>
              <w:suppressAutoHyphens w:val="0"/>
              <w:overflowPunct/>
              <w:autoSpaceDE/>
              <w:autoSpaceDN/>
              <w:adjustRightInd/>
              <w:spacing w:before="40" w:after="40"/>
              <w:jc w:val="center"/>
              <w:textAlignment w:val="auto"/>
              <w:rPr>
                <w:rFonts w:ascii="Times New Roman" w:hAnsi="Times New Roman"/>
                <w:kern w:val="0"/>
                <w:sz w:val="20"/>
                <w:lang w:val="pl-PL"/>
              </w:rPr>
            </w:pPr>
            <w:r w:rsidRPr="0047330B">
              <w:rPr>
                <w:rFonts w:ascii="Times New Roman" w:hAnsi="Times New Roman"/>
                <w:kern w:val="0"/>
                <w:sz w:val="20"/>
                <w:lang w:val="pl-PL"/>
              </w:rPr>
              <w:t>Tak</w:t>
            </w:r>
          </w:p>
        </w:tc>
        <w:tc>
          <w:tcPr>
            <w:tcW w:w="2551" w:type="dxa"/>
            <w:shd w:val="clear" w:color="auto" w:fill="BFBFBF" w:themeFill="background1" w:themeFillShade="BF"/>
            <w:vAlign w:val="center"/>
          </w:tcPr>
          <w:p w14:paraId="28CB776C" w14:textId="77777777" w:rsidR="0047330B" w:rsidRPr="006466F6" w:rsidRDefault="0047330B" w:rsidP="006466F6">
            <w:pPr>
              <w:widowControl/>
              <w:suppressAutoHyphens w:val="0"/>
              <w:overflowPunct/>
              <w:autoSpaceDE/>
              <w:autoSpaceDN/>
              <w:adjustRightInd/>
              <w:spacing w:before="40" w:after="40"/>
              <w:jc w:val="center"/>
              <w:textAlignment w:val="auto"/>
              <w:rPr>
                <w:kern w:val="0"/>
                <w:sz w:val="20"/>
                <w:lang w:val="pl-PL"/>
              </w:rPr>
            </w:pPr>
          </w:p>
        </w:tc>
        <w:tc>
          <w:tcPr>
            <w:tcW w:w="2129" w:type="dxa"/>
            <w:shd w:val="clear" w:color="auto" w:fill="BFBFBF" w:themeFill="background1" w:themeFillShade="BF"/>
            <w:vAlign w:val="center"/>
          </w:tcPr>
          <w:p w14:paraId="20B142E0" w14:textId="77777777" w:rsidR="0047330B" w:rsidRPr="006466F6" w:rsidRDefault="0047330B" w:rsidP="006466F6">
            <w:pPr>
              <w:widowControl/>
              <w:suppressAutoHyphens w:val="0"/>
              <w:overflowPunct/>
              <w:autoSpaceDE/>
              <w:autoSpaceDN/>
              <w:adjustRightInd/>
              <w:spacing w:before="40" w:after="40"/>
              <w:jc w:val="center"/>
              <w:textAlignment w:val="auto"/>
              <w:rPr>
                <w:kern w:val="0"/>
                <w:sz w:val="20"/>
                <w:lang w:val="pl-PL"/>
              </w:rPr>
            </w:pPr>
          </w:p>
        </w:tc>
      </w:tr>
    </w:tbl>
    <w:p w14:paraId="08901622" w14:textId="552A3485" w:rsidR="006466F6" w:rsidRDefault="006466F6" w:rsidP="006466F6">
      <w:pPr>
        <w:rPr>
          <w:sz w:val="16"/>
          <w:szCs w:val="16"/>
        </w:rPr>
      </w:pPr>
    </w:p>
    <w:p w14:paraId="4F2DA2A4" w14:textId="32AD0EA2" w:rsidR="006466F6" w:rsidRDefault="006466F6" w:rsidP="006466F6">
      <w:pPr>
        <w:rPr>
          <w:sz w:val="16"/>
          <w:szCs w:val="16"/>
        </w:rPr>
      </w:pPr>
    </w:p>
    <w:p w14:paraId="34171B7E" w14:textId="67D70706" w:rsidR="006070DE" w:rsidRDefault="006070DE" w:rsidP="006466F6">
      <w:pPr>
        <w:rPr>
          <w:sz w:val="16"/>
          <w:szCs w:val="16"/>
        </w:rPr>
      </w:pPr>
    </w:p>
    <w:p w14:paraId="256C41DB" w14:textId="77777777" w:rsidR="006070DE" w:rsidRPr="006070DE" w:rsidRDefault="006070DE" w:rsidP="006070DE">
      <w:pPr>
        <w:rPr>
          <w:sz w:val="16"/>
          <w:szCs w:val="16"/>
        </w:rPr>
      </w:pPr>
    </w:p>
    <w:p w14:paraId="0A87F6FA" w14:textId="77777777" w:rsidR="006070DE" w:rsidRPr="006070DE" w:rsidRDefault="006070DE" w:rsidP="006070DE">
      <w:pPr>
        <w:rPr>
          <w:sz w:val="16"/>
          <w:szCs w:val="16"/>
        </w:rPr>
      </w:pPr>
    </w:p>
    <w:p w14:paraId="2024C3AD" w14:textId="77777777" w:rsidR="006070DE" w:rsidRPr="006070DE" w:rsidRDefault="006070DE" w:rsidP="006070DE">
      <w:pPr>
        <w:rPr>
          <w:sz w:val="16"/>
          <w:szCs w:val="16"/>
        </w:rPr>
      </w:pPr>
    </w:p>
    <w:p w14:paraId="15D74D3C" w14:textId="77777777" w:rsidR="006070DE" w:rsidRPr="006070DE" w:rsidRDefault="006070DE" w:rsidP="006070DE">
      <w:pPr>
        <w:rPr>
          <w:sz w:val="16"/>
          <w:szCs w:val="16"/>
        </w:rPr>
      </w:pPr>
    </w:p>
    <w:p w14:paraId="39C3B2D7" w14:textId="77777777" w:rsidR="006070DE" w:rsidRPr="006070DE" w:rsidRDefault="006070DE" w:rsidP="006070DE">
      <w:pPr>
        <w:rPr>
          <w:sz w:val="16"/>
          <w:szCs w:val="16"/>
        </w:rPr>
      </w:pPr>
    </w:p>
    <w:p w14:paraId="4D4C8E6A" w14:textId="77777777" w:rsidR="006070DE" w:rsidRPr="006070DE" w:rsidRDefault="006070DE" w:rsidP="006070DE">
      <w:pPr>
        <w:rPr>
          <w:sz w:val="16"/>
          <w:szCs w:val="16"/>
        </w:rPr>
      </w:pPr>
    </w:p>
    <w:p w14:paraId="614427EA" w14:textId="77777777" w:rsidR="006070DE" w:rsidRPr="006070DE" w:rsidRDefault="006070DE" w:rsidP="006070DE">
      <w:pPr>
        <w:rPr>
          <w:sz w:val="16"/>
          <w:szCs w:val="16"/>
        </w:rPr>
      </w:pPr>
    </w:p>
    <w:p w14:paraId="641FCF27" w14:textId="77777777" w:rsidR="006070DE" w:rsidRPr="006070DE" w:rsidRDefault="006070DE" w:rsidP="006070DE">
      <w:pPr>
        <w:rPr>
          <w:sz w:val="16"/>
          <w:szCs w:val="16"/>
        </w:rPr>
      </w:pPr>
    </w:p>
    <w:p w14:paraId="3DA5FF8E" w14:textId="77777777" w:rsidR="00F55329" w:rsidRDefault="00F55329" w:rsidP="006070DE">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C4C436B" w14:textId="77777777" w:rsidR="00F55329" w:rsidRDefault="00F55329" w:rsidP="006070DE">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F31BBC" w14:textId="33A4706D" w:rsidR="006070DE" w:rsidRDefault="006070DE" w:rsidP="006070DE">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7</w:t>
      </w:r>
    </w:p>
    <w:p w14:paraId="6E7BD5F5" w14:textId="4ED6969C" w:rsidR="006070DE" w:rsidRDefault="006070DE" w:rsidP="006070DE">
      <w:pPr>
        <w:rPr>
          <w:rFonts w:eastAsia="Calibri"/>
          <w:b/>
          <w:kern w:val="0"/>
          <w:sz w:val="22"/>
          <w:szCs w:val="22"/>
          <w:lang w:val="pl-PL" w:eastAsia="en-US"/>
        </w:rPr>
      </w:pPr>
      <w:r>
        <w:rPr>
          <w:rFonts w:eastAsia="Calibri"/>
          <w:b/>
          <w:kern w:val="0"/>
          <w:sz w:val="22"/>
          <w:szCs w:val="22"/>
          <w:lang w:val="pl-PL" w:eastAsia="en-US"/>
        </w:rPr>
        <w:t>RTG – ramię C</w:t>
      </w:r>
    </w:p>
    <w:p w14:paraId="1FCC0FF7" w14:textId="77777777" w:rsidR="006070DE" w:rsidRDefault="006070DE" w:rsidP="006070DE">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6070DE" w:rsidRPr="00F87C2E" w14:paraId="75A8E92D" w14:textId="77777777" w:rsidTr="006070DE">
        <w:tc>
          <w:tcPr>
            <w:tcW w:w="572" w:type="dxa"/>
          </w:tcPr>
          <w:p w14:paraId="728D4939"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8" w:type="dxa"/>
          </w:tcPr>
          <w:p w14:paraId="313F0F63"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5B3E1038"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7012A94"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2CB61BC"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F712769" w14:textId="10E2F19B"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4301D73D" w14:textId="77777777" w:rsidR="006070DE" w:rsidRPr="00F87C2E" w:rsidRDefault="006070DE" w:rsidP="006070DE">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4" w:type="dxa"/>
          </w:tcPr>
          <w:p w14:paraId="38AB25D0" w14:textId="77777777" w:rsidR="006070DE" w:rsidRPr="00F87C2E" w:rsidRDefault="006070DE" w:rsidP="006070D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8D6708F" w14:textId="77777777" w:rsidR="006070DE" w:rsidRPr="00F87C2E" w:rsidRDefault="006070DE" w:rsidP="006070D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6070DE" w:rsidRPr="00BF1490" w14:paraId="715B4647" w14:textId="77777777" w:rsidTr="006070DE">
        <w:tc>
          <w:tcPr>
            <w:tcW w:w="572" w:type="dxa"/>
          </w:tcPr>
          <w:p w14:paraId="6C064B45" w14:textId="77777777" w:rsid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p>
          <w:p w14:paraId="488293DF" w14:textId="77777777" w:rsidR="006070DE" w:rsidRPr="00105AFC"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8" w:type="dxa"/>
          </w:tcPr>
          <w:p w14:paraId="546FAAF3" w14:textId="77777777" w:rsidR="006070DE"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p w14:paraId="5AFE1D6B" w14:textId="7FA39E46" w:rsidR="006070DE" w:rsidRDefault="006070DE" w:rsidP="006070DE">
            <w:pPr>
              <w:widowControl/>
              <w:suppressAutoHyphens w:val="0"/>
              <w:overflowPunct/>
              <w:autoSpaceDE/>
              <w:autoSpaceDN/>
              <w:adjustRightInd/>
              <w:textAlignment w:val="auto"/>
              <w:rPr>
                <w:rFonts w:ascii="Times New Roman" w:hAnsi="Times New Roman"/>
                <w:b/>
                <w:kern w:val="0"/>
                <w:sz w:val="20"/>
                <w:szCs w:val="20"/>
                <w:lang w:val="pl-PL"/>
              </w:rPr>
            </w:pPr>
            <w:r>
              <w:rPr>
                <w:rFonts w:ascii="Times New Roman" w:hAnsi="Times New Roman"/>
                <w:b/>
                <w:kern w:val="0"/>
                <w:sz w:val="20"/>
                <w:szCs w:val="20"/>
                <w:lang w:val="pl-PL"/>
              </w:rPr>
              <w:t>RTG – ramię C</w:t>
            </w:r>
          </w:p>
          <w:p w14:paraId="61BB7659" w14:textId="77777777" w:rsidR="006070DE" w:rsidRPr="00105AFC"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FB8246C" w14:textId="77777777" w:rsidR="006070DE"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p w14:paraId="065A3940" w14:textId="77777777" w:rsidR="006070DE" w:rsidRPr="00105AFC"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4E530306" w14:textId="77777777" w:rsid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p>
          <w:p w14:paraId="61A7CE8D" w14:textId="77777777" w:rsidR="006070DE" w:rsidRPr="00105AFC"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DABDB19" w14:textId="77777777" w:rsidR="006070DE" w:rsidRPr="00BF1490"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5015328" w14:textId="77777777" w:rsidR="006070DE" w:rsidRPr="00BF1490"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EDFEFC9"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074" w:type="dxa"/>
          </w:tcPr>
          <w:p w14:paraId="4FFECC15"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194" w:type="dxa"/>
          </w:tcPr>
          <w:p w14:paraId="7CE82834" w14:textId="77777777" w:rsidR="006070DE" w:rsidRPr="00BF1490" w:rsidRDefault="006070DE" w:rsidP="006070DE">
            <w:pPr>
              <w:widowControl/>
              <w:suppressAutoHyphens w:val="0"/>
              <w:overflowPunct/>
              <w:autoSpaceDE/>
              <w:autoSpaceDN/>
              <w:adjustRightInd/>
              <w:textAlignment w:val="auto"/>
              <w:rPr>
                <w:kern w:val="0"/>
                <w:sz w:val="20"/>
                <w:lang w:val="pl-PL"/>
              </w:rPr>
            </w:pPr>
          </w:p>
        </w:tc>
      </w:tr>
      <w:tr w:rsidR="006070DE" w:rsidRPr="00BF1490" w14:paraId="0C7E228D" w14:textId="77777777" w:rsidTr="006070DE">
        <w:tc>
          <w:tcPr>
            <w:tcW w:w="11353" w:type="dxa"/>
            <w:gridSpan w:val="6"/>
          </w:tcPr>
          <w:p w14:paraId="55A40781" w14:textId="77777777" w:rsidR="006070DE" w:rsidRDefault="006070DE" w:rsidP="006070DE">
            <w:pPr>
              <w:widowControl/>
              <w:suppressAutoHyphens w:val="0"/>
              <w:overflowPunct/>
              <w:autoSpaceDE/>
              <w:autoSpaceDN/>
              <w:adjustRightInd/>
              <w:jc w:val="right"/>
              <w:textAlignment w:val="auto"/>
              <w:rPr>
                <w:rFonts w:ascii="Times New Roman" w:hAnsi="Times New Roman"/>
                <w:b/>
                <w:kern w:val="0"/>
                <w:sz w:val="20"/>
                <w:szCs w:val="20"/>
                <w:lang w:val="pl-PL"/>
              </w:rPr>
            </w:pPr>
          </w:p>
          <w:p w14:paraId="10C0C77E" w14:textId="77777777" w:rsidR="006070DE" w:rsidRPr="00745607" w:rsidRDefault="006070DE" w:rsidP="006070DE">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4EB1E844"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075" w:type="dxa"/>
          </w:tcPr>
          <w:p w14:paraId="1A285B16"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194" w:type="dxa"/>
          </w:tcPr>
          <w:p w14:paraId="193B216D" w14:textId="77777777" w:rsidR="006070DE" w:rsidRPr="00BF1490" w:rsidRDefault="006070DE" w:rsidP="006070DE">
            <w:pPr>
              <w:widowControl/>
              <w:suppressAutoHyphens w:val="0"/>
              <w:overflowPunct/>
              <w:autoSpaceDE/>
              <w:autoSpaceDN/>
              <w:adjustRightInd/>
              <w:textAlignment w:val="auto"/>
              <w:rPr>
                <w:kern w:val="0"/>
                <w:sz w:val="20"/>
                <w:lang w:val="pl-PL"/>
              </w:rPr>
            </w:pPr>
          </w:p>
        </w:tc>
      </w:tr>
    </w:tbl>
    <w:p w14:paraId="3E30458B" w14:textId="77777777" w:rsidR="006070DE" w:rsidRDefault="006070DE" w:rsidP="006070DE">
      <w:pPr>
        <w:ind w:firstLine="708"/>
        <w:rPr>
          <w:sz w:val="16"/>
          <w:szCs w:val="16"/>
        </w:rPr>
      </w:pPr>
    </w:p>
    <w:p w14:paraId="3B4FD8D6" w14:textId="77777777"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0F24D0F2" w14:textId="77777777" w:rsidR="006070DE" w:rsidRPr="006070DE" w:rsidRDefault="006070DE" w:rsidP="006070DE">
      <w:pPr>
        <w:tabs>
          <w:tab w:val="left" w:pos="589"/>
        </w:tabs>
        <w:rPr>
          <w:sz w:val="16"/>
          <w:szCs w:val="16"/>
        </w:rPr>
      </w:pPr>
      <w:r>
        <w:rPr>
          <w:sz w:val="16"/>
          <w:szCs w:val="16"/>
        </w:rPr>
        <w:tab/>
      </w:r>
    </w:p>
    <w:tbl>
      <w:tblPr>
        <w:tblStyle w:val="Tabela-Siatka9"/>
        <w:tblW w:w="14711" w:type="dxa"/>
        <w:tblInd w:w="-113" w:type="dxa"/>
        <w:tblLook w:val="04A0" w:firstRow="1" w:lastRow="0" w:firstColumn="1" w:lastColumn="0" w:noHBand="0" w:noVBand="1"/>
      </w:tblPr>
      <w:tblGrid>
        <w:gridCol w:w="1384"/>
        <w:gridCol w:w="6095"/>
        <w:gridCol w:w="2552"/>
        <w:gridCol w:w="2551"/>
        <w:gridCol w:w="2129"/>
      </w:tblGrid>
      <w:tr w:rsidR="006070DE" w:rsidRPr="006070DE" w14:paraId="24B91F76" w14:textId="77777777" w:rsidTr="006070DE">
        <w:tc>
          <w:tcPr>
            <w:tcW w:w="1384" w:type="dxa"/>
            <w:shd w:val="clear" w:color="auto" w:fill="BFBFBF"/>
            <w:vAlign w:val="center"/>
          </w:tcPr>
          <w:p w14:paraId="12707E07"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L. p.</w:t>
            </w:r>
          </w:p>
        </w:tc>
        <w:tc>
          <w:tcPr>
            <w:tcW w:w="6095" w:type="dxa"/>
            <w:shd w:val="clear" w:color="auto" w:fill="BFBFBF"/>
            <w:vAlign w:val="center"/>
          </w:tcPr>
          <w:p w14:paraId="009F892B"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NAZWA  PARAMETRU</w:t>
            </w:r>
          </w:p>
        </w:tc>
        <w:tc>
          <w:tcPr>
            <w:tcW w:w="2552" w:type="dxa"/>
            <w:shd w:val="clear" w:color="auto" w:fill="BFBFBF"/>
            <w:vAlign w:val="center"/>
          </w:tcPr>
          <w:p w14:paraId="035DFA10"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WARTOŚĆ WYMAGANA</w:t>
            </w:r>
          </w:p>
        </w:tc>
        <w:tc>
          <w:tcPr>
            <w:tcW w:w="2551" w:type="dxa"/>
            <w:shd w:val="clear" w:color="auto" w:fill="BFBFBF"/>
            <w:vAlign w:val="center"/>
          </w:tcPr>
          <w:p w14:paraId="474ED735"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PUNKTACJA</w:t>
            </w:r>
          </w:p>
        </w:tc>
        <w:tc>
          <w:tcPr>
            <w:tcW w:w="2129" w:type="dxa"/>
            <w:shd w:val="clear" w:color="auto" w:fill="BFBFBF"/>
            <w:vAlign w:val="center"/>
          </w:tcPr>
          <w:p w14:paraId="36A2F5B6"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bCs/>
                <w:kern w:val="0"/>
                <w:sz w:val="20"/>
                <w:szCs w:val="20"/>
                <w:lang w:val="pl-PL"/>
              </w:rPr>
              <w:t>WIELKOŚĆ OFEROWANA</w:t>
            </w:r>
          </w:p>
        </w:tc>
      </w:tr>
      <w:tr w:rsidR="006070DE" w:rsidRPr="006070DE" w14:paraId="6DA49D48" w14:textId="77777777" w:rsidTr="00B8164C">
        <w:tc>
          <w:tcPr>
            <w:tcW w:w="1384" w:type="dxa"/>
            <w:shd w:val="clear" w:color="auto" w:fill="auto"/>
            <w:vAlign w:val="center"/>
          </w:tcPr>
          <w:p w14:paraId="6CF8AB4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ACF086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Pełna nazwa aparatu</w:t>
            </w:r>
          </w:p>
        </w:tc>
        <w:tc>
          <w:tcPr>
            <w:tcW w:w="2552" w:type="dxa"/>
            <w:shd w:val="clear" w:color="auto" w:fill="auto"/>
            <w:vAlign w:val="center"/>
          </w:tcPr>
          <w:p w14:paraId="1383046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44CD636" w14:textId="5B2B7C9D"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2C2939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3673CFB" w14:textId="77777777" w:rsidTr="00B8164C">
        <w:tc>
          <w:tcPr>
            <w:tcW w:w="1384" w:type="dxa"/>
            <w:shd w:val="clear" w:color="auto" w:fill="auto"/>
            <w:vAlign w:val="center"/>
          </w:tcPr>
          <w:p w14:paraId="5F32D169"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9885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Producent</w:t>
            </w:r>
          </w:p>
        </w:tc>
        <w:tc>
          <w:tcPr>
            <w:tcW w:w="2552" w:type="dxa"/>
            <w:shd w:val="clear" w:color="auto" w:fill="auto"/>
            <w:vAlign w:val="center"/>
          </w:tcPr>
          <w:p w14:paraId="65478A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04A58105" w14:textId="28B06983"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C53516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0F80A68" w14:textId="77777777" w:rsidTr="00B8164C">
        <w:tc>
          <w:tcPr>
            <w:tcW w:w="1384" w:type="dxa"/>
            <w:shd w:val="clear" w:color="auto" w:fill="auto"/>
            <w:vAlign w:val="center"/>
          </w:tcPr>
          <w:p w14:paraId="2A9B2B1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D2181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Kraj</w:t>
            </w:r>
          </w:p>
        </w:tc>
        <w:tc>
          <w:tcPr>
            <w:tcW w:w="2552" w:type="dxa"/>
            <w:shd w:val="clear" w:color="auto" w:fill="auto"/>
            <w:vAlign w:val="center"/>
          </w:tcPr>
          <w:p w14:paraId="1FF3A77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16C4A08" w14:textId="584964E2"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26111E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FC88129" w14:textId="77777777" w:rsidTr="00B8164C">
        <w:tc>
          <w:tcPr>
            <w:tcW w:w="1384" w:type="dxa"/>
            <w:shd w:val="clear" w:color="auto" w:fill="auto"/>
            <w:vAlign w:val="center"/>
          </w:tcPr>
          <w:p w14:paraId="36B4029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2D30C6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Dystrybutor - Oferent</w:t>
            </w:r>
          </w:p>
        </w:tc>
        <w:tc>
          <w:tcPr>
            <w:tcW w:w="2552" w:type="dxa"/>
            <w:shd w:val="clear" w:color="auto" w:fill="auto"/>
            <w:vAlign w:val="center"/>
          </w:tcPr>
          <w:p w14:paraId="6590A1B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7897D2F2" w14:textId="275CAB09"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384915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2DCE6C6" w14:textId="77777777" w:rsidTr="00B8164C">
        <w:tc>
          <w:tcPr>
            <w:tcW w:w="1384" w:type="dxa"/>
            <w:shd w:val="clear" w:color="auto" w:fill="auto"/>
            <w:vAlign w:val="center"/>
          </w:tcPr>
          <w:p w14:paraId="0A0FD18C"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BE69E8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fabrycznie nowy</w:t>
            </w:r>
          </w:p>
        </w:tc>
        <w:tc>
          <w:tcPr>
            <w:tcW w:w="2552" w:type="dxa"/>
            <w:shd w:val="clear" w:color="auto" w:fill="auto"/>
            <w:vAlign w:val="center"/>
          </w:tcPr>
          <w:p w14:paraId="795D9E5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1790CAB3" w14:textId="01F52533"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28BCED0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04FC6DE6" w14:textId="77777777" w:rsidTr="00B8164C">
        <w:tc>
          <w:tcPr>
            <w:tcW w:w="1384" w:type="dxa"/>
            <w:shd w:val="clear" w:color="auto" w:fill="auto"/>
            <w:vAlign w:val="center"/>
          </w:tcPr>
          <w:p w14:paraId="1F8E289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BB85A5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Rok produkcji aparatu min. 2024 r.</w:t>
            </w:r>
          </w:p>
        </w:tc>
        <w:tc>
          <w:tcPr>
            <w:tcW w:w="2552" w:type="dxa"/>
            <w:shd w:val="clear" w:color="auto" w:fill="auto"/>
            <w:vAlign w:val="center"/>
          </w:tcPr>
          <w:p w14:paraId="5A6F610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7DEA08B4" w14:textId="739F6F9F"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65CE6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12D8F421" w14:textId="77777777" w:rsidTr="006070DE">
        <w:tc>
          <w:tcPr>
            <w:tcW w:w="14711" w:type="dxa"/>
            <w:gridSpan w:val="5"/>
            <w:shd w:val="clear" w:color="auto" w:fill="BFBFBF"/>
            <w:vAlign w:val="center"/>
          </w:tcPr>
          <w:p w14:paraId="6310B412"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INFORMACJE OGÓLNE</w:t>
            </w:r>
          </w:p>
        </w:tc>
      </w:tr>
      <w:tr w:rsidR="006070DE" w:rsidRPr="006070DE" w14:paraId="7EC3E4FA" w14:textId="77777777" w:rsidTr="004213D8">
        <w:tc>
          <w:tcPr>
            <w:tcW w:w="1384" w:type="dxa"/>
            <w:shd w:val="clear" w:color="auto" w:fill="auto"/>
            <w:vAlign w:val="center"/>
          </w:tcPr>
          <w:p w14:paraId="281A447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2C0949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pl-PL" w:eastAsia="ar-SA"/>
              </w:rPr>
            </w:pPr>
            <w:r w:rsidRPr="006070DE">
              <w:rPr>
                <w:rFonts w:ascii="Times New Roman" w:hAnsi="Times New Roman"/>
                <w:kern w:val="2"/>
                <w:sz w:val="20"/>
                <w:szCs w:val="20"/>
                <w:lang w:val="pl-PL" w:eastAsia="ar-SA"/>
              </w:rPr>
              <w:t>Aparat dedykowany do radiograficznego obrazowania pacjentów w trakcie ortopedycznych zabiegów operacyjnych przy pomocy skopii i grafii.</w:t>
            </w:r>
          </w:p>
        </w:tc>
        <w:tc>
          <w:tcPr>
            <w:tcW w:w="2552" w:type="dxa"/>
            <w:shd w:val="clear" w:color="auto" w:fill="auto"/>
            <w:vAlign w:val="center"/>
          </w:tcPr>
          <w:p w14:paraId="01105FA3"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C31A556" w14:textId="75A53FCB"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A0CC2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5606614" w14:textId="77777777" w:rsidTr="004213D8">
        <w:tc>
          <w:tcPr>
            <w:tcW w:w="1384" w:type="dxa"/>
            <w:shd w:val="clear" w:color="auto" w:fill="auto"/>
            <w:vAlign w:val="center"/>
          </w:tcPr>
          <w:p w14:paraId="3C34469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C855E7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pl-PL" w:eastAsia="ar-SA"/>
              </w:rPr>
              <w:t>Sprzęt  dopuszczony do obrotu i używania zgodnie z ustawą o Wyrobach Medycznych</w:t>
            </w:r>
          </w:p>
        </w:tc>
        <w:tc>
          <w:tcPr>
            <w:tcW w:w="2552" w:type="dxa"/>
            <w:shd w:val="clear" w:color="auto" w:fill="auto"/>
            <w:vAlign w:val="center"/>
          </w:tcPr>
          <w:p w14:paraId="63867B09"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392AE6C1" w14:textId="64F1478E"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DE355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A528FB3" w14:textId="77777777" w:rsidTr="004213D8">
        <w:tc>
          <w:tcPr>
            <w:tcW w:w="1384" w:type="dxa"/>
            <w:shd w:val="clear" w:color="auto" w:fill="auto"/>
            <w:vAlign w:val="center"/>
          </w:tcPr>
          <w:p w14:paraId="6E38F2B7"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C45470"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0"/>
                <w:sz w:val="20"/>
                <w:szCs w:val="20"/>
                <w:lang w:val="pl-PL" w:eastAsia="ar-SA"/>
              </w:rPr>
              <w:t>Autoryzacja do oferowania sprzętu będącego przedmiotem oferty</w:t>
            </w:r>
          </w:p>
        </w:tc>
        <w:tc>
          <w:tcPr>
            <w:tcW w:w="2552" w:type="dxa"/>
            <w:shd w:val="clear" w:color="auto" w:fill="auto"/>
            <w:vAlign w:val="center"/>
          </w:tcPr>
          <w:p w14:paraId="1BE80D34"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304F466E" w14:textId="3F2B5D0D"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C4DA8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0A290F6" w14:textId="77777777" w:rsidTr="004213D8">
        <w:tc>
          <w:tcPr>
            <w:tcW w:w="1384" w:type="dxa"/>
            <w:shd w:val="clear" w:color="auto" w:fill="auto"/>
            <w:vAlign w:val="center"/>
          </w:tcPr>
          <w:p w14:paraId="4C5FB957"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562D6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0"/>
                <w:sz w:val="20"/>
                <w:szCs w:val="20"/>
                <w:lang w:val="pl-PL" w:eastAsia="ar-SA"/>
              </w:rPr>
            </w:pPr>
            <w:r w:rsidRPr="006070DE">
              <w:rPr>
                <w:rFonts w:ascii="Times New Roman" w:hAnsi="Times New Roman"/>
                <w:kern w:val="0"/>
                <w:sz w:val="20"/>
                <w:szCs w:val="20"/>
                <w:lang w:val="pl-PL" w:eastAsia="ar-SA"/>
              </w:rPr>
              <w:t>Aparat mobilny</w:t>
            </w:r>
          </w:p>
        </w:tc>
        <w:tc>
          <w:tcPr>
            <w:tcW w:w="2552" w:type="dxa"/>
            <w:shd w:val="clear" w:color="auto" w:fill="auto"/>
            <w:vAlign w:val="center"/>
          </w:tcPr>
          <w:p w14:paraId="78197ADF"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48BB9C5" w14:textId="2EAD734A"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F627EA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C5086D4" w14:textId="77777777" w:rsidTr="004213D8">
        <w:tc>
          <w:tcPr>
            <w:tcW w:w="14711" w:type="dxa"/>
            <w:gridSpan w:val="5"/>
            <w:shd w:val="clear" w:color="auto" w:fill="BFBFBF" w:themeFill="background1" w:themeFillShade="BF"/>
            <w:vAlign w:val="center"/>
          </w:tcPr>
          <w:p w14:paraId="779FE63C"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LAMPA RTG I KOLIMATOR</w:t>
            </w:r>
          </w:p>
        </w:tc>
      </w:tr>
      <w:tr w:rsidR="006070DE" w:rsidRPr="006070DE" w14:paraId="1CA39313" w14:textId="77777777" w:rsidTr="004213D8">
        <w:tc>
          <w:tcPr>
            <w:tcW w:w="1384" w:type="dxa"/>
            <w:shd w:val="clear" w:color="auto" w:fill="auto"/>
            <w:vAlign w:val="center"/>
          </w:tcPr>
          <w:p w14:paraId="4851622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52E9A8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Lampa RTG ze stacjonarną  lub wirującą anodą dwuogniskową</w:t>
            </w:r>
          </w:p>
        </w:tc>
        <w:tc>
          <w:tcPr>
            <w:tcW w:w="2552" w:type="dxa"/>
            <w:shd w:val="clear" w:color="auto" w:fill="auto"/>
            <w:vAlign w:val="center"/>
          </w:tcPr>
          <w:p w14:paraId="17EA0CC6"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8F8CD8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BF1F72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816E181" w14:textId="77777777" w:rsidTr="006070DE">
        <w:tc>
          <w:tcPr>
            <w:tcW w:w="1384" w:type="dxa"/>
            <w:shd w:val="clear" w:color="auto" w:fill="auto"/>
            <w:vAlign w:val="center"/>
          </w:tcPr>
          <w:p w14:paraId="4A4DF5B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BD7BDE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Wielkość małego ogniska nie większa niż 0,6 mm</w:t>
            </w:r>
          </w:p>
        </w:tc>
        <w:tc>
          <w:tcPr>
            <w:tcW w:w="2552" w:type="dxa"/>
            <w:shd w:val="clear" w:color="auto" w:fill="auto"/>
            <w:vAlign w:val="center"/>
          </w:tcPr>
          <w:p w14:paraId="0E9D13A6"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auto"/>
            <w:vAlign w:val="center"/>
          </w:tcPr>
          <w:p w14:paraId="75F98C65" w14:textId="70DB7EAA" w:rsidR="006070DE" w:rsidRDefault="00286D19" w:rsidP="00286D1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0,4 mm - 0,6 mm – 0 pkt</w:t>
            </w:r>
          </w:p>
          <w:p w14:paraId="28FE1C54" w14:textId="53FCF170" w:rsidR="00286D19" w:rsidRPr="006070DE" w:rsidRDefault="00286D19"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0,3 mm – 2 pkt</w:t>
            </w:r>
          </w:p>
        </w:tc>
        <w:tc>
          <w:tcPr>
            <w:tcW w:w="2129" w:type="dxa"/>
            <w:shd w:val="clear" w:color="auto" w:fill="auto"/>
            <w:vAlign w:val="center"/>
          </w:tcPr>
          <w:p w14:paraId="37919BE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B035EBE" w14:textId="77777777" w:rsidTr="006070DE">
        <w:tc>
          <w:tcPr>
            <w:tcW w:w="1384" w:type="dxa"/>
            <w:shd w:val="clear" w:color="auto" w:fill="auto"/>
            <w:vAlign w:val="center"/>
          </w:tcPr>
          <w:p w14:paraId="50D603F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D63802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Wielkość dużego ogniska nie większa niż 1,2 mm</w:t>
            </w:r>
          </w:p>
        </w:tc>
        <w:tc>
          <w:tcPr>
            <w:tcW w:w="2552" w:type="dxa"/>
            <w:shd w:val="clear" w:color="auto" w:fill="auto"/>
            <w:vAlign w:val="center"/>
          </w:tcPr>
          <w:p w14:paraId="2D3885C7"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auto"/>
            <w:vAlign w:val="center"/>
          </w:tcPr>
          <w:p w14:paraId="4605F015" w14:textId="77777777" w:rsidR="006070DE" w:rsidRDefault="00286D19" w:rsidP="00286D1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0,7 mm – 1,2 mm</w:t>
            </w:r>
            <w:r w:rsidR="006070DE" w:rsidRPr="006070DE">
              <w:rPr>
                <w:rFonts w:ascii="Times New Roman" w:hAnsi="Times New Roman"/>
                <w:kern w:val="0"/>
                <w:sz w:val="20"/>
                <w:szCs w:val="20"/>
                <w:lang w:val="pl-PL"/>
              </w:rPr>
              <w:t xml:space="preserve"> – 0 pkt</w:t>
            </w:r>
          </w:p>
          <w:p w14:paraId="44DFBC35" w14:textId="374F725D" w:rsidR="00286D19" w:rsidRPr="006070DE" w:rsidRDefault="00286D19" w:rsidP="00286D1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0,6 mm – 2 pkt</w:t>
            </w:r>
          </w:p>
        </w:tc>
        <w:tc>
          <w:tcPr>
            <w:tcW w:w="2129" w:type="dxa"/>
            <w:shd w:val="clear" w:color="auto" w:fill="auto"/>
            <w:vAlign w:val="center"/>
          </w:tcPr>
          <w:p w14:paraId="5644086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CA61572" w14:textId="77777777" w:rsidTr="004213D8">
        <w:tc>
          <w:tcPr>
            <w:tcW w:w="1384" w:type="dxa"/>
            <w:shd w:val="clear" w:color="auto" w:fill="auto"/>
            <w:vAlign w:val="center"/>
          </w:tcPr>
          <w:p w14:paraId="1B565426"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9E7075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Blendy szczelinowe, obrotowe, asymetryczne ustawianie blend</w:t>
            </w:r>
          </w:p>
        </w:tc>
        <w:tc>
          <w:tcPr>
            <w:tcW w:w="2552" w:type="dxa"/>
            <w:shd w:val="clear" w:color="auto" w:fill="auto"/>
            <w:vAlign w:val="center"/>
          </w:tcPr>
          <w:p w14:paraId="0F10ECF9"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175FBC9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ED1AB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C3D26B9" w14:textId="77777777" w:rsidTr="004213D8">
        <w:tc>
          <w:tcPr>
            <w:tcW w:w="1384" w:type="dxa"/>
            <w:shd w:val="clear" w:color="auto" w:fill="auto"/>
            <w:vAlign w:val="center"/>
          </w:tcPr>
          <w:p w14:paraId="6A919A2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ED34E3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Automatyczne dopasowanie pola blendy do aktywnego pola detektora.</w:t>
            </w:r>
          </w:p>
        </w:tc>
        <w:tc>
          <w:tcPr>
            <w:tcW w:w="2552" w:type="dxa"/>
            <w:shd w:val="clear" w:color="auto" w:fill="auto"/>
            <w:vAlign w:val="center"/>
          </w:tcPr>
          <w:p w14:paraId="3B6C667A"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8A42FB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DC7275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442596" w14:textId="77777777" w:rsidTr="006070DE">
        <w:tc>
          <w:tcPr>
            <w:tcW w:w="1384" w:type="dxa"/>
            <w:shd w:val="clear" w:color="auto" w:fill="auto"/>
            <w:vAlign w:val="center"/>
          </w:tcPr>
          <w:p w14:paraId="1103533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79B12F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Pojemność cieplna anody min. 150 kHU.</w:t>
            </w:r>
          </w:p>
        </w:tc>
        <w:tc>
          <w:tcPr>
            <w:tcW w:w="2552" w:type="dxa"/>
            <w:shd w:val="clear" w:color="auto" w:fill="auto"/>
            <w:vAlign w:val="center"/>
          </w:tcPr>
          <w:p w14:paraId="23331586"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auto"/>
            <w:vAlign w:val="center"/>
          </w:tcPr>
          <w:p w14:paraId="2390A7A9" w14:textId="77777777" w:rsidR="006070DE" w:rsidRDefault="00286D19" w:rsidP="006070DE">
            <w:pPr>
              <w:widowControl/>
              <w:suppressAutoHyphens w:val="0"/>
              <w:overflowPunct/>
              <w:autoSpaceDE/>
              <w:autoSpaceDN/>
              <w:adjustRightInd/>
              <w:spacing w:before="40" w:after="40"/>
              <w:jc w:val="center"/>
              <w:textAlignment w:val="auto"/>
              <w:rPr>
                <w:rFonts w:ascii="Times New Roman" w:hAnsi="Times New Roman"/>
                <w:sz w:val="20"/>
                <w:szCs w:val="20"/>
              </w:rPr>
            </w:pPr>
            <w:r>
              <w:rPr>
                <w:rFonts w:ascii="Times New Roman" w:hAnsi="Times New Roman"/>
                <w:sz w:val="20"/>
                <w:szCs w:val="20"/>
              </w:rPr>
              <w:t>150 kHU – 199 kHU</w:t>
            </w:r>
            <w:r w:rsidR="006070DE" w:rsidRPr="006070DE">
              <w:rPr>
                <w:rFonts w:ascii="Times New Roman" w:hAnsi="Times New Roman"/>
                <w:sz w:val="20"/>
                <w:szCs w:val="20"/>
              </w:rPr>
              <w:t xml:space="preserve"> – 0 pkt</w:t>
            </w:r>
          </w:p>
          <w:p w14:paraId="5D66BA3B" w14:textId="78A93F96" w:rsidR="00286D19" w:rsidRPr="00286D19" w:rsidRDefault="00286D19" w:rsidP="00286D19">
            <w:pPr>
              <w:spacing w:before="40" w:after="40"/>
              <w:jc w:val="center"/>
              <w:rPr>
                <w:rFonts w:ascii="Times New Roman" w:hAnsi="Times New Roman"/>
                <w:sz w:val="20"/>
                <w:szCs w:val="20"/>
              </w:rPr>
            </w:pPr>
            <w:r>
              <w:rPr>
                <w:rFonts w:ascii="Times New Roman" w:hAnsi="Times New Roman"/>
                <w:sz w:val="20"/>
                <w:szCs w:val="20"/>
              </w:rPr>
              <w:t>≥ 200 kHU – 3 pkt</w:t>
            </w:r>
          </w:p>
        </w:tc>
        <w:tc>
          <w:tcPr>
            <w:tcW w:w="2129" w:type="dxa"/>
            <w:shd w:val="clear" w:color="auto" w:fill="auto"/>
            <w:vAlign w:val="center"/>
          </w:tcPr>
          <w:p w14:paraId="4903439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E35FFEA" w14:textId="77777777" w:rsidTr="004213D8">
        <w:tc>
          <w:tcPr>
            <w:tcW w:w="1384" w:type="dxa"/>
            <w:shd w:val="clear" w:color="auto" w:fill="auto"/>
            <w:vAlign w:val="center"/>
          </w:tcPr>
          <w:p w14:paraId="5A62B465"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AF7CC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Szybkość chłodzenia anody min. 50 kHU/min</w:t>
            </w:r>
          </w:p>
        </w:tc>
        <w:tc>
          <w:tcPr>
            <w:tcW w:w="2552" w:type="dxa"/>
            <w:shd w:val="clear" w:color="auto" w:fill="auto"/>
            <w:vAlign w:val="center"/>
          </w:tcPr>
          <w:p w14:paraId="4252C253"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7BF5B0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B7E7AB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AA5CE16" w14:textId="77777777" w:rsidTr="004213D8">
        <w:tc>
          <w:tcPr>
            <w:tcW w:w="1384" w:type="dxa"/>
            <w:shd w:val="clear" w:color="auto" w:fill="auto"/>
            <w:vAlign w:val="center"/>
          </w:tcPr>
          <w:p w14:paraId="58A79A8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0DF59A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Pojemność cieplna kołpaka lub głowicy lampy min. 1300 kHU.</w:t>
            </w:r>
          </w:p>
        </w:tc>
        <w:tc>
          <w:tcPr>
            <w:tcW w:w="2552" w:type="dxa"/>
            <w:shd w:val="clear" w:color="auto" w:fill="auto"/>
            <w:vAlign w:val="center"/>
          </w:tcPr>
          <w:p w14:paraId="037F08C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2"/>
                <w:sz w:val="20"/>
                <w:szCs w:val="20"/>
                <w:lang w:val="pl-PL"/>
              </w:rPr>
              <w:t>Tak, podać</w:t>
            </w:r>
          </w:p>
        </w:tc>
        <w:tc>
          <w:tcPr>
            <w:tcW w:w="2551" w:type="dxa"/>
            <w:shd w:val="clear" w:color="auto" w:fill="BFBFBF" w:themeFill="background1" w:themeFillShade="BF"/>
            <w:vAlign w:val="center"/>
          </w:tcPr>
          <w:p w14:paraId="3B807B1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AFF993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B82CD7C" w14:textId="77777777" w:rsidTr="004213D8">
        <w:tc>
          <w:tcPr>
            <w:tcW w:w="1384" w:type="dxa"/>
            <w:shd w:val="clear" w:color="auto" w:fill="auto"/>
            <w:vAlign w:val="center"/>
          </w:tcPr>
          <w:p w14:paraId="55E00C8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4DEF3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Automatyka zabezpieczająca lampę przed przegrzaniem.</w:t>
            </w:r>
          </w:p>
        </w:tc>
        <w:tc>
          <w:tcPr>
            <w:tcW w:w="2552" w:type="dxa"/>
            <w:shd w:val="clear" w:color="auto" w:fill="auto"/>
            <w:vAlign w:val="center"/>
          </w:tcPr>
          <w:p w14:paraId="3BDEC5B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C546BF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DBF35E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479111B" w14:textId="77777777" w:rsidTr="004213D8">
        <w:tc>
          <w:tcPr>
            <w:tcW w:w="1384" w:type="dxa"/>
            <w:shd w:val="clear" w:color="auto" w:fill="auto"/>
            <w:vAlign w:val="center"/>
          </w:tcPr>
          <w:p w14:paraId="5411D24E"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ABDE66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Filtracja całkowita minimum 2,5 mm Al. Dodatkowa filtracja w celu redukcji dawki umozliwiajaca wymienne stosowanie filtrów wykonanych z Al i Cu.</w:t>
            </w:r>
          </w:p>
        </w:tc>
        <w:tc>
          <w:tcPr>
            <w:tcW w:w="2552" w:type="dxa"/>
            <w:shd w:val="clear" w:color="auto" w:fill="auto"/>
            <w:vAlign w:val="center"/>
          </w:tcPr>
          <w:p w14:paraId="723C1497"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05EEE0A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82CA9C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0D4B62D" w14:textId="77777777" w:rsidTr="006070DE">
        <w:tc>
          <w:tcPr>
            <w:tcW w:w="14711" w:type="dxa"/>
            <w:gridSpan w:val="5"/>
            <w:shd w:val="clear" w:color="auto" w:fill="BFBFBF"/>
            <w:vAlign w:val="center"/>
          </w:tcPr>
          <w:p w14:paraId="5391F0EE"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lastRenderedPageBreak/>
              <w:t>GENERATOR RTG</w:t>
            </w:r>
          </w:p>
        </w:tc>
      </w:tr>
      <w:tr w:rsidR="006070DE" w:rsidRPr="006070DE" w14:paraId="2E656185" w14:textId="77777777" w:rsidTr="004213D8">
        <w:tc>
          <w:tcPr>
            <w:tcW w:w="1384" w:type="dxa"/>
            <w:shd w:val="clear" w:color="auto" w:fill="auto"/>
            <w:vAlign w:val="center"/>
          </w:tcPr>
          <w:p w14:paraId="1B5D9C6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1464D9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Generator wysokiej częstotliwości</w:t>
            </w:r>
          </w:p>
        </w:tc>
        <w:tc>
          <w:tcPr>
            <w:tcW w:w="2552" w:type="dxa"/>
            <w:shd w:val="clear" w:color="auto" w:fill="auto"/>
            <w:vAlign w:val="center"/>
          </w:tcPr>
          <w:p w14:paraId="311BBE2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105B84DD"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204D4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5E1BF45" w14:textId="77777777" w:rsidTr="004213D8">
        <w:tc>
          <w:tcPr>
            <w:tcW w:w="1384" w:type="dxa"/>
            <w:shd w:val="clear" w:color="auto" w:fill="auto"/>
            <w:vAlign w:val="center"/>
          </w:tcPr>
          <w:p w14:paraId="025AEE0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569692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Moc generatora min. 4 kW</w:t>
            </w:r>
          </w:p>
        </w:tc>
        <w:tc>
          <w:tcPr>
            <w:tcW w:w="2552" w:type="dxa"/>
            <w:shd w:val="clear" w:color="auto" w:fill="auto"/>
            <w:vAlign w:val="center"/>
          </w:tcPr>
          <w:p w14:paraId="67F45111"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22D6DDC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807FF8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262F09D" w14:textId="77777777" w:rsidTr="004213D8">
        <w:tc>
          <w:tcPr>
            <w:tcW w:w="1384" w:type="dxa"/>
            <w:shd w:val="clear" w:color="auto" w:fill="auto"/>
            <w:vAlign w:val="center"/>
          </w:tcPr>
          <w:p w14:paraId="507397E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D965618" w14:textId="3B4D3C9B"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Maksymalny prąd </w:t>
            </w:r>
            <w:r w:rsidR="005434F1">
              <w:rPr>
                <w:rFonts w:ascii="Times New Roman" w:hAnsi="Times New Roman"/>
                <w:bCs/>
                <w:kern w:val="0"/>
                <w:sz w:val="20"/>
                <w:szCs w:val="20"/>
                <w:lang w:val="pl-PL"/>
              </w:rPr>
              <w:t>w trybie radiografii min. 100 mA</w:t>
            </w:r>
          </w:p>
        </w:tc>
        <w:tc>
          <w:tcPr>
            <w:tcW w:w="2552" w:type="dxa"/>
            <w:shd w:val="clear" w:color="auto" w:fill="auto"/>
            <w:vAlign w:val="center"/>
          </w:tcPr>
          <w:p w14:paraId="0B71E23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2B00FA0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5F84BD6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2157FB9F" w14:textId="77777777" w:rsidTr="004213D8">
        <w:tc>
          <w:tcPr>
            <w:tcW w:w="1384" w:type="dxa"/>
            <w:shd w:val="clear" w:color="auto" w:fill="auto"/>
            <w:vAlign w:val="center"/>
          </w:tcPr>
          <w:p w14:paraId="28B5627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190631A" w14:textId="29959B99"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     Maksymalny prąd w</w:t>
            </w:r>
            <w:r w:rsidR="005434F1">
              <w:rPr>
                <w:rFonts w:ascii="Times New Roman" w:hAnsi="Times New Roman"/>
                <w:bCs/>
                <w:kern w:val="0"/>
                <w:sz w:val="20"/>
                <w:szCs w:val="20"/>
                <w:lang w:val="pl-PL"/>
              </w:rPr>
              <w:t xml:space="preserve"> trybie fluoroskopii min. 40 mA</w:t>
            </w:r>
          </w:p>
        </w:tc>
        <w:tc>
          <w:tcPr>
            <w:tcW w:w="2552" w:type="dxa"/>
            <w:shd w:val="clear" w:color="auto" w:fill="auto"/>
            <w:vAlign w:val="center"/>
          </w:tcPr>
          <w:p w14:paraId="2B36B96F"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6D749AC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2D61F09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6E1ADA63" w14:textId="77777777" w:rsidTr="004213D8">
        <w:tc>
          <w:tcPr>
            <w:tcW w:w="1384" w:type="dxa"/>
            <w:shd w:val="clear" w:color="auto" w:fill="auto"/>
            <w:vAlign w:val="center"/>
          </w:tcPr>
          <w:p w14:paraId="475CB4A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A8BB68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Zakres napięć  40 - 120 kV</w:t>
            </w:r>
          </w:p>
        </w:tc>
        <w:tc>
          <w:tcPr>
            <w:tcW w:w="2552" w:type="dxa"/>
            <w:shd w:val="clear" w:color="auto" w:fill="auto"/>
            <w:vAlign w:val="center"/>
          </w:tcPr>
          <w:p w14:paraId="6CE6FC10"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7460DE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4345F6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7C33E519" w14:textId="77777777" w:rsidTr="004213D8">
        <w:tc>
          <w:tcPr>
            <w:tcW w:w="1384" w:type="dxa"/>
            <w:shd w:val="clear" w:color="auto" w:fill="auto"/>
            <w:vAlign w:val="center"/>
          </w:tcPr>
          <w:p w14:paraId="1738EAB9"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D917E4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Zasilanie jednofazowe 220-230 V/50 Hz.</w:t>
            </w:r>
          </w:p>
        </w:tc>
        <w:tc>
          <w:tcPr>
            <w:tcW w:w="2552" w:type="dxa"/>
            <w:shd w:val="clear" w:color="auto" w:fill="auto"/>
            <w:vAlign w:val="center"/>
          </w:tcPr>
          <w:p w14:paraId="51A5E658"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482B0A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04C106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4805FA6E" w14:textId="77777777" w:rsidTr="00A2527A">
        <w:tc>
          <w:tcPr>
            <w:tcW w:w="1384" w:type="dxa"/>
            <w:shd w:val="clear" w:color="auto" w:fill="auto"/>
            <w:vAlign w:val="center"/>
          </w:tcPr>
          <w:p w14:paraId="6DE8EDF6"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BFDD63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Ilość impulsów w trybie fluoroskopii pulsacyjnej – min. 15 impulsów/sek.</w:t>
            </w:r>
          </w:p>
        </w:tc>
        <w:tc>
          <w:tcPr>
            <w:tcW w:w="2552" w:type="dxa"/>
            <w:shd w:val="clear" w:color="auto" w:fill="auto"/>
            <w:vAlign w:val="center"/>
          </w:tcPr>
          <w:p w14:paraId="740F48A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9631E9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auto"/>
            <w:vAlign w:val="center"/>
          </w:tcPr>
          <w:p w14:paraId="3A9A2EE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40DEF677" w14:textId="77777777" w:rsidTr="00A2527A">
        <w:tc>
          <w:tcPr>
            <w:tcW w:w="1384" w:type="dxa"/>
            <w:shd w:val="clear" w:color="auto" w:fill="auto"/>
            <w:vAlign w:val="center"/>
          </w:tcPr>
          <w:p w14:paraId="286535B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DCB5D1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Sterowanie funkcami generatora poprzez monitor dotykowy lub tablet zainstalowany na wózku ramienia „C” – o  wielkości minimum 12” i o rozdzielczości minimum 1 Mpix.</w:t>
            </w:r>
          </w:p>
        </w:tc>
        <w:tc>
          <w:tcPr>
            <w:tcW w:w="2552" w:type="dxa"/>
            <w:shd w:val="clear" w:color="auto" w:fill="auto"/>
            <w:vAlign w:val="center"/>
          </w:tcPr>
          <w:p w14:paraId="0DBF157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6A870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auto"/>
            <w:vAlign w:val="center"/>
          </w:tcPr>
          <w:p w14:paraId="36E9C2B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6DEFA4A4" w14:textId="77777777" w:rsidTr="00A2527A">
        <w:tc>
          <w:tcPr>
            <w:tcW w:w="1384" w:type="dxa"/>
            <w:shd w:val="clear" w:color="auto" w:fill="auto"/>
            <w:vAlign w:val="center"/>
          </w:tcPr>
          <w:p w14:paraId="44A1F7D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4AEC1D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Monitor sterujący z możliwością obrotu w zakresie minimum 270º dla zapewnienia dostępności sterowania z wielu stron urządzenia</w:t>
            </w:r>
          </w:p>
        </w:tc>
        <w:tc>
          <w:tcPr>
            <w:tcW w:w="2552" w:type="dxa"/>
            <w:shd w:val="clear" w:color="auto" w:fill="auto"/>
            <w:vAlign w:val="center"/>
          </w:tcPr>
          <w:p w14:paraId="0F4E0AF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p w14:paraId="4006E39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auto"/>
            <w:vAlign w:val="center"/>
          </w:tcPr>
          <w:p w14:paraId="635522F7" w14:textId="1C2569E7" w:rsidR="006070DE" w:rsidRPr="006070DE" w:rsidRDefault="00286D19" w:rsidP="006070DE">
            <w:pPr>
              <w:spacing w:before="40" w:after="40"/>
              <w:jc w:val="center"/>
              <w:rPr>
                <w:rFonts w:ascii="Times New Roman" w:hAnsi="Times New Roman"/>
                <w:sz w:val="20"/>
                <w:szCs w:val="20"/>
              </w:rPr>
            </w:pPr>
            <w:r>
              <w:rPr>
                <w:rFonts w:ascii="Times New Roman" w:hAnsi="Times New Roman"/>
                <w:sz w:val="20"/>
                <w:szCs w:val="20"/>
              </w:rPr>
              <w:t>TAK – 5 pkt</w:t>
            </w:r>
          </w:p>
          <w:p w14:paraId="542B502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sz w:val="20"/>
                <w:szCs w:val="20"/>
              </w:rPr>
              <w:t>NIE – 0 pkt</w:t>
            </w:r>
          </w:p>
        </w:tc>
        <w:tc>
          <w:tcPr>
            <w:tcW w:w="2129" w:type="dxa"/>
            <w:shd w:val="clear" w:color="auto" w:fill="auto"/>
            <w:vAlign w:val="center"/>
          </w:tcPr>
          <w:p w14:paraId="1CAE834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244C5BED" w14:textId="77777777" w:rsidTr="006070DE">
        <w:tc>
          <w:tcPr>
            <w:tcW w:w="14711" w:type="dxa"/>
            <w:gridSpan w:val="5"/>
            <w:shd w:val="clear" w:color="auto" w:fill="BFBFBF"/>
            <w:vAlign w:val="center"/>
          </w:tcPr>
          <w:p w14:paraId="1D8C23F6"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FUNKCJONALNOŚCI APARATU</w:t>
            </w:r>
          </w:p>
        </w:tc>
      </w:tr>
      <w:tr w:rsidR="006070DE" w:rsidRPr="006070DE" w14:paraId="7E99959A" w14:textId="77777777" w:rsidTr="00A2527A">
        <w:tc>
          <w:tcPr>
            <w:tcW w:w="1384" w:type="dxa"/>
            <w:shd w:val="clear" w:color="auto" w:fill="auto"/>
            <w:vAlign w:val="center"/>
          </w:tcPr>
          <w:p w14:paraId="206F587C"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AA2482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Rotacja (obrót wokół osi wzdłużnej) minimum +/- 180º.</w:t>
            </w:r>
          </w:p>
        </w:tc>
        <w:tc>
          <w:tcPr>
            <w:tcW w:w="2552" w:type="dxa"/>
            <w:shd w:val="clear" w:color="auto" w:fill="auto"/>
            <w:vAlign w:val="center"/>
          </w:tcPr>
          <w:p w14:paraId="6EB75928"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AE454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49B22F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36F17488" w14:textId="77777777" w:rsidTr="00A2527A">
        <w:tc>
          <w:tcPr>
            <w:tcW w:w="1384" w:type="dxa"/>
            <w:shd w:val="clear" w:color="auto" w:fill="auto"/>
            <w:vAlign w:val="center"/>
          </w:tcPr>
          <w:p w14:paraId="650D2B8E"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54CD51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Ruch orbitalny (obrót wokół osi poprzecznej) minimum 160º.</w:t>
            </w:r>
          </w:p>
        </w:tc>
        <w:tc>
          <w:tcPr>
            <w:tcW w:w="2552" w:type="dxa"/>
            <w:shd w:val="clear" w:color="auto" w:fill="auto"/>
            <w:vAlign w:val="center"/>
          </w:tcPr>
          <w:p w14:paraId="2F984394"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F654546"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6B1F9DB1"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B3FE725" w14:textId="77777777" w:rsidTr="00A2527A">
        <w:tc>
          <w:tcPr>
            <w:tcW w:w="1384" w:type="dxa"/>
            <w:shd w:val="clear" w:color="auto" w:fill="auto"/>
            <w:vAlign w:val="center"/>
          </w:tcPr>
          <w:p w14:paraId="6810482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3AD6D6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Odchylenie od osi pionowej (ruch wig-wag) minimum +/- 12º.</w:t>
            </w:r>
          </w:p>
        </w:tc>
        <w:tc>
          <w:tcPr>
            <w:tcW w:w="2552" w:type="dxa"/>
            <w:shd w:val="clear" w:color="auto" w:fill="auto"/>
            <w:vAlign w:val="center"/>
          </w:tcPr>
          <w:p w14:paraId="3F4A7204"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604D161"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21E14C7C"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4317EBD" w14:textId="77777777" w:rsidTr="00A2527A">
        <w:tc>
          <w:tcPr>
            <w:tcW w:w="1384" w:type="dxa"/>
            <w:shd w:val="clear" w:color="auto" w:fill="auto"/>
            <w:vAlign w:val="center"/>
          </w:tcPr>
          <w:p w14:paraId="3D9355D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850624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Przesuw poziomy [cm] minimum 20 cm.</w:t>
            </w:r>
          </w:p>
        </w:tc>
        <w:tc>
          <w:tcPr>
            <w:tcW w:w="2552" w:type="dxa"/>
            <w:shd w:val="clear" w:color="auto" w:fill="auto"/>
            <w:vAlign w:val="center"/>
          </w:tcPr>
          <w:p w14:paraId="1ED65951"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02D3C0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026412C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6CB48D84" w14:textId="77777777" w:rsidTr="00A2527A">
        <w:tc>
          <w:tcPr>
            <w:tcW w:w="1384" w:type="dxa"/>
            <w:shd w:val="clear" w:color="auto" w:fill="auto"/>
            <w:vAlign w:val="center"/>
          </w:tcPr>
          <w:p w14:paraId="09D7EAB6"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540EA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Przesuw pionowy zmotoryzowany min. 43 cm.</w:t>
            </w:r>
          </w:p>
        </w:tc>
        <w:tc>
          <w:tcPr>
            <w:tcW w:w="2552" w:type="dxa"/>
            <w:shd w:val="clear" w:color="auto" w:fill="auto"/>
            <w:vAlign w:val="center"/>
          </w:tcPr>
          <w:p w14:paraId="22C1E70B"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3C95F7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5F5F7912"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91913BD" w14:textId="77777777" w:rsidTr="00A2527A">
        <w:tc>
          <w:tcPr>
            <w:tcW w:w="1384" w:type="dxa"/>
            <w:shd w:val="clear" w:color="auto" w:fill="auto"/>
            <w:vAlign w:val="center"/>
          </w:tcPr>
          <w:p w14:paraId="65A5E2F5"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800C15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Odległość SID [cm] minimum 100 cm.</w:t>
            </w:r>
          </w:p>
        </w:tc>
        <w:tc>
          <w:tcPr>
            <w:tcW w:w="2552" w:type="dxa"/>
            <w:shd w:val="clear" w:color="auto" w:fill="auto"/>
            <w:vAlign w:val="center"/>
          </w:tcPr>
          <w:p w14:paraId="40054B58"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6283FA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11F4EA5"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77E6F62D" w14:textId="77777777" w:rsidTr="00A2527A">
        <w:tc>
          <w:tcPr>
            <w:tcW w:w="1384" w:type="dxa"/>
            <w:shd w:val="clear" w:color="auto" w:fill="auto"/>
            <w:vAlign w:val="center"/>
          </w:tcPr>
          <w:p w14:paraId="321726FB"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D3F458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Prześwit między detektorem obrazu a głowicą [cm] minimum 80 cm.</w:t>
            </w:r>
          </w:p>
        </w:tc>
        <w:tc>
          <w:tcPr>
            <w:tcW w:w="2552" w:type="dxa"/>
            <w:shd w:val="clear" w:color="auto" w:fill="auto"/>
            <w:vAlign w:val="center"/>
          </w:tcPr>
          <w:p w14:paraId="3F5BE7F2"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43DE11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95E762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2B0F2B7" w14:textId="77777777" w:rsidTr="006070DE">
        <w:tc>
          <w:tcPr>
            <w:tcW w:w="1384" w:type="dxa"/>
            <w:shd w:val="clear" w:color="auto" w:fill="auto"/>
            <w:vAlign w:val="center"/>
          </w:tcPr>
          <w:p w14:paraId="727F17E7"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0C4E6F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Ramię „C” w pełni wyważone z zabezpieczeniami przed najeżdżaniem na przewody.</w:t>
            </w:r>
          </w:p>
        </w:tc>
        <w:tc>
          <w:tcPr>
            <w:tcW w:w="2552" w:type="dxa"/>
            <w:shd w:val="clear" w:color="auto" w:fill="auto"/>
            <w:vAlign w:val="center"/>
          </w:tcPr>
          <w:p w14:paraId="6CDE4B4E"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tc>
        <w:tc>
          <w:tcPr>
            <w:tcW w:w="2551" w:type="dxa"/>
            <w:shd w:val="clear" w:color="auto" w:fill="auto"/>
            <w:vAlign w:val="center"/>
          </w:tcPr>
          <w:p w14:paraId="26FBCF8C" w14:textId="10969A2D"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w:t>
            </w:r>
            <w:r w:rsidR="00286D19">
              <w:rPr>
                <w:rFonts w:ascii="Times New Roman" w:hAnsi="Times New Roman"/>
                <w:kern w:val="0"/>
                <w:sz w:val="20"/>
                <w:szCs w:val="20"/>
                <w:lang w:val="pl-PL"/>
              </w:rPr>
              <w:t>K – 5 pkt</w:t>
            </w:r>
          </w:p>
          <w:p w14:paraId="2555EA0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NIE – 0 pkt</w:t>
            </w:r>
          </w:p>
        </w:tc>
        <w:tc>
          <w:tcPr>
            <w:tcW w:w="2129" w:type="dxa"/>
            <w:shd w:val="clear" w:color="auto" w:fill="auto"/>
            <w:vAlign w:val="center"/>
          </w:tcPr>
          <w:p w14:paraId="6BFFE2E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76BAB2D6" w14:textId="77777777" w:rsidTr="006070DE">
        <w:tc>
          <w:tcPr>
            <w:tcW w:w="1384" w:type="dxa"/>
            <w:shd w:val="clear" w:color="auto" w:fill="auto"/>
            <w:vAlign w:val="center"/>
          </w:tcPr>
          <w:p w14:paraId="695C29E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BF569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wyposażony w centrator laserowy (po stronie detektora i po stronie lampy RTG)</w:t>
            </w:r>
          </w:p>
        </w:tc>
        <w:tc>
          <w:tcPr>
            <w:tcW w:w="2552" w:type="dxa"/>
            <w:shd w:val="clear" w:color="auto" w:fill="auto"/>
            <w:vAlign w:val="center"/>
          </w:tcPr>
          <w:p w14:paraId="3A6974A9"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tc>
        <w:tc>
          <w:tcPr>
            <w:tcW w:w="2551" w:type="dxa"/>
            <w:shd w:val="clear" w:color="auto" w:fill="auto"/>
            <w:vAlign w:val="center"/>
          </w:tcPr>
          <w:p w14:paraId="7AAD4BC3" w14:textId="57FD0292" w:rsidR="006070DE" w:rsidRPr="006070DE" w:rsidRDefault="00286D19"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TAK – 5 pkt</w:t>
            </w:r>
          </w:p>
          <w:p w14:paraId="654065E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NIE – 0 pkt.</w:t>
            </w:r>
          </w:p>
        </w:tc>
        <w:tc>
          <w:tcPr>
            <w:tcW w:w="2129" w:type="dxa"/>
            <w:shd w:val="clear" w:color="auto" w:fill="auto"/>
            <w:vAlign w:val="center"/>
          </w:tcPr>
          <w:p w14:paraId="72926F0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EDE24D6" w14:textId="77777777" w:rsidTr="00A2527A">
        <w:tc>
          <w:tcPr>
            <w:tcW w:w="1384" w:type="dxa"/>
            <w:shd w:val="clear" w:color="auto" w:fill="auto"/>
            <w:vAlign w:val="center"/>
          </w:tcPr>
          <w:p w14:paraId="736BC4A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86375A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kompaktowy dedykowany stosowaniu w warunkch sal operacyjnych. Waga kompletnego aparatu nie wiecej niż 320 kg.</w:t>
            </w:r>
          </w:p>
        </w:tc>
        <w:tc>
          <w:tcPr>
            <w:tcW w:w="2552" w:type="dxa"/>
            <w:shd w:val="clear" w:color="auto" w:fill="auto"/>
            <w:vAlign w:val="center"/>
          </w:tcPr>
          <w:p w14:paraId="6AA5A324"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6F70989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D9B6E2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67C65DFA" w14:textId="77777777" w:rsidTr="004213D8">
        <w:tc>
          <w:tcPr>
            <w:tcW w:w="1384" w:type="dxa"/>
            <w:shd w:val="clear" w:color="auto" w:fill="auto"/>
            <w:vAlign w:val="center"/>
          </w:tcPr>
          <w:p w14:paraId="0B380EF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A20E4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Hamulce wszystkich ruchów.</w:t>
            </w:r>
          </w:p>
        </w:tc>
        <w:tc>
          <w:tcPr>
            <w:tcW w:w="2552" w:type="dxa"/>
            <w:shd w:val="clear" w:color="auto" w:fill="auto"/>
            <w:vAlign w:val="center"/>
          </w:tcPr>
          <w:p w14:paraId="640B0572"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5DCDB15"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4CD6C7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13F73A2A" w14:textId="77777777" w:rsidTr="004213D8">
        <w:tc>
          <w:tcPr>
            <w:tcW w:w="1384" w:type="dxa"/>
            <w:shd w:val="clear" w:color="auto" w:fill="auto"/>
            <w:vAlign w:val="center"/>
          </w:tcPr>
          <w:p w14:paraId="401036BB"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91087E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Pedał wyzwalania skopii.</w:t>
            </w:r>
          </w:p>
        </w:tc>
        <w:tc>
          <w:tcPr>
            <w:tcW w:w="2552" w:type="dxa"/>
            <w:shd w:val="clear" w:color="auto" w:fill="auto"/>
            <w:vAlign w:val="center"/>
          </w:tcPr>
          <w:p w14:paraId="1A39F525"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7E529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532ABD7"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F6DC2E0" w14:textId="77777777" w:rsidTr="004213D8">
        <w:tc>
          <w:tcPr>
            <w:tcW w:w="1384" w:type="dxa"/>
            <w:shd w:val="clear" w:color="auto" w:fill="auto"/>
            <w:vAlign w:val="center"/>
          </w:tcPr>
          <w:p w14:paraId="0E7F15A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C6F85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Ręczne wyzwalanie skopii/grafii.</w:t>
            </w:r>
          </w:p>
        </w:tc>
        <w:tc>
          <w:tcPr>
            <w:tcW w:w="2552" w:type="dxa"/>
            <w:shd w:val="clear" w:color="auto" w:fill="auto"/>
            <w:vAlign w:val="center"/>
          </w:tcPr>
          <w:p w14:paraId="1D5EC945"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85C1CA7"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0C4228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10E1E977" w14:textId="77777777" w:rsidTr="00A2527A">
        <w:tc>
          <w:tcPr>
            <w:tcW w:w="1384" w:type="dxa"/>
            <w:shd w:val="clear" w:color="auto" w:fill="auto"/>
            <w:vAlign w:val="center"/>
          </w:tcPr>
          <w:p w14:paraId="10D9F4C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49125C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Dedykowany przycisk wyzwalania skopii o niskiej dawce promieniowania na sterowniku ręcznym i nożnym.</w:t>
            </w:r>
          </w:p>
        </w:tc>
        <w:tc>
          <w:tcPr>
            <w:tcW w:w="2552" w:type="dxa"/>
            <w:shd w:val="clear" w:color="auto" w:fill="auto"/>
            <w:vAlign w:val="center"/>
          </w:tcPr>
          <w:p w14:paraId="1F622951"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tc>
        <w:tc>
          <w:tcPr>
            <w:tcW w:w="2551" w:type="dxa"/>
            <w:shd w:val="clear" w:color="auto" w:fill="BFBFBF" w:themeFill="background1" w:themeFillShade="BF"/>
            <w:vAlign w:val="center"/>
          </w:tcPr>
          <w:p w14:paraId="13D7D7D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5A808E5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3AECAB5E" w14:textId="77777777" w:rsidTr="004213D8">
        <w:tc>
          <w:tcPr>
            <w:tcW w:w="1384" w:type="dxa"/>
            <w:shd w:val="clear" w:color="auto" w:fill="auto"/>
            <w:vAlign w:val="center"/>
          </w:tcPr>
          <w:p w14:paraId="45C63ABE"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0C873E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Możliwość wykonania radiografii.</w:t>
            </w:r>
          </w:p>
        </w:tc>
        <w:tc>
          <w:tcPr>
            <w:tcW w:w="2552" w:type="dxa"/>
            <w:shd w:val="clear" w:color="auto" w:fill="auto"/>
            <w:vAlign w:val="center"/>
          </w:tcPr>
          <w:p w14:paraId="051409F7"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CCF0B6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DF5D4AC"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673012DE" w14:textId="77777777" w:rsidTr="004213D8">
        <w:tc>
          <w:tcPr>
            <w:tcW w:w="1384" w:type="dxa"/>
            <w:shd w:val="clear" w:color="auto" w:fill="auto"/>
            <w:vAlign w:val="center"/>
          </w:tcPr>
          <w:p w14:paraId="247709AB"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5BABAC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Możliwość wykonania skopii w tym skopii pulsacyjnej.</w:t>
            </w:r>
          </w:p>
        </w:tc>
        <w:tc>
          <w:tcPr>
            <w:tcW w:w="2552" w:type="dxa"/>
            <w:shd w:val="clear" w:color="auto" w:fill="auto"/>
            <w:vAlign w:val="center"/>
          </w:tcPr>
          <w:p w14:paraId="679BBC47"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C92F025"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C139B0E"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477B859F" w14:textId="77777777" w:rsidTr="004213D8">
        <w:tc>
          <w:tcPr>
            <w:tcW w:w="14711" w:type="dxa"/>
            <w:gridSpan w:val="5"/>
            <w:shd w:val="clear" w:color="auto" w:fill="BFBFBF" w:themeFill="background1" w:themeFillShade="BF"/>
            <w:vAlign w:val="center"/>
          </w:tcPr>
          <w:p w14:paraId="3A50C3FD"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SYSTEM OBRAZOWANIA – DETEKTOR CYFROWY</w:t>
            </w:r>
          </w:p>
        </w:tc>
      </w:tr>
      <w:tr w:rsidR="006070DE" w:rsidRPr="006070DE" w14:paraId="42124D38" w14:textId="77777777" w:rsidTr="00A2527A">
        <w:tc>
          <w:tcPr>
            <w:tcW w:w="1384" w:type="dxa"/>
            <w:shd w:val="clear" w:color="auto" w:fill="auto"/>
            <w:vAlign w:val="center"/>
          </w:tcPr>
          <w:p w14:paraId="68C1EDE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2D0287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Format detektora min. 30 x 30 cm</w:t>
            </w:r>
          </w:p>
        </w:tc>
        <w:tc>
          <w:tcPr>
            <w:tcW w:w="2552" w:type="dxa"/>
            <w:shd w:val="clear" w:color="auto" w:fill="auto"/>
            <w:vAlign w:val="center"/>
          </w:tcPr>
          <w:p w14:paraId="36ACE82C"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253A78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E4F44E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EFC3032" w14:textId="77777777" w:rsidTr="00A2527A">
        <w:tc>
          <w:tcPr>
            <w:tcW w:w="1384" w:type="dxa"/>
            <w:shd w:val="clear" w:color="auto" w:fill="auto"/>
            <w:vAlign w:val="center"/>
          </w:tcPr>
          <w:p w14:paraId="5329435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10882C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Ilość dostępnych formatów obrazu min. 3 </w:t>
            </w:r>
          </w:p>
        </w:tc>
        <w:tc>
          <w:tcPr>
            <w:tcW w:w="2552" w:type="dxa"/>
            <w:shd w:val="clear" w:color="auto" w:fill="auto"/>
            <w:vAlign w:val="center"/>
          </w:tcPr>
          <w:p w14:paraId="6E8E9610"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6F1FC87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1596EC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B7AA291" w14:textId="77777777" w:rsidTr="00A2527A">
        <w:tc>
          <w:tcPr>
            <w:tcW w:w="1384" w:type="dxa"/>
            <w:shd w:val="clear" w:color="auto" w:fill="auto"/>
            <w:vAlign w:val="center"/>
          </w:tcPr>
          <w:p w14:paraId="3BD1CED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F8344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Matryca obrazu minimum 1500 pixeli x 1500 pixeli</w:t>
            </w:r>
          </w:p>
        </w:tc>
        <w:tc>
          <w:tcPr>
            <w:tcW w:w="2552" w:type="dxa"/>
            <w:shd w:val="clear" w:color="auto" w:fill="auto"/>
            <w:vAlign w:val="center"/>
          </w:tcPr>
          <w:p w14:paraId="1EF9F6B6" w14:textId="77777777" w:rsidR="006070DE" w:rsidRPr="006070DE" w:rsidRDefault="006070DE" w:rsidP="006070DE">
            <w:pPr>
              <w:widowControl/>
              <w:overflowPunct/>
              <w:autoSpaceDE/>
              <w:autoSpaceDN/>
              <w:adjustRightInd/>
              <w:spacing w:after="20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767A6E1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1DD8D1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9C2E6AE" w14:textId="77777777" w:rsidTr="00A2527A">
        <w:tc>
          <w:tcPr>
            <w:tcW w:w="1384" w:type="dxa"/>
            <w:shd w:val="clear" w:color="auto" w:fill="auto"/>
            <w:vAlign w:val="center"/>
          </w:tcPr>
          <w:p w14:paraId="6ABB6E2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37D304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Głębokość akwizycji minimum 16 bit.</w:t>
            </w:r>
          </w:p>
        </w:tc>
        <w:tc>
          <w:tcPr>
            <w:tcW w:w="2552" w:type="dxa"/>
            <w:shd w:val="clear" w:color="auto" w:fill="auto"/>
            <w:vAlign w:val="center"/>
          </w:tcPr>
          <w:p w14:paraId="64B1B50F"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107BF32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E2C6F9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6B7C4D4" w14:textId="77777777" w:rsidTr="004213D8">
        <w:tc>
          <w:tcPr>
            <w:tcW w:w="1384" w:type="dxa"/>
            <w:shd w:val="clear" w:color="auto" w:fill="auto"/>
            <w:vAlign w:val="center"/>
          </w:tcPr>
          <w:p w14:paraId="15185271"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11F797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DQE dla detektora  min. 75 %</w:t>
            </w:r>
          </w:p>
        </w:tc>
        <w:tc>
          <w:tcPr>
            <w:tcW w:w="2552" w:type="dxa"/>
            <w:shd w:val="clear" w:color="auto" w:fill="auto"/>
            <w:vAlign w:val="center"/>
          </w:tcPr>
          <w:p w14:paraId="0F849258" w14:textId="77777777"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w:t>
            </w:r>
          </w:p>
        </w:tc>
        <w:tc>
          <w:tcPr>
            <w:tcW w:w="2551" w:type="dxa"/>
            <w:shd w:val="clear" w:color="auto" w:fill="BFBFBF" w:themeFill="background1" w:themeFillShade="BF"/>
            <w:vAlign w:val="center"/>
          </w:tcPr>
          <w:p w14:paraId="6BEEFCF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A6B05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07AD96C" w14:textId="77777777" w:rsidTr="004213D8">
        <w:tc>
          <w:tcPr>
            <w:tcW w:w="1384" w:type="dxa"/>
            <w:shd w:val="clear" w:color="auto" w:fill="auto"/>
            <w:vAlign w:val="center"/>
          </w:tcPr>
          <w:p w14:paraId="5306A8AB"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181960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Uchwyt przy  detektorze oraz wzdłuż łuku ramienia C do łatwiejszego manewrowania ramieniem.</w:t>
            </w:r>
          </w:p>
        </w:tc>
        <w:tc>
          <w:tcPr>
            <w:tcW w:w="2552" w:type="dxa"/>
            <w:shd w:val="clear" w:color="auto" w:fill="auto"/>
            <w:vAlign w:val="center"/>
          </w:tcPr>
          <w:p w14:paraId="2365E962" w14:textId="77777777"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w:t>
            </w:r>
          </w:p>
        </w:tc>
        <w:tc>
          <w:tcPr>
            <w:tcW w:w="2551" w:type="dxa"/>
            <w:shd w:val="clear" w:color="auto" w:fill="BFBFBF" w:themeFill="background1" w:themeFillShade="BF"/>
            <w:vAlign w:val="center"/>
          </w:tcPr>
          <w:p w14:paraId="17B70FB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4E2EBB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430F71E" w14:textId="77777777" w:rsidTr="004213D8">
        <w:tc>
          <w:tcPr>
            <w:tcW w:w="1384" w:type="dxa"/>
            <w:shd w:val="clear" w:color="auto" w:fill="auto"/>
            <w:vAlign w:val="center"/>
          </w:tcPr>
          <w:p w14:paraId="33F3F8A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197C2D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Demontowalna bez użycia narzędzi kratka przeciwrozproszeniowa minimum 80 linii/cm</w:t>
            </w:r>
          </w:p>
        </w:tc>
        <w:tc>
          <w:tcPr>
            <w:tcW w:w="2552" w:type="dxa"/>
            <w:shd w:val="clear" w:color="auto" w:fill="auto"/>
            <w:vAlign w:val="center"/>
          </w:tcPr>
          <w:p w14:paraId="261987B8" w14:textId="77777777"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w:t>
            </w:r>
          </w:p>
        </w:tc>
        <w:tc>
          <w:tcPr>
            <w:tcW w:w="2551" w:type="dxa"/>
            <w:shd w:val="clear" w:color="auto" w:fill="BFBFBF" w:themeFill="background1" w:themeFillShade="BF"/>
            <w:vAlign w:val="center"/>
          </w:tcPr>
          <w:p w14:paraId="3C7875B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49899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FE26DD8" w14:textId="77777777" w:rsidTr="00B8164C">
        <w:tc>
          <w:tcPr>
            <w:tcW w:w="14711" w:type="dxa"/>
            <w:gridSpan w:val="5"/>
            <w:shd w:val="clear" w:color="auto" w:fill="BFBFBF" w:themeFill="background1" w:themeFillShade="BF"/>
            <w:vAlign w:val="center"/>
          </w:tcPr>
          <w:p w14:paraId="258524D3"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070DE">
              <w:rPr>
                <w:rFonts w:ascii="Times New Roman" w:hAnsi="Times New Roman"/>
                <w:b/>
                <w:kern w:val="2"/>
                <w:sz w:val="20"/>
                <w:szCs w:val="20"/>
                <w:lang w:val="pl-PL"/>
              </w:rPr>
              <w:lastRenderedPageBreak/>
              <w:t>SYSTEM OBRAZOWANIA</w:t>
            </w:r>
          </w:p>
        </w:tc>
      </w:tr>
      <w:tr w:rsidR="006070DE" w:rsidRPr="006070DE" w14:paraId="0308F8C0" w14:textId="77777777" w:rsidTr="004213D8">
        <w:tc>
          <w:tcPr>
            <w:tcW w:w="1384" w:type="dxa"/>
            <w:shd w:val="clear" w:color="auto" w:fill="auto"/>
            <w:vAlign w:val="center"/>
          </w:tcPr>
          <w:p w14:paraId="2C9CE457"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F0B49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Dwa monitory typu LCD lub TFT lub jeden monitor z możliwością podziału ekranu na dwa pola obrazowe o wymaganej  wielkości.</w:t>
            </w:r>
          </w:p>
        </w:tc>
        <w:tc>
          <w:tcPr>
            <w:tcW w:w="2552" w:type="dxa"/>
            <w:shd w:val="clear" w:color="auto" w:fill="auto"/>
            <w:vAlign w:val="center"/>
          </w:tcPr>
          <w:p w14:paraId="424D270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4DE078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D3F91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0DA3CC5" w14:textId="77777777" w:rsidTr="00A2527A">
        <w:tc>
          <w:tcPr>
            <w:tcW w:w="1384" w:type="dxa"/>
            <w:shd w:val="clear" w:color="auto" w:fill="auto"/>
            <w:vAlign w:val="center"/>
          </w:tcPr>
          <w:p w14:paraId="0A3B932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A89EC6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Przekątna każdego ekranu monitora lub pola obrazowego  minimum 19‘’.</w:t>
            </w:r>
          </w:p>
        </w:tc>
        <w:tc>
          <w:tcPr>
            <w:tcW w:w="2552" w:type="dxa"/>
            <w:shd w:val="clear" w:color="auto" w:fill="auto"/>
            <w:vAlign w:val="center"/>
          </w:tcPr>
          <w:p w14:paraId="083E3D9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56CCA35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3A29FD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E4FFA2E" w14:textId="77777777" w:rsidTr="00A2527A">
        <w:tc>
          <w:tcPr>
            <w:tcW w:w="1384" w:type="dxa"/>
            <w:shd w:val="clear" w:color="auto" w:fill="auto"/>
            <w:vAlign w:val="center"/>
          </w:tcPr>
          <w:p w14:paraId="1F5A004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AC850F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Luminancja monitorów minimum 350 cd/m2.</w:t>
            </w:r>
          </w:p>
        </w:tc>
        <w:tc>
          <w:tcPr>
            <w:tcW w:w="2552" w:type="dxa"/>
            <w:shd w:val="clear" w:color="auto" w:fill="auto"/>
            <w:vAlign w:val="center"/>
          </w:tcPr>
          <w:p w14:paraId="51D6288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1FDCDFD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784020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93940AB" w14:textId="77777777" w:rsidTr="00A2527A">
        <w:tc>
          <w:tcPr>
            <w:tcW w:w="1384" w:type="dxa"/>
            <w:shd w:val="clear" w:color="auto" w:fill="auto"/>
            <w:vAlign w:val="center"/>
          </w:tcPr>
          <w:p w14:paraId="7D3D6C95"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87B80F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Kąt widzenia monitorów minimum +/- 170 stopni.</w:t>
            </w:r>
          </w:p>
        </w:tc>
        <w:tc>
          <w:tcPr>
            <w:tcW w:w="2552" w:type="dxa"/>
            <w:shd w:val="clear" w:color="auto" w:fill="auto"/>
            <w:vAlign w:val="center"/>
          </w:tcPr>
          <w:p w14:paraId="750F993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27594C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23D90FA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B979965" w14:textId="77777777" w:rsidTr="00A2527A">
        <w:tc>
          <w:tcPr>
            <w:tcW w:w="1384" w:type="dxa"/>
            <w:shd w:val="clear" w:color="auto" w:fill="auto"/>
            <w:vAlign w:val="center"/>
          </w:tcPr>
          <w:p w14:paraId="0472CE45"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35FE0F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Kontrast minimum 1000 : 1.</w:t>
            </w:r>
          </w:p>
        </w:tc>
        <w:tc>
          <w:tcPr>
            <w:tcW w:w="2552" w:type="dxa"/>
            <w:shd w:val="clear" w:color="auto" w:fill="auto"/>
            <w:vAlign w:val="center"/>
          </w:tcPr>
          <w:p w14:paraId="5047456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593DF45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8D417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8633EAA" w14:textId="77777777" w:rsidTr="00A2527A">
        <w:tc>
          <w:tcPr>
            <w:tcW w:w="1384" w:type="dxa"/>
            <w:shd w:val="clear" w:color="auto" w:fill="auto"/>
            <w:vAlign w:val="center"/>
          </w:tcPr>
          <w:p w14:paraId="41E47B21"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55466B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Rozdzielczość każdego z monitorów lub pola obrazowego minimum 1280 x 1024 pixeli.</w:t>
            </w:r>
          </w:p>
        </w:tc>
        <w:tc>
          <w:tcPr>
            <w:tcW w:w="2552" w:type="dxa"/>
            <w:shd w:val="clear" w:color="auto" w:fill="auto"/>
            <w:vAlign w:val="center"/>
          </w:tcPr>
          <w:p w14:paraId="41F68B5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A4CA6C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9A70B2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173DD37" w14:textId="77777777" w:rsidTr="00A2527A">
        <w:tc>
          <w:tcPr>
            <w:tcW w:w="1384" w:type="dxa"/>
            <w:shd w:val="clear" w:color="auto" w:fill="auto"/>
            <w:vAlign w:val="center"/>
          </w:tcPr>
          <w:p w14:paraId="1267F0C1"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88BCC4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Podstawowe oprogramowanie do obróbki uzyskiwanych obrazów:</w:t>
            </w:r>
          </w:p>
          <w:p w14:paraId="66292B37"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zmiana zaczernienia i kontrastu`</w:t>
            </w:r>
          </w:p>
          <w:p w14:paraId="546BD23E"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obracanie obrazu</w:t>
            </w:r>
          </w:p>
          <w:p w14:paraId="476D78A1"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prezentacja pozytyw-negatyw</w:t>
            </w:r>
          </w:p>
          <w:p w14:paraId="4DB985B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obrót obrazu o dowolny kąt</w:t>
            </w:r>
          </w:p>
          <w:p w14:paraId="614C87EA"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pomiar odległości i kątów</w:t>
            </w:r>
          </w:p>
          <w:p w14:paraId="5006F73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histogram obrazu</w:t>
            </w:r>
          </w:p>
          <w:p w14:paraId="3646152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zoom</w:t>
            </w:r>
          </w:p>
          <w:p w14:paraId="39A73B49"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lupa</w:t>
            </w:r>
          </w:p>
        </w:tc>
        <w:tc>
          <w:tcPr>
            <w:tcW w:w="2552" w:type="dxa"/>
            <w:shd w:val="clear" w:color="auto" w:fill="auto"/>
            <w:vAlign w:val="center"/>
          </w:tcPr>
          <w:p w14:paraId="5F9A347D"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0"/>
                <w:sz w:val="20"/>
                <w:szCs w:val="20"/>
                <w:lang w:val="en-US" w:eastAsia="ar-SA"/>
              </w:rPr>
            </w:pPr>
            <w:r w:rsidRPr="006070DE">
              <w:rPr>
                <w:rFonts w:ascii="Times New Roman" w:hAnsi="Times New Roman"/>
                <w:bCs/>
                <w:kern w:val="2"/>
                <w:sz w:val="20"/>
                <w:szCs w:val="20"/>
                <w:lang w:val="en-US" w:eastAsia="ar-SA"/>
              </w:rPr>
              <w:t>Tak, opisać</w:t>
            </w:r>
          </w:p>
        </w:tc>
        <w:tc>
          <w:tcPr>
            <w:tcW w:w="2551" w:type="dxa"/>
            <w:shd w:val="clear" w:color="auto" w:fill="BFBFBF" w:themeFill="background1" w:themeFillShade="BF"/>
            <w:vAlign w:val="center"/>
          </w:tcPr>
          <w:p w14:paraId="39DC788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A079F3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D0A0873" w14:textId="77777777" w:rsidTr="006070DE">
        <w:tc>
          <w:tcPr>
            <w:tcW w:w="1384" w:type="dxa"/>
            <w:shd w:val="clear" w:color="auto" w:fill="auto"/>
            <w:vAlign w:val="center"/>
          </w:tcPr>
          <w:p w14:paraId="04FA77D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D3A26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Dodatkowy uchwyt/uchwyty po obu stronach monitorów (na ich wysokości) w celu łatwiejszego manewrowania monitorami oraz służące ich ochronie przed potencjalną kolizją przy przemieszczaniu monitorów.</w:t>
            </w:r>
          </w:p>
        </w:tc>
        <w:tc>
          <w:tcPr>
            <w:tcW w:w="2552" w:type="dxa"/>
            <w:shd w:val="clear" w:color="auto" w:fill="auto"/>
            <w:vAlign w:val="center"/>
          </w:tcPr>
          <w:p w14:paraId="2D0A57E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p w14:paraId="00DC31B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auto"/>
            <w:vAlign w:val="center"/>
          </w:tcPr>
          <w:p w14:paraId="1A6CBED5" w14:textId="7A1D7303"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 –</w:t>
            </w:r>
            <w:r w:rsidR="00286D19">
              <w:rPr>
                <w:rFonts w:ascii="Times New Roman" w:hAnsi="Times New Roman"/>
                <w:sz w:val="20"/>
                <w:szCs w:val="20"/>
              </w:rPr>
              <w:t xml:space="preserve"> 3 pkt</w:t>
            </w:r>
            <w:r w:rsidRPr="006070DE">
              <w:rPr>
                <w:rFonts w:ascii="Times New Roman" w:hAnsi="Times New Roman"/>
                <w:sz w:val="20"/>
                <w:szCs w:val="20"/>
              </w:rPr>
              <w:t xml:space="preserve"> </w:t>
            </w:r>
          </w:p>
          <w:p w14:paraId="58E1BA6F"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sz w:val="20"/>
                <w:szCs w:val="20"/>
              </w:rPr>
              <w:t>NIE – 0 pkt</w:t>
            </w:r>
          </w:p>
        </w:tc>
        <w:tc>
          <w:tcPr>
            <w:tcW w:w="2129" w:type="dxa"/>
            <w:shd w:val="clear" w:color="auto" w:fill="auto"/>
            <w:vAlign w:val="center"/>
          </w:tcPr>
          <w:p w14:paraId="66BA1D7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C8007D8" w14:textId="77777777" w:rsidTr="004213D8">
        <w:tc>
          <w:tcPr>
            <w:tcW w:w="1384" w:type="dxa"/>
            <w:shd w:val="clear" w:color="auto" w:fill="auto"/>
            <w:vAlign w:val="center"/>
          </w:tcPr>
          <w:p w14:paraId="54F2D48E"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2D12EF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Możliwość regulacji wysokości monitorów lub monitora w zakresie minimum 40 cm  bez konieczność zmiany położenia lampy lub detektora.</w:t>
            </w:r>
          </w:p>
        </w:tc>
        <w:tc>
          <w:tcPr>
            <w:tcW w:w="2552" w:type="dxa"/>
            <w:shd w:val="clear" w:color="auto" w:fill="auto"/>
            <w:vAlign w:val="center"/>
          </w:tcPr>
          <w:p w14:paraId="2E02A7D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2"/>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6EDF09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132FF7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4F28297" w14:textId="77777777" w:rsidTr="004213D8">
        <w:tc>
          <w:tcPr>
            <w:tcW w:w="1384" w:type="dxa"/>
            <w:shd w:val="clear" w:color="auto" w:fill="auto"/>
            <w:vAlign w:val="center"/>
          </w:tcPr>
          <w:p w14:paraId="56B9D477"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218C1C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Możliwość wpisywania  danych pacjenta bezpośrednio na stanowisku klawiatury oraz automatyczne  pobieranie tych danych  z sieci RIS/HIS</w:t>
            </w:r>
          </w:p>
        </w:tc>
        <w:tc>
          <w:tcPr>
            <w:tcW w:w="2552" w:type="dxa"/>
            <w:shd w:val="clear" w:color="auto" w:fill="auto"/>
            <w:vAlign w:val="center"/>
          </w:tcPr>
          <w:p w14:paraId="7ACDF1D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bCs/>
                <w:kern w:val="2"/>
                <w:sz w:val="20"/>
                <w:szCs w:val="20"/>
                <w:lang w:val="pl-PL"/>
              </w:rPr>
              <w:t>Tak</w:t>
            </w:r>
          </w:p>
        </w:tc>
        <w:tc>
          <w:tcPr>
            <w:tcW w:w="2551" w:type="dxa"/>
            <w:shd w:val="clear" w:color="auto" w:fill="BFBFBF" w:themeFill="background1" w:themeFillShade="BF"/>
            <w:vAlign w:val="center"/>
          </w:tcPr>
          <w:p w14:paraId="49C4829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D232C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9CEA558" w14:textId="77777777" w:rsidTr="004213D8">
        <w:tc>
          <w:tcPr>
            <w:tcW w:w="1384" w:type="dxa"/>
            <w:shd w:val="clear" w:color="auto" w:fill="auto"/>
            <w:vAlign w:val="center"/>
          </w:tcPr>
          <w:p w14:paraId="0688983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144937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Możliwość wykonywania badań bez wcześniejszego wpisania danych pacjenta (badania w trybie nagłym z możliwością późniejszego uzupełnienia danych)</w:t>
            </w:r>
          </w:p>
        </w:tc>
        <w:tc>
          <w:tcPr>
            <w:tcW w:w="2552" w:type="dxa"/>
            <w:shd w:val="clear" w:color="auto" w:fill="auto"/>
            <w:vAlign w:val="center"/>
          </w:tcPr>
          <w:p w14:paraId="7EDAA82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bCs/>
                <w:kern w:val="2"/>
                <w:sz w:val="20"/>
                <w:szCs w:val="20"/>
                <w:lang w:val="pl-PL"/>
              </w:rPr>
              <w:t>Tak</w:t>
            </w:r>
          </w:p>
        </w:tc>
        <w:tc>
          <w:tcPr>
            <w:tcW w:w="2551" w:type="dxa"/>
            <w:shd w:val="clear" w:color="auto" w:fill="BFBFBF" w:themeFill="background1" w:themeFillShade="BF"/>
            <w:vAlign w:val="center"/>
          </w:tcPr>
          <w:p w14:paraId="2572C60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F23C1C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2A53F3B" w14:textId="77777777" w:rsidTr="00B8164C">
        <w:tc>
          <w:tcPr>
            <w:tcW w:w="14711" w:type="dxa"/>
            <w:gridSpan w:val="5"/>
            <w:shd w:val="clear" w:color="auto" w:fill="BFBFBF" w:themeFill="background1" w:themeFillShade="BF"/>
            <w:vAlign w:val="center"/>
          </w:tcPr>
          <w:p w14:paraId="67AA12EF"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070DE">
              <w:rPr>
                <w:rFonts w:ascii="Times New Roman" w:hAnsi="Times New Roman"/>
                <w:b/>
                <w:kern w:val="2"/>
                <w:sz w:val="20"/>
                <w:szCs w:val="20"/>
                <w:lang w:val="pl-PL"/>
              </w:rPr>
              <w:t>FUNKCJONALNOŚCI SYSTEMU</w:t>
            </w:r>
          </w:p>
        </w:tc>
      </w:tr>
      <w:tr w:rsidR="006070DE" w:rsidRPr="006070DE" w14:paraId="3C0350E0" w14:textId="77777777" w:rsidTr="004213D8">
        <w:tc>
          <w:tcPr>
            <w:tcW w:w="1384" w:type="dxa"/>
            <w:shd w:val="clear" w:color="auto" w:fill="auto"/>
            <w:vAlign w:val="center"/>
          </w:tcPr>
          <w:p w14:paraId="18777D3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0ABA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Redukcja szumów w czasie rzeczywistym.</w:t>
            </w:r>
          </w:p>
        </w:tc>
        <w:tc>
          <w:tcPr>
            <w:tcW w:w="2552" w:type="dxa"/>
            <w:shd w:val="clear" w:color="auto" w:fill="auto"/>
            <w:vAlign w:val="center"/>
          </w:tcPr>
          <w:p w14:paraId="25B2568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5ADCAD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74A64A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22F73B4" w14:textId="77777777" w:rsidTr="004213D8">
        <w:tc>
          <w:tcPr>
            <w:tcW w:w="1384" w:type="dxa"/>
            <w:shd w:val="clear" w:color="auto" w:fill="auto"/>
            <w:vAlign w:val="center"/>
          </w:tcPr>
          <w:p w14:paraId="664279C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F47211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Wyostrzanie krawędzi w czasie rzeczywistym.</w:t>
            </w:r>
          </w:p>
        </w:tc>
        <w:tc>
          <w:tcPr>
            <w:tcW w:w="2552" w:type="dxa"/>
            <w:shd w:val="clear" w:color="auto" w:fill="auto"/>
            <w:vAlign w:val="center"/>
          </w:tcPr>
          <w:p w14:paraId="06CE0A2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67A7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89E0B9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0547E46" w14:textId="77777777" w:rsidTr="004213D8">
        <w:tc>
          <w:tcPr>
            <w:tcW w:w="1384" w:type="dxa"/>
            <w:shd w:val="clear" w:color="auto" w:fill="auto"/>
            <w:vAlign w:val="center"/>
          </w:tcPr>
          <w:p w14:paraId="61767DAE"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C06C6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Cyfrowy obrót obrazu (prawo, lewo)</w:t>
            </w:r>
          </w:p>
        </w:tc>
        <w:tc>
          <w:tcPr>
            <w:tcW w:w="2552" w:type="dxa"/>
            <w:shd w:val="clear" w:color="auto" w:fill="auto"/>
            <w:vAlign w:val="center"/>
          </w:tcPr>
          <w:p w14:paraId="060A9BD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009F97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9B56E4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B18CBE8" w14:textId="77777777" w:rsidTr="004213D8">
        <w:tc>
          <w:tcPr>
            <w:tcW w:w="1384" w:type="dxa"/>
            <w:shd w:val="clear" w:color="auto" w:fill="auto"/>
            <w:vAlign w:val="center"/>
          </w:tcPr>
          <w:p w14:paraId="047D0D3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C718D6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Obraz lustrzany</w:t>
            </w:r>
          </w:p>
        </w:tc>
        <w:tc>
          <w:tcPr>
            <w:tcW w:w="2552" w:type="dxa"/>
            <w:shd w:val="clear" w:color="auto" w:fill="auto"/>
            <w:vAlign w:val="center"/>
          </w:tcPr>
          <w:p w14:paraId="3B4AF47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590AA8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9EBEE1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3AA636D" w14:textId="77777777" w:rsidTr="004213D8">
        <w:tc>
          <w:tcPr>
            <w:tcW w:w="1384" w:type="dxa"/>
            <w:shd w:val="clear" w:color="auto" w:fill="auto"/>
            <w:vAlign w:val="center"/>
          </w:tcPr>
          <w:p w14:paraId="115352E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4A1518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Blendy elektroniczne przysłaniające niediagnostyczne elementy obrazu.</w:t>
            </w:r>
          </w:p>
        </w:tc>
        <w:tc>
          <w:tcPr>
            <w:tcW w:w="2552" w:type="dxa"/>
            <w:shd w:val="clear" w:color="auto" w:fill="auto"/>
            <w:vAlign w:val="center"/>
          </w:tcPr>
          <w:p w14:paraId="7BC14C1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190A9A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5C863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E7772AF" w14:textId="77777777" w:rsidTr="004213D8">
        <w:tc>
          <w:tcPr>
            <w:tcW w:w="1384" w:type="dxa"/>
            <w:shd w:val="clear" w:color="auto" w:fill="auto"/>
            <w:vAlign w:val="center"/>
          </w:tcPr>
          <w:p w14:paraId="4AB53B4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5AF846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Automatyka doboru programu według topografii i rodzaju badań.</w:t>
            </w:r>
          </w:p>
        </w:tc>
        <w:tc>
          <w:tcPr>
            <w:tcW w:w="2552" w:type="dxa"/>
            <w:shd w:val="clear" w:color="auto" w:fill="auto"/>
            <w:vAlign w:val="center"/>
          </w:tcPr>
          <w:p w14:paraId="5977686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4ED942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959A0B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987FBE" w14:textId="77777777" w:rsidTr="004213D8">
        <w:tc>
          <w:tcPr>
            <w:tcW w:w="1384" w:type="dxa"/>
            <w:shd w:val="clear" w:color="auto" w:fill="auto"/>
            <w:vAlign w:val="center"/>
          </w:tcPr>
          <w:p w14:paraId="0777742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CAEAD3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Funkcja pomiarów odległości na obrazie.</w:t>
            </w:r>
          </w:p>
        </w:tc>
        <w:tc>
          <w:tcPr>
            <w:tcW w:w="2552" w:type="dxa"/>
            <w:shd w:val="clear" w:color="auto" w:fill="auto"/>
            <w:vAlign w:val="center"/>
          </w:tcPr>
          <w:p w14:paraId="2437FCA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2E4A5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8AF067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E99CE67" w14:textId="77777777" w:rsidTr="00A2527A">
        <w:tc>
          <w:tcPr>
            <w:tcW w:w="1384" w:type="dxa"/>
            <w:shd w:val="clear" w:color="auto" w:fill="auto"/>
            <w:vAlign w:val="center"/>
          </w:tcPr>
          <w:p w14:paraId="7E695471"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9D96AA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Akwizycja obrazów minimum 30 klatek/s.</w:t>
            </w:r>
          </w:p>
        </w:tc>
        <w:tc>
          <w:tcPr>
            <w:tcW w:w="2552" w:type="dxa"/>
            <w:shd w:val="clear" w:color="auto" w:fill="auto"/>
            <w:vAlign w:val="center"/>
          </w:tcPr>
          <w:p w14:paraId="14DCC52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484767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8C23C8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3D607F2" w14:textId="77777777" w:rsidTr="004213D8">
        <w:tc>
          <w:tcPr>
            <w:tcW w:w="1384" w:type="dxa"/>
            <w:shd w:val="clear" w:color="auto" w:fill="auto"/>
            <w:vAlign w:val="center"/>
          </w:tcPr>
          <w:p w14:paraId="1D9035D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06D31B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Wyświetlanie i przesyłanie do serwera raportu dawki.</w:t>
            </w:r>
          </w:p>
        </w:tc>
        <w:tc>
          <w:tcPr>
            <w:tcW w:w="2552" w:type="dxa"/>
            <w:shd w:val="clear" w:color="auto" w:fill="auto"/>
            <w:vAlign w:val="center"/>
          </w:tcPr>
          <w:p w14:paraId="381952C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E89B4E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3EE9BA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E14FA64" w14:textId="77777777" w:rsidTr="004213D8">
        <w:tc>
          <w:tcPr>
            <w:tcW w:w="1384" w:type="dxa"/>
            <w:shd w:val="clear" w:color="auto" w:fill="auto"/>
            <w:vAlign w:val="center"/>
          </w:tcPr>
          <w:p w14:paraId="34FBA42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4D66DA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Regulacja jasności i kontrastu.</w:t>
            </w:r>
          </w:p>
        </w:tc>
        <w:tc>
          <w:tcPr>
            <w:tcW w:w="2552" w:type="dxa"/>
            <w:shd w:val="clear" w:color="auto" w:fill="auto"/>
            <w:vAlign w:val="center"/>
          </w:tcPr>
          <w:p w14:paraId="213A4E1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4D2330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EFB69C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9872A18" w14:textId="77777777" w:rsidTr="004213D8">
        <w:tc>
          <w:tcPr>
            <w:tcW w:w="1384" w:type="dxa"/>
            <w:shd w:val="clear" w:color="auto" w:fill="auto"/>
            <w:vAlign w:val="center"/>
          </w:tcPr>
          <w:p w14:paraId="75D689AB"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26C5FE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Minimalizacja artefaktów metalowych, ruchowych oraz do automatycznego dostosowania obrazowania do danej anatomii</w:t>
            </w:r>
          </w:p>
        </w:tc>
        <w:tc>
          <w:tcPr>
            <w:tcW w:w="2552" w:type="dxa"/>
            <w:shd w:val="clear" w:color="auto" w:fill="auto"/>
            <w:vAlign w:val="center"/>
          </w:tcPr>
          <w:p w14:paraId="52A8FC3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7E079C9"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39ACE98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AF966EA" w14:textId="77777777" w:rsidTr="004213D8">
        <w:tc>
          <w:tcPr>
            <w:tcW w:w="1384" w:type="dxa"/>
            <w:shd w:val="clear" w:color="auto" w:fill="auto"/>
            <w:vAlign w:val="center"/>
          </w:tcPr>
          <w:p w14:paraId="1166BCF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D6B952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Pamięć ostatniego obrazu (LIH).</w:t>
            </w:r>
          </w:p>
        </w:tc>
        <w:tc>
          <w:tcPr>
            <w:tcW w:w="2552" w:type="dxa"/>
            <w:shd w:val="clear" w:color="auto" w:fill="auto"/>
            <w:vAlign w:val="center"/>
          </w:tcPr>
          <w:p w14:paraId="134537E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17E911A"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4F9179C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C7B2944" w14:textId="77777777" w:rsidTr="006070DE">
        <w:tc>
          <w:tcPr>
            <w:tcW w:w="1384" w:type="dxa"/>
            <w:shd w:val="clear" w:color="auto" w:fill="auto"/>
            <w:vAlign w:val="center"/>
          </w:tcPr>
          <w:p w14:paraId="6CEDEB8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E70C58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Pilot na podczerwień do zdalnego sterowania głównymi funkcjami obrazowymi w aparacie – min. (zmiana częstotliwości pulsów; przegląd obrazów;  przegląd scen; ustawianie obrazu na monitorze referencyjnym; ZOOM; zapis obrazu).</w:t>
            </w:r>
          </w:p>
        </w:tc>
        <w:tc>
          <w:tcPr>
            <w:tcW w:w="2552" w:type="dxa"/>
            <w:shd w:val="clear" w:color="auto" w:fill="auto"/>
            <w:vAlign w:val="center"/>
          </w:tcPr>
          <w:p w14:paraId="475683B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p w14:paraId="5D07DB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auto"/>
            <w:vAlign w:val="center"/>
          </w:tcPr>
          <w:p w14:paraId="1188E70D" w14:textId="28FEAC92" w:rsidR="006070DE" w:rsidRPr="006070DE" w:rsidRDefault="00286D19" w:rsidP="006070DE">
            <w:pPr>
              <w:jc w:val="center"/>
              <w:rPr>
                <w:rFonts w:ascii="Times New Roman" w:hAnsi="Times New Roman"/>
                <w:sz w:val="20"/>
                <w:szCs w:val="20"/>
              </w:rPr>
            </w:pPr>
            <w:r>
              <w:rPr>
                <w:rFonts w:ascii="Times New Roman" w:hAnsi="Times New Roman"/>
                <w:sz w:val="20"/>
                <w:szCs w:val="20"/>
              </w:rPr>
              <w:t>TAK – 5 pkt</w:t>
            </w:r>
          </w:p>
          <w:p w14:paraId="4C149671"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sz w:val="20"/>
                <w:szCs w:val="20"/>
              </w:rPr>
              <w:t>NIE – 0 pkt</w:t>
            </w:r>
          </w:p>
        </w:tc>
        <w:tc>
          <w:tcPr>
            <w:tcW w:w="2129" w:type="dxa"/>
            <w:shd w:val="clear" w:color="auto" w:fill="auto"/>
            <w:vAlign w:val="center"/>
          </w:tcPr>
          <w:p w14:paraId="4CDC5A2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29EF358" w14:textId="77777777" w:rsidTr="00A2527A">
        <w:tc>
          <w:tcPr>
            <w:tcW w:w="1384" w:type="dxa"/>
            <w:shd w:val="clear" w:color="auto" w:fill="auto"/>
            <w:vAlign w:val="center"/>
          </w:tcPr>
          <w:p w14:paraId="5BEAD7C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B65422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Pojemność pamięci  / dysku minimum 130 000 obrazów.</w:t>
            </w:r>
          </w:p>
        </w:tc>
        <w:tc>
          <w:tcPr>
            <w:tcW w:w="2552" w:type="dxa"/>
            <w:shd w:val="clear" w:color="auto" w:fill="auto"/>
            <w:vAlign w:val="center"/>
          </w:tcPr>
          <w:p w14:paraId="56A820A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AFA310B"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auto"/>
            <w:vAlign w:val="center"/>
          </w:tcPr>
          <w:p w14:paraId="3B381C3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813F5A6" w14:textId="77777777" w:rsidTr="004213D8">
        <w:tc>
          <w:tcPr>
            <w:tcW w:w="1384" w:type="dxa"/>
            <w:shd w:val="clear" w:color="auto" w:fill="auto"/>
            <w:vAlign w:val="center"/>
          </w:tcPr>
          <w:p w14:paraId="56EA6BDB"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38982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Przyłącze sieciowe LAN.</w:t>
            </w:r>
          </w:p>
        </w:tc>
        <w:tc>
          <w:tcPr>
            <w:tcW w:w="2552" w:type="dxa"/>
            <w:shd w:val="clear" w:color="auto" w:fill="auto"/>
            <w:vAlign w:val="center"/>
          </w:tcPr>
          <w:p w14:paraId="683324E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D1CA0FF"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1E5904A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64A567" w14:textId="77777777" w:rsidTr="004213D8">
        <w:tc>
          <w:tcPr>
            <w:tcW w:w="1384" w:type="dxa"/>
            <w:shd w:val="clear" w:color="auto" w:fill="auto"/>
            <w:vAlign w:val="center"/>
          </w:tcPr>
          <w:p w14:paraId="10C3B4A1"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EF5375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Napęd DVD do archiwizacji obrazów na dyskach CD/DVD</w:t>
            </w:r>
          </w:p>
        </w:tc>
        <w:tc>
          <w:tcPr>
            <w:tcW w:w="2552" w:type="dxa"/>
            <w:shd w:val="clear" w:color="auto" w:fill="auto"/>
            <w:vAlign w:val="center"/>
          </w:tcPr>
          <w:p w14:paraId="6059D1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0C489AE"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3EE2C9C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563EC1A" w14:textId="77777777" w:rsidTr="004213D8">
        <w:tc>
          <w:tcPr>
            <w:tcW w:w="1384" w:type="dxa"/>
            <w:shd w:val="clear" w:color="auto" w:fill="auto"/>
            <w:vAlign w:val="center"/>
          </w:tcPr>
          <w:p w14:paraId="392A116C"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EB2E2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Funkcja oceny badań w zakresie ich przynalezności do grupy ekspozycji niezamierzonych i narażeń przypadkowych zgodnie z obowiązującym Rozporządeniem Ministra Zdrowia z automatycznym tworzeniem raportu wymaganego przez KCOR </w:t>
            </w:r>
          </w:p>
        </w:tc>
        <w:tc>
          <w:tcPr>
            <w:tcW w:w="2552" w:type="dxa"/>
            <w:shd w:val="clear" w:color="auto" w:fill="auto"/>
            <w:vAlign w:val="center"/>
          </w:tcPr>
          <w:p w14:paraId="6255964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8733063"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4613EC7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8027AC3" w14:textId="77777777" w:rsidTr="004213D8">
        <w:tc>
          <w:tcPr>
            <w:tcW w:w="1384" w:type="dxa"/>
            <w:shd w:val="clear" w:color="auto" w:fill="auto"/>
            <w:vAlign w:val="center"/>
          </w:tcPr>
          <w:p w14:paraId="6565448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9022FB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Integracją ze szpitalnym systemem RIS/PACS w cenie oferty.</w:t>
            </w:r>
          </w:p>
        </w:tc>
        <w:tc>
          <w:tcPr>
            <w:tcW w:w="2552" w:type="dxa"/>
            <w:shd w:val="clear" w:color="auto" w:fill="auto"/>
            <w:vAlign w:val="center"/>
          </w:tcPr>
          <w:p w14:paraId="63EDE01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7BBA7F4"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3527194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A655893" w14:textId="77777777" w:rsidTr="004213D8">
        <w:tc>
          <w:tcPr>
            <w:tcW w:w="1384" w:type="dxa"/>
            <w:shd w:val="clear" w:color="auto" w:fill="auto"/>
            <w:vAlign w:val="center"/>
          </w:tcPr>
          <w:p w14:paraId="522C51D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94DB95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Dostawca zapewnia podpięcie aparatu do dowolnego systemu PASC/RIS np. w przypadku zmiany adresacji lub zmiany systemu PACS/RIS w  cenie oferty.</w:t>
            </w:r>
          </w:p>
        </w:tc>
        <w:tc>
          <w:tcPr>
            <w:tcW w:w="2552" w:type="dxa"/>
            <w:shd w:val="clear" w:color="auto" w:fill="auto"/>
            <w:vAlign w:val="center"/>
          </w:tcPr>
          <w:p w14:paraId="05CC3C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74A801C"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5021592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CD1EFDE" w14:textId="77777777" w:rsidTr="004213D8">
        <w:tc>
          <w:tcPr>
            <w:tcW w:w="1384" w:type="dxa"/>
            <w:shd w:val="clear" w:color="auto" w:fill="auto"/>
            <w:vAlign w:val="center"/>
          </w:tcPr>
          <w:p w14:paraId="0D03D679"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74795F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Integracją ze szpitalnym systemem optymalizacji dawki i prowadzenia testów podstawowych  w cenie oferty.</w:t>
            </w:r>
          </w:p>
        </w:tc>
        <w:tc>
          <w:tcPr>
            <w:tcW w:w="2552" w:type="dxa"/>
            <w:shd w:val="clear" w:color="auto" w:fill="auto"/>
            <w:vAlign w:val="center"/>
          </w:tcPr>
          <w:p w14:paraId="4051969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50B5250"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6E617BA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A11357C" w14:textId="77777777" w:rsidTr="004213D8">
        <w:tc>
          <w:tcPr>
            <w:tcW w:w="1384" w:type="dxa"/>
            <w:shd w:val="clear" w:color="auto" w:fill="auto"/>
            <w:vAlign w:val="center"/>
          </w:tcPr>
          <w:p w14:paraId="0CEBD9A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F0A033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shd w:val="clear" w:color="auto" w:fill="auto"/>
            <w:vAlign w:val="center"/>
          </w:tcPr>
          <w:p w14:paraId="4E29E7C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8ADFA90"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0572396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D18AE86" w14:textId="77777777" w:rsidTr="00A2527A">
        <w:tc>
          <w:tcPr>
            <w:tcW w:w="1384" w:type="dxa"/>
            <w:shd w:val="clear" w:color="auto" w:fill="auto"/>
            <w:vAlign w:val="center"/>
          </w:tcPr>
          <w:p w14:paraId="513D7C56"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ED7C21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musi posiadać licencję umożliwiającą wysyłkę badań do systemu PACS w formacie DICOM i licencję na pobieranie Worklisty  oraz raportu dawki jaką otrzymał pacjent dla różnych trybów pracy DICOM DOSE SR.</w:t>
            </w:r>
          </w:p>
        </w:tc>
        <w:tc>
          <w:tcPr>
            <w:tcW w:w="2552" w:type="dxa"/>
            <w:shd w:val="clear" w:color="auto" w:fill="auto"/>
            <w:vAlign w:val="center"/>
          </w:tcPr>
          <w:p w14:paraId="763EA85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5CCC7787"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auto"/>
            <w:vAlign w:val="center"/>
          </w:tcPr>
          <w:p w14:paraId="2B126E2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FA5ED02" w14:textId="77777777" w:rsidTr="004213D8">
        <w:tc>
          <w:tcPr>
            <w:tcW w:w="14711" w:type="dxa"/>
            <w:gridSpan w:val="5"/>
            <w:shd w:val="clear" w:color="auto" w:fill="BFBFBF" w:themeFill="background1" w:themeFillShade="BF"/>
            <w:vAlign w:val="center"/>
          </w:tcPr>
          <w:p w14:paraId="36EC3B26"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070DE">
              <w:rPr>
                <w:rFonts w:ascii="Times New Roman" w:hAnsi="Times New Roman"/>
                <w:b/>
                <w:bCs/>
                <w:kern w:val="0"/>
                <w:sz w:val="20"/>
                <w:szCs w:val="20"/>
                <w:lang w:val="pl-PL"/>
              </w:rPr>
              <w:t>INNE</w:t>
            </w:r>
          </w:p>
        </w:tc>
      </w:tr>
      <w:tr w:rsidR="006070DE" w:rsidRPr="006070DE" w14:paraId="2C90CF35" w14:textId="77777777" w:rsidTr="004213D8">
        <w:tc>
          <w:tcPr>
            <w:tcW w:w="1384" w:type="dxa"/>
            <w:shd w:val="clear" w:color="auto" w:fill="auto"/>
            <w:vAlign w:val="center"/>
          </w:tcPr>
          <w:p w14:paraId="0D41B7F1"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D3A3EFE"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Oferowane urządzenie jest wolne od wad fizycznych i prawnych, w szczególności nie narusza jakichkolwiek praw osób trzecich.</w:t>
            </w:r>
          </w:p>
        </w:tc>
        <w:tc>
          <w:tcPr>
            <w:tcW w:w="2552" w:type="dxa"/>
            <w:shd w:val="clear" w:color="auto" w:fill="auto"/>
            <w:vAlign w:val="center"/>
          </w:tcPr>
          <w:p w14:paraId="2E8F50B8"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B18706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39CAC7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FF89FA4" w14:textId="77777777" w:rsidTr="004213D8">
        <w:tc>
          <w:tcPr>
            <w:tcW w:w="1384" w:type="dxa"/>
            <w:shd w:val="clear" w:color="auto" w:fill="auto"/>
            <w:vAlign w:val="center"/>
          </w:tcPr>
          <w:p w14:paraId="4A6A01C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FD28A0D"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Wykonawca oświadcza, że dostarczane przez niego urządzenie  będzie fabrycznie nowe, nieużywane, oryginalnie zapakowane i nieobciążone prawami osób trzecich.</w:t>
            </w:r>
          </w:p>
        </w:tc>
        <w:tc>
          <w:tcPr>
            <w:tcW w:w="2552" w:type="dxa"/>
            <w:shd w:val="clear" w:color="auto" w:fill="auto"/>
            <w:vAlign w:val="center"/>
          </w:tcPr>
          <w:p w14:paraId="2B070A5D"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8254C0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9E1A15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1DFA55F" w14:textId="77777777" w:rsidTr="004213D8">
        <w:tc>
          <w:tcPr>
            <w:tcW w:w="1384" w:type="dxa"/>
            <w:shd w:val="clear" w:color="auto" w:fill="auto"/>
            <w:vAlign w:val="center"/>
          </w:tcPr>
          <w:p w14:paraId="40112028"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C0B869B"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Wykonawca oświadcza, że wykorzystywane przez niego części zamienne do naprawy urządzenia będą fabrycznie nowe, nieużywane, oryginalnie zapakowane.</w:t>
            </w:r>
          </w:p>
        </w:tc>
        <w:tc>
          <w:tcPr>
            <w:tcW w:w="2552" w:type="dxa"/>
            <w:shd w:val="clear" w:color="auto" w:fill="auto"/>
            <w:vAlign w:val="center"/>
          </w:tcPr>
          <w:p w14:paraId="1137CD9D"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24D7C9B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56153F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EA21437" w14:textId="77777777" w:rsidTr="004213D8">
        <w:tc>
          <w:tcPr>
            <w:tcW w:w="1384" w:type="dxa"/>
            <w:shd w:val="clear" w:color="auto" w:fill="auto"/>
            <w:vAlign w:val="center"/>
          </w:tcPr>
          <w:p w14:paraId="7BD7D12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18096E0"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Wykonawca zobowiązuje się dostarczyć i zainstalować Przedmiot Zamówienia w  siedzibie Zamawiającego.</w:t>
            </w:r>
          </w:p>
        </w:tc>
        <w:tc>
          <w:tcPr>
            <w:tcW w:w="2552" w:type="dxa"/>
            <w:shd w:val="clear" w:color="auto" w:fill="auto"/>
            <w:vAlign w:val="center"/>
          </w:tcPr>
          <w:p w14:paraId="5D28CC97"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13DA60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51841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477FFFE" w14:textId="77777777" w:rsidTr="004213D8">
        <w:tc>
          <w:tcPr>
            <w:tcW w:w="1384" w:type="dxa"/>
            <w:shd w:val="clear" w:color="auto" w:fill="auto"/>
            <w:vAlign w:val="center"/>
          </w:tcPr>
          <w:p w14:paraId="2AEE8226"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B03A6ED"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Wykonanie, w cenie oferty, szkolenia  operatorów   w zakresie obsługi zaoferowanego sprzętu po jego  instalacji, uruchomieniu i odbiorze przez okres min. 2 dni po 5  godz. dziennie.</w:t>
            </w:r>
          </w:p>
        </w:tc>
        <w:tc>
          <w:tcPr>
            <w:tcW w:w="2552" w:type="dxa"/>
            <w:shd w:val="clear" w:color="auto" w:fill="auto"/>
            <w:vAlign w:val="center"/>
          </w:tcPr>
          <w:p w14:paraId="762791A2"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70AF54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A6F8CC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3DC84CF" w14:textId="77777777" w:rsidTr="004213D8">
        <w:tc>
          <w:tcPr>
            <w:tcW w:w="1384" w:type="dxa"/>
            <w:shd w:val="clear" w:color="auto" w:fill="auto"/>
            <w:vAlign w:val="center"/>
          </w:tcPr>
          <w:p w14:paraId="5AA45D02"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E90F63B" w14:textId="77777777" w:rsidR="006070DE" w:rsidRPr="006070DE" w:rsidRDefault="006070DE" w:rsidP="006070DE">
            <w:pPr>
              <w:widowControl/>
              <w:suppressLineNumbers/>
              <w:overflowPunct/>
              <w:autoSpaceDE/>
              <w:autoSpaceDN/>
              <w:adjustRightInd/>
              <w:spacing w:before="40" w:after="40"/>
              <w:jc w:val="center"/>
              <w:rPr>
                <w:rFonts w:ascii="Times New Roman" w:hAnsi="Times New Roman"/>
                <w:bCs/>
                <w:kern w:val="0"/>
                <w:sz w:val="20"/>
                <w:szCs w:val="20"/>
              </w:rPr>
            </w:pPr>
            <w:r w:rsidRPr="006070DE">
              <w:rPr>
                <w:rFonts w:ascii="Times New Roman" w:hAnsi="Times New Roman"/>
                <w:bCs/>
                <w:kern w:val="0"/>
                <w:sz w:val="20"/>
                <w:szCs w:val="20"/>
              </w:rPr>
              <w:t>Testy akceptacyjne i specjalistyczne po instalacji aparatu na koszt Wykonawcy.</w:t>
            </w:r>
          </w:p>
        </w:tc>
        <w:tc>
          <w:tcPr>
            <w:tcW w:w="2552" w:type="dxa"/>
            <w:shd w:val="clear" w:color="auto" w:fill="auto"/>
            <w:vAlign w:val="center"/>
          </w:tcPr>
          <w:p w14:paraId="4A4333D6"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F28831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038F35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B1757DB" w14:textId="77777777" w:rsidTr="004213D8">
        <w:tc>
          <w:tcPr>
            <w:tcW w:w="1384" w:type="dxa"/>
            <w:shd w:val="clear" w:color="auto" w:fill="auto"/>
            <w:vAlign w:val="center"/>
          </w:tcPr>
          <w:p w14:paraId="7DDFCD1E"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DCCE286" w14:textId="77777777" w:rsidR="006070DE" w:rsidRPr="006070DE" w:rsidRDefault="006070DE" w:rsidP="006070DE">
            <w:pPr>
              <w:widowControl/>
              <w:suppressLineNumbers/>
              <w:overflowPunct/>
              <w:autoSpaceDE/>
              <w:autoSpaceDN/>
              <w:adjustRightInd/>
              <w:spacing w:before="40" w:after="40"/>
              <w:jc w:val="center"/>
              <w:rPr>
                <w:rFonts w:ascii="Times New Roman" w:hAnsi="Times New Roman"/>
                <w:bCs/>
                <w:kern w:val="0"/>
                <w:sz w:val="20"/>
                <w:szCs w:val="20"/>
              </w:rPr>
            </w:pPr>
            <w:r w:rsidRPr="006070DE">
              <w:rPr>
                <w:rFonts w:ascii="Times New Roman" w:hAnsi="Times New Roman"/>
                <w:bCs/>
                <w:kern w:val="0"/>
                <w:sz w:val="20"/>
                <w:szCs w:val="20"/>
              </w:rPr>
              <w:t>Testy specjalistyczne w trakcie trwania umowy na koszt Wykonawcy.</w:t>
            </w:r>
          </w:p>
        </w:tc>
        <w:tc>
          <w:tcPr>
            <w:tcW w:w="2552" w:type="dxa"/>
            <w:shd w:val="clear" w:color="auto" w:fill="auto"/>
            <w:vAlign w:val="center"/>
          </w:tcPr>
          <w:p w14:paraId="081AF471"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D204AA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ADC939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CF3D789" w14:textId="77777777" w:rsidTr="004213D8">
        <w:tc>
          <w:tcPr>
            <w:tcW w:w="1384" w:type="dxa"/>
            <w:shd w:val="clear" w:color="auto" w:fill="auto"/>
            <w:vAlign w:val="center"/>
          </w:tcPr>
          <w:p w14:paraId="79924F63"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CFC7947"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Instrukcja obsługi w języku polskim w postaci cyfrowej i papierowej, dostarczana z aparatem.</w:t>
            </w:r>
          </w:p>
        </w:tc>
        <w:tc>
          <w:tcPr>
            <w:tcW w:w="2552" w:type="dxa"/>
            <w:shd w:val="clear" w:color="auto" w:fill="auto"/>
            <w:vAlign w:val="center"/>
          </w:tcPr>
          <w:p w14:paraId="7CC5A3C8"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5292DC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CD604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C56DFBD" w14:textId="77777777" w:rsidTr="004213D8">
        <w:tc>
          <w:tcPr>
            <w:tcW w:w="1384" w:type="dxa"/>
            <w:shd w:val="clear" w:color="auto" w:fill="auto"/>
            <w:vAlign w:val="center"/>
          </w:tcPr>
          <w:p w14:paraId="31A0AF1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C6AA740"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Instrukcja czyszczenia/dezynfekcji urządzenia dostarczana na etapie jego dostawy</w:t>
            </w:r>
          </w:p>
        </w:tc>
        <w:tc>
          <w:tcPr>
            <w:tcW w:w="2552" w:type="dxa"/>
            <w:shd w:val="clear" w:color="auto" w:fill="auto"/>
            <w:vAlign w:val="center"/>
          </w:tcPr>
          <w:p w14:paraId="229F398A"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516F1D3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EC024F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0269ABF" w14:textId="77777777" w:rsidTr="006070DE">
        <w:tc>
          <w:tcPr>
            <w:tcW w:w="1384" w:type="dxa"/>
            <w:shd w:val="clear" w:color="auto" w:fill="auto"/>
            <w:vAlign w:val="center"/>
          </w:tcPr>
          <w:p w14:paraId="4BD21E7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6E89087"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Okres gwarancji min. 24 miesięcy</w:t>
            </w:r>
          </w:p>
        </w:tc>
        <w:tc>
          <w:tcPr>
            <w:tcW w:w="2552" w:type="dxa"/>
            <w:shd w:val="clear" w:color="auto" w:fill="auto"/>
            <w:vAlign w:val="center"/>
          </w:tcPr>
          <w:p w14:paraId="32FD7332" w14:textId="7ABACF3B" w:rsidR="006070DE" w:rsidRPr="006070DE" w:rsidRDefault="006070DE" w:rsidP="00A015DA">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 xml:space="preserve">Tak, podać </w:t>
            </w:r>
          </w:p>
        </w:tc>
        <w:tc>
          <w:tcPr>
            <w:tcW w:w="2551" w:type="dxa"/>
            <w:shd w:val="clear" w:color="auto" w:fill="auto"/>
            <w:vAlign w:val="center"/>
          </w:tcPr>
          <w:p w14:paraId="2F4201AA" w14:textId="77777777" w:rsidR="00A015DA" w:rsidRPr="00A015DA" w:rsidRDefault="00A015DA" w:rsidP="00A015DA">
            <w:pPr>
              <w:widowControl/>
              <w:suppressAutoHyphens w:val="0"/>
              <w:overflowPunct/>
              <w:autoSpaceDE/>
              <w:autoSpaceDN/>
              <w:adjustRightInd/>
              <w:jc w:val="center"/>
              <w:textAlignment w:val="auto"/>
              <w:rPr>
                <w:rFonts w:ascii="Times New Roman" w:hAnsi="Times New Roman"/>
                <w:kern w:val="0"/>
                <w:sz w:val="18"/>
                <w:szCs w:val="18"/>
                <w:lang w:val="pl-PL"/>
              </w:rPr>
            </w:pPr>
            <w:r w:rsidRPr="00A015DA">
              <w:rPr>
                <w:rFonts w:ascii="Times New Roman" w:hAnsi="Times New Roman"/>
                <w:kern w:val="0"/>
                <w:sz w:val="18"/>
                <w:szCs w:val="18"/>
                <w:lang w:val="pl-PL"/>
              </w:rPr>
              <w:t>24 miesiące – 0 pkt.</w:t>
            </w:r>
          </w:p>
          <w:p w14:paraId="1246B53F" w14:textId="77777777" w:rsidR="00A015DA" w:rsidRPr="00A015DA" w:rsidRDefault="00A015DA" w:rsidP="00A015DA">
            <w:pPr>
              <w:widowControl/>
              <w:suppressAutoHyphens w:val="0"/>
              <w:overflowPunct/>
              <w:autoSpaceDE/>
              <w:autoSpaceDN/>
              <w:adjustRightInd/>
              <w:jc w:val="center"/>
              <w:textAlignment w:val="auto"/>
              <w:rPr>
                <w:rFonts w:ascii="Times New Roman" w:hAnsi="Times New Roman"/>
                <w:kern w:val="0"/>
                <w:sz w:val="18"/>
                <w:szCs w:val="18"/>
                <w:lang w:val="pl-PL"/>
              </w:rPr>
            </w:pPr>
            <w:r w:rsidRPr="00A015DA">
              <w:rPr>
                <w:rFonts w:ascii="Times New Roman" w:hAnsi="Times New Roman"/>
                <w:kern w:val="0"/>
                <w:sz w:val="18"/>
                <w:szCs w:val="18"/>
                <w:lang w:val="pl-PL"/>
              </w:rPr>
              <w:t>od 25 do 35 miesięcy – 5 pkt.</w:t>
            </w:r>
          </w:p>
          <w:p w14:paraId="40390B13" w14:textId="3DA3E73C" w:rsidR="006070DE" w:rsidRPr="006070DE" w:rsidRDefault="00A015DA" w:rsidP="00A015DA">
            <w:pPr>
              <w:widowControl/>
              <w:suppressAutoHyphens w:val="0"/>
              <w:overflowPunct/>
              <w:autoSpaceDE/>
              <w:autoSpaceDN/>
              <w:adjustRightInd/>
              <w:jc w:val="center"/>
              <w:textAlignment w:val="auto"/>
              <w:rPr>
                <w:rFonts w:ascii="Times New Roman" w:hAnsi="Times New Roman"/>
                <w:kern w:val="0"/>
                <w:sz w:val="20"/>
                <w:szCs w:val="20"/>
                <w:lang w:val="pl-PL"/>
              </w:rPr>
            </w:pPr>
            <w:r w:rsidRPr="00A015DA">
              <w:rPr>
                <w:rFonts w:ascii="Times New Roman" w:hAnsi="Times New Roman"/>
                <w:kern w:val="0"/>
                <w:sz w:val="18"/>
                <w:szCs w:val="18"/>
                <w:lang w:val="pl-PL"/>
              </w:rPr>
              <w:t>od 36 miesięcy i więcej – 10 pkt</w:t>
            </w:r>
          </w:p>
        </w:tc>
        <w:tc>
          <w:tcPr>
            <w:tcW w:w="2129" w:type="dxa"/>
            <w:shd w:val="clear" w:color="auto" w:fill="auto"/>
            <w:vAlign w:val="center"/>
          </w:tcPr>
          <w:p w14:paraId="676A9D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32E7CC4" w14:textId="77777777" w:rsidTr="00A2527A">
        <w:tc>
          <w:tcPr>
            <w:tcW w:w="1384" w:type="dxa"/>
            <w:shd w:val="clear" w:color="auto" w:fill="auto"/>
            <w:vAlign w:val="center"/>
          </w:tcPr>
          <w:p w14:paraId="640B48AF"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FF03D5D"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W okresie trwania gwarancji przeglądy techniczne urządzenia w liczbie i zakresie zalecanym przez producenta dokonywane w siedzibie Zamawiającego w cenie oferty.</w:t>
            </w:r>
          </w:p>
        </w:tc>
        <w:tc>
          <w:tcPr>
            <w:tcW w:w="2552" w:type="dxa"/>
            <w:shd w:val="clear" w:color="auto" w:fill="auto"/>
            <w:vAlign w:val="center"/>
          </w:tcPr>
          <w:p w14:paraId="5E6EEE34"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 ilość przeglądów</w:t>
            </w:r>
          </w:p>
        </w:tc>
        <w:tc>
          <w:tcPr>
            <w:tcW w:w="2551" w:type="dxa"/>
            <w:shd w:val="clear" w:color="auto" w:fill="BFBFBF" w:themeFill="background1" w:themeFillShade="BF"/>
            <w:vAlign w:val="center"/>
          </w:tcPr>
          <w:p w14:paraId="60B51D6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F36C4F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EDDFD07" w14:textId="77777777" w:rsidTr="00A2527A">
        <w:tc>
          <w:tcPr>
            <w:tcW w:w="1384" w:type="dxa"/>
            <w:shd w:val="clear" w:color="auto" w:fill="auto"/>
            <w:vAlign w:val="center"/>
          </w:tcPr>
          <w:p w14:paraId="7975208D"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6EA7A7"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392270D5"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794F79E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905CED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55B2457" w14:textId="77777777" w:rsidTr="004213D8">
        <w:tc>
          <w:tcPr>
            <w:tcW w:w="1384" w:type="dxa"/>
            <w:vAlign w:val="center"/>
          </w:tcPr>
          <w:p w14:paraId="5540E26A"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353AD380" w14:textId="69FF042C" w:rsidR="006070DE" w:rsidRPr="006070DE" w:rsidRDefault="006070DE" w:rsidP="00683559">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Serwis techniczny </w:t>
            </w:r>
          </w:p>
        </w:tc>
        <w:tc>
          <w:tcPr>
            <w:tcW w:w="2552" w:type="dxa"/>
            <w:vAlign w:val="center"/>
          </w:tcPr>
          <w:p w14:paraId="2CD0AAE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C39D5E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1D00BA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747A1C" w14:textId="77777777" w:rsidTr="004213D8">
        <w:tc>
          <w:tcPr>
            <w:tcW w:w="1384" w:type="dxa"/>
            <w:vAlign w:val="center"/>
          </w:tcPr>
          <w:p w14:paraId="648DD2F4"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2FE2C112" w14:textId="77C89368"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Reakcja serwisu na zgłoszenie awa</w:t>
            </w:r>
            <w:r w:rsidR="00004396">
              <w:rPr>
                <w:rFonts w:ascii="Times New Roman" w:hAnsi="Times New Roman"/>
                <w:bCs/>
                <w:kern w:val="0"/>
                <w:sz w:val="20"/>
                <w:szCs w:val="20"/>
                <w:lang w:val="pl-PL"/>
              </w:rPr>
              <w:t>rii w okresie gwarancyjnym do 48</w:t>
            </w:r>
            <w:r w:rsidRPr="006070DE">
              <w:rPr>
                <w:rFonts w:ascii="Times New Roman" w:hAnsi="Times New Roman"/>
                <w:bCs/>
                <w:kern w:val="0"/>
                <w:sz w:val="20"/>
                <w:szCs w:val="20"/>
                <w:lang w:val="pl-PL"/>
              </w:rPr>
              <w:t xml:space="preserve"> h.</w:t>
            </w:r>
          </w:p>
        </w:tc>
        <w:tc>
          <w:tcPr>
            <w:tcW w:w="2552" w:type="dxa"/>
            <w:vAlign w:val="center"/>
          </w:tcPr>
          <w:p w14:paraId="29158EA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B0D8E1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107C1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1AD5B44" w14:textId="77777777" w:rsidTr="004213D8">
        <w:tc>
          <w:tcPr>
            <w:tcW w:w="1384" w:type="dxa"/>
            <w:vAlign w:val="center"/>
          </w:tcPr>
          <w:p w14:paraId="187D4729"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191FB235"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Sprzęt medyczny powinien zostać dostarczony i zainstalowany przez Wykonawcę we wskazanych przez Zamawiającego w pomieszczeniach Szpitala.</w:t>
            </w:r>
          </w:p>
        </w:tc>
        <w:tc>
          <w:tcPr>
            <w:tcW w:w="2552" w:type="dxa"/>
            <w:vAlign w:val="center"/>
          </w:tcPr>
          <w:p w14:paraId="70046B9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49FDBD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3C0ACA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877EC59" w14:textId="77777777" w:rsidTr="004213D8">
        <w:tc>
          <w:tcPr>
            <w:tcW w:w="1384" w:type="dxa"/>
            <w:shd w:val="clear" w:color="auto" w:fill="auto"/>
            <w:vAlign w:val="center"/>
          </w:tcPr>
          <w:p w14:paraId="72930130" w14:textId="77777777" w:rsidR="006070DE" w:rsidRPr="006070DE" w:rsidRDefault="006070DE"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0CA18534"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Wszystkie koszty naprawy urządzenia w trakcie trwania gwarancji ponosi Wykonawca.</w:t>
            </w:r>
          </w:p>
        </w:tc>
        <w:tc>
          <w:tcPr>
            <w:tcW w:w="2552" w:type="dxa"/>
            <w:vAlign w:val="center"/>
          </w:tcPr>
          <w:p w14:paraId="2B7FE28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422F9B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D2A7B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7330B" w:rsidRPr="0047330B" w14:paraId="08F44568" w14:textId="77777777" w:rsidTr="004213D8">
        <w:tc>
          <w:tcPr>
            <w:tcW w:w="1384" w:type="dxa"/>
            <w:shd w:val="clear" w:color="auto" w:fill="auto"/>
            <w:vAlign w:val="center"/>
          </w:tcPr>
          <w:p w14:paraId="2336DE61" w14:textId="77777777" w:rsidR="0047330B" w:rsidRPr="0047330B" w:rsidRDefault="0047330B" w:rsidP="0081658C">
            <w:pPr>
              <w:widowControl/>
              <w:numPr>
                <w:ilvl w:val="0"/>
                <w:numId w:val="45"/>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0AFDFC91" w14:textId="48745270" w:rsidR="0047330B" w:rsidRPr="0047330B" w:rsidRDefault="0047330B" w:rsidP="006070DE">
            <w:pPr>
              <w:widowControl/>
              <w:suppressAutoHyphens w:val="0"/>
              <w:overflowPunct/>
              <w:spacing w:before="40" w:after="40"/>
              <w:jc w:val="center"/>
              <w:textAlignment w:val="auto"/>
              <w:rPr>
                <w:rFonts w:ascii="Times New Roman" w:hAnsi="Times New Roman"/>
                <w:bCs/>
                <w:sz w:val="20"/>
                <w:szCs w:val="20"/>
              </w:rPr>
            </w:pPr>
            <w:r w:rsidRPr="0047330B">
              <w:rPr>
                <w:rFonts w:ascii="Times New Roman" w:hAnsi="Times New Roman"/>
                <w:sz w:val="20"/>
                <w:szCs w:val="20"/>
              </w:rPr>
              <w:t>Integracja, podłączenie oraz niezbędna licencja do systemu PACS na dane urządzenie umożliwijace wysyłanie i odbieranie obrazów DICOM</w:t>
            </w:r>
          </w:p>
        </w:tc>
        <w:tc>
          <w:tcPr>
            <w:tcW w:w="2552" w:type="dxa"/>
            <w:vAlign w:val="center"/>
          </w:tcPr>
          <w:p w14:paraId="4CCF0B89" w14:textId="17BA8DED" w:rsidR="0047330B" w:rsidRPr="0047330B" w:rsidRDefault="0047330B"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Tak</w:t>
            </w:r>
          </w:p>
        </w:tc>
        <w:tc>
          <w:tcPr>
            <w:tcW w:w="2551" w:type="dxa"/>
            <w:shd w:val="clear" w:color="auto" w:fill="BFBFBF" w:themeFill="background1" w:themeFillShade="BF"/>
            <w:vAlign w:val="center"/>
          </w:tcPr>
          <w:p w14:paraId="3DFA5DD6" w14:textId="77777777" w:rsidR="0047330B" w:rsidRPr="0047330B" w:rsidRDefault="0047330B"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8EEB721" w14:textId="77777777" w:rsidR="0047330B" w:rsidRPr="0047330B" w:rsidRDefault="0047330B"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bl>
    <w:p w14:paraId="210EDBC7" w14:textId="5620E411" w:rsidR="00FE4162" w:rsidRPr="0047330B" w:rsidRDefault="00FE4162" w:rsidP="006070DE">
      <w:pPr>
        <w:tabs>
          <w:tab w:val="left" w:pos="589"/>
        </w:tabs>
        <w:rPr>
          <w:sz w:val="20"/>
        </w:rPr>
      </w:pPr>
    </w:p>
    <w:p w14:paraId="0607F7D4" w14:textId="77777777" w:rsidR="00FE4162" w:rsidRPr="00FE4162" w:rsidRDefault="00FE4162" w:rsidP="00FE4162">
      <w:pPr>
        <w:rPr>
          <w:sz w:val="16"/>
          <w:szCs w:val="16"/>
        </w:rPr>
      </w:pPr>
    </w:p>
    <w:p w14:paraId="7A4BBF19" w14:textId="77777777" w:rsidR="00FE4162" w:rsidRPr="00FE4162" w:rsidRDefault="00FE4162" w:rsidP="00FE4162">
      <w:pPr>
        <w:rPr>
          <w:sz w:val="16"/>
          <w:szCs w:val="16"/>
        </w:rPr>
      </w:pPr>
    </w:p>
    <w:p w14:paraId="5E342594" w14:textId="77777777" w:rsidR="00FE4162" w:rsidRPr="00FE4162" w:rsidRDefault="00FE4162" w:rsidP="00FE4162">
      <w:pPr>
        <w:rPr>
          <w:sz w:val="16"/>
          <w:szCs w:val="16"/>
        </w:rPr>
      </w:pPr>
    </w:p>
    <w:p w14:paraId="3A9CCA51" w14:textId="77777777" w:rsidR="00FE4162" w:rsidRPr="00FE4162" w:rsidRDefault="00FE4162" w:rsidP="00FE4162">
      <w:pPr>
        <w:rPr>
          <w:sz w:val="16"/>
          <w:szCs w:val="16"/>
        </w:rPr>
      </w:pPr>
    </w:p>
    <w:p w14:paraId="266854B2" w14:textId="77777777" w:rsidR="00FE4162" w:rsidRPr="00FE4162" w:rsidRDefault="00FE4162" w:rsidP="00FE4162">
      <w:pPr>
        <w:rPr>
          <w:sz w:val="16"/>
          <w:szCs w:val="16"/>
        </w:rPr>
      </w:pPr>
    </w:p>
    <w:p w14:paraId="2B4EA216" w14:textId="77777777" w:rsidR="00FE4162" w:rsidRPr="00FE4162" w:rsidRDefault="00FE4162" w:rsidP="00FE4162">
      <w:pPr>
        <w:rPr>
          <w:sz w:val="16"/>
          <w:szCs w:val="16"/>
        </w:rPr>
      </w:pPr>
    </w:p>
    <w:p w14:paraId="40ABCDE4" w14:textId="77777777" w:rsidR="00FE4162" w:rsidRPr="00FE4162" w:rsidRDefault="00FE4162" w:rsidP="00FE4162">
      <w:pPr>
        <w:rPr>
          <w:sz w:val="16"/>
          <w:szCs w:val="16"/>
        </w:rPr>
      </w:pPr>
    </w:p>
    <w:p w14:paraId="03163412" w14:textId="77777777" w:rsidR="00FE4162" w:rsidRPr="00FE4162" w:rsidRDefault="00FE4162" w:rsidP="00FE4162">
      <w:pPr>
        <w:rPr>
          <w:sz w:val="16"/>
          <w:szCs w:val="16"/>
        </w:rPr>
      </w:pPr>
    </w:p>
    <w:p w14:paraId="56DE3EA4" w14:textId="77777777" w:rsidR="00FE4162" w:rsidRPr="00FE4162" w:rsidRDefault="00FE4162" w:rsidP="00FE4162">
      <w:pPr>
        <w:rPr>
          <w:sz w:val="16"/>
          <w:szCs w:val="16"/>
        </w:rPr>
      </w:pPr>
    </w:p>
    <w:p w14:paraId="135B00AD" w14:textId="77777777" w:rsidR="00FE4162" w:rsidRPr="00FE4162" w:rsidRDefault="00FE4162" w:rsidP="00FE4162">
      <w:pPr>
        <w:rPr>
          <w:sz w:val="16"/>
          <w:szCs w:val="16"/>
        </w:rPr>
      </w:pPr>
    </w:p>
    <w:p w14:paraId="1728ECBF" w14:textId="77777777" w:rsidR="00FE4162" w:rsidRPr="00FE4162" w:rsidRDefault="00FE4162" w:rsidP="00FE4162">
      <w:pPr>
        <w:rPr>
          <w:sz w:val="16"/>
          <w:szCs w:val="16"/>
        </w:rPr>
      </w:pPr>
    </w:p>
    <w:p w14:paraId="177A4646" w14:textId="77777777" w:rsidR="00FE4162" w:rsidRPr="00FE4162" w:rsidRDefault="00FE4162" w:rsidP="00FE4162">
      <w:pPr>
        <w:rPr>
          <w:sz w:val="16"/>
          <w:szCs w:val="16"/>
        </w:rPr>
      </w:pPr>
    </w:p>
    <w:p w14:paraId="5644EF98" w14:textId="77777777" w:rsidR="00FE4162" w:rsidRPr="00FE4162" w:rsidRDefault="00FE4162" w:rsidP="00FE4162">
      <w:pPr>
        <w:rPr>
          <w:sz w:val="16"/>
          <w:szCs w:val="16"/>
        </w:rPr>
      </w:pPr>
    </w:p>
    <w:p w14:paraId="334B0BAE" w14:textId="77777777" w:rsidR="00FE4162" w:rsidRPr="00FE4162" w:rsidRDefault="00FE4162" w:rsidP="00FE4162">
      <w:pPr>
        <w:rPr>
          <w:sz w:val="16"/>
          <w:szCs w:val="16"/>
        </w:rPr>
      </w:pPr>
    </w:p>
    <w:p w14:paraId="224316B2" w14:textId="77777777" w:rsidR="00FE4162" w:rsidRPr="00FE4162" w:rsidRDefault="00FE4162" w:rsidP="00FE4162">
      <w:pPr>
        <w:rPr>
          <w:sz w:val="16"/>
          <w:szCs w:val="16"/>
        </w:rPr>
      </w:pPr>
    </w:p>
    <w:p w14:paraId="2DE57F10" w14:textId="77777777" w:rsidR="00FE4162" w:rsidRPr="00FE4162" w:rsidRDefault="00FE4162" w:rsidP="00FE4162">
      <w:pPr>
        <w:rPr>
          <w:sz w:val="16"/>
          <w:szCs w:val="16"/>
        </w:rPr>
      </w:pPr>
    </w:p>
    <w:p w14:paraId="46DA52D1" w14:textId="7BD6A27D" w:rsidR="00FE4162" w:rsidRDefault="00FE4162" w:rsidP="00FE4162">
      <w:pPr>
        <w:rPr>
          <w:sz w:val="16"/>
          <w:szCs w:val="16"/>
        </w:rPr>
      </w:pPr>
    </w:p>
    <w:p w14:paraId="463097E1" w14:textId="77777777" w:rsidR="00FE4162" w:rsidRPr="00FE4162" w:rsidRDefault="00FE4162" w:rsidP="00FE4162">
      <w:pPr>
        <w:rPr>
          <w:sz w:val="16"/>
          <w:szCs w:val="16"/>
        </w:rPr>
      </w:pPr>
    </w:p>
    <w:p w14:paraId="74248D71" w14:textId="53006610" w:rsidR="00FE4162" w:rsidRDefault="00FE4162" w:rsidP="00FE4162">
      <w:pPr>
        <w:rPr>
          <w:sz w:val="16"/>
          <w:szCs w:val="16"/>
        </w:rPr>
      </w:pPr>
    </w:p>
    <w:p w14:paraId="51585B70" w14:textId="5CBF5EB1" w:rsidR="00FE4162" w:rsidRDefault="00FE4162" w:rsidP="00FE4162">
      <w:pPr>
        <w:rPr>
          <w:sz w:val="16"/>
          <w:szCs w:val="16"/>
        </w:rPr>
      </w:pPr>
    </w:p>
    <w:p w14:paraId="34A0A277" w14:textId="053D1FF7" w:rsidR="00FE4162" w:rsidRDefault="00FE4162" w:rsidP="00FE4162">
      <w:pPr>
        <w:rPr>
          <w:sz w:val="16"/>
          <w:szCs w:val="16"/>
        </w:rPr>
      </w:pPr>
    </w:p>
    <w:p w14:paraId="14FFE7ED" w14:textId="7333148D" w:rsidR="00FE4162" w:rsidRDefault="00FE4162" w:rsidP="00FE4162">
      <w:pPr>
        <w:rPr>
          <w:sz w:val="16"/>
          <w:szCs w:val="16"/>
        </w:rPr>
      </w:pPr>
    </w:p>
    <w:p w14:paraId="09A86414" w14:textId="37761715" w:rsidR="00FE4162" w:rsidRDefault="00FE4162" w:rsidP="00FE4162">
      <w:pPr>
        <w:rPr>
          <w:sz w:val="16"/>
          <w:szCs w:val="16"/>
        </w:rPr>
      </w:pPr>
    </w:p>
    <w:p w14:paraId="48604317" w14:textId="7C288D03" w:rsidR="00FE4162" w:rsidRDefault="00FE4162" w:rsidP="00FE4162">
      <w:pPr>
        <w:rPr>
          <w:sz w:val="16"/>
          <w:szCs w:val="16"/>
        </w:rPr>
      </w:pPr>
    </w:p>
    <w:p w14:paraId="3AB6B403" w14:textId="438B5E10" w:rsidR="00FE4162" w:rsidRDefault="00FE4162" w:rsidP="00FE4162">
      <w:pPr>
        <w:rPr>
          <w:sz w:val="16"/>
          <w:szCs w:val="16"/>
        </w:rPr>
      </w:pPr>
    </w:p>
    <w:p w14:paraId="54A4668D" w14:textId="1779B4ED" w:rsidR="00FE4162" w:rsidRDefault="00FE4162" w:rsidP="00FE4162">
      <w:pPr>
        <w:rPr>
          <w:sz w:val="16"/>
          <w:szCs w:val="16"/>
        </w:rPr>
      </w:pPr>
    </w:p>
    <w:p w14:paraId="331EAD68" w14:textId="45FC63D7" w:rsidR="00FE4162" w:rsidRDefault="00FE4162" w:rsidP="00FE4162">
      <w:pPr>
        <w:rPr>
          <w:sz w:val="16"/>
          <w:szCs w:val="16"/>
        </w:rPr>
      </w:pPr>
    </w:p>
    <w:p w14:paraId="7E8F0F89" w14:textId="4E4B7ED2" w:rsidR="00FE4162" w:rsidRDefault="00FE4162" w:rsidP="00FE4162">
      <w:pPr>
        <w:rPr>
          <w:sz w:val="16"/>
          <w:szCs w:val="16"/>
        </w:rPr>
      </w:pPr>
    </w:p>
    <w:p w14:paraId="6DC142DC" w14:textId="2F1E1B79" w:rsidR="00FE4162" w:rsidRDefault="00FE4162" w:rsidP="00FE4162">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8</w:t>
      </w:r>
    </w:p>
    <w:p w14:paraId="65E0693C" w14:textId="0FFA1ED1" w:rsidR="00FE4162" w:rsidRDefault="00FE4162" w:rsidP="00FE4162">
      <w:pPr>
        <w:rPr>
          <w:rFonts w:eastAsia="Calibri"/>
          <w:b/>
          <w:kern w:val="0"/>
          <w:sz w:val="22"/>
          <w:szCs w:val="22"/>
          <w:lang w:val="pl-PL" w:eastAsia="en-US"/>
        </w:rPr>
      </w:pPr>
      <w:r>
        <w:rPr>
          <w:rFonts w:eastAsia="Calibri"/>
          <w:b/>
          <w:kern w:val="0"/>
          <w:sz w:val="22"/>
          <w:szCs w:val="22"/>
          <w:lang w:val="pl-PL" w:eastAsia="en-US"/>
        </w:rPr>
        <w:t>Lampy operacyjne</w:t>
      </w:r>
    </w:p>
    <w:p w14:paraId="097D00D6" w14:textId="77777777" w:rsidR="00FE4162" w:rsidRDefault="00FE4162" w:rsidP="00FE4162">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FE4162" w:rsidRPr="00F87C2E" w14:paraId="2006FB9F" w14:textId="77777777" w:rsidTr="00F57B3F">
        <w:tc>
          <w:tcPr>
            <w:tcW w:w="572" w:type="dxa"/>
          </w:tcPr>
          <w:p w14:paraId="6D3213A3"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3528432F"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64A63C5C"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86690E7"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71D1D4F1"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19E31864" w14:textId="5382C0C6"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382B6B1A" w14:textId="77777777" w:rsidR="00FE4162" w:rsidRPr="00F87C2E" w:rsidRDefault="00FE4162" w:rsidP="00B95E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74B895D1" w14:textId="77777777" w:rsidR="00FE4162" w:rsidRPr="00F87C2E" w:rsidRDefault="00FE4162"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85856CE" w14:textId="77777777" w:rsidR="00FE4162" w:rsidRPr="00F87C2E" w:rsidRDefault="00FE4162"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FE4162" w:rsidRPr="00BF1490" w14:paraId="46E282D5" w14:textId="77777777" w:rsidTr="00F57B3F">
        <w:tc>
          <w:tcPr>
            <w:tcW w:w="572" w:type="dxa"/>
          </w:tcPr>
          <w:p w14:paraId="46EFD3FC" w14:textId="77777777" w:rsidR="00FE4162"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79A4407D" w14:textId="77777777" w:rsidR="00FE4162" w:rsidRPr="00105AFC"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D4AE25D" w14:textId="77777777" w:rsidR="00FE4162"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p w14:paraId="3B893D4C" w14:textId="77777777" w:rsidR="00FE4162" w:rsidRDefault="00FE4162" w:rsidP="00B95EB5">
            <w:pPr>
              <w:widowControl/>
              <w:suppressAutoHyphens w:val="0"/>
              <w:overflowPunct/>
              <w:autoSpaceDE/>
              <w:autoSpaceDN/>
              <w:adjustRightInd/>
              <w:textAlignment w:val="auto"/>
              <w:rPr>
                <w:rFonts w:ascii="Times New Roman" w:hAnsi="Times New Roman"/>
                <w:b/>
                <w:kern w:val="0"/>
                <w:sz w:val="20"/>
                <w:szCs w:val="20"/>
                <w:lang w:val="pl-PL"/>
              </w:rPr>
            </w:pPr>
            <w:r>
              <w:rPr>
                <w:rFonts w:ascii="Times New Roman" w:hAnsi="Times New Roman"/>
                <w:b/>
                <w:kern w:val="0"/>
                <w:sz w:val="20"/>
                <w:szCs w:val="20"/>
                <w:lang w:val="pl-PL"/>
              </w:rPr>
              <w:t>Lampy operacyjne</w:t>
            </w:r>
          </w:p>
          <w:p w14:paraId="61EE5EBB" w14:textId="3B976EFA" w:rsidR="00FE4162" w:rsidRPr="00105AFC"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10B50D1E" w14:textId="77777777" w:rsidR="00FE4162"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p w14:paraId="0CC501EE" w14:textId="77777777" w:rsidR="00FE4162" w:rsidRPr="00105AFC"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7CE7CC9E" w14:textId="77777777" w:rsidR="00FE4162"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63A1BC56" w14:textId="362D249F" w:rsidR="00FE4162" w:rsidRPr="00105AFC"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4</w:t>
            </w:r>
          </w:p>
        </w:tc>
        <w:tc>
          <w:tcPr>
            <w:tcW w:w="726" w:type="dxa"/>
          </w:tcPr>
          <w:p w14:paraId="4EC321A8" w14:textId="77777777" w:rsidR="00FE4162" w:rsidRPr="00BF1490"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EEF11E2" w14:textId="77777777" w:rsidR="00FE4162" w:rsidRPr="00BF1490"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48DDB80"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075" w:type="dxa"/>
          </w:tcPr>
          <w:p w14:paraId="712A9384"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194" w:type="dxa"/>
          </w:tcPr>
          <w:p w14:paraId="096A1CE0" w14:textId="77777777" w:rsidR="00FE4162" w:rsidRPr="00BF1490" w:rsidRDefault="00FE4162" w:rsidP="00B95EB5">
            <w:pPr>
              <w:widowControl/>
              <w:suppressAutoHyphens w:val="0"/>
              <w:overflowPunct/>
              <w:autoSpaceDE/>
              <w:autoSpaceDN/>
              <w:adjustRightInd/>
              <w:textAlignment w:val="auto"/>
              <w:rPr>
                <w:kern w:val="0"/>
                <w:sz w:val="20"/>
                <w:lang w:val="pl-PL"/>
              </w:rPr>
            </w:pPr>
          </w:p>
        </w:tc>
      </w:tr>
      <w:tr w:rsidR="00FE4162" w:rsidRPr="00BF1490" w14:paraId="555E4EE4" w14:textId="77777777" w:rsidTr="00F57B3F">
        <w:tc>
          <w:tcPr>
            <w:tcW w:w="11352" w:type="dxa"/>
            <w:gridSpan w:val="6"/>
          </w:tcPr>
          <w:p w14:paraId="7AC20DD3" w14:textId="77777777" w:rsidR="00FE4162" w:rsidRDefault="00FE4162" w:rsidP="00B95E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01995FCD" w14:textId="77777777" w:rsidR="00FE4162" w:rsidRPr="00745607" w:rsidRDefault="00FE4162" w:rsidP="00B95E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73FCF098"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075" w:type="dxa"/>
          </w:tcPr>
          <w:p w14:paraId="49A6EF1B"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194" w:type="dxa"/>
          </w:tcPr>
          <w:p w14:paraId="242FB5CD" w14:textId="77777777" w:rsidR="00FE4162" w:rsidRPr="00BF1490" w:rsidRDefault="00FE4162" w:rsidP="00B95EB5">
            <w:pPr>
              <w:widowControl/>
              <w:suppressAutoHyphens w:val="0"/>
              <w:overflowPunct/>
              <w:autoSpaceDE/>
              <w:autoSpaceDN/>
              <w:adjustRightInd/>
              <w:textAlignment w:val="auto"/>
              <w:rPr>
                <w:kern w:val="0"/>
                <w:sz w:val="20"/>
                <w:lang w:val="pl-PL"/>
              </w:rPr>
            </w:pPr>
          </w:p>
        </w:tc>
      </w:tr>
    </w:tbl>
    <w:p w14:paraId="1DB7A4DF" w14:textId="77777777" w:rsidR="00F57B3F" w:rsidRDefault="00F57B3F" w:rsidP="00F57B3F">
      <w:pPr>
        <w:rPr>
          <w:b/>
          <w:sz w:val="16"/>
          <w:szCs w:val="16"/>
        </w:rPr>
      </w:pPr>
    </w:p>
    <w:p w14:paraId="769D5F97" w14:textId="7DD2DEBB"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69639CC6" w14:textId="6AF36F2A" w:rsidR="00FE4162" w:rsidRDefault="00FE4162" w:rsidP="00FE4162">
      <w:pPr>
        <w:rPr>
          <w:sz w:val="16"/>
          <w:szCs w:val="16"/>
        </w:rPr>
      </w:pPr>
    </w:p>
    <w:p w14:paraId="7918484F" w14:textId="0BCFB29D" w:rsidR="00FE4162" w:rsidRDefault="00FE4162" w:rsidP="00FE4162">
      <w:pPr>
        <w:rPr>
          <w:sz w:val="16"/>
          <w:szCs w:val="16"/>
        </w:rPr>
      </w:pPr>
    </w:p>
    <w:p w14:paraId="3A03E1F7" w14:textId="33CC3A86" w:rsidR="001A163A" w:rsidRPr="00861F2B" w:rsidRDefault="00861F2B" w:rsidP="00FE4162">
      <w:pPr>
        <w:rPr>
          <w:b/>
          <w:sz w:val="20"/>
        </w:rPr>
      </w:pPr>
      <w:r w:rsidRPr="00861F2B">
        <w:rPr>
          <w:b/>
          <w:sz w:val="20"/>
        </w:rPr>
        <w:t>WYMAGANE PARAMETRY :</w:t>
      </w:r>
    </w:p>
    <w:p w14:paraId="3CEDE326" w14:textId="710551AE" w:rsidR="00861F2B" w:rsidRDefault="00861F2B" w:rsidP="00FE4162">
      <w:pPr>
        <w:rPr>
          <w:sz w:val="16"/>
          <w:szCs w:val="16"/>
        </w:rPr>
      </w:pPr>
    </w:p>
    <w:p w14:paraId="4CAAE2D1" w14:textId="47C27C81" w:rsidR="00861F2B" w:rsidRPr="00861F2B" w:rsidRDefault="00861F2B" w:rsidP="00861F2B">
      <w:pPr>
        <w:rPr>
          <w:sz w:val="20"/>
        </w:rPr>
      </w:pPr>
      <w:r w:rsidRPr="00861F2B">
        <w:rPr>
          <w:sz w:val="20"/>
        </w:rPr>
        <w:t>Lampa operacyjna  sufitowa z satelitą, na potrójnym zawieszeniu, z kamerą HD w czaszy głównej i trzecim ramieniem do montażu monitora oraz monitorem.</w:t>
      </w:r>
    </w:p>
    <w:p w14:paraId="52CC5832" w14:textId="2FFFA523" w:rsidR="00861F2B" w:rsidRPr="00861F2B" w:rsidRDefault="00861F2B" w:rsidP="00861F2B">
      <w:pPr>
        <w:rPr>
          <w:b/>
          <w:sz w:val="20"/>
        </w:rPr>
      </w:pPr>
      <w:r w:rsidRPr="00861F2B">
        <w:rPr>
          <w:b/>
          <w:sz w:val="20"/>
        </w:rPr>
        <w:t>Oprawa główna</w:t>
      </w:r>
      <w:r w:rsidR="00921FBC">
        <w:rPr>
          <w:b/>
          <w:sz w:val="20"/>
        </w:rPr>
        <w:t> :</w:t>
      </w:r>
    </w:p>
    <w:p w14:paraId="04606211" w14:textId="08D04A72" w:rsidR="00861F2B" w:rsidRPr="00861F2B" w:rsidRDefault="00861F2B" w:rsidP="00861F2B">
      <w:pPr>
        <w:rPr>
          <w:sz w:val="20"/>
        </w:rPr>
      </w:pPr>
      <w:r w:rsidRPr="00861F2B">
        <w:rPr>
          <w:sz w:val="20"/>
        </w:rPr>
        <w:t xml:space="preserve">Natężenie oświetlenia 160 000 lx </w:t>
      </w:r>
    </w:p>
    <w:p w14:paraId="009EC8DF" w14:textId="77777777" w:rsidR="00861F2B" w:rsidRPr="00861F2B" w:rsidRDefault="00861F2B" w:rsidP="00861F2B">
      <w:pPr>
        <w:rPr>
          <w:sz w:val="20"/>
        </w:rPr>
      </w:pPr>
      <w:r w:rsidRPr="00861F2B">
        <w:rPr>
          <w:sz w:val="20"/>
        </w:rPr>
        <w:t xml:space="preserve">Regulacja natężenia od 40 000 do 160 000 lx </w:t>
      </w:r>
    </w:p>
    <w:p w14:paraId="668CCA4F" w14:textId="66C29EB2" w:rsidR="00861F2B" w:rsidRPr="00861F2B" w:rsidRDefault="00861F2B" w:rsidP="005F2DA9">
      <w:pPr>
        <w:tabs>
          <w:tab w:val="center" w:pos="7284"/>
        </w:tabs>
        <w:rPr>
          <w:sz w:val="20"/>
        </w:rPr>
      </w:pPr>
      <w:r w:rsidRPr="00861F2B">
        <w:rPr>
          <w:sz w:val="20"/>
        </w:rPr>
        <w:t>Ilość diod LED 77</w:t>
      </w:r>
      <w:r w:rsidR="005F2DA9">
        <w:rPr>
          <w:sz w:val="20"/>
        </w:rPr>
        <w:tab/>
      </w:r>
    </w:p>
    <w:p w14:paraId="423A147D" w14:textId="5C56B622" w:rsidR="00861F2B" w:rsidRPr="00861F2B" w:rsidRDefault="00861F2B" w:rsidP="00861F2B">
      <w:pPr>
        <w:rPr>
          <w:sz w:val="20"/>
        </w:rPr>
      </w:pPr>
      <w:r w:rsidRPr="00861F2B">
        <w:rPr>
          <w:sz w:val="20"/>
        </w:rPr>
        <w:t>Średnica czaszy: 70,8 cm</w:t>
      </w:r>
    </w:p>
    <w:p w14:paraId="4930D1E8" w14:textId="57FC2ADA" w:rsidR="00861F2B" w:rsidRPr="00861F2B" w:rsidRDefault="00861F2B" w:rsidP="00861F2B">
      <w:pPr>
        <w:rPr>
          <w:sz w:val="20"/>
        </w:rPr>
      </w:pPr>
      <w:r w:rsidRPr="00861F2B">
        <w:rPr>
          <w:sz w:val="20"/>
        </w:rPr>
        <w:t>Średnica pola operacyjnego od 160 do 360 mm</w:t>
      </w:r>
    </w:p>
    <w:p w14:paraId="70F18A98" w14:textId="53520569" w:rsidR="00861F2B" w:rsidRPr="00861F2B" w:rsidRDefault="00861F2B" w:rsidP="00861F2B">
      <w:pPr>
        <w:rPr>
          <w:sz w:val="20"/>
        </w:rPr>
      </w:pPr>
      <w:r w:rsidRPr="00861F2B">
        <w:rPr>
          <w:sz w:val="20"/>
        </w:rPr>
        <w:t xml:space="preserve">Współczynnik Ra 99 </w:t>
      </w:r>
    </w:p>
    <w:p w14:paraId="7D5ED6D6" w14:textId="77777777" w:rsidR="00861F2B" w:rsidRPr="00861F2B" w:rsidRDefault="00861F2B" w:rsidP="00861F2B">
      <w:pPr>
        <w:rPr>
          <w:sz w:val="20"/>
        </w:rPr>
      </w:pPr>
      <w:r w:rsidRPr="00861F2B">
        <w:rPr>
          <w:sz w:val="20"/>
        </w:rPr>
        <w:t>Współczynnik R9 99</w:t>
      </w:r>
    </w:p>
    <w:p w14:paraId="3A64C60E" w14:textId="5F5222C6" w:rsidR="00861F2B" w:rsidRPr="00861F2B" w:rsidRDefault="00861F2B" w:rsidP="00861F2B">
      <w:pPr>
        <w:rPr>
          <w:sz w:val="20"/>
        </w:rPr>
      </w:pPr>
      <w:r w:rsidRPr="00861F2B">
        <w:rPr>
          <w:sz w:val="20"/>
        </w:rPr>
        <w:t>Wgłębność 1750 mm</w:t>
      </w:r>
    </w:p>
    <w:p w14:paraId="470ED9BB" w14:textId="35D71E99" w:rsidR="00861F2B" w:rsidRPr="00861F2B" w:rsidRDefault="00861F2B" w:rsidP="00861F2B">
      <w:pPr>
        <w:rPr>
          <w:sz w:val="20"/>
        </w:rPr>
      </w:pPr>
      <w:r>
        <w:rPr>
          <w:sz w:val="20"/>
        </w:rPr>
        <w:t>T</w:t>
      </w:r>
      <w:r w:rsidRPr="00861F2B">
        <w:rPr>
          <w:sz w:val="20"/>
        </w:rPr>
        <w:t xml:space="preserve">emperatura barwowa 3 500 – 5 500 K (5 poziomów) </w:t>
      </w:r>
    </w:p>
    <w:p w14:paraId="1FC3C230" w14:textId="77777777" w:rsidR="00861F2B" w:rsidRPr="00861F2B" w:rsidRDefault="00861F2B" w:rsidP="00861F2B">
      <w:pPr>
        <w:rPr>
          <w:sz w:val="20"/>
        </w:rPr>
      </w:pPr>
      <w:r w:rsidRPr="00861F2B">
        <w:rPr>
          <w:sz w:val="20"/>
        </w:rPr>
        <w:t xml:space="preserve">Żywotność diod LED &gt;70 000 h </w:t>
      </w:r>
    </w:p>
    <w:p w14:paraId="33FD6A74" w14:textId="77777777" w:rsidR="00861F2B" w:rsidRPr="00861F2B" w:rsidRDefault="00861F2B" w:rsidP="00861F2B">
      <w:pPr>
        <w:rPr>
          <w:sz w:val="20"/>
        </w:rPr>
      </w:pPr>
      <w:r w:rsidRPr="00861F2B">
        <w:rPr>
          <w:sz w:val="20"/>
        </w:rPr>
        <w:t xml:space="preserve">Stopień ochrony IP 54 Napięcie zasilania 230 V </w:t>
      </w:r>
    </w:p>
    <w:p w14:paraId="1BE9B4C4" w14:textId="77777777" w:rsidR="00861F2B" w:rsidRPr="00861F2B" w:rsidRDefault="00861F2B" w:rsidP="00861F2B">
      <w:pPr>
        <w:rPr>
          <w:sz w:val="20"/>
        </w:rPr>
      </w:pPr>
      <w:r w:rsidRPr="00861F2B">
        <w:rPr>
          <w:sz w:val="20"/>
        </w:rPr>
        <w:lastRenderedPageBreak/>
        <w:t xml:space="preserve">Napięcie pracy 24V </w:t>
      </w:r>
    </w:p>
    <w:p w14:paraId="6FC887C3" w14:textId="77777777" w:rsidR="00861F2B" w:rsidRPr="00861F2B" w:rsidRDefault="00861F2B" w:rsidP="00861F2B">
      <w:pPr>
        <w:rPr>
          <w:sz w:val="20"/>
        </w:rPr>
      </w:pPr>
      <w:r w:rsidRPr="00861F2B">
        <w:rPr>
          <w:sz w:val="20"/>
        </w:rPr>
        <w:t>Moc znamionowa 35W</w:t>
      </w:r>
    </w:p>
    <w:p w14:paraId="7B0D2565" w14:textId="2877F6A1" w:rsidR="00861F2B" w:rsidRPr="00861F2B" w:rsidRDefault="00861F2B" w:rsidP="00861F2B">
      <w:pPr>
        <w:rPr>
          <w:b/>
          <w:sz w:val="20"/>
        </w:rPr>
      </w:pPr>
      <w:r w:rsidRPr="00861F2B">
        <w:rPr>
          <w:b/>
          <w:sz w:val="20"/>
        </w:rPr>
        <w:t>Oprawa satelitarna</w:t>
      </w:r>
      <w:r w:rsidR="00921FBC">
        <w:rPr>
          <w:b/>
          <w:sz w:val="20"/>
        </w:rPr>
        <w:t> :</w:t>
      </w:r>
    </w:p>
    <w:p w14:paraId="426080B6" w14:textId="77777777" w:rsidR="00861F2B" w:rsidRPr="00861F2B" w:rsidRDefault="00861F2B" w:rsidP="00861F2B">
      <w:pPr>
        <w:rPr>
          <w:sz w:val="20"/>
        </w:rPr>
      </w:pPr>
      <w:r w:rsidRPr="00861F2B">
        <w:rPr>
          <w:sz w:val="20"/>
        </w:rPr>
        <w:t>Natężenie oświetlenia 160 000 lx</w:t>
      </w:r>
    </w:p>
    <w:p w14:paraId="0B36AB0D" w14:textId="7CE290EA" w:rsidR="00861F2B" w:rsidRPr="00861F2B" w:rsidRDefault="00861F2B" w:rsidP="00861F2B">
      <w:pPr>
        <w:rPr>
          <w:sz w:val="20"/>
        </w:rPr>
      </w:pPr>
      <w:r w:rsidRPr="00861F2B">
        <w:rPr>
          <w:sz w:val="20"/>
        </w:rPr>
        <w:t xml:space="preserve">Regulacja natężenia od 40 000 do 160 000 lx </w:t>
      </w:r>
    </w:p>
    <w:p w14:paraId="4B4CB889" w14:textId="77777777" w:rsidR="00861F2B" w:rsidRPr="00861F2B" w:rsidRDefault="00861F2B" w:rsidP="00861F2B">
      <w:pPr>
        <w:rPr>
          <w:sz w:val="20"/>
        </w:rPr>
      </w:pPr>
      <w:r w:rsidRPr="00861F2B">
        <w:rPr>
          <w:sz w:val="20"/>
        </w:rPr>
        <w:t>Ilość diod LED 77</w:t>
      </w:r>
    </w:p>
    <w:p w14:paraId="59503D0E" w14:textId="27594DEE" w:rsidR="00861F2B" w:rsidRPr="00861F2B" w:rsidRDefault="00861F2B" w:rsidP="00861F2B">
      <w:pPr>
        <w:rPr>
          <w:sz w:val="20"/>
        </w:rPr>
      </w:pPr>
      <w:r w:rsidRPr="00861F2B">
        <w:rPr>
          <w:sz w:val="20"/>
        </w:rPr>
        <w:t>Średnica czaszy: 70,8 cm</w:t>
      </w:r>
    </w:p>
    <w:p w14:paraId="76432164" w14:textId="0CCB74EB" w:rsidR="00861F2B" w:rsidRPr="00861F2B" w:rsidRDefault="00861F2B" w:rsidP="00861F2B">
      <w:pPr>
        <w:rPr>
          <w:sz w:val="20"/>
        </w:rPr>
      </w:pPr>
      <w:r w:rsidRPr="00861F2B">
        <w:rPr>
          <w:sz w:val="20"/>
        </w:rPr>
        <w:t>Średnica pola operacyjnego od 160 do 360 mm</w:t>
      </w:r>
    </w:p>
    <w:p w14:paraId="0864FB55" w14:textId="2E0D9B90" w:rsidR="00861F2B" w:rsidRPr="00861F2B" w:rsidRDefault="00861F2B" w:rsidP="00861F2B">
      <w:pPr>
        <w:rPr>
          <w:sz w:val="20"/>
        </w:rPr>
      </w:pPr>
      <w:r w:rsidRPr="00861F2B">
        <w:rPr>
          <w:sz w:val="20"/>
        </w:rPr>
        <w:t>Współczynnik Ra 99</w:t>
      </w:r>
    </w:p>
    <w:p w14:paraId="250AA50D" w14:textId="71B1C2B2" w:rsidR="00861F2B" w:rsidRPr="00861F2B" w:rsidRDefault="00861F2B" w:rsidP="00861F2B">
      <w:pPr>
        <w:rPr>
          <w:sz w:val="20"/>
        </w:rPr>
      </w:pPr>
      <w:r w:rsidRPr="00861F2B">
        <w:rPr>
          <w:sz w:val="20"/>
        </w:rPr>
        <w:t xml:space="preserve">Współczynnik R9 99 </w:t>
      </w:r>
    </w:p>
    <w:p w14:paraId="246AADE7" w14:textId="66B57A37" w:rsidR="00861F2B" w:rsidRPr="00861F2B" w:rsidRDefault="00861F2B" w:rsidP="00861F2B">
      <w:pPr>
        <w:rPr>
          <w:sz w:val="20"/>
        </w:rPr>
      </w:pPr>
      <w:r w:rsidRPr="00861F2B">
        <w:rPr>
          <w:sz w:val="20"/>
        </w:rPr>
        <w:t xml:space="preserve">Wgłębność 1750 mm </w:t>
      </w:r>
    </w:p>
    <w:p w14:paraId="2B9E4A04" w14:textId="77777777" w:rsidR="00861F2B" w:rsidRPr="00861F2B" w:rsidRDefault="00861F2B" w:rsidP="00861F2B">
      <w:pPr>
        <w:rPr>
          <w:sz w:val="20"/>
        </w:rPr>
      </w:pPr>
      <w:r w:rsidRPr="00861F2B">
        <w:rPr>
          <w:sz w:val="20"/>
        </w:rPr>
        <w:t xml:space="preserve">Temperatura barwowa 3 500 – 5 500 K (5 poziomów) </w:t>
      </w:r>
    </w:p>
    <w:p w14:paraId="728A3FC9" w14:textId="77777777" w:rsidR="00861F2B" w:rsidRPr="00861F2B" w:rsidRDefault="00861F2B" w:rsidP="00861F2B">
      <w:pPr>
        <w:rPr>
          <w:sz w:val="20"/>
        </w:rPr>
      </w:pPr>
      <w:r w:rsidRPr="00861F2B">
        <w:rPr>
          <w:sz w:val="20"/>
        </w:rPr>
        <w:t xml:space="preserve">Żywotność diod LED &gt;70 000 h </w:t>
      </w:r>
    </w:p>
    <w:p w14:paraId="3CBDF509" w14:textId="77777777" w:rsidR="00861F2B" w:rsidRPr="00861F2B" w:rsidRDefault="00861F2B" w:rsidP="00861F2B">
      <w:pPr>
        <w:rPr>
          <w:sz w:val="20"/>
        </w:rPr>
      </w:pPr>
      <w:r w:rsidRPr="00861F2B">
        <w:rPr>
          <w:sz w:val="20"/>
        </w:rPr>
        <w:t xml:space="preserve">Stopień ochrony IP 54 </w:t>
      </w:r>
    </w:p>
    <w:p w14:paraId="5E6E2D37" w14:textId="77777777" w:rsidR="00861F2B" w:rsidRPr="00861F2B" w:rsidRDefault="00861F2B" w:rsidP="00861F2B">
      <w:pPr>
        <w:rPr>
          <w:sz w:val="20"/>
        </w:rPr>
      </w:pPr>
      <w:r w:rsidRPr="00861F2B">
        <w:rPr>
          <w:sz w:val="20"/>
        </w:rPr>
        <w:t xml:space="preserve">Napięcie zasilania 230 V </w:t>
      </w:r>
    </w:p>
    <w:p w14:paraId="43C973BE" w14:textId="77777777" w:rsidR="00861F2B" w:rsidRPr="00861F2B" w:rsidRDefault="00861F2B" w:rsidP="00861F2B">
      <w:pPr>
        <w:rPr>
          <w:sz w:val="20"/>
        </w:rPr>
      </w:pPr>
      <w:r w:rsidRPr="00861F2B">
        <w:rPr>
          <w:sz w:val="20"/>
        </w:rPr>
        <w:t>Napięcie pracy 24V</w:t>
      </w:r>
    </w:p>
    <w:p w14:paraId="226A14EB" w14:textId="77777777" w:rsidR="00861F2B" w:rsidRPr="00861F2B" w:rsidRDefault="00861F2B" w:rsidP="00861F2B">
      <w:pPr>
        <w:rPr>
          <w:sz w:val="20"/>
        </w:rPr>
      </w:pPr>
      <w:r w:rsidRPr="00861F2B">
        <w:rPr>
          <w:sz w:val="20"/>
        </w:rPr>
        <w:t xml:space="preserve"> Moc znamionowa 35W</w:t>
      </w:r>
    </w:p>
    <w:p w14:paraId="5AB14D7E" w14:textId="458E070D" w:rsidR="00861F2B" w:rsidRPr="00861F2B" w:rsidRDefault="00861F2B" w:rsidP="00861F2B">
      <w:pPr>
        <w:rPr>
          <w:b/>
          <w:sz w:val="20"/>
        </w:rPr>
      </w:pPr>
      <w:r w:rsidRPr="00861F2B">
        <w:rPr>
          <w:sz w:val="20"/>
        </w:rPr>
        <w:t xml:space="preserve"> </w:t>
      </w:r>
      <w:r w:rsidR="00921FBC">
        <w:rPr>
          <w:b/>
          <w:sz w:val="20"/>
        </w:rPr>
        <w:t>Kamera HDTV w oprawie głównej :</w:t>
      </w:r>
    </w:p>
    <w:p w14:paraId="5EF6B79C" w14:textId="77777777" w:rsidR="00861F2B" w:rsidRPr="00861F2B" w:rsidRDefault="00861F2B" w:rsidP="00861F2B">
      <w:pPr>
        <w:rPr>
          <w:sz w:val="20"/>
        </w:rPr>
      </w:pPr>
      <w:r w:rsidRPr="00861F2B">
        <w:rPr>
          <w:sz w:val="20"/>
        </w:rPr>
        <w:t xml:space="preserve">- moduł kamery zoom optyczny x 18 </w:t>
      </w:r>
    </w:p>
    <w:p w14:paraId="39EEB789" w14:textId="77777777" w:rsidR="00861F2B" w:rsidRPr="00861F2B" w:rsidRDefault="00861F2B" w:rsidP="00861F2B">
      <w:pPr>
        <w:rPr>
          <w:sz w:val="20"/>
        </w:rPr>
      </w:pPr>
      <w:r w:rsidRPr="00861F2B">
        <w:rPr>
          <w:sz w:val="20"/>
        </w:rPr>
        <w:t>- komunikacja Wi-Fi / Strumień IP H.264</w:t>
      </w:r>
    </w:p>
    <w:p w14:paraId="1603D0C6" w14:textId="0C8A9103" w:rsidR="00861F2B" w:rsidRPr="00861F2B" w:rsidRDefault="00861F2B" w:rsidP="00861F2B">
      <w:pPr>
        <w:rPr>
          <w:sz w:val="20"/>
        </w:rPr>
      </w:pPr>
      <w:r w:rsidRPr="00861F2B">
        <w:rPr>
          <w:sz w:val="20"/>
        </w:rPr>
        <w:t>- sterowanie obrotem 360</w:t>
      </w:r>
    </w:p>
    <w:p w14:paraId="2B6CF2C7" w14:textId="77777777" w:rsidR="00861F2B" w:rsidRPr="00861F2B" w:rsidRDefault="00861F2B" w:rsidP="00861F2B">
      <w:pPr>
        <w:rPr>
          <w:sz w:val="20"/>
        </w:rPr>
      </w:pPr>
      <w:r w:rsidRPr="00861F2B">
        <w:rPr>
          <w:sz w:val="20"/>
        </w:rPr>
        <w:t>- sterowanie pozostałymi funkcjami kamery kompatybilne z oprogramowaniem "WallControl"</w:t>
      </w:r>
    </w:p>
    <w:p w14:paraId="0DAA94A3" w14:textId="7787EEC2" w:rsidR="00861F2B" w:rsidRPr="00861F2B" w:rsidRDefault="00861F2B" w:rsidP="00861F2B">
      <w:pPr>
        <w:rPr>
          <w:sz w:val="20"/>
        </w:rPr>
      </w:pPr>
      <w:r w:rsidRPr="00861F2B">
        <w:rPr>
          <w:sz w:val="20"/>
        </w:rPr>
        <w:t xml:space="preserve">- kielich do montażu w oprawie lampy </w:t>
      </w:r>
    </w:p>
    <w:p w14:paraId="6414EA9C" w14:textId="77777777" w:rsidR="00861F2B" w:rsidRPr="00861F2B" w:rsidRDefault="00861F2B" w:rsidP="00861F2B">
      <w:pPr>
        <w:rPr>
          <w:sz w:val="20"/>
        </w:rPr>
      </w:pPr>
      <w:r w:rsidRPr="00861F2B">
        <w:rPr>
          <w:sz w:val="20"/>
        </w:rPr>
        <w:t xml:space="preserve">- całkowicie metalowa konstrukcja z anodowanego aluminium </w:t>
      </w:r>
    </w:p>
    <w:p w14:paraId="117941C2" w14:textId="4FAA6151" w:rsidR="00861F2B" w:rsidRPr="00861F2B" w:rsidRDefault="00861F2B" w:rsidP="00861F2B">
      <w:pPr>
        <w:rPr>
          <w:b/>
          <w:sz w:val="20"/>
        </w:rPr>
      </w:pPr>
      <w:r w:rsidRPr="00861F2B">
        <w:rPr>
          <w:b/>
          <w:sz w:val="20"/>
        </w:rPr>
        <w:t>MONITOR MEDYCZNY 23,6"</w:t>
      </w:r>
      <w:r w:rsidR="00921FBC">
        <w:rPr>
          <w:b/>
          <w:sz w:val="20"/>
        </w:rPr>
        <w:t> :</w:t>
      </w:r>
      <w:r w:rsidRPr="00861F2B">
        <w:rPr>
          <w:b/>
          <w:sz w:val="20"/>
        </w:rPr>
        <w:t xml:space="preserve"> </w:t>
      </w:r>
    </w:p>
    <w:p w14:paraId="73DC7635" w14:textId="77777777" w:rsidR="00861F2B" w:rsidRPr="00861F2B" w:rsidRDefault="00861F2B" w:rsidP="00861F2B">
      <w:pPr>
        <w:rPr>
          <w:sz w:val="20"/>
        </w:rPr>
      </w:pPr>
      <w:r w:rsidRPr="00861F2B">
        <w:rPr>
          <w:sz w:val="20"/>
        </w:rPr>
        <w:t xml:space="preserve">Hartowane Szkło Optyczne NeoV™ </w:t>
      </w:r>
    </w:p>
    <w:p w14:paraId="6BAFBB13" w14:textId="77777777" w:rsidR="00861F2B" w:rsidRPr="00861F2B" w:rsidRDefault="00861F2B" w:rsidP="00861F2B">
      <w:pPr>
        <w:rPr>
          <w:sz w:val="20"/>
        </w:rPr>
      </w:pPr>
      <w:r w:rsidRPr="00861F2B">
        <w:rPr>
          <w:sz w:val="20"/>
        </w:rPr>
        <w:t xml:space="preserve">Wejścia: DisplayPort 1.2, HDMI 1.4, DVI, VGA, Audio (3.5 mm) </w:t>
      </w:r>
    </w:p>
    <w:p w14:paraId="4FA8B06D" w14:textId="64CBF018" w:rsidR="00861F2B" w:rsidRDefault="00861F2B" w:rsidP="00861F2B">
      <w:pPr>
        <w:rPr>
          <w:sz w:val="20"/>
        </w:rPr>
      </w:pPr>
      <w:r w:rsidRPr="00861F2B">
        <w:rPr>
          <w:sz w:val="20"/>
        </w:rPr>
        <w:t>300 cd/m2; 1 000:1; DICOM Part 14; PIP/PBP</w:t>
      </w:r>
    </w:p>
    <w:p w14:paraId="7EC6B789" w14:textId="77777777" w:rsidR="00004396" w:rsidRPr="00861F2B" w:rsidRDefault="00004396" w:rsidP="00861F2B">
      <w:pPr>
        <w:rPr>
          <w:sz w:val="20"/>
        </w:rPr>
      </w:pPr>
    </w:p>
    <w:p w14:paraId="15852E6D" w14:textId="55429FD0" w:rsidR="00861F2B" w:rsidRPr="00004396" w:rsidRDefault="00004396" w:rsidP="00861F2B">
      <w:pPr>
        <w:rPr>
          <w:b/>
          <w:sz w:val="20"/>
        </w:rPr>
      </w:pPr>
      <w:r>
        <w:rPr>
          <w:b/>
          <w:sz w:val="20"/>
        </w:rPr>
        <w:t>Dodatkowe w</w:t>
      </w:r>
      <w:r w:rsidR="00861F2B" w:rsidRPr="00004396">
        <w:rPr>
          <w:b/>
          <w:sz w:val="20"/>
        </w:rPr>
        <w:t>ymagania :</w:t>
      </w:r>
    </w:p>
    <w:p w14:paraId="3152C37F" w14:textId="077F1C47" w:rsidR="00861F2B" w:rsidRPr="00861F2B" w:rsidRDefault="00861F2B" w:rsidP="00861F2B">
      <w:pPr>
        <w:rPr>
          <w:sz w:val="20"/>
        </w:rPr>
      </w:pPr>
      <w:r w:rsidRPr="00861F2B">
        <w:rPr>
          <w:sz w:val="20"/>
        </w:rPr>
        <w:t xml:space="preserve">Płyta stropowa – 1 szt. </w:t>
      </w:r>
    </w:p>
    <w:p w14:paraId="4F22A5F1" w14:textId="77777777" w:rsidR="00861F2B" w:rsidRPr="00861F2B" w:rsidRDefault="00861F2B" w:rsidP="00861F2B">
      <w:pPr>
        <w:rPr>
          <w:sz w:val="20"/>
        </w:rPr>
      </w:pPr>
      <w:r w:rsidRPr="00861F2B">
        <w:rPr>
          <w:sz w:val="20"/>
        </w:rPr>
        <w:lastRenderedPageBreak/>
        <w:t>Kotwy mechaniczne – 4 szt.</w:t>
      </w:r>
    </w:p>
    <w:p w14:paraId="7F450156" w14:textId="5E7EFE5F" w:rsidR="00861F2B" w:rsidRPr="00861F2B" w:rsidRDefault="00861F2B" w:rsidP="00861F2B">
      <w:pPr>
        <w:rPr>
          <w:sz w:val="20"/>
        </w:rPr>
      </w:pPr>
      <w:r w:rsidRPr="00861F2B">
        <w:rPr>
          <w:sz w:val="20"/>
        </w:rPr>
        <w:t xml:space="preserve">Rura kołnierzowa – 1 szt. </w:t>
      </w:r>
    </w:p>
    <w:p w14:paraId="15514AF0" w14:textId="77777777" w:rsidR="00861F2B" w:rsidRPr="00861F2B" w:rsidRDefault="00861F2B" w:rsidP="00861F2B">
      <w:pPr>
        <w:rPr>
          <w:sz w:val="20"/>
        </w:rPr>
      </w:pPr>
      <w:r w:rsidRPr="00861F2B">
        <w:rPr>
          <w:sz w:val="20"/>
        </w:rPr>
        <w:t>Oś centralna potrójna z ramionami poziomymi – 1 szt.</w:t>
      </w:r>
    </w:p>
    <w:p w14:paraId="6AB4950E" w14:textId="46B68313" w:rsidR="00861F2B" w:rsidRPr="00861F2B" w:rsidRDefault="00861F2B" w:rsidP="00861F2B">
      <w:pPr>
        <w:rPr>
          <w:sz w:val="20"/>
        </w:rPr>
      </w:pPr>
      <w:r w:rsidRPr="00861F2B">
        <w:rPr>
          <w:sz w:val="20"/>
        </w:rPr>
        <w:t xml:space="preserve">Ramiona sprężyste – 3 szt. </w:t>
      </w:r>
    </w:p>
    <w:p w14:paraId="2CC718F2" w14:textId="77777777" w:rsidR="00861F2B" w:rsidRPr="00861F2B" w:rsidRDefault="00861F2B" w:rsidP="00861F2B">
      <w:pPr>
        <w:rPr>
          <w:sz w:val="20"/>
        </w:rPr>
      </w:pPr>
      <w:r w:rsidRPr="00861F2B">
        <w:rPr>
          <w:sz w:val="20"/>
        </w:rPr>
        <w:t xml:space="preserve">Uchwyt monitora – 1 szt. </w:t>
      </w:r>
    </w:p>
    <w:p w14:paraId="6D14D41A" w14:textId="42BC9786" w:rsidR="00861F2B" w:rsidRPr="00861F2B" w:rsidRDefault="00861F2B" w:rsidP="00861F2B">
      <w:pPr>
        <w:rPr>
          <w:sz w:val="20"/>
        </w:rPr>
      </w:pPr>
      <w:r w:rsidRPr="00861F2B">
        <w:rPr>
          <w:sz w:val="20"/>
        </w:rPr>
        <w:t>Mont</w:t>
      </w:r>
      <w:r w:rsidR="00381F35">
        <w:rPr>
          <w:sz w:val="20"/>
        </w:rPr>
        <w:t>aż, testy i wdrożenie.</w:t>
      </w:r>
      <w:r w:rsidRPr="00861F2B">
        <w:rPr>
          <w:sz w:val="20"/>
        </w:rPr>
        <w:t xml:space="preserve"> </w:t>
      </w:r>
    </w:p>
    <w:p w14:paraId="5319E1A1" w14:textId="4AE30766" w:rsidR="00861F2B" w:rsidRPr="00861F2B" w:rsidRDefault="00381F35" w:rsidP="00861F2B">
      <w:pPr>
        <w:rPr>
          <w:sz w:val="20"/>
        </w:rPr>
      </w:pPr>
      <w:r>
        <w:rPr>
          <w:sz w:val="20"/>
        </w:rPr>
        <w:t>Instruktaż personelu.</w:t>
      </w:r>
    </w:p>
    <w:p w14:paraId="741B642A" w14:textId="71C86EDC" w:rsidR="00456D95" w:rsidRDefault="00861F2B" w:rsidP="00861F2B">
      <w:pPr>
        <w:rPr>
          <w:sz w:val="20"/>
        </w:rPr>
      </w:pPr>
      <w:r w:rsidRPr="00861F2B">
        <w:rPr>
          <w:sz w:val="20"/>
        </w:rPr>
        <w:t>Gwarancja min. 24 m-ce</w:t>
      </w:r>
    </w:p>
    <w:p w14:paraId="0D883BCD" w14:textId="77777777" w:rsidR="00456D95" w:rsidRPr="00456D95" w:rsidRDefault="00456D95" w:rsidP="00456D95">
      <w:pPr>
        <w:rPr>
          <w:sz w:val="20"/>
        </w:rPr>
      </w:pPr>
    </w:p>
    <w:p w14:paraId="22DD3F48" w14:textId="77777777" w:rsidR="00456D95" w:rsidRPr="00456D95" w:rsidRDefault="00456D95" w:rsidP="00456D95">
      <w:pPr>
        <w:rPr>
          <w:sz w:val="20"/>
        </w:rPr>
      </w:pPr>
    </w:p>
    <w:p w14:paraId="29A85F2D" w14:textId="77777777" w:rsidR="00456D95" w:rsidRPr="00456D95" w:rsidRDefault="00456D95" w:rsidP="00456D95">
      <w:pPr>
        <w:rPr>
          <w:sz w:val="20"/>
        </w:rPr>
      </w:pPr>
    </w:p>
    <w:p w14:paraId="3DB61682" w14:textId="77777777" w:rsidR="00456D95" w:rsidRPr="00456D95" w:rsidRDefault="00456D95" w:rsidP="00456D95">
      <w:pPr>
        <w:rPr>
          <w:sz w:val="20"/>
        </w:rPr>
      </w:pPr>
    </w:p>
    <w:p w14:paraId="3151D83F" w14:textId="22D63657" w:rsidR="00456D95" w:rsidRDefault="00456D95" w:rsidP="00456D95">
      <w:pPr>
        <w:rPr>
          <w:sz w:val="20"/>
        </w:rPr>
      </w:pPr>
    </w:p>
    <w:p w14:paraId="387940F5" w14:textId="77777777" w:rsidR="00456D95" w:rsidRPr="00456D95" w:rsidRDefault="00456D95" w:rsidP="00456D95">
      <w:pPr>
        <w:rPr>
          <w:sz w:val="20"/>
        </w:rPr>
      </w:pPr>
    </w:p>
    <w:p w14:paraId="0EEF7DA0" w14:textId="3946F939" w:rsidR="00456D95" w:rsidRDefault="00456D95" w:rsidP="00456D95">
      <w:pPr>
        <w:rPr>
          <w:sz w:val="20"/>
        </w:rPr>
      </w:pPr>
    </w:p>
    <w:p w14:paraId="72D3D07A" w14:textId="52033ACF" w:rsidR="00456D95" w:rsidRDefault="00456D95" w:rsidP="00456D95">
      <w:pPr>
        <w:rPr>
          <w:sz w:val="20"/>
        </w:rPr>
      </w:pPr>
    </w:p>
    <w:p w14:paraId="60F3EB44" w14:textId="5C423369" w:rsidR="00456D95" w:rsidRDefault="00456D95" w:rsidP="00456D95">
      <w:pPr>
        <w:rPr>
          <w:sz w:val="20"/>
        </w:rPr>
      </w:pPr>
    </w:p>
    <w:p w14:paraId="72BB3016" w14:textId="4E4FCFA5" w:rsidR="00456D95" w:rsidRDefault="00456D95" w:rsidP="00456D95">
      <w:pPr>
        <w:rPr>
          <w:sz w:val="20"/>
        </w:rPr>
      </w:pPr>
    </w:p>
    <w:p w14:paraId="66DDDB9C" w14:textId="21ADF592" w:rsidR="00456D95" w:rsidRDefault="00456D95" w:rsidP="00456D95">
      <w:pPr>
        <w:rPr>
          <w:sz w:val="20"/>
        </w:rPr>
      </w:pPr>
    </w:p>
    <w:p w14:paraId="6CED3E05"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5F75DD3"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7BB9C25"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F3322E5"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A1726F7"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F6B7BAB"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94A1257" w14:textId="253EA5CD" w:rsidR="00456D95" w:rsidRDefault="006B3AA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9</w:t>
      </w:r>
    </w:p>
    <w:p w14:paraId="18D0E4BA" w14:textId="195B05F0" w:rsidR="00456D95" w:rsidRDefault="006B3AAA" w:rsidP="00456D95">
      <w:pPr>
        <w:rPr>
          <w:rFonts w:eastAsia="Calibri"/>
          <w:b/>
          <w:kern w:val="0"/>
          <w:sz w:val="22"/>
          <w:szCs w:val="22"/>
          <w:lang w:val="pl-PL" w:eastAsia="en-US"/>
        </w:rPr>
      </w:pPr>
      <w:r w:rsidRPr="006B3AAA">
        <w:rPr>
          <w:rFonts w:eastAsia="Calibri"/>
          <w:b/>
          <w:kern w:val="0"/>
          <w:sz w:val="22"/>
          <w:szCs w:val="22"/>
          <w:lang w:val="pl-PL" w:eastAsia="en-US"/>
        </w:rPr>
        <w:t>Aparat do radiologii śródoperacyjnej oparty na wiązce fotonowej (Intrabeam)</w:t>
      </w:r>
    </w:p>
    <w:p w14:paraId="53FF8EB2" w14:textId="77777777" w:rsidR="006B3AAA" w:rsidRDefault="006B3AAA" w:rsidP="00456D95">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456D95" w:rsidRPr="00F87C2E" w14:paraId="4FEC8A1A" w14:textId="77777777" w:rsidTr="003E75B9">
        <w:tc>
          <w:tcPr>
            <w:tcW w:w="572" w:type="dxa"/>
          </w:tcPr>
          <w:p w14:paraId="20E38133"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52E03BE5"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F66AD22"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10CF59A"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936DF5A"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19234156" w14:textId="4D39C11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788E3836" w14:textId="77777777" w:rsidR="00456D95" w:rsidRPr="00F87C2E" w:rsidRDefault="00456D9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30F63C3" w14:textId="77777777" w:rsidR="00456D95" w:rsidRPr="00F87C2E" w:rsidRDefault="00456D9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072D1F0" w14:textId="77777777" w:rsidR="00456D95" w:rsidRPr="00F87C2E" w:rsidRDefault="00456D9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456D95" w:rsidRPr="00BF1490" w14:paraId="22E8224D" w14:textId="77777777" w:rsidTr="003E75B9">
        <w:tc>
          <w:tcPr>
            <w:tcW w:w="572" w:type="dxa"/>
          </w:tcPr>
          <w:p w14:paraId="407AF4D6" w14:textId="77777777" w:rsidR="00456D95" w:rsidRDefault="00456D95"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480F83F8" w14:textId="77777777" w:rsidR="00456D95" w:rsidRPr="00105AFC" w:rsidRDefault="00456D95"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6468CD9" w14:textId="77777777" w:rsidR="00456D95"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p w14:paraId="2AA4E008" w14:textId="77777777" w:rsidR="00456D95" w:rsidRDefault="006B3AAA" w:rsidP="00B95EB5">
            <w:pPr>
              <w:widowControl/>
              <w:suppressAutoHyphens w:val="0"/>
              <w:overflowPunct/>
              <w:autoSpaceDE/>
              <w:autoSpaceDN/>
              <w:adjustRightInd/>
              <w:textAlignment w:val="auto"/>
              <w:rPr>
                <w:rFonts w:ascii="Times New Roman" w:hAnsi="Times New Roman"/>
                <w:b/>
                <w:kern w:val="0"/>
                <w:sz w:val="20"/>
                <w:szCs w:val="20"/>
                <w:lang w:val="pl-PL"/>
              </w:rPr>
            </w:pPr>
            <w:r w:rsidRPr="006B3AAA">
              <w:rPr>
                <w:rFonts w:ascii="Times New Roman" w:hAnsi="Times New Roman"/>
                <w:b/>
                <w:kern w:val="0"/>
                <w:sz w:val="20"/>
                <w:szCs w:val="20"/>
                <w:lang w:val="pl-PL"/>
              </w:rPr>
              <w:t>Aparat do radiologii śródoperacyjnej oparty na wiązce fotonowej (Intrabeam)</w:t>
            </w:r>
          </w:p>
          <w:p w14:paraId="3B41E215" w14:textId="48A986CA" w:rsidR="006B3AAA" w:rsidRPr="00105AFC" w:rsidRDefault="006B3AAA"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98B1425" w14:textId="77777777" w:rsidR="00456D95"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p w14:paraId="1790CB73" w14:textId="77777777" w:rsidR="00456D95" w:rsidRPr="00105AFC"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28D9C5DB" w14:textId="77777777" w:rsidR="00456D95" w:rsidRDefault="00456D95"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45883C8C" w14:textId="7CAAC7F1" w:rsidR="00456D95" w:rsidRPr="00105AFC" w:rsidRDefault="006B3AAA"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1687A679" w14:textId="77777777" w:rsidR="00456D95" w:rsidRPr="00BF1490"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D0A1ABD" w14:textId="77777777" w:rsidR="00456D95" w:rsidRPr="00BF1490"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7B0BA00"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075" w:type="dxa"/>
          </w:tcPr>
          <w:p w14:paraId="11DC56DD"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194" w:type="dxa"/>
          </w:tcPr>
          <w:p w14:paraId="4CFD0CFD" w14:textId="77777777" w:rsidR="00456D95" w:rsidRPr="00BF1490" w:rsidRDefault="00456D95" w:rsidP="00B95EB5">
            <w:pPr>
              <w:widowControl/>
              <w:suppressAutoHyphens w:val="0"/>
              <w:overflowPunct/>
              <w:autoSpaceDE/>
              <w:autoSpaceDN/>
              <w:adjustRightInd/>
              <w:textAlignment w:val="auto"/>
              <w:rPr>
                <w:kern w:val="0"/>
                <w:sz w:val="20"/>
                <w:lang w:val="pl-PL"/>
              </w:rPr>
            </w:pPr>
          </w:p>
        </w:tc>
      </w:tr>
      <w:tr w:rsidR="00456D95" w:rsidRPr="00BF1490" w14:paraId="05CE871F" w14:textId="77777777" w:rsidTr="003E75B9">
        <w:tc>
          <w:tcPr>
            <w:tcW w:w="11352" w:type="dxa"/>
            <w:gridSpan w:val="6"/>
          </w:tcPr>
          <w:p w14:paraId="3E789606" w14:textId="77777777" w:rsidR="00456D95" w:rsidRDefault="00456D9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33204AE8" w14:textId="77777777" w:rsidR="00456D95" w:rsidRPr="00745607" w:rsidRDefault="00456D9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78E6813E"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075" w:type="dxa"/>
          </w:tcPr>
          <w:p w14:paraId="3DF914FE"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194" w:type="dxa"/>
          </w:tcPr>
          <w:p w14:paraId="17A73CA7" w14:textId="77777777" w:rsidR="00456D95" w:rsidRPr="00BF1490" w:rsidRDefault="00456D95" w:rsidP="00B95EB5">
            <w:pPr>
              <w:widowControl/>
              <w:suppressAutoHyphens w:val="0"/>
              <w:overflowPunct/>
              <w:autoSpaceDE/>
              <w:autoSpaceDN/>
              <w:adjustRightInd/>
              <w:textAlignment w:val="auto"/>
              <w:rPr>
                <w:kern w:val="0"/>
                <w:sz w:val="20"/>
                <w:lang w:val="pl-PL"/>
              </w:rPr>
            </w:pPr>
          </w:p>
        </w:tc>
      </w:tr>
    </w:tbl>
    <w:p w14:paraId="3A25865D" w14:textId="77777777" w:rsidR="003E75B9" w:rsidRDefault="003E75B9" w:rsidP="003E75B9">
      <w:pPr>
        <w:rPr>
          <w:b/>
          <w:sz w:val="16"/>
          <w:szCs w:val="16"/>
        </w:rPr>
      </w:pPr>
    </w:p>
    <w:p w14:paraId="45E6158A" w14:textId="05AC32CD"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29B2B044" w14:textId="77777777" w:rsidR="00456D95" w:rsidRDefault="00456D95" w:rsidP="00456D95">
      <w:pPr>
        <w:rPr>
          <w:sz w:val="20"/>
        </w:rPr>
      </w:pPr>
    </w:p>
    <w:p w14:paraId="4D7B0493" w14:textId="39DB2476" w:rsidR="00456D95" w:rsidRPr="00821A01" w:rsidRDefault="00821A01" w:rsidP="00456D95">
      <w:pPr>
        <w:rPr>
          <w:b/>
          <w:sz w:val="20"/>
        </w:rPr>
      </w:pPr>
      <w:r>
        <w:rPr>
          <w:sz w:val="20"/>
        </w:rPr>
        <w:t xml:space="preserve">                                                                   </w:t>
      </w:r>
      <w:r w:rsidRPr="00821A01">
        <w:rPr>
          <w:b/>
          <w:sz w:val="20"/>
        </w:rPr>
        <w:t>WYMAGANE PARAMETRY :</w:t>
      </w:r>
    </w:p>
    <w:p w14:paraId="27128448" w14:textId="77777777" w:rsidR="00821A01" w:rsidRDefault="00821A01" w:rsidP="00456D95">
      <w:pPr>
        <w:rPr>
          <w:sz w:val="20"/>
        </w:rPr>
      </w:pPr>
    </w:p>
    <w:tbl>
      <w:tblPr>
        <w:tblStyle w:val="Tabela-Siatka10"/>
        <w:tblW w:w="8077" w:type="dxa"/>
        <w:jc w:val="center"/>
        <w:tblInd w:w="0" w:type="dxa"/>
        <w:tblLayout w:type="fixed"/>
        <w:tblLook w:val="04A0" w:firstRow="1" w:lastRow="0" w:firstColumn="1" w:lastColumn="0" w:noHBand="0" w:noVBand="1"/>
      </w:tblPr>
      <w:tblGrid>
        <w:gridCol w:w="704"/>
        <w:gridCol w:w="7373"/>
      </w:tblGrid>
      <w:tr w:rsidR="00821A01" w:rsidRPr="006B3AAA" w14:paraId="3AE13091" w14:textId="77777777" w:rsidTr="00821A01">
        <w:trPr>
          <w:trHeight w:val="567"/>
          <w:tblHeader/>
          <w:jc w:val="center"/>
        </w:trPr>
        <w:tc>
          <w:tcPr>
            <w:tcW w:w="704" w:type="dxa"/>
            <w:vAlign w:val="center"/>
          </w:tcPr>
          <w:p w14:paraId="2AB8BAAE" w14:textId="2313B0EF" w:rsidR="00821A01" w:rsidRPr="006B3AAA" w:rsidRDefault="00821A01" w:rsidP="006B3AAA">
            <w:pPr>
              <w:widowControl/>
              <w:tabs>
                <w:tab w:val="num" w:pos="426"/>
              </w:tabs>
              <w:suppressAutoHyphens w:val="0"/>
              <w:overflowPunct/>
              <w:autoSpaceDE/>
              <w:autoSpaceDN/>
              <w:adjustRightInd/>
              <w:spacing w:line="264" w:lineRule="auto"/>
              <w:jc w:val="center"/>
              <w:textAlignment w:val="auto"/>
              <w:rPr>
                <w:rFonts w:ascii="Times New Roman" w:hAnsi="Times New Roman"/>
                <w:b/>
                <w:kern w:val="0"/>
                <w:sz w:val="20"/>
                <w:szCs w:val="20"/>
                <w:lang w:val="pl-PL"/>
              </w:rPr>
            </w:pPr>
            <w:r w:rsidRPr="006B3AAA">
              <w:rPr>
                <w:rFonts w:ascii="Times New Roman" w:hAnsi="Times New Roman"/>
                <w:b/>
                <w:kern w:val="0"/>
                <w:sz w:val="20"/>
                <w:szCs w:val="20"/>
                <w:lang w:val="pl-PL"/>
              </w:rPr>
              <w:t>L.P.</w:t>
            </w:r>
          </w:p>
        </w:tc>
        <w:tc>
          <w:tcPr>
            <w:tcW w:w="7373" w:type="dxa"/>
            <w:vAlign w:val="center"/>
          </w:tcPr>
          <w:p w14:paraId="0BDE5C36" w14:textId="77777777" w:rsidR="00821A01" w:rsidRPr="006B3AAA" w:rsidRDefault="00821A01" w:rsidP="006B3AAA">
            <w:pPr>
              <w:widowControl/>
              <w:tabs>
                <w:tab w:val="num" w:pos="426"/>
              </w:tabs>
              <w:suppressAutoHyphens w:val="0"/>
              <w:overflowPunct/>
              <w:autoSpaceDE/>
              <w:autoSpaceDN/>
              <w:adjustRightInd/>
              <w:spacing w:line="264" w:lineRule="auto"/>
              <w:jc w:val="center"/>
              <w:textAlignment w:val="auto"/>
              <w:rPr>
                <w:rFonts w:ascii="Times New Roman" w:hAnsi="Times New Roman"/>
                <w:b/>
                <w:kern w:val="0"/>
                <w:sz w:val="20"/>
                <w:szCs w:val="20"/>
                <w:lang w:val="pl-PL"/>
              </w:rPr>
            </w:pPr>
            <w:r w:rsidRPr="006B3AAA">
              <w:rPr>
                <w:rFonts w:ascii="Times New Roman" w:hAnsi="Times New Roman"/>
                <w:b/>
                <w:kern w:val="0"/>
                <w:sz w:val="20"/>
                <w:szCs w:val="20"/>
                <w:lang w:val="pl-PL"/>
              </w:rPr>
              <w:t>Opis parametru</w:t>
            </w:r>
          </w:p>
        </w:tc>
      </w:tr>
      <w:tr w:rsidR="00821A01" w:rsidRPr="006B3AAA" w14:paraId="406F631A" w14:textId="77777777" w:rsidTr="00821A01">
        <w:trPr>
          <w:trHeight w:val="454"/>
          <w:jc w:val="center"/>
        </w:trPr>
        <w:tc>
          <w:tcPr>
            <w:tcW w:w="704" w:type="dxa"/>
            <w:vAlign w:val="center"/>
          </w:tcPr>
          <w:p w14:paraId="6C1110BA"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65BB988B"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Urządzenie fabrycznie nowe – rok produkcji 2024, kompletne i gotowe do użycia bez dodatkowych nakładów finansowych ze strony Zamawiającego</w:t>
            </w:r>
          </w:p>
        </w:tc>
      </w:tr>
      <w:tr w:rsidR="00821A01" w:rsidRPr="006B3AAA" w14:paraId="3FFBC383" w14:textId="77777777" w:rsidTr="00821A01">
        <w:trPr>
          <w:trHeight w:val="454"/>
          <w:jc w:val="center"/>
        </w:trPr>
        <w:tc>
          <w:tcPr>
            <w:tcW w:w="704" w:type="dxa"/>
            <w:vAlign w:val="center"/>
          </w:tcPr>
          <w:p w14:paraId="4CAD0CA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5CAC79F"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radioterapii śródoperacyjnej z zintegrowanym programem do  planowania leczenia</w:t>
            </w:r>
          </w:p>
        </w:tc>
      </w:tr>
      <w:tr w:rsidR="00821A01" w:rsidRPr="006B3AAA" w14:paraId="476F3038" w14:textId="77777777" w:rsidTr="00821A01">
        <w:trPr>
          <w:trHeight w:val="454"/>
          <w:jc w:val="center"/>
        </w:trPr>
        <w:tc>
          <w:tcPr>
            <w:tcW w:w="704" w:type="dxa"/>
            <w:vAlign w:val="center"/>
          </w:tcPr>
          <w:p w14:paraId="38883DE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DBB7B11"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PARAMETRY OPERACYJNE SYSTEMU</w:t>
            </w:r>
          </w:p>
          <w:p w14:paraId="7C6D253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40 kV / 40 μA</w:t>
            </w:r>
          </w:p>
          <w:p w14:paraId="0238F03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50 kV / 5, 10, 20, 40 μ A</w:t>
            </w:r>
          </w:p>
        </w:tc>
      </w:tr>
      <w:tr w:rsidR="00821A01" w:rsidRPr="006B3AAA" w14:paraId="7A3206DC" w14:textId="77777777" w:rsidTr="00821A01">
        <w:trPr>
          <w:trHeight w:val="454"/>
          <w:jc w:val="center"/>
        </w:trPr>
        <w:tc>
          <w:tcPr>
            <w:tcW w:w="704" w:type="dxa"/>
            <w:vAlign w:val="center"/>
          </w:tcPr>
          <w:p w14:paraId="0F99B57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6D2E63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Składowe systemu:</w:t>
            </w:r>
          </w:p>
          <w:p w14:paraId="33D6222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Generator, ramię mocujące, konsola kontrolna, dozymetr, komora jonizacyjna fantom wodny, zintegrowany program do planowania leczenia, aplikatory</w:t>
            </w:r>
          </w:p>
        </w:tc>
      </w:tr>
      <w:tr w:rsidR="00821A01" w:rsidRPr="006B3AAA" w14:paraId="517C5422" w14:textId="77777777" w:rsidTr="00821A01">
        <w:trPr>
          <w:trHeight w:val="454"/>
          <w:jc w:val="center"/>
        </w:trPr>
        <w:tc>
          <w:tcPr>
            <w:tcW w:w="704" w:type="dxa"/>
            <w:vAlign w:val="center"/>
          </w:tcPr>
          <w:p w14:paraId="6C3E1470"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4A309E5"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mający na celu dostarczenie przepisanej dawki promieniowania na guz, loże guza i otaczający margines terapeutyczny</w:t>
            </w:r>
          </w:p>
        </w:tc>
      </w:tr>
      <w:tr w:rsidR="00821A01" w:rsidRPr="006B3AAA" w14:paraId="29D4C73E" w14:textId="77777777" w:rsidTr="00821A01">
        <w:trPr>
          <w:trHeight w:val="454"/>
          <w:jc w:val="center"/>
        </w:trPr>
        <w:tc>
          <w:tcPr>
            <w:tcW w:w="704" w:type="dxa"/>
            <w:vAlign w:val="center"/>
          </w:tcPr>
          <w:p w14:paraId="29B47DD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C4C3A4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powinien mieć udowodnioną skuteczność kliniczną w leczeniu raka sutka, ośrodkowego układu nerwowego oraz przerzutów do kręgosłupa  potwierdzoną stosownymi dokumentami (opracowania, publikacje itp.)</w:t>
            </w:r>
          </w:p>
        </w:tc>
      </w:tr>
      <w:tr w:rsidR="00821A01" w:rsidRPr="006B3AAA" w14:paraId="4FF5E495" w14:textId="77777777" w:rsidTr="00821A01">
        <w:trPr>
          <w:trHeight w:val="454"/>
          <w:jc w:val="center"/>
        </w:trPr>
        <w:tc>
          <w:tcPr>
            <w:tcW w:w="704" w:type="dxa"/>
            <w:vAlign w:val="center"/>
          </w:tcPr>
          <w:p w14:paraId="62EC535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F4604D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zawierający zminiaturyzowany niskoenergetyczny generator promieniowania rentgenowskiego</w:t>
            </w:r>
          </w:p>
        </w:tc>
      </w:tr>
      <w:tr w:rsidR="00821A01" w:rsidRPr="006B3AAA" w14:paraId="584C61CB" w14:textId="77777777" w:rsidTr="00821A01">
        <w:trPr>
          <w:trHeight w:val="454"/>
          <w:jc w:val="center"/>
        </w:trPr>
        <w:tc>
          <w:tcPr>
            <w:tcW w:w="704" w:type="dxa"/>
            <w:vAlign w:val="center"/>
          </w:tcPr>
          <w:p w14:paraId="274F009F"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CD79B1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nie wymagający strukturalnej ochrony przed promieniowaniem</w:t>
            </w:r>
          </w:p>
        </w:tc>
      </w:tr>
      <w:tr w:rsidR="00821A01" w:rsidRPr="006B3AAA" w14:paraId="61ECB635" w14:textId="77777777" w:rsidTr="00821A01">
        <w:trPr>
          <w:trHeight w:val="454"/>
          <w:jc w:val="center"/>
        </w:trPr>
        <w:tc>
          <w:tcPr>
            <w:tcW w:w="704" w:type="dxa"/>
            <w:vAlign w:val="center"/>
          </w:tcPr>
          <w:p w14:paraId="05508D8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E52334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zawierający wewnętrzny system blokad, aby umożliwić wytwarzanie promieniowania tylko wtedy, gdy wszystkie odpowiednie elementy zostały odpowiednio zamontowane</w:t>
            </w:r>
          </w:p>
        </w:tc>
      </w:tr>
      <w:tr w:rsidR="00821A01" w:rsidRPr="006B3AAA" w14:paraId="4868A3DA" w14:textId="77777777" w:rsidTr="00821A01">
        <w:trPr>
          <w:trHeight w:val="454"/>
          <w:jc w:val="center"/>
        </w:trPr>
        <w:tc>
          <w:tcPr>
            <w:tcW w:w="704" w:type="dxa"/>
            <w:vAlign w:val="center"/>
          </w:tcPr>
          <w:p w14:paraId="5116F8E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957941A"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umożliwiający użytkownikowi obsługę generatora promieniowania rentgenowskiego poza salą operacyjną</w:t>
            </w:r>
          </w:p>
        </w:tc>
      </w:tr>
      <w:tr w:rsidR="00821A01" w:rsidRPr="006B3AAA" w14:paraId="54AE1B18" w14:textId="77777777" w:rsidTr="00821A01">
        <w:trPr>
          <w:trHeight w:val="454"/>
          <w:jc w:val="center"/>
        </w:trPr>
        <w:tc>
          <w:tcPr>
            <w:tcW w:w="704" w:type="dxa"/>
            <w:vAlign w:val="center"/>
          </w:tcPr>
          <w:p w14:paraId="7162C62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558857B" w14:textId="77777777" w:rsidR="00821A01" w:rsidRPr="006B3AAA" w:rsidRDefault="00821A01" w:rsidP="006B3AAA">
            <w:pPr>
              <w:widowControl/>
              <w:suppressAutoHyphens w:val="0"/>
              <w:overflowPunct/>
              <w:autoSpaceDE/>
              <w:autoSpaceDN/>
              <w:adjustRightInd/>
              <w:snapToGrid w:val="0"/>
              <w:spacing w:line="264" w:lineRule="auto"/>
              <w:ind w:left="56"/>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nie wymagający stosowania izotopów promieniotwórczych</w:t>
            </w:r>
          </w:p>
        </w:tc>
      </w:tr>
      <w:tr w:rsidR="00821A01" w:rsidRPr="006B3AAA" w14:paraId="78DBAC09" w14:textId="77777777" w:rsidTr="00821A01">
        <w:trPr>
          <w:trHeight w:val="454"/>
          <w:jc w:val="center"/>
        </w:trPr>
        <w:tc>
          <w:tcPr>
            <w:tcW w:w="704" w:type="dxa"/>
            <w:vAlign w:val="center"/>
          </w:tcPr>
          <w:p w14:paraId="36524D9F"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E78A7CE"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dostarczający napromienianie oparte na fotonach</w:t>
            </w:r>
          </w:p>
        </w:tc>
      </w:tr>
      <w:tr w:rsidR="00821A01" w:rsidRPr="006B3AAA" w14:paraId="14466FE9" w14:textId="77777777" w:rsidTr="00821A01">
        <w:trPr>
          <w:trHeight w:val="454"/>
          <w:jc w:val="center"/>
        </w:trPr>
        <w:tc>
          <w:tcPr>
            <w:tcW w:w="704" w:type="dxa"/>
            <w:vAlign w:val="center"/>
          </w:tcPr>
          <w:p w14:paraId="1E63CFDB"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629BE53"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dostarczający izotropowy rozkład dawki wokół końcówki sondy</w:t>
            </w:r>
          </w:p>
        </w:tc>
      </w:tr>
      <w:tr w:rsidR="00821A01" w:rsidRPr="006B3AAA" w14:paraId="542DECB5" w14:textId="77777777" w:rsidTr="00821A01">
        <w:trPr>
          <w:trHeight w:val="454"/>
          <w:jc w:val="center"/>
        </w:trPr>
        <w:tc>
          <w:tcPr>
            <w:tcW w:w="704" w:type="dxa"/>
            <w:vAlign w:val="center"/>
          </w:tcPr>
          <w:p w14:paraId="6D3FEC8C"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4862ABD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Waga generatora nie więcej niż 2,0 kg</w:t>
            </w:r>
          </w:p>
        </w:tc>
      </w:tr>
      <w:tr w:rsidR="00821A01" w:rsidRPr="006B3AAA" w14:paraId="77C1A028" w14:textId="77777777" w:rsidTr="00821A01">
        <w:trPr>
          <w:trHeight w:val="454"/>
          <w:jc w:val="center"/>
        </w:trPr>
        <w:tc>
          <w:tcPr>
            <w:tcW w:w="704" w:type="dxa"/>
            <w:vAlign w:val="center"/>
          </w:tcPr>
          <w:p w14:paraId="00DEBA6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BA1519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wyposażony w sondę dłuższą niż 9,0 cm</w:t>
            </w:r>
          </w:p>
        </w:tc>
      </w:tr>
      <w:tr w:rsidR="00821A01" w:rsidRPr="006B3AAA" w14:paraId="031F563F" w14:textId="77777777" w:rsidTr="00821A01">
        <w:trPr>
          <w:trHeight w:val="454"/>
          <w:jc w:val="center"/>
        </w:trPr>
        <w:tc>
          <w:tcPr>
            <w:tcW w:w="704" w:type="dxa"/>
            <w:vAlign w:val="center"/>
          </w:tcPr>
          <w:p w14:paraId="5A2A1B6F"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C6B69BD" w14:textId="77777777" w:rsidR="00821A01" w:rsidRPr="006B3AAA" w:rsidRDefault="00821A01" w:rsidP="006B3AAA">
            <w:pPr>
              <w:widowControl/>
              <w:suppressAutoHyphens w:val="0"/>
              <w:overflowPunct/>
              <w:autoSpaceDE/>
              <w:autoSpaceDN/>
              <w:adjustRightInd/>
              <w:snapToGrid w:val="0"/>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wyposażony w  sondę o średnicy mniejszej niż 4,0 mm</w:t>
            </w:r>
          </w:p>
        </w:tc>
      </w:tr>
      <w:tr w:rsidR="00821A01" w:rsidRPr="006B3AAA" w14:paraId="50B636BD" w14:textId="77777777" w:rsidTr="00821A01">
        <w:trPr>
          <w:trHeight w:val="454"/>
          <w:jc w:val="center"/>
        </w:trPr>
        <w:tc>
          <w:tcPr>
            <w:tcW w:w="704" w:type="dxa"/>
            <w:vAlign w:val="center"/>
          </w:tcPr>
          <w:p w14:paraId="643C562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9C1D089" w14:textId="77777777" w:rsidR="00821A01" w:rsidRPr="006B3AAA" w:rsidRDefault="00821A01" w:rsidP="006B3AAA">
            <w:pPr>
              <w:widowControl/>
              <w:suppressAutoHyphens w:val="0"/>
              <w:overflowPunct/>
              <w:autoSpaceDE/>
              <w:autoSpaceDN/>
              <w:adjustRightInd/>
              <w:snapToGrid w:val="0"/>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wyposażony w wewnętrzny system bezpieczeństwa zintegrowany z pozostałymi elementami systemu, aby umożliwić ciągłe monitorowanie dostarczonej dawki w czasie rzeczywistym podczas każdej procedury napromieniania</w:t>
            </w:r>
          </w:p>
        </w:tc>
      </w:tr>
      <w:tr w:rsidR="00821A01" w:rsidRPr="006B3AAA" w14:paraId="5709CB16" w14:textId="77777777" w:rsidTr="00821A01">
        <w:trPr>
          <w:trHeight w:val="454"/>
          <w:jc w:val="center"/>
        </w:trPr>
        <w:tc>
          <w:tcPr>
            <w:tcW w:w="704" w:type="dxa"/>
            <w:vAlign w:val="center"/>
          </w:tcPr>
          <w:p w14:paraId="795EC2C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43634F7E"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umożliwiający dystrybucję dawki ze stromym spadkiem dawki (ok. 1 / r³)</w:t>
            </w:r>
          </w:p>
        </w:tc>
      </w:tr>
      <w:tr w:rsidR="00821A01" w:rsidRPr="006B3AAA" w14:paraId="644BF9BB" w14:textId="77777777" w:rsidTr="00821A01">
        <w:trPr>
          <w:trHeight w:val="454"/>
          <w:jc w:val="center"/>
        </w:trPr>
        <w:tc>
          <w:tcPr>
            <w:tcW w:w="704" w:type="dxa"/>
            <w:vAlign w:val="center"/>
          </w:tcPr>
          <w:p w14:paraId="2DC0E41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BFAD258"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mający stabilną emisję promieniowania podczas całej procedury napromieniania (stabilność w granicach 2% w stanie ustalonym)</w:t>
            </w:r>
          </w:p>
        </w:tc>
      </w:tr>
      <w:tr w:rsidR="00821A01" w:rsidRPr="006B3AAA" w14:paraId="3A43ECA6" w14:textId="77777777" w:rsidTr="00821A01">
        <w:trPr>
          <w:trHeight w:val="454"/>
          <w:jc w:val="center"/>
        </w:trPr>
        <w:tc>
          <w:tcPr>
            <w:tcW w:w="704" w:type="dxa"/>
            <w:vAlign w:val="center"/>
          </w:tcPr>
          <w:p w14:paraId="51B869E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AC39D2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ma dokładność emitowanej dawki lepszą lub równą 1 mm</w:t>
            </w:r>
          </w:p>
        </w:tc>
      </w:tr>
      <w:tr w:rsidR="00821A01" w:rsidRPr="006B3AAA" w14:paraId="387CB7F7" w14:textId="77777777" w:rsidTr="00821A01">
        <w:trPr>
          <w:trHeight w:val="454"/>
          <w:jc w:val="center"/>
        </w:trPr>
        <w:tc>
          <w:tcPr>
            <w:tcW w:w="704" w:type="dxa"/>
            <w:vAlign w:val="center"/>
          </w:tcPr>
          <w:p w14:paraId="5ADA6C6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87D8BEE" w14:textId="002DFE40"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Przewoźna jednostka sterująca zintegrowana z komputere</w:t>
            </w:r>
            <w:r w:rsidR="00A235AC">
              <w:rPr>
                <w:rFonts w:ascii="Times New Roman" w:hAnsi="Times New Roman"/>
                <w:kern w:val="0"/>
                <w:sz w:val="20"/>
                <w:szCs w:val="20"/>
                <w:lang w:val="pl-PL" w:eastAsia="ar-SA"/>
              </w:rPr>
              <w:t xml:space="preserve">m  </w:t>
            </w:r>
            <w:r w:rsidRPr="006B3AAA">
              <w:rPr>
                <w:rFonts w:ascii="Times New Roman" w:hAnsi="Times New Roman"/>
                <w:kern w:val="0"/>
                <w:sz w:val="20"/>
                <w:szCs w:val="20"/>
                <w:lang w:val="pl-PL" w:eastAsia="ar-SA"/>
              </w:rPr>
              <w:t>z preinstalowanym oprogramowaniem (SW) / systemem</w:t>
            </w:r>
          </w:p>
        </w:tc>
      </w:tr>
      <w:tr w:rsidR="00821A01" w:rsidRPr="006B3AAA" w14:paraId="19DB7971" w14:textId="77777777" w:rsidTr="00821A01">
        <w:trPr>
          <w:trHeight w:val="454"/>
          <w:jc w:val="center"/>
        </w:trPr>
        <w:tc>
          <w:tcPr>
            <w:tcW w:w="704" w:type="dxa"/>
            <w:vAlign w:val="center"/>
          </w:tcPr>
          <w:p w14:paraId="23AA47F0"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696876C" w14:textId="3C52C096" w:rsidR="00821A01" w:rsidRPr="00296A88" w:rsidRDefault="00821A01" w:rsidP="00296A88">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296A88">
              <w:rPr>
                <w:rFonts w:ascii="Times New Roman" w:hAnsi="Times New Roman"/>
                <w:kern w:val="0"/>
                <w:sz w:val="20"/>
                <w:szCs w:val="20"/>
                <w:lang w:val="pl-PL" w:eastAsia="ar-SA"/>
              </w:rPr>
              <w:t xml:space="preserve">Komputer musi być wyposażony w system operacyjny </w:t>
            </w:r>
            <w:r w:rsidR="00296A88" w:rsidRPr="00296A88">
              <w:rPr>
                <w:rFonts w:ascii="Times New Roman" w:hAnsi="Times New Roman"/>
                <w:kern w:val="0"/>
                <w:sz w:val="20"/>
                <w:szCs w:val="20"/>
                <w:lang w:val="pl-PL" w:eastAsia="ar-SA"/>
              </w:rPr>
              <w:t xml:space="preserve">posiadający aktualne wsparcie producenta </w:t>
            </w:r>
            <w:r w:rsidRPr="00296A88">
              <w:rPr>
                <w:rFonts w:ascii="Times New Roman" w:hAnsi="Times New Roman"/>
                <w:kern w:val="0"/>
                <w:sz w:val="20"/>
                <w:szCs w:val="20"/>
                <w:lang w:val="pl-PL" w:eastAsia="ar-SA"/>
              </w:rPr>
              <w:t>obsługujący oferowany system terapeutyczny poprzez medycznie zwalidowane oprogramowanie</w:t>
            </w:r>
          </w:p>
        </w:tc>
      </w:tr>
      <w:tr w:rsidR="00821A01" w:rsidRPr="006B3AAA" w14:paraId="6BA68A87" w14:textId="77777777" w:rsidTr="00821A01">
        <w:trPr>
          <w:trHeight w:val="454"/>
          <w:jc w:val="center"/>
        </w:trPr>
        <w:tc>
          <w:tcPr>
            <w:tcW w:w="704" w:type="dxa"/>
            <w:vAlign w:val="center"/>
          </w:tcPr>
          <w:p w14:paraId="13CE97FB"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7A926F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zawierająca oprogramowanie do monitorowania leczenia</w:t>
            </w:r>
          </w:p>
        </w:tc>
      </w:tr>
      <w:tr w:rsidR="00821A01" w:rsidRPr="006B3AAA" w14:paraId="42B3DD0A" w14:textId="77777777" w:rsidTr="00821A01">
        <w:trPr>
          <w:trHeight w:val="454"/>
          <w:jc w:val="center"/>
        </w:trPr>
        <w:tc>
          <w:tcPr>
            <w:tcW w:w="704" w:type="dxa"/>
            <w:vAlign w:val="center"/>
          </w:tcPr>
          <w:p w14:paraId="6F1D40FF"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bottom w:val="single" w:sz="6" w:space="0" w:color="auto"/>
            </w:tcBorders>
            <w:vAlign w:val="center"/>
          </w:tcPr>
          <w:p w14:paraId="50535C7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wyposażony w zintegrowany system symulacji planowania śródoperacyjnej radioterapii 3D</w:t>
            </w:r>
          </w:p>
        </w:tc>
      </w:tr>
      <w:tr w:rsidR="00821A01" w:rsidRPr="006B3AAA" w14:paraId="72195FC7" w14:textId="77777777" w:rsidTr="00821A01">
        <w:trPr>
          <w:trHeight w:val="454"/>
          <w:jc w:val="center"/>
        </w:trPr>
        <w:tc>
          <w:tcPr>
            <w:tcW w:w="704" w:type="dxa"/>
            <w:vAlign w:val="center"/>
          </w:tcPr>
          <w:p w14:paraId="0933A852"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DCD038B"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Jednostka sterująca wyposażona w monitor dotykowy o przekątnej co najmniej 27 cali</w:t>
            </w:r>
          </w:p>
        </w:tc>
      </w:tr>
      <w:tr w:rsidR="00821A01" w:rsidRPr="006B3AAA" w14:paraId="74DCF239" w14:textId="77777777" w:rsidTr="00821A01">
        <w:trPr>
          <w:trHeight w:val="454"/>
          <w:jc w:val="center"/>
        </w:trPr>
        <w:tc>
          <w:tcPr>
            <w:tcW w:w="704" w:type="dxa"/>
            <w:vAlign w:val="center"/>
          </w:tcPr>
          <w:p w14:paraId="527C414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3E09DCE"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posiadająca wbudowany przycisk awaryjny, wyłączający napromienianie</w:t>
            </w:r>
          </w:p>
        </w:tc>
      </w:tr>
      <w:tr w:rsidR="00821A01" w:rsidRPr="006B3AAA" w14:paraId="401E9486" w14:textId="77777777" w:rsidTr="00821A01">
        <w:trPr>
          <w:trHeight w:val="454"/>
          <w:jc w:val="center"/>
        </w:trPr>
        <w:tc>
          <w:tcPr>
            <w:tcW w:w="704" w:type="dxa"/>
            <w:vAlign w:val="center"/>
          </w:tcPr>
          <w:p w14:paraId="5B455EF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F58A65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Jednostka sterująca obejmująca zamykaną przestrzeń do przechowywania sprzętu (np. generator promieniowania  rentgenowskiego, aplikatory, narzędzia do zapewnienia jakości)</w:t>
            </w:r>
          </w:p>
        </w:tc>
      </w:tr>
      <w:tr w:rsidR="00821A01" w:rsidRPr="006B3AAA" w14:paraId="1872213B" w14:textId="77777777" w:rsidTr="00821A01">
        <w:trPr>
          <w:trHeight w:val="454"/>
          <w:jc w:val="center"/>
        </w:trPr>
        <w:tc>
          <w:tcPr>
            <w:tcW w:w="704" w:type="dxa"/>
            <w:vAlign w:val="center"/>
          </w:tcPr>
          <w:p w14:paraId="7034A13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E1967D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będąca zintegrowanym urządzeniem, które zawiera wszystkie istotne elementy do sterowania generatorem promieniowania  rentgenowskiego, w tym dozymetr</w:t>
            </w:r>
          </w:p>
        </w:tc>
      </w:tr>
      <w:tr w:rsidR="00821A01" w:rsidRPr="006B3AAA" w14:paraId="6E1B16FC" w14:textId="77777777" w:rsidTr="00821A01">
        <w:trPr>
          <w:trHeight w:val="454"/>
          <w:jc w:val="center"/>
        </w:trPr>
        <w:tc>
          <w:tcPr>
            <w:tcW w:w="704" w:type="dxa"/>
            <w:vAlign w:val="center"/>
          </w:tcPr>
          <w:p w14:paraId="6D71A3EE"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3BAAD6F3"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łatwa do manewrowania przez jedną osobę</w:t>
            </w:r>
          </w:p>
        </w:tc>
      </w:tr>
      <w:tr w:rsidR="00821A01" w:rsidRPr="006B3AAA" w14:paraId="39DE45A7" w14:textId="77777777" w:rsidTr="00821A01">
        <w:trPr>
          <w:trHeight w:val="454"/>
          <w:jc w:val="center"/>
        </w:trPr>
        <w:tc>
          <w:tcPr>
            <w:tcW w:w="704" w:type="dxa"/>
            <w:vAlign w:val="center"/>
          </w:tcPr>
          <w:p w14:paraId="204DA6ED"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E09A2CB"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umożliwiająca użytkownikowi poznanie parametrów naświetlenia, w tym prądu i napięcia</w:t>
            </w:r>
          </w:p>
        </w:tc>
      </w:tr>
      <w:tr w:rsidR="00821A01" w:rsidRPr="006B3AAA" w14:paraId="22443FD7" w14:textId="77777777" w:rsidTr="00821A01">
        <w:trPr>
          <w:trHeight w:val="454"/>
          <w:jc w:val="center"/>
        </w:trPr>
        <w:tc>
          <w:tcPr>
            <w:tcW w:w="704" w:type="dxa"/>
            <w:vAlign w:val="center"/>
          </w:tcPr>
          <w:p w14:paraId="1F22DE8D"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7C09A9F"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zawierający jezdny stojak podłogowy z możliwością zamontowania innych elementów (np. generatora promieniowania rentgenowskiego, aplikatorów)</w:t>
            </w:r>
          </w:p>
        </w:tc>
      </w:tr>
      <w:tr w:rsidR="00821A01" w:rsidRPr="006B3AAA" w14:paraId="14D73587" w14:textId="77777777" w:rsidTr="00821A01">
        <w:trPr>
          <w:trHeight w:val="454"/>
          <w:jc w:val="center"/>
        </w:trPr>
        <w:tc>
          <w:tcPr>
            <w:tcW w:w="704" w:type="dxa"/>
            <w:vAlign w:val="center"/>
          </w:tcPr>
          <w:p w14:paraId="2F51EF7A"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55CE306"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rPr>
            </w:pPr>
            <w:r w:rsidRPr="006B3AAA">
              <w:rPr>
                <w:rFonts w:ascii="Times New Roman" w:hAnsi="Times New Roman"/>
                <w:kern w:val="0"/>
                <w:sz w:val="20"/>
                <w:szCs w:val="20"/>
                <w:lang w:val="pl-PL"/>
              </w:rPr>
              <w:t>Stojak podłogowy sterowany niezależnie od jednostki sterującej</w:t>
            </w:r>
          </w:p>
        </w:tc>
      </w:tr>
      <w:tr w:rsidR="00821A01" w:rsidRPr="006B3AAA" w14:paraId="59C7A3DF" w14:textId="77777777" w:rsidTr="00821A01">
        <w:trPr>
          <w:trHeight w:val="454"/>
          <w:jc w:val="center"/>
        </w:trPr>
        <w:tc>
          <w:tcPr>
            <w:tcW w:w="704" w:type="dxa"/>
            <w:vAlign w:val="center"/>
          </w:tcPr>
          <w:p w14:paraId="1F2D3C5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shd w:val="clear" w:color="auto" w:fill="auto"/>
            <w:vAlign w:val="center"/>
          </w:tcPr>
          <w:p w14:paraId="25705CE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Stojak podłogowy umożliwiający ruch w 6 osiach</w:t>
            </w:r>
          </w:p>
        </w:tc>
      </w:tr>
      <w:tr w:rsidR="00821A01" w:rsidRPr="006B3AAA" w14:paraId="0D47A02C" w14:textId="77777777" w:rsidTr="00821A01">
        <w:trPr>
          <w:trHeight w:val="454"/>
          <w:jc w:val="center"/>
        </w:trPr>
        <w:tc>
          <w:tcPr>
            <w:tcW w:w="704" w:type="dxa"/>
            <w:vAlign w:val="center"/>
          </w:tcPr>
          <w:p w14:paraId="5AE67960"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shd w:val="clear" w:color="auto" w:fill="auto"/>
            <w:vAlign w:val="center"/>
          </w:tcPr>
          <w:p w14:paraId="56CB5022"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Stojak podłogowy mający zintegrowany magnetyczny układ hamulcowy, aby zapewnić maksymalne bezpieczeństwo i precyzję pozycjonowania</w:t>
            </w:r>
          </w:p>
        </w:tc>
      </w:tr>
      <w:tr w:rsidR="00821A01" w:rsidRPr="006B3AAA" w14:paraId="190B51D4" w14:textId="77777777" w:rsidTr="00821A01">
        <w:trPr>
          <w:trHeight w:val="454"/>
          <w:jc w:val="center"/>
        </w:trPr>
        <w:tc>
          <w:tcPr>
            <w:tcW w:w="704" w:type="dxa"/>
            <w:vAlign w:val="center"/>
          </w:tcPr>
          <w:p w14:paraId="0FD85E80"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AAE15E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Stojak podłogowy wyposażony w zintegrowane hamulce na wszystkich stopniach swobody</w:t>
            </w:r>
          </w:p>
        </w:tc>
      </w:tr>
      <w:tr w:rsidR="00821A01" w:rsidRPr="006B3AAA" w14:paraId="57428C63" w14:textId="77777777" w:rsidTr="00821A01">
        <w:trPr>
          <w:trHeight w:val="454"/>
          <w:jc w:val="center"/>
        </w:trPr>
        <w:tc>
          <w:tcPr>
            <w:tcW w:w="704" w:type="dxa"/>
            <w:vAlign w:val="center"/>
          </w:tcPr>
          <w:p w14:paraId="624EF932"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ABAE27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Stojak podłogowy łatwy do manewrowania w obiekcie przez jedną osobę w zakresie ruchu i pozycjonowania</w:t>
            </w:r>
          </w:p>
        </w:tc>
      </w:tr>
      <w:tr w:rsidR="00821A01" w:rsidRPr="006B3AAA" w14:paraId="4D558984" w14:textId="77777777" w:rsidTr="00821A01">
        <w:trPr>
          <w:trHeight w:val="454"/>
          <w:jc w:val="center"/>
        </w:trPr>
        <w:tc>
          <w:tcPr>
            <w:tcW w:w="704" w:type="dxa"/>
            <w:vAlign w:val="center"/>
          </w:tcPr>
          <w:p w14:paraId="2F109E9D"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BA1AF0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296A88">
              <w:rPr>
                <w:rFonts w:ascii="Times New Roman" w:hAnsi="Times New Roman"/>
                <w:kern w:val="0"/>
                <w:sz w:val="20"/>
                <w:szCs w:val="20"/>
                <w:lang w:val="pl-PL"/>
              </w:rPr>
              <w:t>System symulacji planowania śródoperacyjnej radioterapii 3D umożliwiający  plan leczenia w oparciu o symulację Hybrid Monte Carlo</w:t>
            </w:r>
          </w:p>
        </w:tc>
      </w:tr>
      <w:tr w:rsidR="00821A01" w:rsidRPr="006B3AAA" w14:paraId="521B1335" w14:textId="77777777" w:rsidTr="00821A01">
        <w:trPr>
          <w:trHeight w:val="454"/>
          <w:jc w:val="center"/>
        </w:trPr>
        <w:tc>
          <w:tcPr>
            <w:tcW w:w="704" w:type="dxa"/>
            <w:vAlign w:val="center"/>
          </w:tcPr>
          <w:p w14:paraId="65897D92"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6A3241A"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symulacji planowania śródoperacyjnej radioterapii 3D umożliwiający wizualizację planów leczenia i obrazów medycznych w wielu widokach (np. widok strzałkowy, widok koronalny, widok poprzeczny), w tym widok renderowania 3D</w:t>
            </w:r>
          </w:p>
        </w:tc>
      </w:tr>
      <w:tr w:rsidR="00821A01" w:rsidRPr="006B3AAA" w14:paraId="2011596D" w14:textId="77777777" w:rsidTr="00821A01">
        <w:trPr>
          <w:trHeight w:val="454"/>
          <w:jc w:val="center"/>
        </w:trPr>
        <w:tc>
          <w:tcPr>
            <w:tcW w:w="704" w:type="dxa"/>
            <w:vAlign w:val="center"/>
          </w:tcPr>
          <w:p w14:paraId="73BCA79A"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776A68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symulacji planowania śródoperacyjnej radioterapii 3D umożliwiający wykonywanie obliczeń według przepisanej dawki w wodzie lub w medium</w:t>
            </w:r>
          </w:p>
        </w:tc>
      </w:tr>
      <w:tr w:rsidR="00821A01" w:rsidRPr="006B3AAA" w14:paraId="7B9A25F3" w14:textId="77777777" w:rsidTr="00821A01">
        <w:trPr>
          <w:trHeight w:val="454"/>
          <w:jc w:val="center"/>
        </w:trPr>
        <w:tc>
          <w:tcPr>
            <w:tcW w:w="704" w:type="dxa"/>
            <w:vAlign w:val="center"/>
          </w:tcPr>
          <w:p w14:paraId="54A0686A"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8D27EBB" w14:textId="77777777" w:rsidR="00821A01" w:rsidRPr="006B3AAA" w:rsidRDefault="00821A01" w:rsidP="006B3AAA">
            <w:pPr>
              <w:widowControl/>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symulacji planowania śródoperacyjnej radioterapii 3D posiadający funkcję histogramu dawka-objętość (DVH), z ilościową oceną rozłożonej dawki</w:t>
            </w:r>
          </w:p>
        </w:tc>
      </w:tr>
      <w:tr w:rsidR="00821A01" w:rsidRPr="006B3AAA" w14:paraId="4159633E" w14:textId="77777777" w:rsidTr="00821A01">
        <w:trPr>
          <w:trHeight w:val="454"/>
          <w:jc w:val="center"/>
        </w:trPr>
        <w:tc>
          <w:tcPr>
            <w:tcW w:w="704" w:type="dxa"/>
            <w:vAlign w:val="center"/>
          </w:tcPr>
          <w:p w14:paraId="63AEDA21"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5F311C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Oprogramowanie do monitorowania leczenia umożliwiające wykonywanie procedur zapewniania jakości</w:t>
            </w:r>
          </w:p>
        </w:tc>
      </w:tr>
      <w:tr w:rsidR="00821A01" w:rsidRPr="006B3AAA" w14:paraId="217DBB09" w14:textId="77777777" w:rsidTr="00821A01">
        <w:trPr>
          <w:trHeight w:val="454"/>
          <w:jc w:val="center"/>
        </w:trPr>
        <w:tc>
          <w:tcPr>
            <w:tcW w:w="704" w:type="dxa"/>
            <w:vAlign w:val="center"/>
          </w:tcPr>
          <w:p w14:paraId="1D4126AE"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7759CE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Oprogramowanie do monitorowania leczenia posiadające funkcję inwentaryzacji sprzętu w celu monitorowania komponentów (np. generatora promieni rentgenowskich, aplikatorów) i ich statusu (np. data kalibracji, wskaźnik użycia)</w:t>
            </w:r>
          </w:p>
        </w:tc>
      </w:tr>
      <w:tr w:rsidR="00821A01" w:rsidRPr="006B3AAA" w14:paraId="317AFE4C" w14:textId="77777777" w:rsidTr="00821A01">
        <w:trPr>
          <w:trHeight w:val="454"/>
          <w:jc w:val="center"/>
        </w:trPr>
        <w:tc>
          <w:tcPr>
            <w:tcW w:w="704" w:type="dxa"/>
            <w:vAlign w:val="center"/>
          </w:tcPr>
          <w:p w14:paraId="6F7D195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D420CFA" w14:textId="77777777" w:rsidR="00821A01" w:rsidRPr="006B3AAA" w:rsidRDefault="00821A01" w:rsidP="006B3AAA">
            <w:pPr>
              <w:widowControl/>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Oprogramowanie do monitorowania leczenia wyświetlające wykres krzywej głębokości przepisanej dawki</w:t>
            </w:r>
          </w:p>
        </w:tc>
      </w:tr>
      <w:tr w:rsidR="00821A01" w:rsidRPr="006B3AAA" w14:paraId="20F6D89C" w14:textId="77777777" w:rsidTr="00821A01">
        <w:trPr>
          <w:trHeight w:val="454"/>
          <w:jc w:val="center"/>
        </w:trPr>
        <w:tc>
          <w:tcPr>
            <w:tcW w:w="704" w:type="dxa"/>
            <w:vAlign w:val="center"/>
          </w:tcPr>
          <w:p w14:paraId="567A674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30D8D514" w14:textId="77777777" w:rsidR="00821A01" w:rsidRPr="006B3AAA" w:rsidRDefault="00821A01" w:rsidP="006B3AAA">
            <w:pPr>
              <w:widowControl/>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Oprogramowanie do monitorowania leczenia wyświetlające w czasie rzeczywistym postęp dystrybucji dawki oraz informacje z wewnętrznego systemu monitorowania generatora promieniowania  rentgenowskiego</w:t>
            </w:r>
          </w:p>
        </w:tc>
      </w:tr>
      <w:tr w:rsidR="00821A01" w:rsidRPr="006B3AAA" w14:paraId="260777C1" w14:textId="77777777" w:rsidTr="00821A01">
        <w:trPr>
          <w:trHeight w:val="454"/>
          <w:jc w:val="center"/>
        </w:trPr>
        <w:tc>
          <w:tcPr>
            <w:tcW w:w="704" w:type="dxa"/>
            <w:vAlign w:val="center"/>
          </w:tcPr>
          <w:p w14:paraId="38E091D8"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1A47D5A6"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wyposażony w narzędzia zapewniające  jakość  pomiaru wyjściowej mocy promieniowania</w:t>
            </w:r>
          </w:p>
        </w:tc>
      </w:tr>
      <w:tr w:rsidR="00821A01" w:rsidRPr="006B3AAA" w14:paraId="4142BCAE" w14:textId="77777777" w:rsidTr="00821A01">
        <w:trPr>
          <w:trHeight w:val="454"/>
          <w:jc w:val="center"/>
        </w:trPr>
        <w:tc>
          <w:tcPr>
            <w:tcW w:w="704" w:type="dxa"/>
            <w:vAlign w:val="center"/>
          </w:tcPr>
          <w:p w14:paraId="0789F3C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52597913"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wyposażony w narzędzia do zapewniania jakości w celu sprawdzenia geometrii emitowanego promieniowania</w:t>
            </w:r>
          </w:p>
        </w:tc>
      </w:tr>
      <w:tr w:rsidR="00821A01" w:rsidRPr="006B3AAA" w14:paraId="01C6AAF6" w14:textId="77777777" w:rsidTr="00821A01">
        <w:trPr>
          <w:trHeight w:val="454"/>
          <w:jc w:val="center"/>
        </w:trPr>
        <w:tc>
          <w:tcPr>
            <w:tcW w:w="704" w:type="dxa"/>
            <w:vAlign w:val="center"/>
          </w:tcPr>
          <w:p w14:paraId="384D30F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45C075E" w14:textId="6B9AC8C6" w:rsidR="00821A01" w:rsidRPr="006B3AAA" w:rsidRDefault="00821A01" w:rsidP="006B3AAA">
            <w:pPr>
              <w:widowControl/>
              <w:tabs>
                <w:tab w:val="left" w:pos="213"/>
                <w:tab w:val="num" w:pos="1838"/>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zawierający opcjonalne narzędzia do zapewniania jakości umożliwiające przeprowadza</w:t>
            </w:r>
            <w:r w:rsidR="00A5381A">
              <w:rPr>
                <w:rFonts w:ascii="Times New Roman" w:hAnsi="Times New Roman"/>
                <w:kern w:val="0"/>
                <w:sz w:val="20"/>
                <w:szCs w:val="20"/>
                <w:lang w:val="pl-PL"/>
              </w:rPr>
              <w:t xml:space="preserve">nie medycznych ocen fizycznych </w:t>
            </w:r>
            <w:r w:rsidRPr="006B3AAA">
              <w:rPr>
                <w:rFonts w:ascii="Times New Roman" w:hAnsi="Times New Roman"/>
                <w:kern w:val="0"/>
                <w:sz w:val="20"/>
                <w:szCs w:val="20"/>
                <w:lang w:val="pl-PL"/>
              </w:rPr>
              <w:t>w warunkach niekliniczny</w:t>
            </w:r>
            <w:r w:rsidR="00A5381A">
              <w:rPr>
                <w:rFonts w:ascii="Times New Roman" w:hAnsi="Times New Roman"/>
                <w:kern w:val="0"/>
                <w:sz w:val="20"/>
                <w:szCs w:val="20"/>
                <w:lang w:val="pl-PL"/>
              </w:rPr>
              <w:t xml:space="preserve">ch (np. badania laboratoryjne) </w:t>
            </w:r>
            <w:r w:rsidRPr="006B3AAA">
              <w:rPr>
                <w:rFonts w:ascii="Times New Roman" w:hAnsi="Times New Roman"/>
                <w:kern w:val="0"/>
                <w:sz w:val="20"/>
                <w:szCs w:val="20"/>
                <w:lang w:val="pl-PL"/>
              </w:rPr>
              <w:t>z dokładnością pozycjonowania poniżej 1 milimetra</w:t>
            </w:r>
          </w:p>
        </w:tc>
      </w:tr>
      <w:tr w:rsidR="00821A01" w:rsidRPr="006B3AAA" w14:paraId="41366313" w14:textId="77777777" w:rsidTr="00821A01">
        <w:trPr>
          <w:trHeight w:val="454"/>
          <w:jc w:val="center"/>
        </w:trPr>
        <w:tc>
          <w:tcPr>
            <w:tcW w:w="704" w:type="dxa"/>
            <w:vAlign w:val="center"/>
          </w:tcPr>
          <w:p w14:paraId="3D994176"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3B711826" w14:textId="47CDFF2B"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Zestaw 9 aplikatorów sferycznych (które mogą być poddane procesom sterylizacji) wielokrotnego użytku umożliwiający</w:t>
            </w:r>
            <w:r w:rsidR="00A5381A">
              <w:rPr>
                <w:rFonts w:ascii="Times New Roman" w:hAnsi="Times New Roman"/>
                <w:kern w:val="0"/>
                <w:sz w:val="20"/>
                <w:szCs w:val="20"/>
                <w:lang w:val="pl-PL" w:eastAsia="ar-SA"/>
              </w:rPr>
              <w:t xml:space="preserve">ch 100-krotne użycie – rozmiar </w:t>
            </w:r>
            <w:r w:rsidRPr="006B3AAA">
              <w:rPr>
                <w:rFonts w:ascii="Times New Roman" w:hAnsi="Times New Roman"/>
                <w:kern w:val="0"/>
                <w:sz w:val="20"/>
                <w:szCs w:val="20"/>
                <w:lang w:val="pl-PL" w:eastAsia="ar-SA"/>
              </w:rPr>
              <w:t>do wyboru przez Zamawiającego na etapie realizacji umowy</w:t>
            </w:r>
          </w:p>
        </w:tc>
      </w:tr>
      <w:tr w:rsidR="00821A01" w:rsidRPr="006B3AAA" w14:paraId="0BCE7786" w14:textId="77777777" w:rsidTr="00821A01">
        <w:trPr>
          <w:trHeight w:val="454"/>
          <w:jc w:val="center"/>
        </w:trPr>
        <w:tc>
          <w:tcPr>
            <w:tcW w:w="704" w:type="dxa"/>
            <w:vAlign w:val="center"/>
          </w:tcPr>
          <w:p w14:paraId="5E83A7F1"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BCEB2C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Zestaw 2 aplikatorów powierzchniowych lub płaskich (które mogą być poddane procesom sterylizacji)  wielokrotnego użytku umożliwiających 50-krotne użycie – rozmiar  do wyboru przez Zamawiającego na etapie realizacji umowy</w:t>
            </w:r>
          </w:p>
        </w:tc>
      </w:tr>
      <w:tr w:rsidR="00821A01" w:rsidRPr="006B3AAA" w14:paraId="06475D36" w14:textId="77777777" w:rsidTr="00821A01">
        <w:trPr>
          <w:trHeight w:val="454"/>
          <w:jc w:val="center"/>
        </w:trPr>
        <w:tc>
          <w:tcPr>
            <w:tcW w:w="704" w:type="dxa"/>
            <w:vAlign w:val="center"/>
          </w:tcPr>
          <w:p w14:paraId="0ACC03D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FBBC60A" w14:textId="07457F65"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 xml:space="preserve">Aplikatory dostępne </w:t>
            </w:r>
            <w:r w:rsidR="00A5381A">
              <w:rPr>
                <w:rFonts w:ascii="Times New Roman" w:hAnsi="Times New Roman"/>
                <w:kern w:val="0"/>
                <w:sz w:val="20"/>
                <w:szCs w:val="20"/>
                <w:lang w:val="pl-PL" w:eastAsia="ar-SA"/>
              </w:rPr>
              <w:t xml:space="preserve">w </w:t>
            </w:r>
            <w:r w:rsidRPr="006B3AAA">
              <w:rPr>
                <w:rFonts w:ascii="Times New Roman" w:hAnsi="Times New Roman"/>
                <w:kern w:val="0"/>
                <w:sz w:val="20"/>
                <w:szCs w:val="20"/>
                <w:lang w:val="pl-PL" w:eastAsia="ar-SA"/>
              </w:rPr>
              <w:t>co najmniej w 4 następujących wersjach, aby umożliwić różne profile dystrybucji dawki: sferyczny, powierzchniowy, płaski, igłowy</w:t>
            </w:r>
          </w:p>
        </w:tc>
      </w:tr>
      <w:tr w:rsidR="00821A01" w:rsidRPr="006B3AAA" w14:paraId="23AA88EA" w14:textId="77777777" w:rsidTr="00821A01">
        <w:trPr>
          <w:trHeight w:val="454"/>
          <w:jc w:val="center"/>
        </w:trPr>
        <w:tc>
          <w:tcPr>
            <w:tcW w:w="704" w:type="dxa"/>
            <w:vAlign w:val="center"/>
          </w:tcPr>
          <w:p w14:paraId="7ACF8CBF"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7577B11"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Sferyczne aplikatory dostępne w wielu rozmiarach, aby pokryć duży zakres średnicy jamy guza, w przedziale od 15 mm do 50 mm, w co najmniej 8 krokach po 5 mm każdy</w:t>
            </w:r>
          </w:p>
          <w:p w14:paraId="4219026F"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Wymagana dostępność rozmiarów:</w:t>
            </w:r>
          </w:p>
          <w:p w14:paraId="547F2C3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R = 15/20/25 /</w:t>
            </w:r>
          </w:p>
          <w:p w14:paraId="2DCF6C2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30/35/40 /</w:t>
            </w:r>
          </w:p>
          <w:p w14:paraId="09741265"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45/50 mm</w:t>
            </w:r>
          </w:p>
        </w:tc>
      </w:tr>
      <w:tr w:rsidR="00821A01" w:rsidRPr="006B3AAA" w14:paraId="24845BD4" w14:textId="77777777" w:rsidTr="00821A01">
        <w:trPr>
          <w:trHeight w:val="454"/>
          <w:jc w:val="center"/>
        </w:trPr>
        <w:tc>
          <w:tcPr>
            <w:tcW w:w="704" w:type="dxa"/>
            <w:vAlign w:val="center"/>
          </w:tcPr>
          <w:p w14:paraId="60532F5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24B9DCD" w14:textId="5DEA72C3"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Aplikatory powierzchniowe dostępne w wielu rozmiarach, aby pokryć duży zakres średnicy guza, w przedziale od 10 mm do 40 mm, w co najmniej 4 krokach po 10 mm każdy</w:t>
            </w:r>
            <w:r w:rsidR="00CB39E8">
              <w:rPr>
                <w:rFonts w:ascii="Times New Roman" w:hAnsi="Times New Roman"/>
                <w:kern w:val="0"/>
                <w:sz w:val="20"/>
                <w:szCs w:val="20"/>
                <w:lang w:val="pl-PL"/>
              </w:rPr>
              <w:t>.</w:t>
            </w:r>
          </w:p>
          <w:p w14:paraId="59F1BE1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Wymagana dostępność rozmiarów: Ø =10/20/30/40 mm</w:t>
            </w:r>
          </w:p>
        </w:tc>
      </w:tr>
      <w:tr w:rsidR="00821A01" w:rsidRPr="006B3AAA" w14:paraId="492DC771" w14:textId="77777777" w:rsidTr="00821A01">
        <w:trPr>
          <w:trHeight w:val="454"/>
          <w:jc w:val="center"/>
        </w:trPr>
        <w:tc>
          <w:tcPr>
            <w:tcW w:w="704" w:type="dxa"/>
            <w:vAlign w:val="center"/>
          </w:tcPr>
          <w:p w14:paraId="04C38C24"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5CE3F66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Aplikatory płaskie dostępne w wielu rozmiarach, aby pokryć duży zakres średnicy guza, w przedziale od 10 mm do 60 mm, w co najmniej 6 krokach po 10 mm każdy</w:t>
            </w:r>
          </w:p>
          <w:p w14:paraId="30719A0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Wymagana dostępność rozmiarów: Ø = 10/20/30/40/50/60mm</w:t>
            </w:r>
          </w:p>
        </w:tc>
      </w:tr>
      <w:tr w:rsidR="00821A01" w:rsidRPr="006B3AAA" w14:paraId="2AA5D201" w14:textId="77777777" w:rsidTr="00821A01">
        <w:trPr>
          <w:trHeight w:val="454"/>
          <w:jc w:val="center"/>
        </w:trPr>
        <w:tc>
          <w:tcPr>
            <w:tcW w:w="704" w:type="dxa"/>
            <w:vAlign w:val="center"/>
          </w:tcPr>
          <w:p w14:paraId="7C4920D9"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1C7E2D21"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 igłowy umożliwiający leczenie guza za pomocą kaniuli o średnicy 5,0 mm</w:t>
            </w:r>
          </w:p>
        </w:tc>
      </w:tr>
      <w:tr w:rsidR="00821A01" w:rsidRPr="006B3AAA" w14:paraId="111049CA" w14:textId="77777777" w:rsidTr="00821A01">
        <w:trPr>
          <w:trHeight w:val="454"/>
          <w:jc w:val="center"/>
        </w:trPr>
        <w:tc>
          <w:tcPr>
            <w:tcW w:w="704" w:type="dxa"/>
            <w:vAlign w:val="center"/>
          </w:tcPr>
          <w:p w14:paraId="36763C91"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0FE561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Aplikatory przystosowane do sterylizacji parowej</w:t>
            </w:r>
          </w:p>
        </w:tc>
      </w:tr>
      <w:tr w:rsidR="00821A01" w:rsidRPr="006B3AAA" w14:paraId="6A063709" w14:textId="77777777" w:rsidTr="00821A01">
        <w:trPr>
          <w:trHeight w:val="454"/>
          <w:jc w:val="center"/>
        </w:trPr>
        <w:tc>
          <w:tcPr>
            <w:tcW w:w="704" w:type="dxa"/>
            <w:vAlign w:val="center"/>
          </w:tcPr>
          <w:p w14:paraId="38EB91DD"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047B01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Komplet 5 sterylnych folii zapewniających sterylność obszaru zabiegowego</w:t>
            </w:r>
          </w:p>
        </w:tc>
      </w:tr>
      <w:tr w:rsidR="00821A01" w:rsidRPr="006B3AAA" w14:paraId="2471BEEC" w14:textId="77777777" w:rsidTr="00821A01">
        <w:trPr>
          <w:trHeight w:val="454"/>
          <w:jc w:val="center"/>
        </w:trPr>
        <w:tc>
          <w:tcPr>
            <w:tcW w:w="704" w:type="dxa"/>
            <w:vAlign w:val="center"/>
          </w:tcPr>
          <w:p w14:paraId="0B7A32D5"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9FCD1B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Komplet 5 osłon radiacyjnych do wykorzystania przy dodatkowym odsłanianiu obszarów, których mają być nienapromienione</w:t>
            </w:r>
          </w:p>
        </w:tc>
      </w:tr>
      <w:tr w:rsidR="00821A01" w:rsidRPr="006B3AAA" w14:paraId="020C27DD" w14:textId="77777777" w:rsidTr="00821A01">
        <w:trPr>
          <w:trHeight w:val="454"/>
          <w:jc w:val="center"/>
        </w:trPr>
        <w:tc>
          <w:tcPr>
            <w:tcW w:w="704" w:type="dxa"/>
            <w:vAlign w:val="center"/>
          </w:tcPr>
          <w:p w14:paraId="3AB637CE"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B87AC0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Materiały eksploatacyjne (obłożenia, serwety, nakładki na kaniule, osłony radiacyjne dla pacjenta) dostępne do dodatkowego zakupu, osobno lub w pakietach dostosowanych do aplikacji</w:t>
            </w:r>
          </w:p>
        </w:tc>
      </w:tr>
      <w:tr w:rsidR="00821A01" w:rsidRPr="006B3AAA" w14:paraId="2C1F0CC2" w14:textId="77777777" w:rsidTr="00821A01">
        <w:trPr>
          <w:trHeight w:val="454"/>
          <w:jc w:val="center"/>
        </w:trPr>
        <w:tc>
          <w:tcPr>
            <w:tcW w:w="704" w:type="dxa"/>
            <w:vAlign w:val="center"/>
          </w:tcPr>
          <w:p w14:paraId="2761F14C"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372CA4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posiadający oświadczenie o zgodności DICOM</w:t>
            </w:r>
          </w:p>
        </w:tc>
      </w:tr>
      <w:tr w:rsidR="00821A01" w:rsidRPr="006B3AAA" w14:paraId="6B5ED0D0" w14:textId="77777777" w:rsidTr="00821A01">
        <w:trPr>
          <w:trHeight w:val="454"/>
          <w:jc w:val="center"/>
        </w:trPr>
        <w:tc>
          <w:tcPr>
            <w:tcW w:w="704" w:type="dxa"/>
            <w:vAlign w:val="center"/>
          </w:tcPr>
          <w:p w14:paraId="3E3943BF"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35E8C4FD" w14:textId="58B27104"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umożliwiający wy</w:t>
            </w:r>
            <w:r w:rsidR="00CB39E8">
              <w:rPr>
                <w:rFonts w:ascii="Times New Roman" w:hAnsi="Times New Roman"/>
                <w:kern w:val="0"/>
                <w:sz w:val="20"/>
                <w:szCs w:val="20"/>
                <w:lang w:val="pl-PL"/>
              </w:rPr>
              <w:t xml:space="preserve">eksportowanie raportu leczenia </w:t>
            </w:r>
            <w:r w:rsidRPr="006B3AAA">
              <w:rPr>
                <w:rFonts w:ascii="Times New Roman" w:hAnsi="Times New Roman"/>
                <w:kern w:val="0"/>
                <w:sz w:val="20"/>
                <w:szCs w:val="20"/>
                <w:lang w:val="pl-PL"/>
              </w:rPr>
              <w:t>z procedury napromieniania</w:t>
            </w:r>
          </w:p>
        </w:tc>
      </w:tr>
      <w:tr w:rsidR="00821A01" w:rsidRPr="006B3AAA" w14:paraId="3D44BA86" w14:textId="77777777" w:rsidTr="00821A01">
        <w:trPr>
          <w:trHeight w:val="454"/>
          <w:jc w:val="center"/>
        </w:trPr>
        <w:tc>
          <w:tcPr>
            <w:tcW w:w="704" w:type="dxa"/>
            <w:vAlign w:val="center"/>
          </w:tcPr>
          <w:p w14:paraId="2F7D9E52"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12F72DB" w14:textId="1C520A39" w:rsidR="00821A01" w:rsidRPr="006B3AAA" w:rsidRDefault="00CB39E8" w:rsidP="00A5381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Pr>
                <w:rFonts w:ascii="Times New Roman" w:hAnsi="Times New Roman"/>
                <w:kern w:val="0"/>
                <w:sz w:val="20"/>
                <w:szCs w:val="20"/>
                <w:lang w:val="pl-PL"/>
              </w:rPr>
              <w:t>Warunki gwarancji: min. 24 miesiące</w:t>
            </w:r>
            <w:r w:rsidR="00821A01" w:rsidRPr="006B3AAA">
              <w:rPr>
                <w:rFonts w:ascii="Times New Roman" w:hAnsi="Times New Roman"/>
                <w:kern w:val="0"/>
                <w:sz w:val="20"/>
                <w:szCs w:val="20"/>
                <w:lang w:val="pl-PL"/>
              </w:rPr>
              <w:t xml:space="preserve"> licząc od dnia wykonania umowy (tj. podpisania </w:t>
            </w:r>
            <w:r w:rsidR="00A5381A">
              <w:rPr>
                <w:rFonts w:ascii="Times New Roman" w:hAnsi="Times New Roman"/>
                <w:kern w:val="0"/>
                <w:sz w:val="20"/>
                <w:szCs w:val="20"/>
                <w:lang w:val="pl-PL"/>
              </w:rPr>
              <w:t>końcowego protokołu odbioru sprzętu</w:t>
            </w:r>
          </w:p>
        </w:tc>
      </w:tr>
      <w:tr w:rsidR="00821A01" w:rsidRPr="006B3AAA" w14:paraId="7D05201C" w14:textId="77777777" w:rsidTr="00821A01">
        <w:trPr>
          <w:trHeight w:val="454"/>
          <w:jc w:val="center"/>
        </w:trPr>
        <w:tc>
          <w:tcPr>
            <w:tcW w:w="704" w:type="dxa"/>
            <w:vAlign w:val="center"/>
          </w:tcPr>
          <w:p w14:paraId="10B4819C"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7DCEE13"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xml:space="preserve">W okresie gwarancji wymagana kalibracja: </w:t>
            </w:r>
          </w:p>
          <w:p w14:paraId="71A635C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źródła 3 razy w odstępie rocznym,</w:t>
            </w:r>
          </w:p>
          <w:p w14:paraId="1069FC45"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dozymetru i komory jonizacyjnej 1 raz w odstępie 2 lat</w:t>
            </w:r>
          </w:p>
          <w:p w14:paraId="4CFFA8F9" w14:textId="225DBFB8"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oraz zapewnienie elementów zastępczych na czas</w:t>
            </w:r>
            <w:r w:rsidR="00CB39E8">
              <w:rPr>
                <w:rFonts w:ascii="Times New Roman" w:hAnsi="Times New Roman"/>
                <w:kern w:val="0"/>
                <w:sz w:val="20"/>
                <w:szCs w:val="20"/>
                <w:lang w:val="pl-PL"/>
              </w:rPr>
              <w:t xml:space="preserve"> kalibracji </w:t>
            </w:r>
            <w:r w:rsidRPr="006B3AAA">
              <w:rPr>
                <w:rFonts w:ascii="Times New Roman" w:hAnsi="Times New Roman"/>
                <w:kern w:val="0"/>
                <w:sz w:val="20"/>
                <w:szCs w:val="20"/>
                <w:lang w:val="pl-PL"/>
              </w:rPr>
              <w:t>i instalacja po.</w:t>
            </w:r>
          </w:p>
        </w:tc>
      </w:tr>
      <w:tr w:rsidR="00821A01" w:rsidRPr="006B3AAA" w14:paraId="77CE2598" w14:textId="77777777" w:rsidTr="00821A01">
        <w:trPr>
          <w:trHeight w:val="454"/>
          <w:jc w:val="center"/>
        </w:trPr>
        <w:tc>
          <w:tcPr>
            <w:tcW w:w="704" w:type="dxa"/>
            <w:vAlign w:val="center"/>
          </w:tcPr>
          <w:p w14:paraId="48ADD632"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FFF181A" w14:textId="602F55B0" w:rsidR="00821A01" w:rsidRPr="006B3AAA" w:rsidRDefault="00A5381A"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Pr>
                <w:rFonts w:ascii="Times New Roman" w:hAnsi="Times New Roman"/>
                <w:kern w:val="0"/>
                <w:sz w:val="20"/>
                <w:szCs w:val="20"/>
                <w:lang w:val="pl-PL"/>
              </w:rPr>
              <w:t>Przegląd</w:t>
            </w:r>
            <w:r w:rsidR="00821A01" w:rsidRPr="006B3AAA">
              <w:rPr>
                <w:rFonts w:ascii="Times New Roman" w:hAnsi="Times New Roman"/>
                <w:kern w:val="0"/>
                <w:sz w:val="20"/>
                <w:szCs w:val="20"/>
                <w:lang w:val="pl-PL"/>
              </w:rPr>
              <w:t>y w okresie g</w:t>
            </w:r>
            <w:r w:rsidR="00CB39E8">
              <w:rPr>
                <w:rFonts w:ascii="Times New Roman" w:hAnsi="Times New Roman"/>
                <w:kern w:val="0"/>
                <w:sz w:val="20"/>
                <w:szCs w:val="20"/>
                <w:lang w:val="pl-PL"/>
              </w:rPr>
              <w:t xml:space="preserve">warancji zgodnie z wymaganiami </w:t>
            </w:r>
            <w:r w:rsidR="00821A01" w:rsidRPr="006B3AAA">
              <w:rPr>
                <w:rFonts w:ascii="Times New Roman" w:hAnsi="Times New Roman"/>
                <w:kern w:val="0"/>
                <w:sz w:val="20"/>
                <w:szCs w:val="20"/>
                <w:lang w:val="pl-PL"/>
              </w:rPr>
              <w:t>i zaleceniami producenta wraz ze wszystkimi materiałami niezbędnymi do wykonania przeglądu</w:t>
            </w:r>
          </w:p>
        </w:tc>
      </w:tr>
      <w:tr w:rsidR="00821A01" w:rsidRPr="006B3AAA" w14:paraId="6E6702AA" w14:textId="77777777" w:rsidTr="00821A01">
        <w:trPr>
          <w:trHeight w:val="454"/>
          <w:jc w:val="center"/>
        </w:trPr>
        <w:tc>
          <w:tcPr>
            <w:tcW w:w="704" w:type="dxa"/>
            <w:vAlign w:val="center"/>
          </w:tcPr>
          <w:p w14:paraId="3A85374C"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3A73AD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rPr>
              <w:t>Instrukcja obsługi oferowanego urządzenia w języku polskim oraz angielskim (jeżeli posiada) w formie pisemnej oraz elektronicznej – należy dostarczyć nie później niż przed podpisaniem „Protokołu uruchomienia i przekazania do eksploatacji”</w:t>
            </w:r>
          </w:p>
        </w:tc>
      </w:tr>
      <w:tr w:rsidR="00821A01" w:rsidRPr="006B3AAA" w14:paraId="5F5C0BE2" w14:textId="77777777" w:rsidTr="00821A01">
        <w:trPr>
          <w:trHeight w:val="454"/>
          <w:jc w:val="center"/>
        </w:trPr>
        <w:tc>
          <w:tcPr>
            <w:tcW w:w="704" w:type="dxa"/>
            <w:vAlign w:val="center"/>
          </w:tcPr>
          <w:p w14:paraId="00DE3457" w14:textId="77777777" w:rsidR="00821A01" w:rsidRPr="006B3AAA" w:rsidRDefault="00821A01" w:rsidP="0081658C">
            <w:pPr>
              <w:widowControl/>
              <w:numPr>
                <w:ilvl w:val="0"/>
                <w:numId w:val="46"/>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78A956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xml:space="preserve">Przeprowadzenie przeszkolenia dla personelu medycznego oraz technicznego Zamawiającego przez certyfikowanego specjalistę ds. zastosowań klinicznych w zakresie obsługi i konserwacji sprzętu. Przeszkolenie należy przeprowadzić w siedzibie Zamawiającego. </w:t>
            </w:r>
          </w:p>
        </w:tc>
      </w:tr>
    </w:tbl>
    <w:p w14:paraId="65D4B4A6" w14:textId="06F03B89" w:rsidR="00B95EB5" w:rsidRDefault="00B95EB5" w:rsidP="00456D95">
      <w:pPr>
        <w:rPr>
          <w:sz w:val="20"/>
        </w:rPr>
      </w:pPr>
    </w:p>
    <w:p w14:paraId="43E4B90D" w14:textId="77777777" w:rsidR="00B95EB5" w:rsidRPr="00B95EB5" w:rsidRDefault="00B95EB5" w:rsidP="00B95EB5">
      <w:pPr>
        <w:rPr>
          <w:sz w:val="20"/>
        </w:rPr>
      </w:pPr>
    </w:p>
    <w:p w14:paraId="549E5B5A" w14:textId="77777777" w:rsidR="00B95EB5" w:rsidRPr="00B95EB5" w:rsidRDefault="00B95EB5" w:rsidP="00B95EB5">
      <w:pPr>
        <w:rPr>
          <w:sz w:val="20"/>
        </w:rPr>
      </w:pPr>
    </w:p>
    <w:p w14:paraId="1EB83F61" w14:textId="77777777" w:rsidR="00B95EB5" w:rsidRPr="00B95EB5" w:rsidRDefault="00B95EB5" w:rsidP="00B95EB5">
      <w:pPr>
        <w:rPr>
          <w:sz w:val="20"/>
        </w:rPr>
      </w:pPr>
    </w:p>
    <w:p w14:paraId="266092CD" w14:textId="77777777" w:rsidR="00B95EB5" w:rsidRPr="00B95EB5" w:rsidRDefault="00B95EB5" w:rsidP="00B95EB5">
      <w:pPr>
        <w:rPr>
          <w:sz w:val="20"/>
        </w:rPr>
      </w:pPr>
    </w:p>
    <w:p w14:paraId="47D498AE" w14:textId="77777777" w:rsidR="00B95EB5" w:rsidRPr="00B95EB5" w:rsidRDefault="00B95EB5" w:rsidP="00B95EB5">
      <w:pPr>
        <w:rPr>
          <w:sz w:val="20"/>
        </w:rPr>
      </w:pPr>
    </w:p>
    <w:p w14:paraId="0410B80B" w14:textId="77777777" w:rsidR="00B95EB5" w:rsidRPr="00B95EB5" w:rsidRDefault="00B95EB5" w:rsidP="00B95EB5">
      <w:pPr>
        <w:rPr>
          <w:sz w:val="20"/>
        </w:rPr>
      </w:pPr>
    </w:p>
    <w:p w14:paraId="5F3C3AE1" w14:textId="77777777" w:rsidR="00B95EB5" w:rsidRPr="00B95EB5" w:rsidRDefault="00B95EB5" w:rsidP="00B95EB5">
      <w:pPr>
        <w:rPr>
          <w:sz w:val="20"/>
        </w:rPr>
      </w:pPr>
    </w:p>
    <w:p w14:paraId="0977FBD3" w14:textId="12D26899" w:rsidR="00B95EB5" w:rsidRDefault="00B95EB5" w:rsidP="00B95E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10</w:t>
      </w:r>
    </w:p>
    <w:p w14:paraId="55F4AB01" w14:textId="388E71A2" w:rsidR="00B95EB5" w:rsidRDefault="00B95EB5" w:rsidP="00B95EB5">
      <w:pPr>
        <w:rPr>
          <w:rFonts w:eastAsia="Calibri"/>
          <w:b/>
          <w:kern w:val="0"/>
          <w:sz w:val="22"/>
          <w:szCs w:val="22"/>
          <w:lang w:val="pl-PL" w:eastAsia="en-US"/>
        </w:rPr>
      </w:pPr>
      <w:r w:rsidRPr="00B95EB5">
        <w:rPr>
          <w:rFonts w:eastAsia="Calibri"/>
          <w:b/>
          <w:kern w:val="0"/>
          <w:sz w:val="22"/>
          <w:szCs w:val="22"/>
          <w:lang w:val="pl-PL" w:eastAsia="en-US"/>
        </w:rPr>
        <w:t>Narzędzia laparoskopowe specjalistycz</w:t>
      </w:r>
      <w:r w:rsidR="00296A88">
        <w:rPr>
          <w:rFonts w:eastAsia="Calibri"/>
          <w:b/>
          <w:kern w:val="0"/>
          <w:sz w:val="22"/>
          <w:szCs w:val="22"/>
          <w:lang w:val="pl-PL" w:eastAsia="en-US"/>
        </w:rPr>
        <w:t>ne do op</w:t>
      </w:r>
      <w:r w:rsidRPr="00B95EB5">
        <w:rPr>
          <w:rFonts w:eastAsia="Calibri"/>
          <w:b/>
          <w:kern w:val="0"/>
          <w:sz w:val="22"/>
          <w:szCs w:val="22"/>
          <w:lang w:val="pl-PL" w:eastAsia="en-US"/>
        </w:rPr>
        <w:t>eracji onkologicznych</w:t>
      </w:r>
      <w:r w:rsidR="00296A88">
        <w:rPr>
          <w:rFonts w:eastAsia="Calibri"/>
          <w:b/>
          <w:kern w:val="0"/>
          <w:sz w:val="22"/>
          <w:szCs w:val="22"/>
          <w:lang w:val="pl-PL" w:eastAsia="en-US"/>
        </w:rPr>
        <w:t xml:space="preserve"> – 3 zestawy</w:t>
      </w:r>
    </w:p>
    <w:p w14:paraId="35E5D963" w14:textId="77777777" w:rsidR="00B95EB5" w:rsidRDefault="00B95EB5" w:rsidP="00B95EB5">
      <w:pPr>
        <w:rPr>
          <w:sz w:val="16"/>
          <w:szCs w:val="16"/>
        </w:rPr>
      </w:pPr>
    </w:p>
    <w:tbl>
      <w:tblPr>
        <w:tblStyle w:val="Tabela-Siatka6"/>
        <w:tblW w:w="0" w:type="auto"/>
        <w:tblLook w:val="04A0" w:firstRow="1" w:lastRow="0" w:firstColumn="1" w:lastColumn="0" w:noHBand="0" w:noVBand="1"/>
      </w:tblPr>
      <w:tblGrid>
        <w:gridCol w:w="572"/>
        <w:gridCol w:w="7418"/>
        <w:gridCol w:w="1183"/>
        <w:gridCol w:w="616"/>
        <w:gridCol w:w="722"/>
        <w:gridCol w:w="850"/>
        <w:gridCol w:w="938"/>
        <w:gridCol w:w="1066"/>
        <w:gridCol w:w="1194"/>
      </w:tblGrid>
      <w:tr w:rsidR="00B95EB5" w:rsidRPr="00F87C2E" w14:paraId="35C6D3EC" w14:textId="77777777" w:rsidTr="00B95EB5">
        <w:tc>
          <w:tcPr>
            <w:tcW w:w="572" w:type="dxa"/>
          </w:tcPr>
          <w:p w14:paraId="26513588"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8" w:type="dxa"/>
          </w:tcPr>
          <w:p w14:paraId="147F7907"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952B41E"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4D4D40A"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23D76843"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19C7AA15" w14:textId="4E370343"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1BD4B602" w14:textId="77777777" w:rsidR="00B95EB5" w:rsidRPr="00F87C2E" w:rsidRDefault="00B95EB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4" w:type="dxa"/>
          </w:tcPr>
          <w:p w14:paraId="4A571E0D" w14:textId="77777777" w:rsidR="00B95EB5" w:rsidRPr="00F87C2E" w:rsidRDefault="00B95EB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B28C2D3" w14:textId="77777777" w:rsidR="00B95EB5" w:rsidRPr="00F87C2E" w:rsidRDefault="00B95EB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B95EB5" w:rsidRPr="00BF1490" w14:paraId="4B9622EE" w14:textId="77777777" w:rsidTr="00B95EB5">
        <w:tc>
          <w:tcPr>
            <w:tcW w:w="572" w:type="dxa"/>
          </w:tcPr>
          <w:p w14:paraId="27BCD236" w14:textId="77777777" w:rsidR="00B95EB5" w:rsidRPr="00312FD8" w:rsidRDefault="00B95EB5"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11D9346B" w14:textId="77777777" w:rsidR="00B95EB5" w:rsidRPr="00312FD8" w:rsidRDefault="00B95EB5"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1.</w:t>
            </w:r>
          </w:p>
        </w:tc>
        <w:tc>
          <w:tcPr>
            <w:tcW w:w="7828" w:type="dxa"/>
          </w:tcPr>
          <w:p w14:paraId="2D4859D4" w14:textId="0F6AFBBC" w:rsidR="00B95EB5"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Optyka laparoskopowa typu Hopkins, śr. 10 mm, dł. 29 - 31 cm, kąt patrzenia 30°, autoklawowalna, umieszczone na obudowie optyki oznakowanie kodem Data-Matrix z zakodowanym nr katalogowym oraz nr seryjnym optyki; oznakowanie średnicy kompatybilnego światłowodu w postaci cyfrowej lub graficznej umieszc</w:t>
            </w:r>
            <w:r w:rsidR="00312FD8">
              <w:rPr>
                <w:rFonts w:ascii="Times New Roman" w:hAnsi="Times New Roman"/>
                <w:kern w:val="0"/>
                <w:sz w:val="20"/>
                <w:szCs w:val="20"/>
                <w:lang w:val="pl-PL"/>
              </w:rPr>
              <w:t>zone obok przyłącza światłowodu</w:t>
            </w:r>
          </w:p>
        </w:tc>
        <w:tc>
          <w:tcPr>
            <w:tcW w:w="761" w:type="dxa"/>
          </w:tcPr>
          <w:p w14:paraId="741B5B1D" w14:textId="07C676CF" w:rsidR="00B95EB5" w:rsidRPr="00312FD8" w:rsidRDefault="00F53B50"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41D9AA4F" w14:textId="55F85A2F" w:rsidR="00B95EB5" w:rsidRPr="00312FD8" w:rsidRDefault="00B95EB5"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6675FE1" w14:textId="77777777" w:rsidR="00B95EB5" w:rsidRPr="00BF1490" w:rsidRDefault="00B95EB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6D62A01" w14:textId="77777777" w:rsidR="00B95EB5" w:rsidRPr="00BF1490" w:rsidRDefault="00B95EB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71165E73"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074" w:type="dxa"/>
          </w:tcPr>
          <w:p w14:paraId="023245D0"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194" w:type="dxa"/>
          </w:tcPr>
          <w:p w14:paraId="5DACDC8E" w14:textId="77777777" w:rsidR="00B95EB5" w:rsidRPr="00BF1490" w:rsidRDefault="00B95EB5" w:rsidP="00B95EB5">
            <w:pPr>
              <w:widowControl/>
              <w:suppressAutoHyphens w:val="0"/>
              <w:overflowPunct/>
              <w:autoSpaceDE/>
              <w:autoSpaceDN/>
              <w:adjustRightInd/>
              <w:textAlignment w:val="auto"/>
              <w:rPr>
                <w:kern w:val="0"/>
                <w:sz w:val="20"/>
                <w:lang w:val="pl-PL"/>
              </w:rPr>
            </w:pPr>
          </w:p>
        </w:tc>
      </w:tr>
      <w:tr w:rsidR="00F53B50" w:rsidRPr="00BF1490" w14:paraId="2A66C60F" w14:textId="77777777" w:rsidTr="00B95EB5">
        <w:tc>
          <w:tcPr>
            <w:tcW w:w="572" w:type="dxa"/>
          </w:tcPr>
          <w:p w14:paraId="05AB8DE8" w14:textId="291D4760"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2.</w:t>
            </w:r>
          </w:p>
        </w:tc>
        <w:tc>
          <w:tcPr>
            <w:tcW w:w="7828" w:type="dxa"/>
          </w:tcPr>
          <w:p w14:paraId="216FBEFF" w14:textId="44B9584C"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Światłowód, osłona wzmocniona, nieprzeźroczyst</w:t>
            </w:r>
            <w:r w:rsidR="00C07822">
              <w:rPr>
                <w:rFonts w:ascii="Times New Roman" w:hAnsi="Times New Roman"/>
                <w:kern w:val="0"/>
                <w:sz w:val="20"/>
                <w:szCs w:val="20"/>
                <w:lang w:val="pl-PL"/>
              </w:rPr>
              <w:t>a, dł. 250 - 300 cm, śr. 4,8 mm</w:t>
            </w:r>
          </w:p>
        </w:tc>
        <w:tc>
          <w:tcPr>
            <w:tcW w:w="761" w:type="dxa"/>
          </w:tcPr>
          <w:p w14:paraId="56FEFB93" w14:textId="2D60D9AE" w:rsidR="00F53B50" w:rsidRPr="00312FD8" w:rsidRDefault="00F53B50"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0F06266C" w14:textId="1A1F347B"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79FCC5E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71418330"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7952B8E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758C687B"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26912C8C"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1EFE5607" w14:textId="77777777" w:rsidTr="00B95EB5">
        <w:tc>
          <w:tcPr>
            <w:tcW w:w="572" w:type="dxa"/>
          </w:tcPr>
          <w:p w14:paraId="46015B5C" w14:textId="77777777"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5EA799A2" w14:textId="26271FF2"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828" w:type="dxa"/>
          </w:tcPr>
          <w:p w14:paraId="5EBDB8C3" w14:textId="28862C40" w:rsidR="00F53B50" w:rsidRPr="00C07822" w:rsidRDefault="00F53B50" w:rsidP="00C07822">
            <w:pPr>
              <w:widowControl/>
              <w:tabs>
                <w:tab w:val="left" w:pos="1500"/>
              </w:tabs>
              <w:suppressAutoHyphens w:val="0"/>
              <w:overflowPunct/>
              <w:autoSpaceDE/>
              <w:autoSpaceDN/>
              <w:adjustRightInd/>
              <w:spacing w:before="60" w:after="60" w:line="259" w:lineRule="auto"/>
              <w:textAlignment w:val="auto"/>
              <w:rPr>
                <w:rFonts w:ascii="Times New Roman" w:eastAsia="Aptos" w:hAnsi="Times New Roman"/>
                <w:color w:val="000000"/>
                <w:kern w:val="2"/>
                <w:sz w:val="20"/>
                <w:szCs w:val="20"/>
                <w:lang w:val="pl-PL"/>
                <w14:ligatures w14:val="standardContextual"/>
              </w:rPr>
            </w:pPr>
            <w:r w:rsidRPr="00312FD8">
              <w:rPr>
                <w:rFonts w:ascii="Times New Roman" w:eastAsia="Aptos" w:hAnsi="Times New Roman"/>
                <w:color w:val="000000"/>
                <w:kern w:val="2"/>
                <w:sz w:val="20"/>
                <w:szCs w:val="20"/>
                <w:lang w:val="pl-PL"/>
                <w14:ligatures w14:val="standardContextual"/>
              </w:rPr>
              <w:t xml:space="preserve">Kosz druciany do mycia, sterylizacji i przechowywania optyki, wyposażony w silikonowe uchwyty stabilizujące optykę oraz dedykowane uchwyty na adaptery przyłącza światłowodowego, wym. zew. [szer. x </w:t>
            </w:r>
            <w:r w:rsidR="00C07822">
              <w:rPr>
                <w:rFonts w:ascii="Times New Roman" w:eastAsia="Aptos" w:hAnsi="Times New Roman"/>
                <w:color w:val="000000"/>
                <w:kern w:val="2"/>
                <w:sz w:val="20"/>
                <w:szCs w:val="20"/>
                <w:lang w:val="pl-PL"/>
                <w14:ligatures w14:val="standardContextual"/>
              </w:rPr>
              <w:t xml:space="preserve">gł. x wys.] - 430 x 65 x 52 mm </w:t>
            </w:r>
          </w:p>
        </w:tc>
        <w:tc>
          <w:tcPr>
            <w:tcW w:w="761" w:type="dxa"/>
          </w:tcPr>
          <w:p w14:paraId="2F65F3AC" w14:textId="6890DCC8"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7541D75C" w14:textId="460641D5"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9EFE85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3B2596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6C1CBCF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258AA6A0"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53271FDD"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22CA6979" w14:textId="77777777" w:rsidTr="00B95EB5">
        <w:tc>
          <w:tcPr>
            <w:tcW w:w="572" w:type="dxa"/>
          </w:tcPr>
          <w:p w14:paraId="19FCA567" w14:textId="4DCB562E"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4.</w:t>
            </w:r>
          </w:p>
        </w:tc>
        <w:tc>
          <w:tcPr>
            <w:tcW w:w="7828" w:type="dxa"/>
          </w:tcPr>
          <w:p w14:paraId="0C6219D1" w14:textId="0FB1647D" w:rsidR="00F53B50" w:rsidRPr="00312FD8" w:rsidRDefault="00F53B50" w:rsidP="00F53B50">
            <w:pPr>
              <w:widowControl/>
              <w:tabs>
                <w:tab w:val="left" w:pos="1500"/>
              </w:tabs>
              <w:suppressAutoHyphens w:val="0"/>
              <w:overflowPunct/>
              <w:autoSpaceDE/>
              <w:autoSpaceDN/>
              <w:adjustRightInd/>
              <w:spacing w:before="60" w:after="60" w:line="259" w:lineRule="auto"/>
              <w:textAlignment w:val="auto"/>
              <w:rPr>
                <w:rFonts w:ascii="Times New Roman" w:eastAsia="Aptos" w:hAnsi="Times New Roman"/>
                <w:color w:val="000000"/>
                <w:kern w:val="2"/>
                <w:sz w:val="20"/>
                <w:szCs w:val="20"/>
                <w:lang w:val="pl-PL"/>
                <w14:ligatures w14:val="standardContextual"/>
              </w:rPr>
            </w:pPr>
            <w:r w:rsidRPr="00312FD8">
              <w:rPr>
                <w:rFonts w:ascii="Times New Roman" w:eastAsia="Aptos" w:hAnsi="Times New Roman"/>
                <w:color w:val="000000"/>
                <w:kern w:val="2"/>
                <w:sz w:val="20"/>
                <w:szCs w:val="20"/>
                <w:lang w:val="pl-PL"/>
                <w14:ligatures w14:val="standardContextual"/>
              </w:rPr>
              <w:t>Igła Veress'a, z</w:t>
            </w:r>
            <w:r w:rsidR="00312FD8">
              <w:rPr>
                <w:rFonts w:ascii="Times New Roman" w:eastAsia="Aptos" w:hAnsi="Times New Roman"/>
                <w:color w:val="000000"/>
                <w:kern w:val="2"/>
                <w:sz w:val="20"/>
                <w:szCs w:val="20"/>
                <w:lang w:val="pl-PL"/>
                <w14:ligatures w14:val="standardContextual"/>
              </w:rPr>
              <w:t xml:space="preserve"> przyłączem LUERLock, dł. 13 cm</w:t>
            </w:r>
          </w:p>
        </w:tc>
        <w:tc>
          <w:tcPr>
            <w:tcW w:w="761" w:type="dxa"/>
          </w:tcPr>
          <w:p w14:paraId="2A851FA6" w14:textId="6E17B023"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501BEA09" w14:textId="3371FFA8"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9EE471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52A25C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5CF9319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5EF155C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6B75D71D"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7BA00175" w14:textId="77777777" w:rsidTr="00B95EB5">
        <w:tc>
          <w:tcPr>
            <w:tcW w:w="572" w:type="dxa"/>
          </w:tcPr>
          <w:p w14:paraId="09F4BEB2" w14:textId="77777777"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p>
          <w:p w14:paraId="0AA4C4E4" w14:textId="06FF4488" w:rsidR="00F53B50" w:rsidRPr="00312FD8" w:rsidRDefault="00F53B50" w:rsidP="00921FBC">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5.</w:t>
            </w:r>
          </w:p>
        </w:tc>
        <w:tc>
          <w:tcPr>
            <w:tcW w:w="7828" w:type="dxa"/>
          </w:tcPr>
          <w:p w14:paraId="7DC53D6B"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Kompletny trokar laparoskopowy, rozbieralny, w skład trokara wchodzi:</w:t>
            </w:r>
          </w:p>
          <w:p w14:paraId="12D220FE"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kaniula trokara: metalowa, gładka, koniec dystalny skośny, śr. 6 mm, dł. rob. 105 mm, wyposażona w przyłącze LUER-Lock z rozbieralnym kranikiem do podłączenia insuflacji, z oznaczeniem kolorystycznym rozmiaru;</w:t>
            </w:r>
          </w:p>
          <w:p w14:paraId="22487223"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zawór trokara: wyposażony w klapę otwieraną pod naporem instrumentu i ręcznie przy pomocy dedykowanej bocznej dźwigni;</w:t>
            </w:r>
          </w:p>
          <w:p w14:paraId="504F7597"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gwóźdź: ostry, piramidalny, z oznaczeniem kolorystycznym zgodnym z rozmiarem kaniuli.</w:t>
            </w:r>
          </w:p>
          <w:p w14:paraId="6E22038A" w14:textId="6347F2F0" w:rsidR="00F53B50" w:rsidRPr="00C07822" w:rsidRDefault="00F53B50"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Kaniula trokara, zawór trokara oraz gwóźdź kompatybilne z posiadan</w:t>
            </w:r>
            <w:r w:rsidR="00C07822">
              <w:rPr>
                <w:rFonts w:ascii="Times New Roman" w:eastAsia="Aptos" w:hAnsi="Times New Roman"/>
                <w:bCs/>
                <w:kern w:val="2"/>
                <w:sz w:val="20"/>
                <w:szCs w:val="20"/>
                <w:lang w:val="pl-PL"/>
                <w14:ligatures w14:val="standardContextual"/>
              </w:rPr>
              <w:t>ymi trokarami firmy Karl Storz.</w:t>
            </w:r>
          </w:p>
        </w:tc>
        <w:tc>
          <w:tcPr>
            <w:tcW w:w="761" w:type="dxa"/>
          </w:tcPr>
          <w:p w14:paraId="29EEC57D" w14:textId="520ABAD7"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481B05BB" w14:textId="648CFF99"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4FB7AF0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54C35093"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63F702D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16352AC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0B7F0DD"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3F829503" w14:textId="77777777" w:rsidTr="00B95EB5">
        <w:tc>
          <w:tcPr>
            <w:tcW w:w="572" w:type="dxa"/>
          </w:tcPr>
          <w:p w14:paraId="6694ECA2" w14:textId="532B60C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828" w:type="dxa"/>
          </w:tcPr>
          <w:p w14:paraId="52DC5364" w14:textId="4982369D"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Uszczelka zewnętrzna do zaworu troka</w:t>
            </w:r>
            <w:r w:rsidR="00312FD8">
              <w:rPr>
                <w:rFonts w:ascii="Times New Roman" w:eastAsia="Aptos" w:hAnsi="Times New Roman"/>
                <w:bCs/>
                <w:kern w:val="2"/>
                <w:sz w:val="20"/>
                <w:szCs w:val="20"/>
                <w:lang w:val="pl-PL"/>
                <w14:ligatures w14:val="standardContextual"/>
              </w:rPr>
              <w:t>ra typu pokrywka, rozmiar 50/4</w:t>
            </w:r>
          </w:p>
          <w:p w14:paraId="7A470214" w14:textId="5BFB55A5" w:rsidR="00F53B50" w:rsidRPr="00312FD8" w:rsidRDefault="00F53B50"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opakowanie 10 szt.</w:t>
            </w:r>
            <w:r w:rsidR="00312FD8">
              <w:rPr>
                <w:rFonts w:ascii="Times New Roman" w:eastAsia="Aptos" w:hAnsi="Times New Roman"/>
                <w:bCs/>
                <w:kern w:val="2"/>
                <w:sz w:val="20"/>
                <w:szCs w:val="20"/>
                <w:lang w:val="pl-PL"/>
                <w14:ligatures w14:val="standardContextual"/>
              </w:rPr>
              <w:t xml:space="preserve"> </w:t>
            </w:r>
          </w:p>
        </w:tc>
        <w:tc>
          <w:tcPr>
            <w:tcW w:w="761" w:type="dxa"/>
          </w:tcPr>
          <w:p w14:paraId="1127A371" w14:textId="53F7872E"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38B5E85D" w14:textId="77D7834A"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35A0081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5763E93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2EF6FB63"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5416C9F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094F3A77"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1613C0D9" w14:textId="77777777" w:rsidTr="00B95EB5">
        <w:tc>
          <w:tcPr>
            <w:tcW w:w="572" w:type="dxa"/>
          </w:tcPr>
          <w:p w14:paraId="59928F3C" w14:textId="788C606A"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7.</w:t>
            </w:r>
          </w:p>
        </w:tc>
        <w:tc>
          <w:tcPr>
            <w:tcW w:w="7828" w:type="dxa"/>
          </w:tcPr>
          <w:p w14:paraId="668DC6F6" w14:textId="613CD350"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Tuleja gwintowana do stabilizacji kaniuli trokara, kompatybilna z kaniulą trokara o średnicy 6 mm, oznaczona kolorem przypisanym do średnicy trokara, wyposażona w zdejmowa</w:t>
            </w:r>
            <w:r w:rsidR="00C07822">
              <w:rPr>
                <w:rFonts w:ascii="Times New Roman" w:eastAsia="Aptos" w:hAnsi="Times New Roman"/>
                <w:bCs/>
                <w:kern w:val="2"/>
                <w:sz w:val="20"/>
                <w:szCs w:val="20"/>
                <w:lang w:val="pl-PL"/>
                <w14:ligatures w14:val="standardContextual"/>
              </w:rPr>
              <w:t>ną uszczelkę i śrubę mocującą.</w:t>
            </w:r>
          </w:p>
        </w:tc>
        <w:tc>
          <w:tcPr>
            <w:tcW w:w="761" w:type="dxa"/>
          </w:tcPr>
          <w:p w14:paraId="6816C739" w14:textId="2503E697"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4CE5B936" w14:textId="7E204860"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23FF2ED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FB519B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31A7737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00067A9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39A008C"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27D48A56" w14:textId="77777777" w:rsidTr="00B95EB5">
        <w:tc>
          <w:tcPr>
            <w:tcW w:w="572" w:type="dxa"/>
          </w:tcPr>
          <w:p w14:paraId="7F84CDA2" w14:textId="412544C4"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8.</w:t>
            </w:r>
          </w:p>
        </w:tc>
        <w:tc>
          <w:tcPr>
            <w:tcW w:w="7828" w:type="dxa"/>
          </w:tcPr>
          <w:p w14:paraId="6F3B4FE4" w14:textId="654475F3"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Uszczelka zewnętrzna do </w:t>
            </w:r>
            <w:r w:rsidR="00312FD8">
              <w:rPr>
                <w:rFonts w:ascii="Times New Roman" w:eastAsia="Aptos" w:hAnsi="Times New Roman"/>
                <w:bCs/>
                <w:kern w:val="2"/>
                <w:sz w:val="20"/>
                <w:szCs w:val="20"/>
                <w:lang w:val="pl-PL"/>
                <w14:ligatures w14:val="standardContextual"/>
              </w:rPr>
              <w:t>tulei gwintowanej rozmiar 50/5</w:t>
            </w:r>
          </w:p>
          <w:p w14:paraId="24D1CF1E" w14:textId="2C95B10C" w:rsidR="00F53B50" w:rsidRPr="00312FD8" w:rsidRDefault="00312FD8"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Pr>
                <w:rFonts w:ascii="Times New Roman" w:eastAsia="Aptos" w:hAnsi="Times New Roman"/>
                <w:bCs/>
                <w:kern w:val="2"/>
                <w:sz w:val="20"/>
                <w:szCs w:val="20"/>
                <w:lang w:val="pl-PL"/>
                <w14:ligatures w14:val="standardContextual"/>
              </w:rPr>
              <w:t xml:space="preserve">opakowanie 10 szt. </w:t>
            </w:r>
          </w:p>
        </w:tc>
        <w:tc>
          <w:tcPr>
            <w:tcW w:w="761" w:type="dxa"/>
          </w:tcPr>
          <w:p w14:paraId="200370C4" w14:textId="0B2BB836" w:rsidR="00F53B50" w:rsidRPr="00312FD8" w:rsidRDefault="00C07822"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3F09D1E4" w14:textId="5BE89830"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6C5E4A0"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0E0D54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6C63922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2EB08A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4DB8063F"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6EE9A86E" w14:textId="77777777" w:rsidTr="00B95EB5">
        <w:tc>
          <w:tcPr>
            <w:tcW w:w="572" w:type="dxa"/>
          </w:tcPr>
          <w:p w14:paraId="4767A333" w14:textId="0DA61E5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9.</w:t>
            </w:r>
          </w:p>
        </w:tc>
        <w:tc>
          <w:tcPr>
            <w:tcW w:w="7828" w:type="dxa"/>
          </w:tcPr>
          <w:p w14:paraId="2A80DFD3"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Kompletny trokar laparoskopowy, rozbieralny, w skład trokara wchodzi:</w:t>
            </w:r>
          </w:p>
          <w:p w14:paraId="2D175B33"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kaniula trokara: metalowa, gładka, koniec dystalny skośny, śr. 11 mm, dł. rob. 105 mm, wyposażona w przyłącze LUER-Lock z rozbieralnym kranikiem do podłączenia insuflacji, z oznaczeniem kolorystycznym rozmiaru;</w:t>
            </w:r>
          </w:p>
          <w:p w14:paraId="74127A2F"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zawór trokara: wyposażony w klapę otwieraną pod naporem instrumentu i ręcznie przy pomocy dedykowanej bocznej dźwigni;</w:t>
            </w:r>
          </w:p>
          <w:p w14:paraId="03E641EF"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gwóźdź: tępy, z oznaczeniem kolorystycznym zgodnym z rozmiarem kaniuli.</w:t>
            </w:r>
          </w:p>
          <w:p w14:paraId="6DECA82D" w14:textId="4927620F"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Kaniula trokara, zawór trokara oraz gwóźdź kompatybilne z posiadan</w:t>
            </w:r>
            <w:r w:rsidR="00C07822">
              <w:rPr>
                <w:rFonts w:ascii="Times New Roman" w:eastAsia="Aptos" w:hAnsi="Times New Roman"/>
                <w:bCs/>
                <w:kern w:val="2"/>
                <w:sz w:val="20"/>
                <w:szCs w:val="20"/>
                <w:lang w:val="pl-PL"/>
                <w14:ligatures w14:val="standardContextual"/>
              </w:rPr>
              <w:t>ymi trokarami firmy Karl Storz.</w:t>
            </w:r>
          </w:p>
        </w:tc>
        <w:tc>
          <w:tcPr>
            <w:tcW w:w="761" w:type="dxa"/>
          </w:tcPr>
          <w:p w14:paraId="2AFCBF95" w14:textId="5E0E54B6"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3D4E8D12" w14:textId="68965965"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0986D27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1445F54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5ADF85E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C20B1F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D58B377"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6112F2AE" w14:textId="77777777" w:rsidTr="00B95EB5">
        <w:tc>
          <w:tcPr>
            <w:tcW w:w="572" w:type="dxa"/>
          </w:tcPr>
          <w:p w14:paraId="5A94A851" w14:textId="4F42213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10.</w:t>
            </w:r>
          </w:p>
        </w:tc>
        <w:tc>
          <w:tcPr>
            <w:tcW w:w="7828" w:type="dxa"/>
          </w:tcPr>
          <w:p w14:paraId="6F21A209"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Kompletny trokar laparoskopowy, rozbieralny, w skład trokara wchodzi:</w:t>
            </w:r>
          </w:p>
          <w:p w14:paraId="78522336"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kaniula trokara: metalowa, gładka, koniec dystalny skośny, śr. 11 mm, dł. rob. 105 mm, wyposażona w przyłącze LUER-Lock z rozbieralnym kranikiem do podłączenia insuflacji, z oznaczeniem kolorystycznym rozmiaru;</w:t>
            </w:r>
          </w:p>
          <w:p w14:paraId="021DB6D9"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zawór trokara: wyposażony w klapę otwieraną pod naporem instrumentu i ręcznie przy pomocy dedykowanej bocznej dźwigni;</w:t>
            </w:r>
          </w:p>
          <w:p w14:paraId="140A0EA2" w14:textId="1206E7A5"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 gwóźdź: ostry, piramidalny, z oznaczeniem kolorystyczn</w:t>
            </w:r>
            <w:r w:rsidR="00C07822">
              <w:rPr>
                <w:rFonts w:ascii="Times New Roman" w:eastAsia="Aptos" w:hAnsi="Times New Roman"/>
                <w:bCs/>
                <w:kern w:val="2"/>
                <w:sz w:val="20"/>
                <w:szCs w:val="20"/>
                <w:lang w:val="pl-PL"/>
                <w14:ligatures w14:val="standardContextual"/>
              </w:rPr>
              <w:t>ym zgodnym z rozmiarem kaniuli;</w:t>
            </w:r>
          </w:p>
        </w:tc>
        <w:tc>
          <w:tcPr>
            <w:tcW w:w="761" w:type="dxa"/>
          </w:tcPr>
          <w:p w14:paraId="60E02335" w14:textId="6EB194BA"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11B3979A" w14:textId="5F194B5A"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31CB9F4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6BAA205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78A7704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A8A9F45"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430CE751"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5C0EB909" w14:textId="77777777" w:rsidTr="00B95EB5">
        <w:tc>
          <w:tcPr>
            <w:tcW w:w="572" w:type="dxa"/>
          </w:tcPr>
          <w:p w14:paraId="75D19EBD" w14:textId="7CBA3340"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11.</w:t>
            </w:r>
          </w:p>
        </w:tc>
        <w:tc>
          <w:tcPr>
            <w:tcW w:w="7828" w:type="dxa"/>
          </w:tcPr>
          <w:p w14:paraId="32913F00" w14:textId="041E2E91"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Uszczelka zewnętrzna do zaworu trokar</w:t>
            </w:r>
            <w:r w:rsidR="00312FD8">
              <w:rPr>
                <w:rFonts w:ascii="Times New Roman" w:eastAsia="Aptos" w:hAnsi="Times New Roman"/>
                <w:bCs/>
                <w:kern w:val="2"/>
                <w:sz w:val="20"/>
                <w:szCs w:val="20"/>
                <w:lang w:val="pl-PL"/>
                <w14:ligatures w14:val="standardContextual"/>
              </w:rPr>
              <w:t>a typu pokrywka, rozmiar 60/10</w:t>
            </w:r>
          </w:p>
          <w:p w14:paraId="05C3B9B1" w14:textId="2048C15D" w:rsidR="00F53B50" w:rsidRPr="00312FD8" w:rsidRDefault="00312FD8"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Pr>
                <w:rFonts w:ascii="Times New Roman" w:eastAsia="Aptos" w:hAnsi="Times New Roman"/>
                <w:bCs/>
                <w:kern w:val="2"/>
                <w:sz w:val="20"/>
                <w:szCs w:val="20"/>
                <w:lang w:val="pl-PL"/>
                <w14:ligatures w14:val="standardContextual"/>
              </w:rPr>
              <w:t xml:space="preserve">opakowanie 10 szt. </w:t>
            </w:r>
          </w:p>
        </w:tc>
        <w:tc>
          <w:tcPr>
            <w:tcW w:w="761" w:type="dxa"/>
          </w:tcPr>
          <w:p w14:paraId="40B766AF" w14:textId="3B43EF25" w:rsidR="00F53B50" w:rsidRPr="00312FD8" w:rsidRDefault="00C07822"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56EB27EE" w14:textId="41A59483"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1667C5E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621079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5C2CF44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3A56D5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3C607900"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18D00557" w14:textId="77777777" w:rsidTr="00B95EB5">
        <w:tc>
          <w:tcPr>
            <w:tcW w:w="572" w:type="dxa"/>
          </w:tcPr>
          <w:p w14:paraId="6BD855C8" w14:textId="57D065F3"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12.</w:t>
            </w:r>
          </w:p>
        </w:tc>
        <w:tc>
          <w:tcPr>
            <w:tcW w:w="7828" w:type="dxa"/>
          </w:tcPr>
          <w:p w14:paraId="655FC181" w14:textId="59206876"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Tuleja gwintowana do stabilizacji kaniuli trokara, kompatybilna z kaniulą trokara o średnicy 11 mm, oznaczona kolorem przypisanym do średnicy trokara, wyposażona w zdejmowa</w:t>
            </w:r>
            <w:r w:rsidR="00C07822">
              <w:rPr>
                <w:rFonts w:ascii="Times New Roman" w:eastAsia="Aptos" w:hAnsi="Times New Roman"/>
                <w:bCs/>
                <w:kern w:val="2"/>
                <w:sz w:val="20"/>
                <w:szCs w:val="20"/>
                <w:lang w:val="pl-PL"/>
                <w14:ligatures w14:val="standardContextual"/>
              </w:rPr>
              <w:t xml:space="preserve">ną uszczelkę i śrubę mocującą; </w:t>
            </w:r>
          </w:p>
        </w:tc>
        <w:tc>
          <w:tcPr>
            <w:tcW w:w="761" w:type="dxa"/>
          </w:tcPr>
          <w:p w14:paraId="258F68C7" w14:textId="342681D4"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09B357E3" w14:textId="44FA68FA"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403F5EC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5A23E4C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2E0CF3D3"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1F2A25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44AE8C2"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0532DF72" w14:textId="77777777" w:rsidTr="00B95EB5">
        <w:tc>
          <w:tcPr>
            <w:tcW w:w="572" w:type="dxa"/>
          </w:tcPr>
          <w:p w14:paraId="35A41395" w14:textId="50EC744A"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13.</w:t>
            </w:r>
          </w:p>
        </w:tc>
        <w:tc>
          <w:tcPr>
            <w:tcW w:w="7828" w:type="dxa"/>
          </w:tcPr>
          <w:p w14:paraId="14C8CB84" w14:textId="0E67F41A"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Uszczelka zewnętrzna do t</w:t>
            </w:r>
            <w:r w:rsidR="00312FD8">
              <w:rPr>
                <w:rFonts w:ascii="Times New Roman" w:eastAsia="Aptos" w:hAnsi="Times New Roman"/>
                <w:bCs/>
                <w:kern w:val="2"/>
                <w:sz w:val="20"/>
                <w:szCs w:val="20"/>
                <w:lang w:val="pl-PL"/>
                <w14:ligatures w14:val="standardContextual"/>
              </w:rPr>
              <w:t>ulei gwintowanej rozmiar 60/12</w:t>
            </w:r>
          </w:p>
          <w:p w14:paraId="72900C6C" w14:textId="73CE47CE" w:rsidR="00F53B50" w:rsidRPr="00312FD8" w:rsidRDefault="00312FD8"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Pr>
                <w:rFonts w:ascii="Times New Roman" w:eastAsia="Aptos" w:hAnsi="Times New Roman"/>
                <w:bCs/>
                <w:kern w:val="2"/>
                <w:sz w:val="20"/>
                <w:szCs w:val="20"/>
                <w:lang w:val="pl-PL"/>
                <w14:ligatures w14:val="standardContextual"/>
              </w:rPr>
              <w:t xml:space="preserve">opakowanie 10 szt. </w:t>
            </w:r>
          </w:p>
        </w:tc>
        <w:tc>
          <w:tcPr>
            <w:tcW w:w="761" w:type="dxa"/>
          </w:tcPr>
          <w:p w14:paraId="1B398E83" w14:textId="7DF75FD7"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0A1CF410" w14:textId="526E93E3"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13CBAD55"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7C54D1B"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372BB344"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228902D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7D3F6C83"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5801CBF4" w14:textId="77777777" w:rsidTr="00B95EB5">
        <w:tc>
          <w:tcPr>
            <w:tcW w:w="572" w:type="dxa"/>
          </w:tcPr>
          <w:p w14:paraId="58F39A2A" w14:textId="6BD3EA3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14.</w:t>
            </w:r>
          </w:p>
        </w:tc>
        <w:tc>
          <w:tcPr>
            <w:tcW w:w="7828" w:type="dxa"/>
          </w:tcPr>
          <w:p w14:paraId="146E16CD" w14:textId="2576D410"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Nasadka redukcyjna 11 / 5 </w:t>
            </w:r>
            <w:r w:rsidR="00C07822">
              <w:rPr>
                <w:rFonts w:ascii="Times New Roman" w:eastAsia="Aptos" w:hAnsi="Times New Roman"/>
                <w:bCs/>
                <w:kern w:val="2"/>
                <w:sz w:val="20"/>
                <w:szCs w:val="20"/>
                <w:lang w:val="pl-PL"/>
                <w14:ligatures w14:val="standardContextual"/>
              </w:rPr>
              <w:t xml:space="preserve">mm, mocowana do zaworu trokara </w:t>
            </w:r>
          </w:p>
        </w:tc>
        <w:tc>
          <w:tcPr>
            <w:tcW w:w="761" w:type="dxa"/>
          </w:tcPr>
          <w:p w14:paraId="5E6D6C45" w14:textId="5894D838"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26DF7CF1" w14:textId="21F7A0D0"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66C8F64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469CDBA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0AA2A78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1D01991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615A15C3"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6E1888AA" w14:textId="77777777" w:rsidTr="00B95EB5">
        <w:tc>
          <w:tcPr>
            <w:tcW w:w="572" w:type="dxa"/>
          </w:tcPr>
          <w:p w14:paraId="6548E09C" w14:textId="7218A28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15.</w:t>
            </w:r>
          </w:p>
        </w:tc>
        <w:tc>
          <w:tcPr>
            <w:tcW w:w="7828" w:type="dxa"/>
          </w:tcPr>
          <w:p w14:paraId="37DDA560" w14:textId="242B0888"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Elektroda koagulacyjno - preparacyjna, haczykowa, kształt L, monopolarna, śr. 5 mm, dł. 36 cm</w:t>
            </w:r>
          </w:p>
        </w:tc>
        <w:tc>
          <w:tcPr>
            <w:tcW w:w="761" w:type="dxa"/>
          </w:tcPr>
          <w:p w14:paraId="4D1E3282" w14:textId="47F8FE24"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1A848EE1" w14:textId="53D2B23D"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6A6A058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064252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1CF219B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0ED16571"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22D4764"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5FF763A8" w14:textId="77777777" w:rsidTr="00B95EB5">
        <w:tc>
          <w:tcPr>
            <w:tcW w:w="572" w:type="dxa"/>
          </w:tcPr>
          <w:p w14:paraId="5AADCC2F" w14:textId="25A2990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16.</w:t>
            </w:r>
          </w:p>
        </w:tc>
        <w:tc>
          <w:tcPr>
            <w:tcW w:w="7828" w:type="dxa"/>
          </w:tcPr>
          <w:p w14:paraId="00B24ACE" w14:textId="77777777" w:rsidR="00AD1BFD" w:rsidRPr="00AD1BFD"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AD1BFD">
              <w:rPr>
                <w:rFonts w:ascii="Times New Roman" w:eastAsia="Aptos" w:hAnsi="Times New Roman"/>
                <w:bCs/>
                <w:kern w:val="2"/>
                <w:sz w:val="20"/>
                <w:szCs w:val="20"/>
                <w:lang w:val="pl-PL"/>
                <w14:ligatures w14:val="standardContextual"/>
              </w:rPr>
              <w:t xml:space="preserve">Rurka ssąco-płucząca, śr. 5 mm, dł. 36 cm, wyposażona w: </w:t>
            </w:r>
          </w:p>
          <w:p w14:paraId="52EC6D58" w14:textId="77777777" w:rsidR="00AD1BFD" w:rsidRPr="00AD1BFD"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AD1BFD">
              <w:rPr>
                <w:rFonts w:ascii="Times New Roman" w:eastAsia="Aptos" w:hAnsi="Times New Roman"/>
                <w:bCs/>
                <w:kern w:val="2"/>
                <w:sz w:val="20"/>
                <w:szCs w:val="20"/>
                <w:lang w:val="pl-PL"/>
                <w14:ligatures w14:val="standardContextual"/>
              </w:rPr>
              <w:t>- dwudrożny zawór z rozbieralną dźwignią sterującą ssaniem i płukaniem,</w:t>
            </w:r>
          </w:p>
          <w:p w14:paraId="587F1A17" w14:textId="7E998583" w:rsidR="00F53B50"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AD1BFD">
              <w:rPr>
                <w:rFonts w:ascii="Times New Roman" w:eastAsia="Aptos" w:hAnsi="Times New Roman"/>
                <w:bCs/>
                <w:kern w:val="2"/>
                <w:sz w:val="20"/>
                <w:szCs w:val="20"/>
                <w:lang w:val="pl-PL"/>
                <w14:ligatures w14:val="standardContextual"/>
              </w:rPr>
              <w:t xml:space="preserve">- boczne otwory w </w:t>
            </w:r>
            <w:r w:rsidR="00C07822">
              <w:rPr>
                <w:rFonts w:ascii="Times New Roman" w:eastAsia="Aptos" w:hAnsi="Times New Roman"/>
                <w:bCs/>
                <w:kern w:val="2"/>
                <w:sz w:val="20"/>
                <w:szCs w:val="20"/>
                <w:lang w:val="pl-PL"/>
                <w14:ligatures w14:val="standardContextual"/>
              </w:rPr>
              <w:t>końcu dystalnym rurki.</w:t>
            </w:r>
          </w:p>
        </w:tc>
        <w:tc>
          <w:tcPr>
            <w:tcW w:w="761" w:type="dxa"/>
          </w:tcPr>
          <w:p w14:paraId="1F18B73A" w14:textId="30717E0B"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123A01DE" w14:textId="4C7825B0" w:rsidR="00F53B50" w:rsidRPr="00312FD8" w:rsidRDefault="00AD1BFD"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666544D"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EBCDFB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1EDF7634"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7DC672F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41366CC4"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AD1BFD" w:rsidRPr="00BF1490" w14:paraId="2D3FAD11" w14:textId="77777777" w:rsidTr="00B95EB5">
        <w:tc>
          <w:tcPr>
            <w:tcW w:w="572" w:type="dxa"/>
          </w:tcPr>
          <w:p w14:paraId="13607AAE" w14:textId="33BC4E27"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17.</w:t>
            </w:r>
          </w:p>
        </w:tc>
        <w:tc>
          <w:tcPr>
            <w:tcW w:w="7828" w:type="dxa"/>
          </w:tcPr>
          <w:p w14:paraId="190E99EA"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603362D9"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bez zapinki, z pokrętłem do obracania wkładu roboczego,</w:t>
            </w:r>
          </w:p>
          <w:p w14:paraId="2E640B8E"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preparacyjno - chwytające typu Kelly, obie ruchome,</w:t>
            </w:r>
          </w:p>
          <w:p w14:paraId="4F1C0F91"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p w14:paraId="774F32C2" w14:textId="1A0C2146"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Kleszcze laparoskopowe kompatybilne z posiadanymi uchwytami, wkłada</w:t>
            </w:r>
            <w:r w:rsidR="00C07822">
              <w:rPr>
                <w:rFonts w:ascii="Times New Roman" w:eastAsia="Aptos" w:hAnsi="Times New Roman"/>
                <w:bCs/>
                <w:kern w:val="2"/>
                <w:sz w:val="20"/>
                <w:szCs w:val="20"/>
                <w:lang w:val="pl-PL"/>
                <w14:ligatures w14:val="standardContextual"/>
              </w:rPr>
              <w:t>mi i tubusami firmy Karl Storz.</w:t>
            </w:r>
          </w:p>
        </w:tc>
        <w:tc>
          <w:tcPr>
            <w:tcW w:w="761" w:type="dxa"/>
          </w:tcPr>
          <w:p w14:paraId="345B3C9B" w14:textId="19E3CA2A"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2B30D12A" w14:textId="21EAC1CD" w:rsidR="00AD1BFD" w:rsidRPr="00312FD8" w:rsidRDefault="00AD1BFD"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0AD4FD58"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2807DE9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50F2A3C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078255ED"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2E271AE6"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00A4D447" w14:textId="77777777" w:rsidTr="00B95EB5">
        <w:tc>
          <w:tcPr>
            <w:tcW w:w="572" w:type="dxa"/>
          </w:tcPr>
          <w:p w14:paraId="65C8763A" w14:textId="476B93BA"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18.</w:t>
            </w:r>
          </w:p>
        </w:tc>
        <w:tc>
          <w:tcPr>
            <w:tcW w:w="7828" w:type="dxa"/>
          </w:tcPr>
          <w:p w14:paraId="615694A3"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51911FB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bez zapinki, z pokrętłem do obracania wkładu roboczego,</w:t>
            </w:r>
          </w:p>
          <w:p w14:paraId="477B4610"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preparacyjno - chwytające typu Kelly, długie, obie ruchome,</w:t>
            </w:r>
          </w:p>
          <w:p w14:paraId="566C72CC" w14:textId="1F0057F2"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197CF33F" w14:textId="248FC3C3"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98C8A61" w14:textId="601EFAFC"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4FA5AAE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219AC0A1"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48DCB05D"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5566AB63"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5EC9D95E"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6286443C" w14:textId="77777777" w:rsidTr="00B95EB5">
        <w:tc>
          <w:tcPr>
            <w:tcW w:w="572" w:type="dxa"/>
          </w:tcPr>
          <w:p w14:paraId="000CE201" w14:textId="72CEA842"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19.</w:t>
            </w:r>
          </w:p>
        </w:tc>
        <w:tc>
          <w:tcPr>
            <w:tcW w:w="7828" w:type="dxa"/>
          </w:tcPr>
          <w:p w14:paraId="21E7A87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4F3768C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1BBC4C74"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chwytające, okienkowe, ząbkowane, obie ruchome,</w:t>
            </w:r>
          </w:p>
          <w:p w14:paraId="0946EADA" w14:textId="60AA024C"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00AC604D" w14:textId="291708DE"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FF72675" w14:textId="36B41DAE"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78B3EE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33F8DC0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6D1E476B"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3DA6C14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41512F09"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7E52836" w14:textId="77777777" w:rsidTr="00B95EB5">
        <w:tc>
          <w:tcPr>
            <w:tcW w:w="572" w:type="dxa"/>
          </w:tcPr>
          <w:p w14:paraId="4EFBC8D1" w14:textId="49954244"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20.</w:t>
            </w:r>
          </w:p>
        </w:tc>
        <w:tc>
          <w:tcPr>
            <w:tcW w:w="7828" w:type="dxa"/>
          </w:tcPr>
          <w:p w14:paraId="080C1B7D"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538741DB"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06F65849"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chwytające, okienkowe, ząbkowane, typu MOURET, jedna bransza ruchoma,</w:t>
            </w:r>
          </w:p>
          <w:p w14:paraId="2C53CF7F" w14:textId="309596CC"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tc>
        <w:tc>
          <w:tcPr>
            <w:tcW w:w="761" w:type="dxa"/>
          </w:tcPr>
          <w:p w14:paraId="264BFF40" w14:textId="40A6888B"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4C8BF1FF" w14:textId="17F365A0"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2FCFA2D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4BA819AE"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0AEE0BCB"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69472D9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6AAC87DD"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2C4B1496" w14:textId="77777777" w:rsidTr="00B95EB5">
        <w:tc>
          <w:tcPr>
            <w:tcW w:w="572" w:type="dxa"/>
          </w:tcPr>
          <w:p w14:paraId="02C6D18F" w14:textId="383BD5BB"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21.</w:t>
            </w:r>
          </w:p>
        </w:tc>
        <w:tc>
          <w:tcPr>
            <w:tcW w:w="7828" w:type="dxa"/>
          </w:tcPr>
          <w:p w14:paraId="6A9A5380"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3D824658"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 uchwyt: plastikowy z przyłączem HF, z pokrętłem do obracania wkładu roboczego, z zapinką z możliwością odblokowania na stałe, zapinka otwierana przyciskiem,</w:t>
            </w:r>
          </w:p>
          <w:p w14:paraId="49D16693"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chwytające typu "szczęki aligatora", obie ruchome,</w:t>
            </w:r>
          </w:p>
          <w:p w14:paraId="20621266" w14:textId="109EA8A4"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6D68966A" w14:textId="35CF9948"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605F5CAA" w14:textId="5EA03231"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4572BED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5E10638C"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5C7CE1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4D3A5F8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5370DFEB"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2F60F90" w14:textId="77777777" w:rsidTr="00B95EB5">
        <w:tc>
          <w:tcPr>
            <w:tcW w:w="572" w:type="dxa"/>
          </w:tcPr>
          <w:p w14:paraId="4B7150C3" w14:textId="461CEC6A"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22.</w:t>
            </w:r>
          </w:p>
        </w:tc>
        <w:tc>
          <w:tcPr>
            <w:tcW w:w="7828" w:type="dxa"/>
          </w:tcPr>
          <w:p w14:paraId="4D27B1AF"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06D85541"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344B4773"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jelitowe, okienkowe, obie ruchome,</w:t>
            </w:r>
          </w:p>
          <w:p w14:paraId="55341FFB" w14:textId="71F73405"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4BBBC38A" w14:textId="7BACD0DD"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7D49596C" w14:textId="465C7DCC" w:rsidR="00AD1BFD"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001C06B5">
              <w:rPr>
                <w:rFonts w:ascii="Times New Roman" w:hAnsi="Times New Roman"/>
                <w:kern w:val="0"/>
                <w:sz w:val="20"/>
                <w:szCs w:val="20"/>
                <w:lang w:val="pl-PL"/>
              </w:rPr>
              <w:t xml:space="preserve"> </w:t>
            </w:r>
            <w:r w:rsidRPr="00312FD8">
              <w:rPr>
                <w:rFonts w:ascii="Times New Roman" w:hAnsi="Times New Roman"/>
                <w:kern w:val="0"/>
                <w:sz w:val="20"/>
                <w:szCs w:val="20"/>
                <w:lang w:val="pl-PL"/>
              </w:rPr>
              <w:t>3</w:t>
            </w:r>
          </w:p>
        </w:tc>
        <w:tc>
          <w:tcPr>
            <w:tcW w:w="726" w:type="dxa"/>
          </w:tcPr>
          <w:p w14:paraId="01F891B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37FA5778"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19FA6F77"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3792DCAE"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1828DEBF"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89F039C" w14:textId="77777777" w:rsidTr="00B95EB5">
        <w:tc>
          <w:tcPr>
            <w:tcW w:w="572" w:type="dxa"/>
          </w:tcPr>
          <w:p w14:paraId="0BB8A55A" w14:textId="3D8D501A"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23.</w:t>
            </w:r>
          </w:p>
        </w:tc>
        <w:tc>
          <w:tcPr>
            <w:tcW w:w="7828" w:type="dxa"/>
          </w:tcPr>
          <w:p w14:paraId="5F84E429"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0831E8C4"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7DBB61F2"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typu Babcock, okienkowe, jedna bransza ruchoma,</w:t>
            </w:r>
          </w:p>
          <w:p w14:paraId="45AC2ECF" w14:textId="353790C2"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798C8F1E" w14:textId="74D4E824"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205B5C86" w14:textId="4DE78815" w:rsidR="00AD1BFD"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001C06B5">
              <w:rPr>
                <w:rFonts w:ascii="Times New Roman" w:hAnsi="Times New Roman"/>
                <w:kern w:val="0"/>
                <w:sz w:val="20"/>
                <w:szCs w:val="20"/>
                <w:lang w:val="pl-PL"/>
              </w:rPr>
              <w:t xml:space="preserve">  </w:t>
            </w:r>
            <w:r w:rsidRPr="00312FD8">
              <w:rPr>
                <w:rFonts w:ascii="Times New Roman" w:hAnsi="Times New Roman"/>
                <w:kern w:val="0"/>
                <w:sz w:val="20"/>
                <w:szCs w:val="20"/>
                <w:lang w:val="pl-PL"/>
              </w:rPr>
              <w:t>3</w:t>
            </w:r>
          </w:p>
        </w:tc>
        <w:tc>
          <w:tcPr>
            <w:tcW w:w="726" w:type="dxa"/>
          </w:tcPr>
          <w:p w14:paraId="6BF9467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551014A6"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64F4F5C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2484B19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119E152C"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10ABCEA0" w14:textId="77777777" w:rsidTr="00B95EB5">
        <w:tc>
          <w:tcPr>
            <w:tcW w:w="572" w:type="dxa"/>
          </w:tcPr>
          <w:p w14:paraId="20371DA0" w14:textId="74006DAD"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24.</w:t>
            </w:r>
          </w:p>
        </w:tc>
        <w:tc>
          <w:tcPr>
            <w:tcW w:w="7828" w:type="dxa"/>
          </w:tcPr>
          <w:p w14:paraId="315EF1CA"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śr. 10 mm, dł. 36 cm, obrotowe 360°, rozbieralne na 3 części: </w:t>
            </w:r>
          </w:p>
          <w:p w14:paraId="226EA721"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metalowy, z zapinką z możliwością otwarcia na stałe, z pokrętłem do obracania wkładu roboczego,</w:t>
            </w:r>
          </w:p>
          <w:p w14:paraId="0A0E612D"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typu "pazury" z ząbkami 2 x 3, jedna bransza ruchoma,</w:t>
            </w:r>
          </w:p>
          <w:p w14:paraId="64B2BA10"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p w14:paraId="7D784163" w14:textId="603276F5"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Kleszcze laparoskopowe kompatybilne z posiadanymi uchwytami, wkłada</w:t>
            </w:r>
            <w:r w:rsidR="00C07822">
              <w:rPr>
                <w:rFonts w:ascii="Times New Roman" w:eastAsia="Aptos" w:hAnsi="Times New Roman"/>
                <w:bCs/>
                <w:kern w:val="2"/>
                <w:sz w:val="20"/>
                <w:szCs w:val="20"/>
                <w:lang w:val="pl-PL"/>
                <w14:ligatures w14:val="standardContextual"/>
              </w:rPr>
              <w:t>mi i tubusami firmy Karl Storz.</w:t>
            </w:r>
          </w:p>
        </w:tc>
        <w:tc>
          <w:tcPr>
            <w:tcW w:w="761" w:type="dxa"/>
          </w:tcPr>
          <w:p w14:paraId="097170FF" w14:textId="57C74A64"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008AE31" w14:textId="788E3014"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480F798C"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14B6D158"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4489DC82"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77DD4243"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7E43F8C6"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2648DC2" w14:textId="77777777" w:rsidTr="00B95EB5">
        <w:tc>
          <w:tcPr>
            <w:tcW w:w="572" w:type="dxa"/>
          </w:tcPr>
          <w:p w14:paraId="19817FC1" w14:textId="3582FDA6"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25.</w:t>
            </w:r>
          </w:p>
        </w:tc>
        <w:tc>
          <w:tcPr>
            <w:tcW w:w="7828" w:type="dxa"/>
          </w:tcPr>
          <w:p w14:paraId="0C46C06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Nożyczki laparoskopowe, monopolarne, śr. 5 mm, dł. 36 cm, obrotowe 360°, rozbieralne na 3 części: </w:t>
            </w:r>
          </w:p>
          <w:p w14:paraId="1150AACE"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w:t>
            </w:r>
          </w:p>
          <w:p w14:paraId="5EB563D2"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ostrza typu METZENBAUM, oba ruchome,</w:t>
            </w:r>
          </w:p>
          <w:p w14:paraId="6FC357F6"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p w14:paraId="180EC9C9" w14:textId="423B3B23"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Nożyczki laparoskopowe kompatybilne z posiadanymi uchwytami, tubusami i wkładami firmy Karl Storz.</w:t>
            </w:r>
          </w:p>
        </w:tc>
        <w:tc>
          <w:tcPr>
            <w:tcW w:w="761" w:type="dxa"/>
          </w:tcPr>
          <w:p w14:paraId="0A5FE01E" w14:textId="4402C694"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1B2585F0" w14:textId="05598177"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0990140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775CB06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9E815D1"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1799C7F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01995528"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1DD81A40" w14:textId="77777777" w:rsidTr="00B95EB5">
        <w:tc>
          <w:tcPr>
            <w:tcW w:w="572" w:type="dxa"/>
          </w:tcPr>
          <w:p w14:paraId="520003EA" w14:textId="424DED85"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26.</w:t>
            </w:r>
          </w:p>
        </w:tc>
        <w:tc>
          <w:tcPr>
            <w:tcW w:w="7828" w:type="dxa"/>
          </w:tcPr>
          <w:p w14:paraId="65A301B2" w14:textId="188E014F"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Klips</w:t>
            </w:r>
            <w:r w:rsidR="004D62A2">
              <w:rPr>
                <w:rFonts w:ascii="Times New Roman" w:eastAsia="Aptos" w:hAnsi="Times New Roman"/>
                <w:bCs/>
                <w:kern w:val="2"/>
                <w:sz w:val="20"/>
                <w:szCs w:val="20"/>
                <w:lang w:val="pl-PL"/>
                <w14:ligatures w14:val="standardContextual"/>
              </w:rPr>
              <w:t>ownica laparoskopowa, śr. 10 mm</w:t>
            </w:r>
          </w:p>
        </w:tc>
        <w:tc>
          <w:tcPr>
            <w:tcW w:w="761" w:type="dxa"/>
          </w:tcPr>
          <w:p w14:paraId="3984F3C3" w14:textId="72CB64E9"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3C886179" w14:textId="3E71827D"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7102C6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2285711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7451811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75D2062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1541F170"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47FCE08A" w14:textId="77777777" w:rsidTr="00B95EB5">
        <w:tc>
          <w:tcPr>
            <w:tcW w:w="572" w:type="dxa"/>
          </w:tcPr>
          <w:p w14:paraId="2FFDE87B" w14:textId="1FA53894"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27.</w:t>
            </w:r>
          </w:p>
        </w:tc>
        <w:tc>
          <w:tcPr>
            <w:tcW w:w="7828" w:type="dxa"/>
          </w:tcPr>
          <w:p w14:paraId="3ACC8F2D" w14:textId="28284609"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Przewód HF do instrumentów laparosko</w:t>
            </w:r>
            <w:r w:rsidR="004D62A2">
              <w:rPr>
                <w:rFonts w:ascii="Times New Roman" w:eastAsia="Aptos" w:hAnsi="Times New Roman"/>
                <w:bCs/>
                <w:kern w:val="2"/>
                <w:sz w:val="20"/>
                <w:szCs w:val="20"/>
                <w:lang w:val="pl-PL"/>
                <w14:ligatures w14:val="standardContextual"/>
              </w:rPr>
              <w:t>powych, monopolarny, dł. 300 cm</w:t>
            </w:r>
          </w:p>
        </w:tc>
        <w:tc>
          <w:tcPr>
            <w:tcW w:w="761" w:type="dxa"/>
          </w:tcPr>
          <w:p w14:paraId="549D78AE" w14:textId="27EB603D"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382B820E" w14:textId="3213C6D0"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8291A9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5BED117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0C374D2"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5565626C"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2D7DA3AD"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6A185C5C" w14:textId="77777777" w:rsidTr="00B95EB5">
        <w:tc>
          <w:tcPr>
            <w:tcW w:w="572" w:type="dxa"/>
          </w:tcPr>
          <w:p w14:paraId="542DE3B7" w14:textId="74EA7E50"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28.</w:t>
            </w:r>
          </w:p>
        </w:tc>
        <w:tc>
          <w:tcPr>
            <w:tcW w:w="7828" w:type="dxa"/>
          </w:tcPr>
          <w:p w14:paraId="7F85D332" w14:textId="0BADD68A"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Podstawka instrumentowa z uchwytami silikonowymi dla min. 13 instrumentów o średnicy 2,5 - 10 mm wraz z dużą tacą drucianą umożliwiająca wstawienie podstawki instrumentowej i małą tacą drucianą na drobne akcesoria; wymiar</w:t>
            </w:r>
            <w:r w:rsidR="004D62A2">
              <w:rPr>
                <w:rFonts w:ascii="Times New Roman" w:eastAsia="Aptos" w:hAnsi="Times New Roman"/>
                <w:bCs/>
                <w:kern w:val="2"/>
                <w:sz w:val="20"/>
                <w:szCs w:val="20"/>
                <w:lang w:val="pl-PL"/>
                <w14:ligatures w14:val="standardContextual"/>
              </w:rPr>
              <w:t>y zewnętrzne 480 x 250 x 125 mm</w:t>
            </w:r>
          </w:p>
        </w:tc>
        <w:tc>
          <w:tcPr>
            <w:tcW w:w="761" w:type="dxa"/>
          </w:tcPr>
          <w:p w14:paraId="4C041EB3" w14:textId="521E84D9"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551A847B" w14:textId="7D6CC471"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75593926"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7AF2582B"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E2D631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6E3EE10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7D4C1040"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9C3A373" w14:textId="77777777" w:rsidTr="00B95EB5">
        <w:tc>
          <w:tcPr>
            <w:tcW w:w="572" w:type="dxa"/>
          </w:tcPr>
          <w:p w14:paraId="7FA39C3A" w14:textId="4E4DE5E9"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29.</w:t>
            </w:r>
          </w:p>
        </w:tc>
        <w:tc>
          <w:tcPr>
            <w:tcW w:w="7828" w:type="dxa"/>
          </w:tcPr>
          <w:p w14:paraId="42AD6152" w14:textId="1CA4C7E3" w:rsidR="00AD1BFD" w:rsidRPr="00312FD8" w:rsidRDefault="00AD1BFD" w:rsidP="004D62A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Siatka silikonowa do tacy drucianej, wym. 470 x 240 mm</w:t>
            </w:r>
          </w:p>
        </w:tc>
        <w:tc>
          <w:tcPr>
            <w:tcW w:w="761" w:type="dxa"/>
          </w:tcPr>
          <w:p w14:paraId="107B5132" w14:textId="2D01D22D"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5E6ACCD" w14:textId="46EB288D" w:rsidR="00AD1BFD"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Pr="00312FD8">
              <w:rPr>
                <w:rFonts w:ascii="Times New Roman" w:hAnsi="Times New Roman"/>
                <w:kern w:val="0"/>
                <w:sz w:val="20"/>
                <w:szCs w:val="20"/>
                <w:lang w:val="pl-PL"/>
              </w:rPr>
              <w:t>3</w:t>
            </w:r>
          </w:p>
        </w:tc>
        <w:tc>
          <w:tcPr>
            <w:tcW w:w="726" w:type="dxa"/>
          </w:tcPr>
          <w:p w14:paraId="5D8012CE"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155E5CF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6021AB2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06AECF5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7B54A826"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312FD8" w:rsidRPr="00BF1490" w14:paraId="3C9FADA5" w14:textId="77777777" w:rsidTr="00B95EB5">
        <w:tc>
          <w:tcPr>
            <w:tcW w:w="572" w:type="dxa"/>
          </w:tcPr>
          <w:p w14:paraId="2A8403BC" w14:textId="303CB3AD" w:rsidR="00312FD8" w:rsidRPr="00312FD8" w:rsidRDefault="00312FD8"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30.</w:t>
            </w:r>
          </w:p>
        </w:tc>
        <w:tc>
          <w:tcPr>
            <w:tcW w:w="7828" w:type="dxa"/>
          </w:tcPr>
          <w:p w14:paraId="25901C3D" w14:textId="03F89215" w:rsidR="00312FD8" w:rsidRPr="00312FD8" w:rsidRDefault="00312FD8" w:rsidP="00312FD8">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Kontener sterylizacyjny, przeznaczony do sterylizacji metodą parową, wyposażony w aluminiową wannę, odporną na wysoką temperaturę plastikową pokrywę oraz w wielo</w:t>
            </w:r>
            <w:r w:rsidR="004D62A2">
              <w:rPr>
                <w:rFonts w:ascii="Times New Roman" w:eastAsia="Aptos" w:hAnsi="Times New Roman"/>
                <w:bCs/>
                <w:kern w:val="2"/>
                <w:sz w:val="20"/>
                <w:szCs w:val="20"/>
                <w:lang w:val="pl-PL"/>
                <w14:ligatures w14:val="standardContextual"/>
              </w:rPr>
              <w:t>razową barierę mikrobiologiczną</w:t>
            </w:r>
          </w:p>
        </w:tc>
        <w:tc>
          <w:tcPr>
            <w:tcW w:w="761" w:type="dxa"/>
          </w:tcPr>
          <w:p w14:paraId="24981AF1" w14:textId="42E08A1D" w:rsidR="00312FD8"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7A4E4DAA" w14:textId="4AF84C15" w:rsidR="00312FD8"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3</w:t>
            </w:r>
          </w:p>
        </w:tc>
        <w:tc>
          <w:tcPr>
            <w:tcW w:w="726" w:type="dxa"/>
          </w:tcPr>
          <w:p w14:paraId="290662DA"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850" w:type="dxa"/>
          </w:tcPr>
          <w:p w14:paraId="750B14D7"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938" w:type="dxa"/>
          </w:tcPr>
          <w:p w14:paraId="452B7F88"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1074" w:type="dxa"/>
          </w:tcPr>
          <w:p w14:paraId="30C84EF6"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1194" w:type="dxa"/>
          </w:tcPr>
          <w:p w14:paraId="0F8A02F2" w14:textId="77777777" w:rsidR="00312FD8" w:rsidRPr="00BF1490" w:rsidRDefault="00312FD8" w:rsidP="00B95EB5">
            <w:pPr>
              <w:widowControl/>
              <w:suppressAutoHyphens w:val="0"/>
              <w:overflowPunct/>
              <w:autoSpaceDE/>
              <w:autoSpaceDN/>
              <w:adjustRightInd/>
              <w:textAlignment w:val="auto"/>
              <w:rPr>
                <w:kern w:val="0"/>
                <w:sz w:val="20"/>
                <w:lang w:val="pl-PL"/>
              </w:rPr>
            </w:pPr>
          </w:p>
        </w:tc>
      </w:tr>
      <w:tr w:rsidR="00B95EB5" w:rsidRPr="00BF1490" w14:paraId="1CE99080" w14:textId="77777777" w:rsidTr="00B95EB5">
        <w:tc>
          <w:tcPr>
            <w:tcW w:w="11353" w:type="dxa"/>
            <w:gridSpan w:val="6"/>
          </w:tcPr>
          <w:p w14:paraId="59C6F228" w14:textId="77777777" w:rsidR="00B95EB5" w:rsidRDefault="00B95EB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4044BF60" w14:textId="77777777" w:rsidR="00B95EB5" w:rsidRPr="00745607" w:rsidRDefault="00B95EB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286E8D5C"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075" w:type="dxa"/>
          </w:tcPr>
          <w:p w14:paraId="3431C0D7"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194" w:type="dxa"/>
          </w:tcPr>
          <w:p w14:paraId="73BFB758" w14:textId="77777777" w:rsidR="00B95EB5" w:rsidRPr="00BF1490" w:rsidRDefault="00B95EB5" w:rsidP="00B95EB5">
            <w:pPr>
              <w:widowControl/>
              <w:suppressAutoHyphens w:val="0"/>
              <w:overflowPunct/>
              <w:autoSpaceDE/>
              <w:autoSpaceDN/>
              <w:adjustRightInd/>
              <w:textAlignment w:val="auto"/>
              <w:rPr>
                <w:kern w:val="0"/>
                <w:sz w:val="20"/>
                <w:lang w:val="pl-PL"/>
              </w:rPr>
            </w:pPr>
          </w:p>
        </w:tc>
      </w:tr>
    </w:tbl>
    <w:p w14:paraId="659410AF" w14:textId="77777777" w:rsidR="00B95EB5" w:rsidRDefault="00B95EB5" w:rsidP="00B95EB5">
      <w:pPr>
        <w:ind w:firstLine="708"/>
        <w:rPr>
          <w:sz w:val="20"/>
        </w:rPr>
      </w:pPr>
    </w:p>
    <w:p w14:paraId="3BB9B3B2" w14:textId="77777777" w:rsidR="003E75B9" w:rsidRPr="00F646D4" w:rsidRDefault="00B95EB5" w:rsidP="003E75B9">
      <w:pPr>
        <w:rPr>
          <w:b/>
          <w:sz w:val="16"/>
          <w:szCs w:val="16"/>
        </w:rPr>
      </w:pPr>
      <w:r>
        <w:rPr>
          <w:sz w:val="20"/>
        </w:rPr>
        <w:tab/>
      </w:r>
      <w:r w:rsidR="003E75B9" w:rsidRPr="00F646D4">
        <w:rPr>
          <w:b/>
          <w:sz w:val="16"/>
          <w:szCs w:val="16"/>
        </w:rPr>
        <w:t xml:space="preserve">*Jeśli przedmiot zamówienia posiada różne stawki VAT należy rozbić wartości netto i brutto wg odpowiednich stawek. </w:t>
      </w:r>
    </w:p>
    <w:p w14:paraId="285E3BDF" w14:textId="3336EEF1" w:rsidR="001A3564" w:rsidRDefault="001A3564" w:rsidP="00B95EB5">
      <w:pPr>
        <w:tabs>
          <w:tab w:val="left" w:pos="363"/>
          <w:tab w:val="left" w:pos="764"/>
        </w:tabs>
        <w:rPr>
          <w:sz w:val="20"/>
        </w:rPr>
      </w:pPr>
    </w:p>
    <w:p w14:paraId="2B014346" w14:textId="77777777" w:rsidR="001A3564" w:rsidRPr="001A3564" w:rsidRDefault="001A3564" w:rsidP="001A3564">
      <w:pPr>
        <w:rPr>
          <w:sz w:val="20"/>
        </w:rPr>
      </w:pPr>
    </w:p>
    <w:p w14:paraId="17F929DD" w14:textId="77777777" w:rsidR="001A3564" w:rsidRPr="001A3564" w:rsidRDefault="001A3564" w:rsidP="001A3564">
      <w:pPr>
        <w:rPr>
          <w:sz w:val="20"/>
        </w:rPr>
      </w:pPr>
    </w:p>
    <w:p w14:paraId="26089983" w14:textId="77777777" w:rsidR="001A3564" w:rsidRPr="001A3564" w:rsidRDefault="001A3564" w:rsidP="001A3564">
      <w:pPr>
        <w:rPr>
          <w:sz w:val="20"/>
        </w:rPr>
      </w:pPr>
    </w:p>
    <w:p w14:paraId="22297CEF" w14:textId="77777777" w:rsidR="001A3564" w:rsidRPr="001A3564" w:rsidRDefault="001A3564" w:rsidP="001A3564">
      <w:pPr>
        <w:rPr>
          <w:sz w:val="20"/>
        </w:rPr>
      </w:pPr>
    </w:p>
    <w:p w14:paraId="462A9B4A" w14:textId="7696098C" w:rsidR="001A3564" w:rsidRDefault="001A3564" w:rsidP="001A3564">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11</w:t>
      </w:r>
    </w:p>
    <w:p w14:paraId="24EBD459" w14:textId="24A04358" w:rsidR="001A3564" w:rsidRDefault="001A3564" w:rsidP="001A3564">
      <w:pPr>
        <w:rPr>
          <w:rFonts w:eastAsia="Calibri"/>
          <w:b/>
          <w:kern w:val="0"/>
          <w:sz w:val="22"/>
          <w:szCs w:val="22"/>
          <w:lang w:val="pl-PL" w:eastAsia="en-US"/>
        </w:rPr>
      </w:pPr>
      <w:r w:rsidRPr="001A3564">
        <w:rPr>
          <w:rFonts w:eastAsia="Calibri"/>
          <w:b/>
          <w:kern w:val="0"/>
          <w:sz w:val="22"/>
          <w:szCs w:val="22"/>
          <w:lang w:val="pl-PL" w:eastAsia="en-US"/>
        </w:rPr>
        <w:t>Zestaw do nieizotopowej detekcji węzłów wartowniczych wraz z oprzyrządo</w:t>
      </w:r>
      <w:r w:rsidR="001A3EB5">
        <w:rPr>
          <w:rFonts w:eastAsia="Calibri"/>
          <w:b/>
          <w:kern w:val="0"/>
          <w:sz w:val="22"/>
          <w:szCs w:val="22"/>
          <w:lang w:val="pl-PL" w:eastAsia="en-US"/>
        </w:rPr>
        <w:t xml:space="preserve">waniem </w:t>
      </w:r>
      <w:r w:rsidRPr="001A3564">
        <w:rPr>
          <w:rFonts w:eastAsia="Calibri"/>
          <w:b/>
          <w:kern w:val="0"/>
          <w:sz w:val="22"/>
          <w:szCs w:val="22"/>
          <w:lang w:val="pl-PL" w:eastAsia="en-US"/>
        </w:rPr>
        <w:t>chirurgicznym</w:t>
      </w:r>
    </w:p>
    <w:p w14:paraId="33443C52" w14:textId="73FF8639" w:rsidR="001A3EB5" w:rsidRDefault="001A3EB5" w:rsidP="001A3564">
      <w:pPr>
        <w:rPr>
          <w:rFonts w:eastAsia="Calibri"/>
          <w:b/>
          <w:kern w:val="0"/>
          <w:sz w:val="22"/>
          <w:szCs w:val="22"/>
          <w:lang w:val="pl-PL" w:eastAsia="en-US"/>
        </w:rPr>
      </w:pPr>
    </w:p>
    <w:p w14:paraId="2CCD2AC0" w14:textId="77777777" w:rsidR="001A3EB5" w:rsidRDefault="001A3EB5" w:rsidP="001A3564">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1A3EB5" w:rsidRPr="00F87C2E" w14:paraId="2A09231D" w14:textId="77777777" w:rsidTr="003E75B9">
        <w:tc>
          <w:tcPr>
            <w:tcW w:w="572" w:type="dxa"/>
          </w:tcPr>
          <w:p w14:paraId="37231C2E"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58FCE89A"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9744F42"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E1185B8"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143CFAB"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1829549" w14:textId="33B32BB4"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29A5D3E9"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59BF4E13"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B23087B"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1A3EB5" w:rsidRPr="00BF1490" w14:paraId="45B5E8F0" w14:textId="77777777" w:rsidTr="003E75B9">
        <w:tc>
          <w:tcPr>
            <w:tcW w:w="572" w:type="dxa"/>
          </w:tcPr>
          <w:p w14:paraId="3B94CD80"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569C89A8"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4E59C9EC"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691380CE" w14:textId="33EB6C46"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r w:rsidRPr="001A3EB5">
              <w:rPr>
                <w:rFonts w:ascii="Times New Roman" w:hAnsi="Times New Roman"/>
                <w:b/>
                <w:kern w:val="0"/>
                <w:sz w:val="20"/>
                <w:szCs w:val="20"/>
                <w:lang w:val="pl-PL"/>
              </w:rPr>
              <w:t>Zestaw do nieizotopowej detekcji węzłów wartowniczych wraz z oprzyrządowaniem chirurgicznym</w:t>
            </w:r>
          </w:p>
        </w:tc>
        <w:tc>
          <w:tcPr>
            <w:tcW w:w="761" w:type="dxa"/>
          </w:tcPr>
          <w:p w14:paraId="2C4149AF"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5FB49929" w14:textId="77777777"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2E64AAE3"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66FC9D01"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042027B4"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09FCCED"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D858433"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362D8C25"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0C662569"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r w:rsidR="001A3EB5" w:rsidRPr="00BF1490" w14:paraId="05B178EC" w14:textId="77777777" w:rsidTr="003E75B9">
        <w:tc>
          <w:tcPr>
            <w:tcW w:w="11352" w:type="dxa"/>
            <w:gridSpan w:val="6"/>
          </w:tcPr>
          <w:p w14:paraId="6EB61713" w14:textId="77777777" w:rsidR="001A3EB5"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5AA03693" w14:textId="77777777" w:rsidR="001A3EB5" w:rsidRPr="00745607"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4F5A9D36"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624E0B77"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671AAED1"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bl>
    <w:p w14:paraId="13540233" w14:textId="77777777" w:rsidR="003E75B9" w:rsidRDefault="003E75B9" w:rsidP="003E75B9">
      <w:pPr>
        <w:rPr>
          <w:b/>
          <w:sz w:val="16"/>
          <w:szCs w:val="16"/>
        </w:rPr>
      </w:pPr>
    </w:p>
    <w:p w14:paraId="30FF08C9" w14:textId="493F0FF5"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9FC0E8A" w14:textId="7410F277" w:rsidR="001A3EB5" w:rsidRDefault="001A3EB5" w:rsidP="001A3564">
      <w:pPr>
        <w:rPr>
          <w:sz w:val="20"/>
        </w:rPr>
      </w:pPr>
    </w:p>
    <w:p w14:paraId="4932C4F8" w14:textId="4EC857EE" w:rsidR="001A3EB5" w:rsidRDefault="001A3EB5" w:rsidP="001A3EB5">
      <w:pPr>
        <w:rPr>
          <w:sz w:val="20"/>
        </w:rPr>
      </w:pPr>
    </w:p>
    <w:p w14:paraId="5729E1F1" w14:textId="4CF41823" w:rsidR="001A3EB5" w:rsidRPr="006B76EA" w:rsidRDefault="001A3EB5" w:rsidP="001A3EB5">
      <w:pPr>
        <w:jc w:val="center"/>
        <w:rPr>
          <w:i/>
          <w:iCs/>
          <w:sz w:val="22"/>
          <w:szCs w:val="22"/>
        </w:rPr>
      </w:pPr>
      <w:r w:rsidRPr="006B76EA">
        <w:rPr>
          <w:i/>
          <w:iCs/>
          <w:sz w:val="22"/>
          <w:szCs w:val="22"/>
        </w:rPr>
        <w:t>Zestaw do nie izotopowej detekcji węzłów chłonnych wartowniczych wraz z oprzyrządowaniem chirurgicznym do wykonania 2 zabiegów w ciągu jednego dnia pracy, bez oczekiwania na sterylizację, wraz ze znacznikiem paramagnetycznym dla min. 10 pacjentek.</w:t>
      </w:r>
    </w:p>
    <w:p w14:paraId="2454AE24" w14:textId="77777777" w:rsidR="006B76EA" w:rsidRPr="006B76EA" w:rsidRDefault="006B76EA" w:rsidP="001A3EB5">
      <w:pPr>
        <w:jc w:val="center"/>
        <w:rPr>
          <w:b/>
          <w:iCs/>
          <w:sz w:val="22"/>
          <w:szCs w:val="22"/>
        </w:rPr>
      </w:pPr>
    </w:p>
    <w:p w14:paraId="09F9A685" w14:textId="614CD619" w:rsidR="001A3EB5" w:rsidRPr="006B76EA" w:rsidRDefault="006B76EA" w:rsidP="006B76EA">
      <w:pPr>
        <w:rPr>
          <w:b/>
          <w:iCs/>
          <w:sz w:val="22"/>
          <w:szCs w:val="22"/>
        </w:rPr>
      </w:pPr>
      <w:r w:rsidRPr="006B76EA">
        <w:rPr>
          <w:b/>
          <w:iCs/>
          <w:sz w:val="22"/>
          <w:szCs w:val="22"/>
        </w:rPr>
        <w:t>WYMAGANE PARAMETRY :</w:t>
      </w:r>
    </w:p>
    <w:p w14:paraId="5BBE769D" w14:textId="77777777" w:rsidR="006B76EA" w:rsidRPr="006B76EA" w:rsidRDefault="006B76EA" w:rsidP="006B76EA">
      <w:pPr>
        <w:rPr>
          <w:rFonts w:ascii="Aptos" w:hAnsi="Aptos"/>
          <w:b/>
          <w:iCs/>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
        <w:gridCol w:w="9203"/>
      </w:tblGrid>
      <w:tr w:rsidR="006B76EA" w:rsidRPr="001A3EB5" w14:paraId="02CF66C5" w14:textId="77777777" w:rsidTr="00454BC8">
        <w:trPr>
          <w:trHeight w:val="415"/>
        </w:trPr>
        <w:tc>
          <w:tcPr>
            <w:tcW w:w="0" w:type="auto"/>
            <w:vAlign w:val="center"/>
          </w:tcPr>
          <w:p w14:paraId="0BEA9F16" w14:textId="78877B2B"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L.P.</w:t>
            </w:r>
          </w:p>
        </w:tc>
        <w:tc>
          <w:tcPr>
            <w:tcW w:w="9203" w:type="dxa"/>
            <w:vAlign w:val="center"/>
          </w:tcPr>
          <w:p w14:paraId="42E5CDDB"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Opis parametru</w:t>
            </w:r>
          </w:p>
        </w:tc>
      </w:tr>
      <w:tr w:rsidR="006B76EA" w:rsidRPr="001A3EB5" w14:paraId="468D4DDC" w14:textId="77777777" w:rsidTr="00454BC8">
        <w:trPr>
          <w:trHeight w:val="415"/>
        </w:trPr>
        <w:tc>
          <w:tcPr>
            <w:tcW w:w="0" w:type="auto"/>
            <w:vAlign w:val="center"/>
          </w:tcPr>
          <w:p w14:paraId="69A63AC0"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w:t>
            </w:r>
          </w:p>
        </w:tc>
        <w:tc>
          <w:tcPr>
            <w:tcW w:w="9203" w:type="dxa"/>
            <w:vAlign w:val="center"/>
          </w:tcPr>
          <w:p w14:paraId="2928D7E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kern w:val="2"/>
                <w:sz w:val="20"/>
                <w:lang w:val="pl-PL" w:eastAsia="en-US"/>
                <w14:ligatures w14:val="standardContextual"/>
              </w:rPr>
            </w:pPr>
            <w:r w:rsidRPr="001A3EB5">
              <w:rPr>
                <w:rFonts w:eastAsia="Aptos"/>
                <w:kern w:val="2"/>
                <w:sz w:val="20"/>
                <w:lang w:val="pl-PL" w:eastAsia="en-US"/>
                <w14:ligatures w14:val="standardContextual"/>
              </w:rPr>
              <w:t>Rok produkcji wszystkich elementów zestawu nie wcześniej niż: 2024 r.</w:t>
            </w:r>
          </w:p>
        </w:tc>
      </w:tr>
      <w:tr w:rsidR="006B76EA" w:rsidRPr="001A3EB5" w14:paraId="5233EE79" w14:textId="77777777" w:rsidTr="00454BC8">
        <w:trPr>
          <w:trHeight w:val="415"/>
        </w:trPr>
        <w:tc>
          <w:tcPr>
            <w:tcW w:w="0" w:type="auto"/>
            <w:vAlign w:val="center"/>
          </w:tcPr>
          <w:p w14:paraId="35F0BF99"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2</w:t>
            </w:r>
          </w:p>
        </w:tc>
        <w:tc>
          <w:tcPr>
            <w:tcW w:w="9203" w:type="dxa"/>
            <w:vAlign w:val="center"/>
          </w:tcPr>
          <w:p w14:paraId="6FF31FC7"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Nieizotopowy system generujący pole magnetyczne oraz odbierający zwrotne zsynchronizowane pole magnetyczne pochodzące od znaczników umożliwiających:</w:t>
            </w:r>
          </w:p>
          <w:p w14:paraId="5D171545"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lastRenderedPageBreak/>
              <w:t>- śródoperacyjne wykrywanie węzłów chłonnych wartowniczych – jeden rodzaj znacznika (podać nazwę handlową)</w:t>
            </w:r>
          </w:p>
          <w:p w14:paraId="5997DB3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tymczasowego znakowania miejsca/zmian przeznaczonego do usunięcia chirurgicznego (podać nazwę handlową).</w:t>
            </w:r>
          </w:p>
        </w:tc>
      </w:tr>
      <w:tr w:rsidR="006B76EA" w:rsidRPr="001A3EB5" w14:paraId="51C81B0E" w14:textId="77777777" w:rsidTr="00454BC8">
        <w:trPr>
          <w:trHeight w:val="415"/>
        </w:trPr>
        <w:tc>
          <w:tcPr>
            <w:tcW w:w="0" w:type="auto"/>
            <w:vAlign w:val="center"/>
          </w:tcPr>
          <w:p w14:paraId="2D506E47"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lastRenderedPageBreak/>
              <w:t>3</w:t>
            </w:r>
          </w:p>
        </w:tc>
        <w:tc>
          <w:tcPr>
            <w:tcW w:w="9203" w:type="dxa"/>
            <w:vAlign w:val="center"/>
          </w:tcPr>
          <w:p w14:paraId="01A356DD"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Zestaw obejmuje urządzenie do detekcji wraz z dwoma rodzajami znaczników, oraz narzędziami chirurgicznymi w ilości umożliwiającej przeprowadzenie 2 następujących bezpośrednio po sobie zabiegów w ciągu 8 godzinnego dnia pracy, bez konieczności oczekiwania na zakończenie sterylizacji (znacznik podawany przez chirurga bez konieczności współpracy z zakładem medycyny nuklearnej).</w:t>
            </w:r>
          </w:p>
        </w:tc>
      </w:tr>
      <w:tr w:rsidR="006B76EA" w:rsidRPr="001A3EB5" w14:paraId="1BE6AB6C" w14:textId="77777777" w:rsidTr="00454BC8">
        <w:trPr>
          <w:trHeight w:val="415"/>
        </w:trPr>
        <w:tc>
          <w:tcPr>
            <w:tcW w:w="0" w:type="auto"/>
            <w:vAlign w:val="center"/>
          </w:tcPr>
          <w:p w14:paraId="04C2CB85"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4</w:t>
            </w:r>
          </w:p>
        </w:tc>
        <w:tc>
          <w:tcPr>
            <w:tcW w:w="9203" w:type="dxa"/>
            <w:vAlign w:val="center"/>
          </w:tcPr>
          <w:p w14:paraId="40066237"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kern w:val="2"/>
                <w:sz w:val="20"/>
                <w:lang w:val="pl-PL" w:eastAsia="en-US"/>
                <w14:ligatures w14:val="standardContextual"/>
              </w:rPr>
            </w:pPr>
            <w:r w:rsidRPr="001A3EB5">
              <w:rPr>
                <w:rFonts w:eastAsia="Aptos"/>
                <w:kern w:val="2"/>
                <w:sz w:val="20"/>
                <w:lang w:val="pl-PL" w:eastAsia="en-US"/>
                <w14:ligatures w14:val="standardContextual"/>
              </w:rPr>
              <w:t>Znacznik do nieizotopowego systemu detekcji węzłów chłonnych wartowniczych, podawany podskórnie do tkanki śródmiąższowej, będący sterylną zawiesiną, cząstek superparamagnetycznego tlenku żelaza, dostarczany w jednorazowych i aseptycznych fiolkach</w:t>
            </w:r>
          </w:p>
          <w:p w14:paraId="4FF2BAF6"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kern w:val="2"/>
                <w:sz w:val="20"/>
                <w:lang w:val="pl-PL" w:eastAsia="en-US"/>
                <w14:ligatures w14:val="standardContextual"/>
              </w:rPr>
              <w:t>Znacznik generujący zwrotne zsynchronizowane pole magnetyczne</w:t>
            </w:r>
          </w:p>
        </w:tc>
      </w:tr>
      <w:tr w:rsidR="006B76EA" w:rsidRPr="001A3EB5" w14:paraId="0D017879" w14:textId="77777777" w:rsidTr="00454BC8">
        <w:trPr>
          <w:trHeight w:val="415"/>
        </w:trPr>
        <w:tc>
          <w:tcPr>
            <w:tcW w:w="0" w:type="auto"/>
            <w:vAlign w:val="center"/>
          </w:tcPr>
          <w:p w14:paraId="7B4AFD70"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5</w:t>
            </w:r>
          </w:p>
        </w:tc>
        <w:tc>
          <w:tcPr>
            <w:tcW w:w="9203" w:type="dxa"/>
            <w:vAlign w:val="center"/>
          </w:tcPr>
          <w:p w14:paraId="06E99C2A"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xml:space="preserve">Ilość </w:t>
            </w:r>
            <w:r w:rsidRPr="001A3EB5">
              <w:rPr>
                <w:rFonts w:eastAsia="Aptos"/>
                <w:kern w:val="2"/>
                <w:sz w:val="20"/>
                <w:lang w:val="pl-PL" w:eastAsia="en-US"/>
                <w14:ligatures w14:val="standardContextual"/>
              </w:rPr>
              <w:t xml:space="preserve">nieizotopowego </w:t>
            </w:r>
            <w:r w:rsidRPr="001A3EB5">
              <w:rPr>
                <w:rFonts w:eastAsia="Aptos"/>
                <w:color w:val="000000"/>
                <w:kern w:val="2"/>
                <w:sz w:val="20"/>
                <w:lang w:val="pl-PL" w:eastAsia="en-US"/>
                <w14:ligatures w14:val="standardContextual"/>
              </w:rPr>
              <w:t>znacznika w zestawie wystarcza do wykonania detekcji węzłów wartowniczych u min 10 pacjentów - podanie w dniu zabiegu. Minimalny czas do wykrycia znacznika po podaniu 20 dni kalendarzowych.</w:t>
            </w:r>
          </w:p>
        </w:tc>
      </w:tr>
      <w:tr w:rsidR="006B76EA" w:rsidRPr="001A3EB5" w14:paraId="2F873DA0" w14:textId="77777777" w:rsidTr="00454BC8">
        <w:trPr>
          <w:trHeight w:val="415"/>
        </w:trPr>
        <w:tc>
          <w:tcPr>
            <w:tcW w:w="0" w:type="auto"/>
            <w:vAlign w:val="center"/>
          </w:tcPr>
          <w:p w14:paraId="0C776425"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6</w:t>
            </w:r>
          </w:p>
        </w:tc>
        <w:tc>
          <w:tcPr>
            <w:tcW w:w="9203" w:type="dxa"/>
            <w:vAlign w:val="center"/>
          </w:tcPr>
          <w:p w14:paraId="5B499D08" w14:textId="77777777" w:rsidR="006B76EA" w:rsidRPr="001A3EB5" w:rsidRDefault="006B76EA" w:rsidP="001A3EB5">
            <w:pPr>
              <w:widowControl/>
              <w:suppressAutoHyphens w:val="0"/>
              <w:overflowPunct/>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System pozwalający na ustawianie tła pola magnetycznego, funkcja uruchamiana przyciskiem na jednostce bazowej lub przełącznikiem nożnym podłączonym do jednostki bazowej</w:t>
            </w:r>
          </w:p>
        </w:tc>
      </w:tr>
      <w:tr w:rsidR="006B76EA" w:rsidRPr="001A3EB5" w14:paraId="5D6F65C9" w14:textId="77777777" w:rsidTr="00454BC8">
        <w:trPr>
          <w:trHeight w:val="415"/>
        </w:trPr>
        <w:tc>
          <w:tcPr>
            <w:tcW w:w="0" w:type="auto"/>
            <w:vAlign w:val="center"/>
          </w:tcPr>
          <w:p w14:paraId="7253FD90"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7</w:t>
            </w:r>
          </w:p>
        </w:tc>
        <w:tc>
          <w:tcPr>
            <w:tcW w:w="9203" w:type="dxa"/>
            <w:vAlign w:val="center"/>
          </w:tcPr>
          <w:p w14:paraId="1B33605F"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Jednostka główna z wyświetlaczem ciekłokrystalicznym pozwalającym na odczyt wartości mierzonego sygnału</w:t>
            </w:r>
          </w:p>
        </w:tc>
      </w:tr>
      <w:tr w:rsidR="006B76EA" w:rsidRPr="001A3EB5" w14:paraId="19AE13DE" w14:textId="77777777" w:rsidTr="00454BC8">
        <w:trPr>
          <w:trHeight w:val="415"/>
        </w:trPr>
        <w:tc>
          <w:tcPr>
            <w:tcW w:w="0" w:type="auto"/>
            <w:vAlign w:val="center"/>
          </w:tcPr>
          <w:p w14:paraId="15A0C416"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8</w:t>
            </w:r>
          </w:p>
        </w:tc>
        <w:tc>
          <w:tcPr>
            <w:tcW w:w="9203" w:type="dxa"/>
            <w:vAlign w:val="center"/>
          </w:tcPr>
          <w:p w14:paraId="538F4154"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Jednostka główna poza wskazaniem wartości liczbowych generująca modulowany dźwięk o różnej częstotliwości w zależności od natężenia pola (możliwość regulacji głośności)</w:t>
            </w:r>
          </w:p>
        </w:tc>
      </w:tr>
      <w:tr w:rsidR="006B76EA" w:rsidRPr="001A3EB5" w14:paraId="7DF76B89" w14:textId="77777777" w:rsidTr="00454BC8">
        <w:trPr>
          <w:trHeight w:val="415"/>
        </w:trPr>
        <w:tc>
          <w:tcPr>
            <w:tcW w:w="0" w:type="auto"/>
            <w:vAlign w:val="center"/>
          </w:tcPr>
          <w:p w14:paraId="463CF275"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9</w:t>
            </w:r>
          </w:p>
        </w:tc>
        <w:tc>
          <w:tcPr>
            <w:tcW w:w="9203" w:type="dxa"/>
            <w:vAlign w:val="center"/>
          </w:tcPr>
          <w:p w14:paraId="2B2E3EEF"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Możliwość pracy na 3 poziomach czułości urządzenia</w:t>
            </w:r>
          </w:p>
        </w:tc>
      </w:tr>
      <w:tr w:rsidR="006B76EA" w:rsidRPr="001A3EB5" w14:paraId="29DC0B15" w14:textId="77777777" w:rsidTr="00454BC8">
        <w:trPr>
          <w:trHeight w:val="415"/>
        </w:trPr>
        <w:tc>
          <w:tcPr>
            <w:tcW w:w="0" w:type="auto"/>
            <w:vAlign w:val="center"/>
          </w:tcPr>
          <w:p w14:paraId="17E56507"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lastRenderedPageBreak/>
              <w:t>10</w:t>
            </w:r>
          </w:p>
        </w:tc>
        <w:tc>
          <w:tcPr>
            <w:tcW w:w="9203" w:type="dxa"/>
            <w:vAlign w:val="center"/>
          </w:tcPr>
          <w:p w14:paraId="56617391"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Jednostka bazowa z uchwytem pozwalającym na wygodne przenoszenie urządzenia</w:t>
            </w:r>
          </w:p>
        </w:tc>
      </w:tr>
      <w:tr w:rsidR="006B76EA" w:rsidRPr="001A3EB5" w14:paraId="56D7B6EE" w14:textId="77777777" w:rsidTr="00454BC8">
        <w:trPr>
          <w:trHeight w:val="415"/>
        </w:trPr>
        <w:tc>
          <w:tcPr>
            <w:tcW w:w="0" w:type="auto"/>
            <w:vAlign w:val="center"/>
          </w:tcPr>
          <w:p w14:paraId="79A1FFAA"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11</w:t>
            </w:r>
          </w:p>
        </w:tc>
        <w:tc>
          <w:tcPr>
            <w:tcW w:w="9203" w:type="dxa"/>
            <w:vAlign w:val="center"/>
          </w:tcPr>
          <w:p w14:paraId="56DA113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System kontroli pracy urządzenia za pomocą dostarczanego wzorca o znanej wartości sygnału odczytu</w:t>
            </w:r>
          </w:p>
        </w:tc>
      </w:tr>
      <w:tr w:rsidR="006B76EA" w:rsidRPr="001A3EB5" w14:paraId="078869D6" w14:textId="77777777" w:rsidTr="00454BC8">
        <w:trPr>
          <w:trHeight w:val="415"/>
        </w:trPr>
        <w:tc>
          <w:tcPr>
            <w:tcW w:w="0" w:type="auto"/>
            <w:vAlign w:val="center"/>
          </w:tcPr>
          <w:p w14:paraId="2C91A05A"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12</w:t>
            </w:r>
          </w:p>
        </w:tc>
        <w:tc>
          <w:tcPr>
            <w:tcW w:w="9203" w:type="dxa"/>
            <w:vAlign w:val="center"/>
          </w:tcPr>
          <w:p w14:paraId="69C17901"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Zasilanie sieciowe 220-230 V (50 -60 Hz)</w:t>
            </w:r>
          </w:p>
        </w:tc>
      </w:tr>
      <w:tr w:rsidR="006B76EA" w:rsidRPr="001A3EB5" w14:paraId="06A64BA0" w14:textId="77777777" w:rsidTr="00454BC8">
        <w:trPr>
          <w:trHeight w:val="415"/>
        </w:trPr>
        <w:tc>
          <w:tcPr>
            <w:tcW w:w="0" w:type="auto"/>
            <w:vAlign w:val="center"/>
          </w:tcPr>
          <w:p w14:paraId="1750EAF8"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13</w:t>
            </w:r>
          </w:p>
        </w:tc>
        <w:tc>
          <w:tcPr>
            <w:tcW w:w="9203" w:type="dxa"/>
            <w:vAlign w:val="center"/>
          </w:tcPr>
          <w:p w14:paraId="1652F6BA"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xml:space="preserve">Ilość narzędzi sterylizowanych (wielokrotnego użytku) wymaganych do wykonania jednego zabiegu min. 5 szt.: </w:t>
            </w:r>
          </w:p>
          <w:p w14:paraId="07CFEDC1" w14:textId="3C2449A6"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1.Retrakt</w:t>
            </w:r>
            <w:r w:rsidR="000224F8">
              <w:rPr>
                <w:rFonts w:eastAsia="Aptos"/>
                <w:color w:val="000000"/>
                <w:kern w:val="2"/>
                <w:sz w:val="20"/>
                <w:lang w:val="pl-PL" w:eastAsia="en-US"/>
                <w14:ligatures w14:val="standardContextual"/>
              </w:rPr>
              <w:t>or o długości od 150 do 250 mm</w:t>
            </w:r>
          </w:p>
          <w:p w14:paraId="4EE0B0B9"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xml:space="preserve">2. Kleszcze Babcock o długości od 150 do 180 mm </w:t>
            </w:r>
          </w:p>
          <w:p w14:paraId="1CE8781C"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3. Kleszczyki Allis o długości od 180 do 210 mm</w:t>
            </w:r>
          </w:p>
          <w:p w14:paraId="1D5487EA"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4. Bezzębna pęseta tkankowa o długości od 200 do 220 mm</w:t>
            </w:r>
          </w:p>
          <w:p w14:paraId="4EEEE94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5. Rozwieracz samozaciskowy Weitlaner o długości od 150 do 200 mm</w:t>
            </w:r>
          </w:p>
        </w:tc>
      </w:tr>
      <w:tr w:rsidR="006B76EA" w:rsidRPr="001A3EB5" w14:paraId="6908407C" w14:textId="77777777" w:rsidTr="00454BC8">
        <w:trPr>
          <w:trHeight w:val="415"/>
        </w:trPr>
        <w:tc>
          <w:tcPr>
            <w:tcW w:w="0" w:type="auto"/>
            <w:vAlign w:val="center"/>
          </w:tcPr>
          <w:p w14:paraId="34AFEEC6"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14</w:t>
            </w:r>
          </w:p>
        </w:tc>
        <w:tc>
          <w:tcPr>
            <w:tcW w:w="9203" w:type="dxa"/>
            <w:vAlign w:val="center"/>
          </w:tcPr>
          <w:p w14:paraId="5C67FDDE"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Urządzenie medyczne, wraz ze znacznikami oraz narzędziami oznaczone znakiem CE</w:t>
            </w:r>
          </w:p>
        </w:tc>
      </w:tr>
      <w:tr w:rsidR="006B76EA" w:rsidRPr="001A3EB5" w14:paraId="6E2B92C0"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9ED41F"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15</w:t>
            </w:r>
          </w:p>
        </w:tc>
        <w:tc>
          <w:tcPr>
            <w:tcW w:w="9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CABDC" w14:textId="58564F1E"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Pełna gwarancja (bez wyłączeń) na dostarczony sprzęt i oprogramowanie (liczone  od daty odbi</w:t>
            </w:r>
            <w:r w:rsidR="00921FBC">
              <w:rPr>
                <w:rFonts w:eastAsia="Aptos"/>
                <w:color w:val="000000"/>
                <w:kern w:val="2"/>
                <w:sz w:val="20"/>
                <w:lang w:val="pl-PL" w:eastAsia="en-US"/>
                <w14:ligatures w14:val="standardContextual"/>
              </w:rPr>
              <w:t>oru przedmiotu umowy</w:t>
            </w:r>
            <w:r w:rsidR="000224F8">
              <w:rPr>
                <w:rFonts w:eastAsia="Aptos"/>
                <w:color w:val="000000"/>
                <w:kern w:val="2"/>
                <w:sz w:val="20"/>
                <w:lang w:val="pl-PL" w:eastAsia="en-US"/>
                <w14:ligatures w14:val="standardContextual"/>
              </w:rPr>
              <w:t>) – min.</w:t>
            </w:r>
            <w:r w:rsidRPr="001A3EB5">
              <w:rPr>
                <w:rFonts w:eastAsia="Aptos"/>
                <w:color w:val="000000"/>
                <w:kern w:val="2"/>
                <w:sz w:val="20"/>
                <w:lang w:val="pl-PL" w:eastAsia="en-US"/>
                <w14:ligatures w14:val="standardContextual"/>
              </w:rPr>
              <w:t xml:space="preserve"> 24 miesiące</w:t>
            </w:r>
          </w:p>
        </w:tc>
      </w:tr>
      <w:tr w:rsidR="006B76EA" w:rsidRPr="001A3EB5" w14:paraId="3C6F37DE"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9D32D"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en-US"/>
                <w14:ligatures w14:val="standardContextual"/>
              </w:rPr>
            </w:pPr>
            <w:r w:rsidRPr="001A3EB5">
              <w:rPr>
                <w:rFonts w:eastAsia="Aptos"/>
                <w:b/>
                <w:bCs/>
                <w:color w:val="000000"/>
                <w:kern w:val="2"/>
                <w:sz w:val="20"/>
                <w:lang w:val="pl-PL" w:eastAsia="en-US"/>
                <w14:ligatures w14:val="standardContextual"/>
              </w:rPr>
              <w:t>16</w:t>
            </w:r>
          </w:p>
        </w:tc>
        <w:tc>
          <w:tcPr>
            <w:tcW w:w="9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2FE7"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Czas  reakcji na podjęcie czynności serwisowych (rozumiane jako kontakt telefoniczny lub rozpoczęcie interwencji zdalnej) – nie przekracza 48h</w:t>
            </w:r>
          </w:p>
        </w:tc>
      </w:tr>
      <w:tr w:rsidR="006B76EA" w:rsidRPr="001A3EB5" w14:paraId="254710DC"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single" w:sz="4" w:space="0" w:color="auto"/>
              <w:left w:val="single" w:sz="4" w:space="0" w:color="auto"/>
              <w:bottom w:val="single" w:sz="4" w:space="0" w:color="auto"/>
              <w:right w:val="single" w:sz="4" w:space="0" w:color="auto"/>
            </w:tcBorders>
            <w:vAlign w:val="center"/>
          </w:tcPr>
          <w:p w14:paraId="11BF0E2E"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17</w:t>
            </w:r>
          </w:p>
        </w:tc>
        <w:tc>
          <w:tcPr>
            <w:tcW w:w="9203" w:type="dxa"/>
            <w:tcBorders>
              <w:top w:val="single" w:sz="4" w:space="0" w:color="auto"/>
              <w:left w:val="nil"/>
              <w:bottom w:val="single" w:sz="4" w:space="0" w:color="auto"/>
              <w:right w:val="single" w:sz="4" w:space="0" w:color="auto"/>
            </w:tcBorders>
            <w:vAlign w:val="center"/>
            <w:hideMark/>
          </w:tcPr>
          <w:p w14:paraId="698FAC9C" w14:textId="7E8C4051" w:rsidR="006B76EA" w:rsidRPr="00296A88" w:rsidRDefault="00296A88" w:rsidP="001A3EB5">
            <w:pPr>
              <w:widowControl/>
              <w:overflowPunct/>
              <w:autoSpaceDE/>
              <w:autoSpaceDN/>
              <w:adjustRightInd/>
              <w:spacing w:after="160" w:line="259" w:lineRule="auto"/>
              <w:textAlignment w:val="auto"/>
              <w:rPr>
                <w:rFonts w:eastAsia="Aptos"/>
                <w:kern w:val="2"/>
                <w:sz w:val="20"/>
                <w:lang w:val="pl-PL" w:eastAsia="zh-CN" w:bidi="hi-IN"/>
                <w14:ligatures w14:val="standardContextual"/>
              </w:rPr>
            </w:pPr>
            <w:r w:rsidRPr="00296A88">
              <w:rPr>
                <w:rFonts w:eastAsia="Aptos"/>
                <w:kern w:val="2"/>
                <w:sz w:val="20"/>
                <w:lang w:val="pl-PL" w:eastAsia="en-US"/>
                <w14:ligatures w14:val="standardContextual"/>
              </w:rPr>
              <w:t>Czas na usunię</w:t>
            </w:r>
            <w:r w:rsidR="006B76EA" w:rsidRPr="00296A88">
              <w:rPr>
                <w:rFonts w:eastAsia="Aptos"/>
                <w:kern w:val="2"/>
                <w:sz w:val="20"/>
                <w:lang w:val="pl-PL" w:eastAsia="en-US"/>
                <w14:ligatures w14:val="standardContextual"/>
              </w:rPr>
              <w:t>cie awarii (rozumiane jako przywrócenie pierwotnej funkcjonalności) nie przekracza 96 godz. w dni robocze.</w:t>
            </w:r>
          </w:p>
        </w:tc>
      </w:tr>
      <w:tr w:rsidR="006B76EA" w:rsidRPr="001A3EB5" w14:paraId="5E9E47C3"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325E8E48"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18</w:t>
            </w:r>
          </w:p>
        </w:tc>
        <w:tc>
          <w:tcPr>
            <w:tcW w:w="9203" w:type="dxa"/>
            <w:tcBorders>
              <w:top w:val="nil"/>
              <w:left w:val="nil"/>
              <w:bottom w:val="single" w:sz="4" w:space="0" w:color="auto"/>
              <w:right w:val="single" w:sz="4" w:space="0" w:color="auto"/>
            </w:tcBorders>
            <w:vAlign w:val="center"/>
            <w:hideMark/>
          </w:tcPr>
          <w:p w14:paraId="70852922"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Gwarancja 10–letniego dostępu do części zamiennych, materiałów eksploatacyjnych</w:t>
            </w:r>
          </w:p>
        </w:tc>
      </w:tr>
      <w:tr w:rsidR="006B76EA" w:rsidRPr="001A3EB5" w14:paraId="16D6B6A3"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1"/>
        </w:trPr>
        <w:tc>
          <w:tcPr>
            <w:tcW w:w="0" w:type="auto"/>
            <w:tcBorders>
              <w:top w:val="nil"/>
              <w:left w:val="single" w:sz="4" w:space="0" w:color="auto"/>
              <w:bottom w:val="single" w:sz="4" w:space="0" w:color="auto"/>
              <w:right w:val="single" w:sz="4" w:space="0" w:color="auto"/>
            </w:tcBorders>
            <w:vAlign w:val="center"/>
          </w:tcPr>
          <w:p w14:paraId="7933F7D3"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lastRenderedPageBreak/>
              <w:t>19</w:t>
            </w:r>
          </w:p>
        </w:tc>
        <w:tc>
          <w:tcPr>
            <w:tcW w:w="9203" w:type="dxa"/>
            <w:tcBorders>
              <w:top w:val="nil"/>
              <w:left w:val="nil"/>
              <w:bottom w:val="single" w:sz="4" w:space="0" w:color="auto"/>
              <w:right w:val="single" w:sz="4" w:space="0" w:color="auto"/>
            </w:tcBorders>
            <w:shd w:val="clear" w:color="auto" w:fill="FFFFFF"/>
            <w:vAlign w:val="center"/>
            <w:hideMark/>
          </w:tcPr>
          <w:p w14:paraId="59B760BF"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Sposób przyjmowania zgłoszeń o awariach w okresie trwania umowy gwarancyjnej i pogwarancyjnej – minimum telefoniczny i e-mail</w:t>
            </w:r>
          </w:p>
        </w:tc>
      </w:tr>
      <w:tr w:rsidR="006B76EA" w:rsidRPr="001A3EB5" w14:paraId="24F7B028"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vAlign w:val="center"/>
          </w:tcPr>
          <w:p w14:paraId="46295193"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20</w:t>
            </w:r>
          </w:p>
        </w:tc>
        <w:tc>
          <w:tcPr>
            <w:tcW w:w="9203" w:type="dxa"/>
            <w:tcBorders>
              <w:top w:val="nil"/>
              <w:left w:val="nil"/>
              <w:bottom w:val="single" w:sz="4" w:space="0" w:color="auto"/>
              <w:right w:val="single" w:sz="4" w:space="0" w:color="auto"/>
            </w:tcBorders>
            <w:vAlign w:val="center"/>
            <w:hideMark/>
          </w:tcPr>
          <w:p w14:paraId="3A2B3D62"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Bezpłatny przegląd konserwacyjny w każdym roku gwarancji wraz z bezpłatną wymianą części zalecanych w instrukcji obsługi</w:t>
            </w:r>
          </w:p>
        </w:tc>
      </w:tr>
      <w:tr w:rsidR="006B76EA" w:rsidRPr="001A3EB5" w14:paraId="6A99299F"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4D2DB530"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21</w:t>
            </w:r>
          </w:p>
        </w:tc>
        <w:tc>
          <w:tcPr>
            <w:tcW w:w="9203" w:type="dxa"/>
            <w:tcBorders>
              <w:top w:val="nil"/>
              <w:left w:val="nil"/>
              <w:bottom w:val="single" w:sz="4" w:space="0" w:color="auto"/>
              <w:right w:val="single" w:sz="4" w:space="0" w:color="auto"/>
            </w:tcBorders>
            <w:vAlign w:val="center"/>
            <w:hideMark/>
          </w:tcPr>
          <w:p w14:paraId="6D8CD74A" w14:textId="59FC1A0E" w:rsidR="006B76EA" w:rsidRPr="001A3EB5" w:rsidRDefault="006B76EA" w:rsidP="000224F8">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 xml:space="preserve">Autoryzowany serwis </w:t>
            </w:r>
          </w:p>
        </w:tc>
      </w:tr>
      <w:tr w:rsidR="006B76EA" w:rsidRPr="001A3EB5" w14:paraId="2CFAD941"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10DE9EAB"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22</w:t>
            </w:r>
          </w:p>
        </w:tc>
        <w:tc>
          <w:tcPr>
            <w:tcW w:w="9203" w:type="dxa"/>
            <w:tcBorders>
              <w:top w:val="nil"/>
              <w:left w:val="nil"/>
              <w:bottom w:val="single" w:sz="4" w:space="0" w:color="auto"/>
              <w:right w:val="single" w:sz="4" w:space="0" w:color="auto"/>
            </w:tcBorders>
            <w:vAlign w:val="center"/>
            <w:hideMark/>
          </w:tcPr>
          <w:p w14:paraId="4779BACC"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Godziny i sposób przyjmowania zgłoszeń o awariach – w dni robocze, minimum w godzinach 8-18, telefonicznie i e-mail</w:t>
            </w:r>
          </w:p>
        </w:tc>
      </w:tr>
      <w:tr w:rsidR="006B76EA" w:rsidRPr="001A3EB5" w14:paraId="174B7AA9"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vAlign w:val="center"/>
          </w:tcPr>
          <w:p w14:paraId="2E6D66D6"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23</w:t>
            </w:r>
          </w:p>
        </w:tc>
        <w:tc>
          <w:tcPr>
            <w:tcW w:w="9203" w:type="dxa"/>
            <w:tcBorders>
              <w:top w:val="nil"/>
              <w:left w:val="nil"/>
              <w:bottom w:val="single" w:sz="4" w:space="0" w:color="auto"/>
              <w:right w:val="single" w:sz="4" w:space="0" w:color="auto"/>
            </w:tcBorders>
            <w:vAlign w:val="center"/>
            <w:hideMark/>
          </w:tcPr>
          <w:p w14:paraId="360ED983"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Paszport techniczny uwzględniający zapisy wszystkich napraw i przeglądów zleconych przez producenta sprzętu  udostępniony zamawiającemu od dnia instalacji sprzętu</w:t>
            </w:r>
          </w:p>
        </w:tc>
      </w:tr>
      <w:tr w:rsidR="006B76EA" w:rsidRPr="001A3EB5" w14:paraId="411685E4"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0" w:type="auto"/>
            <w:tcBorders>
              <w:top w:val="nil"/>
              <w:left w:val="single" w:sz="4" w:space="0" w:color="auto"/>
              <w:bottom w:val="single" w:sz="4" w:space="0" w:color="auto"/>
              <w:right w:val="single" w:sz="4" w:space="0" w:color="auto"/>
            </w:tcBorders>
            <w:vAlign w:val="center"/>
          </w:tcPr>
          <w:p w14:paraId="45AD6CCD"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en-US"/>
                <w14:ligatures w14:val="standardContextual"/>
              </w:rPr>
            </w:pPr>
            <w:r w:rsidRPr="001A3EB5">
              <w:rPr>
                <w:rFonts w:eastAsia="Aptos"/>
                <w:b/>
                <w:bCs/>
                <w:color w:val="000000"/>
                <w:kern w:val="2"/>
                <w:sz w:val="20"/>
                <w:lang w:val="pl-PL" w:eastAsia="en-US"/>
                <w14:ligatures w14:val="standardContextual"/>
              </w:rPr>
              <w:t>24</w:t>
            </w:r>
          </w:p>
        </w:tc>
        <w:tc>
          <w:tcPr>
            <w:tcW w:w="9203" w:type="dxa"/>
            <w:tcBorders>
              <w:top w:val="nil"/>
              <w:left w:val="nil"/>
              <w:bottom w:val="single" w:sz="4" w:space="0" w:color="auto"/>
              <w:right w:val="single" w:sz="4" w:space="0" w:color="auto"/>
            </w:tcBorders>
            <w:vAlign w:val="center"/>
            <w:hideMark/>
          </w:tcPr>
          <w:p w14:paraId="2933D249"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bCs/>
                <w:kern w:val="2"/>
                <w:sz w:val="20"/>
                <w:lang w:val="pl-PL" w:eastAsia="en-US"/>
                <w14:ligatures w14:val="standardContextual"/>
              </w:rPr>
              <w:t>Aktualne certyfikaty dla serwisu wystawione przez producenta (nie wcześniej niż 2020)</w:t>
            </w:r>
          </w:p>
        </w:tc>
      </w:tr>
      <w:tr w:rsidR="006B76EA" w:rsidRPr="001A3EB5" w14:paraId="345EF652"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181B5DE9"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25</w:t>
            </w:r>
          </w:p>
        </w:tc>
        <w:tc>
          <w:tcPr>
            <w:tcW w:w="9203" w:type="dxa"/>
            <w:tcBorders>
              <w:top w:val="single" w:sz="4" w:space="0" w:color="auto"/>
              <w:left w:val="nil"/>
              <w:bottom w:val="single" w:sz="4" w:space="0" w:color="auto"/>
              <w:right w:val="single" w:sz="4" w:space="0" w:color="auto"/>
            </w:tcBorders>
            <w:vAlign w:val="center"/>
            <w:hideMark/>
          </w:tcPr>
          <w:p w14:paraId="6CEE8491"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Zgłoszenie/powiadomienie/wniosek do Prezesa Urzędu Rejestracji Produktów Leczniczych, Wyrobów Medycznych i Produktów Biobójczych  lub świadectwo CE lub deklaracja zgodności CE  w klasie IIb</w:t>
            </w:r>
          </w:p>
        </w:tc>
      </w:tr>
      <w:tr w:rsidR="006B76EA" w:rsidRPr="001A3EB5" w14:paraId="437B1E58"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3A1C76C4"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26</w:t>
            </w:r>
          </w:p>
        </w:tc>
        <w:tc>
          <w:tcPr>
            <w:tcW w:w="9203" w:type="dxa"/>
            <w:tcBorders>
              <w:top w:val="single" w:sz="4" w:space="0" w:color="auto"/>
              <w:left w:val="nil"/>
              <w:bottom w:val="single" w:sz="4" w:space="0" w:color="auto"/>
              <w:right w:val="single" w:sz="4" w:space="0" w:color="auto"/>
            </w:tcBorders>
            <w:vAlign w:val="center"/>
            <w:hideMark/>
          </w:tcPr>
          <w:p w14:paraId="710501E9"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Certyfikat zgodności oraz deklaracja zgodności, potwierdzające oznakowanie dokładnie oznaczonego produktu medycznego, będącego przedmiotem dostawy-znakiem zgodności CE - dla kompletnego zestawu.</w:t>
            </w:r>
          </w:p>
        </w:tc>
      </w:tr>
      <w:tr w:rsidR="006B76EA" w:rsidRPr="001A3EB5" w14:paraId="7FE68CC2"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single" w:sz="4" w:space="0" w:color="auto"/>
              <w:left w:val="single" w:sz="4" w:space="0" w:color="auto"/>
              <w:bottom w:val="single" w:sz="4" w:space="0" w:color="auto"/>
              <w:right w:val="single" w:sz="4" w:space="0" w:color="auto"/>
            </w:tcBorders>
            <w:vAlign w:val="center"/>
          </w:tcPr>
          <w:p w14:paraId="6547EDA2"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27</w:t>
            </w:r>
          </w:p>
        </w:tc>
        <w:tc>
          <w:tcPr>
            <w:tcW w:w="9203" w:type="dxa"/>
            <w:tcBorders>
              <w:top w:val="single" w:sz="4" w:space="0" w:color="auto"/>
              <w:left w:val="nil"/>
              <w:bottom w:val="single" w:sz="4" w:space="0" w:color="auto"/>
              <w:right w:val="single" w:sz="4" w:space="0" w:color="auto"/>
            </w:tcBorders>
            <w:vAlign w:val="center"/>
            <w:hideMark/>
          </w:tcPr>
          <w:p w14:paraId="13744DA0"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Instrukcja obsługi w języku polskim do wszystkich oferowanych składowych systemu w wersji papierowej i elektronicznej.</w:t>
            </w:r>
          </w:p>
        </w:tc>
      </w:tr>
      <w:tr w:rsidR="006B76EA" w:rsidRPr="001A3EB5" w14:paraId="5B23DDB5"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1"/>
        </w:trPr>
        <w:tc>
          <w:tcPr>
            <w:tcW w:w="0" w:type="auto"/>
            <w:tcBorders>
              <w:top w:val="nil"/>
              <w:left w:val="single" w:sz="4" w:space="0" w:color="auto"/>
              <w:bottom w:val="single" w:sz="4" w:space="0" w:color="auto"/>
              <w:right w:val="single" w:sz="4" w:space="0" w:color="auto"/>
            </w:tcBorders>
            <w:vAlign w:val="center"/>
          </w:tcPr>
          <w:p w14:paraId="4AB2FA11"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28</w:t>
            </w:r>
          </w:p>
        </w:tc>
        <w:tc>
          <w:tcPr>
            <w:tcW w:w="9203" w:type="dxa"/>
            <w:tcBorders>
              <w:top w:val="single" w:sz="4" w:space="0" w:color="auto"/>
              <w:left w:val="nil"/>
              <w:bottom w:val="single" w:sz="4" w:space="0" w:color="auto"/>
              <w:right w:val="single" w:sz="4" w:space="0" w:color="auto"/>
            </w:tcBorders>
            <w:vAlign w:val="center"/>
            <w:hideMark/>
          </w:tcPr>
          <w:p w14:paraId="4F30474D" w14:textId="5EB22F36" w:rsidR="006B76EA" w:rsidRPr="001A3EB5" w:rsidRDefault="000224F8"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Pr>
                <w:rFonts w:eastAsia="Aptos"/>
                <w:color w:val="000000"/>
                <w:kern w:val="2"/>
                <w:sz w:val="20"/>
                <w:lang w:val="pl-PL" w:eastAsia="en-US"/>
                <w14:ligatures w14:val="standardContextual"/>
              </w:rPr>
              <w:t>P</w:t>
            </w:r>
            <w:r w:rsidR="006B76EA" w:rsidRPr="001A3EB5">
              <w:rPr>
                <w:rFonts w:eastAsia="Aptos"/>
                <w:color w:val="000000"/>
                <w:kern w:val="2"/>
                <w:sz w:val="20"/>
                <w:lang w:val="pl-PL" w:eastAsia="en-US"/>
                <w14:ligatures w14:val="standardContextual"/>
              </w:rPr>
              <w:t>rzedmiot oferty jest kompletny i będzie gotowy do pracy zgodnie z instrukcją obsługi bez żadnych dodatkowych zakupów.</w:t>
            </w:r>
          </w:p>
        </w:tc>
      </w:tr>
    </w:tbl>
    <w:p w14:paraId="1692788C" w14:textId="0FEF066E" w:rsidR="00861F2B" w:rsidRPr="001A3EB5" w:rsidRDefault="00861F2B" w:rsidP="001A3EB5">
      <w:pPr>
        <w:rPr>
          <w:sz w:val="20"/>
        </w:rPr>
        <w:sectPr w:rsidR="00861F2B" w:rsidRPr="001A3EB5" w:rsidSect="00BF1490">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415165D" w14:textId="16AB44DD" w:rsidR="001A3EB5" w:rsidRDefault="001A3EB5" w:rsidP="001A3E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12</w:t>
      </w:r>
    </w:p>
    <w:p w14:paraId="1589329F" w14:textId="6FF2E199" w:rsidR="001A3EB5" w:rsidRDefault="001A3EB5" w:rsidP="001A3EB5">
      <w:pPr>
        <w:rPr>
          <w:rFonts w:eastAsia="Calibri"/>
          <w:b/>
          <w:kern w:val="0"/>
          <w:sz w:val="22"/>
          <w:szCs w:val="22"/>
          <w:lang w:val="pl-PL" w:eastAsia="en-US"/>
        </w:rPr>
      </w:pPr>
      <w:r w:rsidRPr="001A3EB5">
        <w:rPr>
          <w:rFonts w:eastAsia="Calibri"/>
          <w:b/>
          <w:kern w:val="0"/>
          <w:sz w:val="22"/>
          <w:szCs w:val="22"/>
          <w:lang w:val="pl-PL" w:eastAsia="en-US"/>
        </w:rPr>
        <w:t>System do śródoperacyjnej radiografii tkanek</w:t>
      </w:r>
    </w:p>
    <w:p w14:paraId="4B67BB21" w14:textId="77777777" w:rsidR="001A3EB5" w:rsidRDefault="001A3EB5" w:rsidP="001A3EB5">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1A3EB5" w:rsidRPr="00F87C2E" w14:paraId="7BC67576" w14:textId="77777777" w:rsidTr="003E75B9">
        <w:tc>
          <w:tcPr>
            <w:tcW w:w="572" w:type="dxa"/>
          </w:tcPr>
          <w:p w14:paraId="6582B1C2"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61EA5856"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64BB48E"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15A9935"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BB45634"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05BDB75" w14:textId="0C61EF6D"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0EFF1E27"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6C348160"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35543D75"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1A3EB5" w:rsidRPr="00BF1490" w14:paraId="11DA933E" w14:textId="77777777" w:rsidTr="003E75B9">
        <w:tc>
          <w:tcPr>
            <w:tcW w:w="572" w:type="dxa"/>
          </w:tcPr>
          <w:p w14:paraId="07952668"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7FEF250A"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46CF8DB"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1182C16A" w14:textId="77777777" w:rsidR="001A3EB5" w:rsidRDefault="001A3EB5" w:rsidP="00454BC8">
            <w:pPr>
              <w:widowControl/>
              <w:suppressAutoHyphens w:val="0"/>
              <w:overflowPunct/>
              <w:autoSpaceDE/>
              <w:autoSpaceDN/>
              <w:adjustRightInd/>
              <w:textAlignment w:val="auto"/>
              <w:rPr>
                <w:rFonts w:ascii="Times New Roman" w:hAnsi="Times New Roman"/>
                <w:b/>
                <w:kern w:val="0"/>
                <w:sz w:val="20"/>
                <w:szCs w:val="20"/>
                <w:lang w:val="pl-PL"/>
              </w:rPr>
            </w:pPr>
            <w:r w:rsidRPr="001A3EB5">
              <w:rPr>
                <w:rFonts w:ascii="Times New Roman" w:hAnsi="Times New Roman"/>
                <w:b/>
                <w:kern w:val="0"/>
                <w:sz w:val="20"/>
                <w:szCs w:val="20"/>
                <w:lang w:val="pl-PL"/>
              </w:rPr>
              <w:t>System do śródoperacyjnej radiografii tkanek</w:t>
            </w:r>
          </w:p>
          <w:p w14:paraId="3393A5BA" w14:textId="2D903D0C"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4249A4F1"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1E497942" w14:textId="77777777"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3BDAC4D"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1E87B8DA"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57CB437C"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BE8C00B"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B1C313A"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23993FA2"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492B0138"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r w:rsidR="001A3EB5" w:rsidRPr="00BF1490" w14:paraId="2515CF77" w14:textId="77777777" w:rsidTr="003E75B9">
        <w:tc>
          <w:tcPr>
            <w:tcW w:w="11352" w:type="dxa"/>
            <w:gridSpan w:val="6"/>
          </w:tcPr>
          <w:p w14:paraId="094F7975" w14:textId="77777777" w:rsidR="001A3EB5"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48F33F5E" w14:textId="77777777" w:rsidR="001A3EB5" w:rsidRPr="00745607"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6D2C607"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4F03BBF4"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5D4E6F6F"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bl>
    <w:p w14:paraId="4E3F7E1C" w14:textId="77777777" w:rsidR="003E75B9" w:rsidRDefault="003E75B9" w:rsidP="003E75B9">
      <w:pPr>
        <w:rPr>
          <w:b/>
          <w:sz w:val="16"/>
          <w:szCs w:val="16"/>
        </w:rPr>
      </w:pPr>
    </w:p>
    <w:p w14:paraId="287CBF44" w14:textId="3FC6F205"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7E39F444" w14:textId="77777777" w:rsidR="001A3EB5" w:rsidRDefault="001A3EB5" w:rsidP="00B41968">
      <w:pPr>
        <w:widowControl/>
        <w:spacing w:line="276" w:lineRule="auto"/>
        <w:rPr>
          <w:sz w:val="22"/>
          <w:szCs w:val="22"/>
          <w:lang w:val="pl-PL"/>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95"/>
        <w:gridCol w:w="2552"/>
        <w:gridCol w:w="2551"/>
        <w:gridCol w:w="2129"/>
      </w:tblGrid>
      <w:tr w:rsidR="00B41429" w:rsidRPr="00B41429" w14:paraId="2E542F05" w14:textId="77777777" w:rsidTr="00454BC8">
        <w:tc>
          <w:tcPr>
            <w:tcW w:w="1384" w:type="dxa"/>
            <w:shd w:val="clear" w:color="auto" w:fill="BFBFBF"/>
            <w:vAlign w:val="center"/>
          </w:tcPr>
          <w:p w14:paraId="5B2BB341"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L. p.</w:t>
            </w:r>
          </w:p>
        </w:tc>
        <w:tc>
          <w:tcPr>
            <w:tcW w:w="6095" w:type="dxa"/>
            <w:shd w:val="clear" w:color="auto" w:fill="BFBFBF"/>
            <w:vAlign w:val="center"/>
          </w:tcPr>
          <w:p w14:paraId="3688A340"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NAZWA  PARAMETRU</w:t>
            </w:r>
          </w:p>
        </w:tc>
        <w:tc>
          <w:tcPr>
            <w:tcW w:w="2552" w:type="dxa"/>
            <w:shd w:val="clear" w:color="auto" w:fill="BFBFBF"/>
            <w:vAlign w:val="center"/>
          </w:tcPr>
          <w:p w14:paraId="32EB9189"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WARTOŚĆ WYMAGANA</w:t>
            </w:r>
          </w:p>
        </w:tc>
        <w:tc>
          <w:tcPr>
            <w:tcW w:w="2551" w:type="dxa"/>
            <w:shd w:val="clear" w:color="auto" w:fill="BFBFBF"/>
            <w:vAlign w:val="center"/>
          </w:tcPr>
          <w:p w14:paraId="123B12F5"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PUNKTACJA</w:t>
            </w:r>
          </w:p>
        </w:tc>
        <w:tc>
          <w:tcPr>
            <w:tcW w:w="2129" w:type="dxa"/>
            <w:shd w:val="clear" w:color="auto" w:fill="BFBFBF"/>
            <w:vAlign w:val="center"/>
          </w:tcPr>
          <w:p w14:paraId="7F5300D7"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bCs/>
                <w:kern w:val="2"/>
                <w:sz w:val="20"/>
                <w:lang w:val="pl-PL" w:eastAsia="en-US"/>
                <w14:ligatures w14:val="standardContextual"/>
              </w:rPr>
              <w:t>WIELKOŚĆ OFEROWANA</w:t>
            </w:r>
          </w:p>
        </w:tc>
      </w:tr>
      <w:tr w:rsidR="00B41429" w:rsidRPr="00B41429" w14:paraId="05CF47DD" w14:textId="77777777" w:rsidTr="00B8164C">
        <w:tc>
          <w:tcPr>
            <w:tcW w:w="1384" w:type="dxa"/>
            <w:shd w:val="clear" w:color="auto" w:fill="auto"/>
            <w:vAlign w:val="center"/>
          </w:tcPr>
          <w:p w14:paraId="6E9C907B" w14:textId="5306A94F" w:rsidR="00B41429" w:rsidRPr="00B41429" w:rsidRDefault="00B41429" w:rsidP="00B41429">
            <w:pPr>
              <w:widowControl/>
              <w:suppressAutoHyphens w:val="0"/>
              <w:overflowPunct/>
              <w:autoSpaceDE/>
              <w:autoSpaceDN/>
              <w:adjustRightInd/>
              <w:spacing w:before="40" w:after="40" w:line="259" w:lineRule="auto"/>
              <w:contextualSpacing/>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 xml:space="preserve">              1</w:t>
            </w:r>
            <w:r>
              <w:rPr>
                <w:rFonts w:eastAsia="Aptos"/>
                <w:kern w:val="2"/>
                <w:sz w:val="20"/>
                <w:lang w:val="pl-PL" w:eastAsia="en-US"/>
                <w14:ligatures w14:val="standardContextual"/>
              </w:rPr>
              <w:t>.</w:t>
            </w:r>
          </w:p>
        </w:tc>
        <w:tc>
          <w:tcPr>
            <w:tcW w:w="6095" w:type="dxa"/>
            <w:shd w:val="clear" w:color="auto" w:fill="auto"/>
            <w:vAlign w:val="center"/>
          </w:tcPr>
          <w:p w14:paraId="075FAB5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Pełna nazwa urządzenia</w:t>
            </w:r>
          </w:p>
        </w:tc>
        <w:tc>
          <w:tcPr>
            <w:tcW w:w="2552" w:type="dxa"/>
            <w:shd w:val="clear" w:color="auto" w:fill="auto"/>
            <w:vAlign w:val="center"/>
          </w:tcPr>
          <w:p w14:paraId="7C3C9E0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3C87CE6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41055D0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75F4323" w14:textId="77777777" w:rsidTr="00B8164C">
        <w:tc>
          <w:tcPr>
            <w:tcW w:w="1384" w:type="dxa"/>
            <w:shd w:val="clear" w:color="auto" w:fill="auto"/>
            <w:vAlign w:val="center"/>
          </w:tcPr>
          <w:p w14:paraId="7C04AD18" w14:textId="27406D2D"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w:t>
            </w:r>
          </w:p>
        </w:tc>
        <w:tc>
          <w:tcPr>
            <w:tcW w:w="6095" w:type="dxa"/>
            <w:shd w:val="clear" w:color="auto" w:fill="auto"/>
            <w:vAlign w:val="center"/>
          </w:tcPr>
          <w:p w14:paraId="5A715A5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Producent</w:t>
            </w:r>
          </w:p>
        </w:tc>
        <w:tc>
          <w:tcPr>
            <w:tcW w:w="2552" w:type="dxa"/>
            <w:shd w:val="clear" w:color="auto" w:fill="auto"/>
            <w:vAlign w:val="center"/>
          </w:tcPr>
          <w:p w14:paraId="49A2C52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0471EF9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202255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2E85ED97" w14:textId="77777777" w:rsidTr="00B8164C">
        <w:tc>
          <w:tcPr>
            <w:tcW w:w="1384" w:type="dxa"/>
            <w:shd w:val="clear" w:color="auto" w:fill="auto"/>
            <w:vAlign w:val="center"/>
          </w:tcPr>
          <w:p w14:paraId="2C9F68F6" w14:textId="77587EB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w:t>
            </w:r>
          </w:p>
        </w:tc>
        <w:tc>
          <w:tcPr>
            <w:tcW w:w="6095" w:type="dxa"/>
            <w:shd w:val="clear" w:color="auto" w:fill="auto"/>
            <w:vAlign w:val="center"/>
          </w:tcPr>
          <w:p w14:paraId="7A8A77A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Kraj</w:t>
            </w:r>
          </w:p>
        </w:tc>
        <w:tc>
          <w:tcPr>
            <w:tcW w:w="2552" w:type="dxa"/>
            <w:shd w:val="clear" w:color="auto" w:fill="auto"/>
            <w:vAlign w:val="center"/>
          </w:tcPr>
          <w:p w14:paraId="2D1C92F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3C3FC79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5D95B0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8703B8C" w14:textId="77777777" w:rsidTr="00B8164C">
        <w:tc>
          <w:tcPr>
            <w:tcW w:w="1384" w:type="dxa"/>
            <w:shd w:val="clear" w:color="auto" w:fill="auto"/>
            <w:vAlign w:val="center"/>
          </w:tcPr>
          <w:p w14:paraId="62F88FCC" w14:textId="6467B4E2"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w:t>
            </w:r>
          </w:p>
        </w:tc>
        <w:tc>
          <w:tcPr>
            <w:tcW w:w="6095" w:type="dxa"/>
            <w:shd w:val="clear" w:color="auto" w:fill="auto"/>
            <w:vAlign w:val="center"/>
          </w:tcPr>
          <w:p w14:paraId="74B16C0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Dystrybutor - Oferent</w:t>
            </w:r>
          </w:p>
        </w:tc>
        <w:tc>
          <w:tcPr>
            <w:tcW w:w="2552" w:type="dxa"/>
            <w:shd w:val="clear" w:color="auto" w:fill="auto"/>
            <w:vAlign w:val="center"/>
          </w:tcPr>
          <w:p w14:paraId="558B6B5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60A0E39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1748A1B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042A361" w14:textId="77777777" w:rsidTr="00B8164C">
        <w:tc>
          <w:tcPr>
            <w:tcW w:w="1384" w:type="dxa"/>
            <w:shd w:val="clear" w:color="auto" w:fill="auto"/>
            <w:vAlign w:val="center"/>
          </w:tcPr>
          <w:p w14:paraId="64A95CCC" w14:textId="559550F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5.</w:t>
            </w:r>
          </w:p>
        </w:tc>
        <w:tc>
          <w:tcPr>
            <w:tcW w:w="6095" w:type="dxa"/>
            <w:shd w:val="clear" w:color="auto" w:fill="auto"/>
            <w:vAlign w:val="center"/>
          </w:tcPr>
          <w:p w14:paraId="5059F06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Urządzenie fabrycznie nowe</w:t>
            </w:r>
          </w:p>
        </w:tc>
        <w:tc>
          <w:tcPr>
            <w:tcW w:w="2552" w:type="dxa"/>
            <w:shd w:val="clear" w:color="auto" w:fill="auto"/>
            <w:vAlign w:val="center"/>
          </w:tcPr>
          <w:p w14:paraId="25676CC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Tak</w:t>
            </w:r>
          </w:p>
        </w:tc>
        <w:tc>
          <w:tcPr>
            <w:tcW w:w="2551" w:type="dxa"/>
            <w:shd w:val="clear" w:color="auto" w:fill="BFBFBF" w:themeFill="background1" w:themeFillShade="BF"/>
            <w:vAlign w:val="center"/>
          </w:tcPr>
          <w:p w14:paraId="0BC55A0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D1B6D7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7223DE81" w14:textId="77777777" w:rsidTr="00B8164C">
        <w:tc>
          <w:tcPr>
            <w:tcW w:w="1384" w:type="dxa"/>
            <w:shd w:val="clear" w:color="auto" w:fill="auto"/>
            <w:vAlign w:val="center"/>
          </w:tcPr>
          <w:p w14:paraId="67828878" w14:textId="55EA8BA5"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6.</w:t>
            </w:r>
          </w:p>
        </w:tc>
        <w:tc>
          <w:tcPr>
            <w:tcW w:w="6095" w:type="dxa"/>
            <w:shd w:val="clear" w:color="auto" w:fill="auto"/>
            <w:vAlign w:val="center"/>
          </w:tcPr>
          <w:p w14:paraId="15BA415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Rok produkcji aparatu – 2024 r.</w:t>
            </w:r>
          </w:p>
        </w:tc>
        <w:tc>
          <w:tcPr>
            <w:tcW w:w="2552" w:type="dxa"/>
            <w:shd w:val="clear" w:color="auto" w:fill="auto"/>
            <w:vAlign w:val="center"/>
          </w:tcPr>
          <w:p w14:paraId="2569164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4B883E5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44CC715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7BCF4044" w14:textId="77777777" w:rsidTr="00454BC8">
        <w:tc>
          <w:tcPr>
            <w:tcW w:w="14711" w:type="dxa"/>
            <w:gridSpan w:val="5"/>
            <w:shd w:val="clear" w:color="auto" w:fill="BFBFBF"/>
            <w:vAlign w:val="center"/>
          </w:tcPr>
          <w:p w14:paraId="651BEFE6"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INFORMACJE OGÓLNE</w:t>
            </w:r>
          </w:p>
        </w:tc>
      </w:tr>
      <w:tr w:rsidR="00B41429" w:rsidRPr="00B41429" w14:paraId="5C818E4E" w14:textId="77777777" w:rsidTr="004213D8">
        <w:tc>
          <w:tcPr>
            <w:tcW w:w="1384" w:type="dxa"/>
            <w:shd w:val="clear" w:color="auto" w:fill="auto"/>
            <w:vAlign w:val="center"/>
          </w:tcPr>
          <w:p w14:paraId="58E15841" w14:textId="7E82F476"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7.</w:t>
            </w:r>
          </w:p>
        </w:tc>
        <w:tc>
          <w:tcPr>
            <w:tcW w:w="6095" w:type="dxa"/>
            <w:shd w:val="clear" w:color="auto" w:fill="auto"/>
            <w:vAlign w:val="center"/>
          </w:tcPr>
          <w:p w14:paraId="580390A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Urządzenie RTG z osłoną, stosowane do radiograficznych badań próbek organicznych i nieorganicznych. System wykorzystuje wysokoenergetyczne źródło RTG oraz oprogramowanie do akwizycji i analizy obrazu.</w:t>
            </w:r>
          </w:p>
        </w:tc>
        <w:tc>
          <w:tcPr>
            <w:tcW w:w="2552" w:type="dxa"/>
            <w:shd w:val="clear" w:color="auto" w:fill="auto"/>
            <w:vAlign w:val="center"/>
          </w:tcPr>
          <w:p w14:paraId="1BD124BF"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w:t>
            </w:r>
          </w:p>
        </w:tc>
        <w:tc>
          <w:tcPr>
            <w:tcW w:w="2551" w:type="dxa"/>
            <w:shd w:val="clear" w:color="auto" w:fill="BFBFBF" w:themeFill="background1" w:themeFillShade="BF"/>
            <w:vAlign w:val="center"/>
          </w:tcPr>
          <w:p w14:paraId="417B713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7B2AC1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6A61DB7" w14:textId="77777777" w:rsidTr="004213D8">
        <w:tc>
          <w:tcPr>
            <w:tcW w:w="1384" w:type="dxa"/>
            <w:shd w:val="clear" w:color="auto" w:fill="auto"/>
            <w:vAlign w:val="center"/>
          </w:tcPr>
          <w:p w14:paraId="713D21E5" w14:textId="4411F1C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8.</w:t>
            </w:r>
          </w:p>
        </w:tc>
        <w:tc>
          <w:tcPr>
            <w:tcW w:w="6095" w:type="dxa"/>
            <w:shd w:val="clear" w:color="auto" w:fill="auto"/>
            <w:vAlign w:val="center"/>
          </w:tcPr>
          <w:p w14:paraId="514A4D0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Sprzęt  dopuszczony do obrotu i używania zgodnie z ustawą o Wyrobach Medycznych</w:t>
            </w:r>
          </w:p>
        </w:tc>
        <w:tc>
          <w:tcPr>
            <w:tcW w:w="2552" w:type="dxa"/>
            <w:shd w:val="clear" w:color="auto" w:fill="auto"/>
            <w:vAlign w:val="center"/>
          </w:tcPr>
          <w:p w14:paraId="2A7A8CC5"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w:t>
            </w:r>
          </w:p>
        </w:tc>
        <w:tc>
          <w:tcPr>
            <w:tcW w:w="2551" w:type="dxa"/>
            <w:shd w:val="clear" w:color="auto" w:fill="BFBFBF" w:themeFill="background1" w:themeFillShade="BF"/>
            <w:vAlign w:val="center"/>
          </w:tcPr>
          <w:p w14:paraId="3A77190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060771D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DBEDBA0" w14:textId="77777777" w:rsidTr="004213D8">
        <w:tc>
          <w:tcPr>
            <w:tcW w:w="1384" w:type="dxa"/>
            <w:shd w:val="clear" w:color="auto" w:fill="auto"/>
            <w:vAlign w:val="center"/>
          </w:tcPr>
          <w:p w14:paraId="0DCED791" w14:textId="4C1A02E6"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9.</w:t>
            </w:r>
          </w:p>
        </w:tc>
        <w:tc>
          <w:tcPr>
            <w:tcW w:w="6095" w:type="dxa"/>
            <w:shd w:val="clear" w:color="auto" w:fill="auto"/>
            <w:vAlign w:val="center"/>
          </w:tcPr>
          <w:p w14:paraId="5330803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Autoryzacja do oferowania sprzętu będącego przedmiotem oferty</w:t>
            </w:r>
          </w:p>
        </w:tc>
        <w:tc>
          <w:tcPr>
            <w:tcW w:w="2552" w:type="dxa"/>
            <w:shd w:val="clear" w:color="auto" w:fill="auto"/>
            <w:vAlign w:val="center"/>
          </w:tcPr>
          <w:p w14:paraId="06B45E3C"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w:t>
            </w:r>
          </w:p>
        </w:tc>
        <w:tc>
          <w:tcPr>
            <w:tcW w:w="2551" w:type="dxa"/>
            <w:shd w:val="clear" w:color="auto" w:fill="BFBFBF" w:themeFill="background1" w:themeFillShade="BF"/>
            <w:vAlign w:val="center"/>
          </w:tcPr>
          <w:p w14:paraId="508FCE8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7F2193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99DCAAC" w14:textId="77777777" w:rsidTr="00B8164C">
        <w:tc>
          <w:tcPr>
            <w:tcW w:w="14711" w:type="dxa"/>
            <w:gridSpan w:val="5"/>
            <w:shd w:val="clear" w:color="auto" w:fill="BFBFBF" w:themeFill="background1" w:themeFillShade="BF"/>
            <w:vAlign w:val="center"/>
          </w:tcPr>
          <w:p w14:paraId="7DFC783D"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SPECYFIKACJA URZĄDZENIA</w:t>
            </w:r>
          </w:p>
        </w:tc>
      </w:tr>
      <w:tr w:rsidR="00B41429" w:rsidRPr="00B41429" w14:paraId="63F08038" w14:textId="77777777" w:rsidTr="00B8164C">
        <w:tc>
          <w:tcPr>
            <w:tcW w:w="1384" w:type="dxa"/>
            <w:shd w:val="clear" w:color="auto" w:fill="auto"/>
            <w:vAlign w:val="center"/>
          </w:tcPr>
          <w:p w14:paraId="157514E9" w14:textId="1B4FAE08"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10.</w:t>
            </w:r>
          </w:p>
        </w:tc>
        <w:tc>
          <w:tcPr>
            <w:tcW w:w="6095" w:type="dxa"/>
            <w:shd w:val="clear" w:color="auto" w:fill="auto"/>
            <w:vAlign w:val="center"/>
          </w:tcPr>
          <w:p w14:paraId="47AFDBC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Wymiary — zewnetrzne max.</w:t>
            </w:r>
          </w:p>
          <w:p w14:paraId="408E3BED" w14:textId="77777777" w:rsidR="00B41429" w:rsidRPr="00B41429" w:rsidRDefault="00B41429" w:rsidP="00B41429">
            <w:pPr>
              <w:widowControl/>
              <w:suppressAutoHyphens w:val="0"/>
              <w:overflowPunct/>
              <w:autoSpaceDE/>
              <w:autoSpaceDN/>
              <w:adjustRightInd/>
              <w:spacing w:before="40" w:after="40" w:line="276" w:lineRule="auto"/>
              <w:jc w:val="center"/>
              <w:textAlignment w:val="auto"/>
              <w:rPr>
                <w:rFonts w:eastAsia="Aptos"/>
                <w:bCs/>
                <w:color w:val="000000"/>
                <w:kern w:val="2"/>
                <w:sz w:val="20"/>
                <w:lang w:val="pl-PL" w:eastAsia="en-US"/>
                <w14:ligatures w14:val="standardContextual"/>
              </w:rPr>
            </w:pPr>
            <w:r w:rsidRPr="00B41429">
              <w:rPr>
                <w:rFonts w:eastAsia="Aptos"/>
                <w:bCs/>
                <w:color w:val="000000"/>
                <w:kern w:val="2"/>
                <w:sz w:val="20"/>
                <w:lang w:val="pl-PL" w:eastAsia="en-US"/>
                <w14:ligatures w14:val="standardContextual"/>
              </w:rPr>
              <w:t xml:space="preserve">24" x 23" x 57" </w:t>
            </w:r>
          </w:p>
          <w:p w14:paraId="2B9DD18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color w:val="000000"/>
                <w:kern w:val="2"/>
                <w:sz w:val="20"/>
                <w:lang w:val="pl-PL" w:eastAsia="en-US"/>
                <w14:ligatures w14:val="standardContextual"/>
              </w:rPr>
              <w:t xml:space="preserve">(61 cm dł. x 58 cm szer. x 145 cm wys.) </w:t>
            </w:r>
          </w:p>
        </w:tc>
        <w:tc>
          <w:tcPr>
            <w:tcW w:w="2552" w:type="dxa"/>
            <w:shd w:val="clear" w:color="auto" w:fill="auto"/>
            <w:vAlign w:val="center"/>
          </w:tcPr>
          <w:p w14:paraId="607B3CF8"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72DEE0A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B5CD8A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1758BF4" w14:textId="77777777" w:rsidTr="00B8164C">
        <w:tc>
          <w:tcPr>
            <w:tcW w:w="1384" w:type="dxa"/>
            <w:shd w:val="clear" w:color="auto" w:fill="auto"/>
            <w:vAlign w:val="center"/>
          </w:tcPr>
          <w:p w14:paraId="1C73C06F" w14:textId="547E1AC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11.</w:t>
            </w:r>
          </w:p>
        </w:tc>
        <w:tc>
          <w:tcPr>
            <w:tcW w:w="6095" w:type="dxa"/>
            <w:shd w:val="clear" w:color="auto" w:fill="auto"/>
            <w:vAlign w:val="center"/>
          </w:tcPr>
          <w:p w14:paraId="1FAA1ED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Wymiary — wnętrze max.</w:t>
            </w:r>
          </w:p>
          <w:p w14:paraId="5C6EFB7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11,5" x 12,75" x 11,75" </w:t>
            </w:r>
          </w:p>
          <w:p w14:paraId="28B3109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(29,2 cm dł. x 32,4 cm szer. x 29,8 cm wys.)</w:t>
            </w:r>
          </w:p>
        </w:tc>
        <w:tc>
          <w:tcPr>
            <w:tcW w:w="2552" w:type="dxa"/>
            <w:shd w:val="clear" w:color="auto" w:fill="auto"/>
            <w:vAlign w:val="center"/>
          </w:tcPr>
          <w:p w14:paraId="7890B923"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631B61B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C804F7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781D732" w14:textId="77777777" w:rsidTr="00454BC8">
        <w:tc>
          <w:tcPr>
            <w:tcW w:w="1384" w:type="dxa"/>
            <w:shd w:val="clear" w:color="auto" w:fill="auto"/>
            <w:vAlign w:val="center"/>
          </w:tcPr>
          <w:p w14:paraId="2586F5EB" w14:textId="74BDA7A5"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12.</w:t>
            </w:r>
          </w:p>
        </w:tc>
        <w:tc>
          <w:tcPr>
            <w:tcW w:w="6095" w:type="dxa"/>
            <w:shd w:val="clear" w:color="auto" w:fill="auto"/>
            <w:vAlign w:val="center"/>
          </w:tcPr>
          <w:p w14:paraId="45950FE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Waga nie większa niż 180 kg</w:t>
            </w:r>
          </w:p>
        </w:tc>
        <w:tc>
          <w:tcPr>
            <w:tcW w:w="2552" w:type="dxa"/>
            <w:shd w:val="clear" w:color="auto" w:fill="auto"/>
            <w:vAlign w:val="center"/>
          </w:tcPr>
          <w:p w14:paraId="028F574D"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auto"/>
            <w:vAlign w:val="center"/>
          </w:tcPr>
          <w:p w14:paraId="6E948E06" w14:textId="77777777" w:rsidR="00B41429" w:rsidRDefault="005F2C60" w:rsidP="00B41429">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Pr>
                <w:rFonts w:eastAsia="Aptos"/>
                <w:sz w:val="20"/>
                <w:lang w:eastAsia="en-US"/>
                <w14:ligatures w14:val="standardContextual"/>
              </w:rPr>
              <w:t>141 kg – 180 kg</w:t>
            </w:r>
            <w:r w:rsidR="00B41429" w:rsidRPr="00B41429">
              <w:rPr>
                <w:rFonts w:eastAsia="Aptos"/>
                <w:sz w:val="20"/>
                <w:lang w:eastAsia="en-US"/>
                <w14:ligatures w14:val="standardContextual"/>
              </w:rPr>
              <w:t xml:space="preserve"> – 0 pkt</w:t>
            </w:r>
          </w:p>
          <w:p w14:paraId="4C95105F" w14:textId="4C19F201" w:rsidR="005F2C60" w:rsidRPr="005F2C60" w:rsidRDefault="005F2C60" w:rsidP="005F2C60">
            <w:pPr>
              <w:spacing w:before="40" w:after="40" w:line="259" w:lineRule="auto"/>
              <w:jc w:val="center"/>
              <w:rPr>
                <w:rFonts w:eastAsia="Aptos"/>
                <w:sz w:val="20"/>
                <w:lang w:eastAsia="en-US"/>
                <w14:ligatures w14:val="standardContextual"/>
              </w:rPr>
            </w:pPr>
            <w:r>
              <w:rPr>
                <w:rFonts w:eastAsia="Aptos"/>
                <w:sz w:val="20"/>
                <w:lang w:eastAsia="en-US"/>
                <w14:ligatures w14:val="standardContextual"/>
              </w:rPr>
              <w:t>≤ 140 kg – 10 pkt</w:t>
            </w:r>
          </w:p>
        </w:tc>
        <w:tc>
          <w:tcPr>
            <w:tcW w:w="2129" w:type="dxa"/>
            <w:shd w:val="clear" w:color="auto" w:fill="auto"/>
            <w:vAlign w:val="center"/>
          </w:tcPr>
          <w:p w14:paraId="0DA1E95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FC0DDB7" w14:textId="77777777" w:rsidTr="00B8164C">
        <w:tc>
          <w:tcPr>
            <w:tcW w:w="1384" w:type="dxa"/>
            <w:shd w:val="clear" w:color="auto" w:fill="auto"/>
            <w:vAlign w:val="center"/>
          </w:tcPr>
          <w:p w14:paraId="6B296729" w14:textId="4164442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13.</w:t>
            </w:r>
          </w:p>
        </w:tc>
        <w:tc>
          <w:tcPr>
            <w:tcW w:w="6095" w:type="dxa"/>
            <w:shd w:val="clear" w:color="auto" w:fill="auto"/>
            <w:vAlign w:val="center"/>
          </w:tcPr>
          <w:p w14:paraId="2E67937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
                <w:kern w:val="2"/>
                <w:sz w:val="20"/>
                <w:lang w:val="pl-PL" w:eastAsia="en-US"/>
                <w14:ligatures w14:val="standardContextual"/>
              </w:rPr>
            </w:pPr>
            <w:r w:rsidRPr="00B41429">
              <w:rPr>
                <w:rFonts w:eastAsia="Aptos"/>
                <w:bCs/>
                <w:kern w:val="2"/>
                <w:sz w:val="20"/>
                <w:lang w:val="pl-PL" w:eastAsia="en-US"/>
                <w14:ligatures w14:val="standardContextual"/>
              </w:rPr>
              <w:t>Zasilanie 90–250 VAC, 50/60 Hz, 500 VA</w:t>
            </w:r>
          </w:p>
        </w:tc>
        <w:tc>
          <w:tcPr>
            <w:tcW w:w="2552" w:type="dxa"/>
            <w:shd w:val="clear" w:color="auto" w:fill="auto"/>
            <w:vAlign w:val="center"/>
          </w:tcPr>
          <w:p w14:paraId="56913AEF"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1C8EC29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BCBAD3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4A731A3" w14:textId="77777777" w:rsidTr="00B8164C">
        <w:tc>
          <w:tcPr>
            <w:tcW w:w="14711" w:type="dxa"/>
            <w:gridSpan w:val="5"/>
            <w:shd w:val="clear" w:color="auto" w:fill="BFBFBF" w:themeFill="background1" w:themeFillShade="BF"/>
            <w:vAlign w:val="center"/>
          </w:tcPr>
          <w:p w14:paraId="65067AF0"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ŹRÓDŁO PROMIENIOWANIA RTG</w:t>
            </w:r>
          </w:p>
        </w:tc>
      </w:tr>
      <w:tr w:rsidR="00B41429" w:rsidRPr="00B41429" w14:paraId="341241CA" w14:textId="77777777" w:rsidTr="00B8164C">
        <w:tc>
          <w:tcPr>
            <w:tcW w:w="1384" w:type="dxa"/>
            <w:shd w:val="clear" w:color="auto" w:fill="auto"/>
            <w:vAlign w:val="center"/>
          </w:tcPr>
          <w:p w14:paraId="5D281BFF" w14:textId="51C6FE48"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14.</w:t>
            </w:r>
          </w:p>
        </w:tc>
        <w:tc>
          <w:tcPr>
            <w:tcW w:w="6095" w:type="dxa"/>
            <w:shd w:val="clear" w:color="auto" w:fill="auto"/>
            <w:vAlign w:val="center"/>
          </w:tcPr>
          <w:p w14:paraId="66C6E10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Potencjał maksymalny 50 kVp</w:t>
            </w:r>
          </w:p>
        </w:tc>
        <w:tc>
          <w:tcPr>
            <w:tcW w:w="2552" w:type="dxa"/>
            <w:shd w:val="clear" w:color="auto" w:fill="auto"/>
            <w:vAlign w:val="center"/>
          </w:tcPr>
          <w:p w14:paraId="76B47A46"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04C3C55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5777D6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E1B68D9" w14:textId="77777777" w:rsidTr="00B8164C">
        <w:tc>
          <w:tcPr>
            <w:tcW w:w="1384" w:type="dxa"/>
            <w:shd w:val="clear" w:color="auto" w:fill="auto"/>
            <w:vAlign w:val="center"/>
          </w:tcPr>
          <w:p w14:paraId="3B72C1C4" w14:textId="4457FA47"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15.</w:t>
            </w:r>
          </w:p>
        </w:tc>
        <w:tc>
          <w:tcPr>
            <w:tcW w:w="6095" w:type="dxa"/>
            <w:shd w:val="clear" w:color="auto" w:fill="auto"/>
            <w:vAlign w:val="center"/>
          </w:tcPr>
          <w:p w14:paraId="3C805EC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Moc generatora min. 0,5 kW</w:t>
            </w:r>
          </w:p>
        </w:tc>
        <w:tc>
          <w:tcPr>
            <w:tcW w:w="2552" w:type="dxa"/>
            <w:shd w:val="clear" w:color="auto" w:fill="auto"/>
            <w:vAlign w:val="center"/>
          </w:tcPr>
          <w:p w14:paraId="23C2068A"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65819FB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38D9298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6DFF2A4" w14:textId="77777777" w:rsidTr="00B8164C">
        <w:tc>
          <w:tcPr>
            <w:tcW w:w="1384" w:type="dxa"/>
            <w:shd w:val="clear" w:color="auto" w:fill="auto"/>
            <w:vAlign w:val="center"/>
          </w:tcPr>
          <w:p w14:paraId="7C92453D" w14:textId="7E5E017A"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16.</w:t>
            </w:r>
          </w:p>
        </w:tc>
        <w:tc>
          <w:tcPr>
            <w:tcW w:w="6095" w:type="dxa"/>
            <w:shd w:val="clear" w:color="auto" w:fill="auto"/>
            <w:vAlign w:val="center"/>
          </w:tcPr>
          <w:p w14:paraId="1277317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Maksymalny prąd min. 1 mA</w:t>
            </w:r>
          </w:p>
        </w:tc>
        <w:tc>
          <w:tcPr>
            <w:tcW w:w="2552" w:type="dxa"/>
            <w:shd w:val="clear" w:color="auto" w:fill="auto"/>
            <w:vAlign w:val="center"/>
          </w:tcPr>
          <w:p w14:paraId="01B18943"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12EB797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6E9F0DC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511DDF76" w14:textId="77777777" w:rsidTr="00B8164C">
        <w:tc>
          <w:tcPr>
            <w:tcW w:w="1384" w:type="dxa"/>
            <w:shd w:val="clear" w:color="auto" w:fill="auto"/>
            <w:vAlign w:val="center"/>
          </w:tcPr>
          <w:p w14:paraId="386C60B6" w14:textId="50D73374"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17.</w:t>
            </w:r>
          </w:p>
        </w:tc>
        <w:tc>
          <w:tcPr>
            <w:tcW w:w="6095" w:type="dxa"/>
            <w:shd w:val="clear" w:color="auto" w:fill="auto"/>
            <w:vAlign w:val="center"/>
          </w:tcPr>
          <w:p w14:paraId="30C6E58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Ognisko 50 μm (nominalnie)</w:t>
            </w:r>
          </w:p>
        </w:tc>
        <w:tc>
          <w:tcPr>
            <w:tcW w:w="2552" w:type="dxa"/>
            <w:shd w:val="clear" w:color="auto" w:fill="auto"/>
            <w:vAlign w:val="center"/>
          </w:tcPr>
          <w:p w14:paraId="595F7954"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3EBE61D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28BC0BC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1055F677" w14:textId="77777777" w:rsidTr="00B8164C">
        <w:tc>
          <w:tcPr>
            <w:tcW w:w="1384" w:type="dxa"/>
            <w:shd w:val="clear" w:color="auto" w:fill="auto"/>
            <w:vAlign w:val="center"/>
          </w:tcPr>
          <w:p w14:paraId="021294DA" w14:textId="754705F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18.</w:t>
            </w:r>
          </w:p>
        </w:tc>
        <w:tc>
          <w:tcPr>
            <w:tcW w:w="6095" w:type="dxa"/>
            <w:shd w:val="clear" w:color="auto" w:fill="auto"/>
            <w:vAlign w:val="center"/>
          </w:tcPr>
          <w:p w14:paraId="1DE520A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Materiał, z którego wykonano okno: Beryl </w:t>
            </w:r>
          </w:p>
        </w:tc>
        <w:tc>
          <w:tcPr>
            <w:tcW w:w="2552" w:type="dxa"/>
            <w:shd w:val="clear" w:color="auto" w:fill="auto"/>
            <w:vAlign w:val="center"/>
          </w:tcPr>
          <w:p w14:paraId="7A2255A6"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123CADE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3CE74BD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09B4A514" w14:textId="77777777" w:rsidTr="00B8164C">
        <w:tc>
          <w:tcPr>
            <w:tcW w:w="1384" w:type="dxa"/>
            <w:shd w:val="clear" w:color="auto" w:fill="auto"/>
            <w:vAlign w:val="center"/>
          </w:tcPr>
          <w:p w14:paraId="4CDCE7E8" w14:textId="123D7FE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19.</w:t>
            </w:r>
          </w:p>
        </w:tc>
        <w:tc>
          <w:tcPr>
            <w:tcW w:w="6095" w:type="dxa"/>
            <w:shd w:val="clear" w:color="auto" w:fill="auto"/>
            <w:vAlign w:val="center"/>
          </w:tcPr>
          <w:p w14:paraId="51B97D5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Zakres napięć min. 10-50 kV</w:t>
            </w:r>
          </w:p>
        </w:tc>
        <w:tc>
          <w:tcPr>
            <w:tcW w:w="2552" w:type="dxa"/>
            <w:shd w:val="clear" w:color="auto" w:fill="auto"/>
            <w:vAlign w:val="center"/>
          </w:tcPr>
          <w:p w14:paraId="540AF03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42AF286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54ACF15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5BBBC406" w14:textId="77777777" w:rsidTr="00B8164C">
        <w:tc>
          <w:tcPr>
            <w:tcW w:w="14711" w:type="dxa"/>
            <w:gridSpan w:val="5"/>
            <w:shd w:val="clear" w:color="auto" w:fill="BFBFBF" w:themeFill="background1" w:themeFillShade="BF"/>
            <w:vAlign w:val="center"/>
          </w:tcPr>
          <w:p w14:paraId="722DA264"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kern w:val="2"/>
                <w:sz w:val="20"/>
                <w:lang w:val="pl-PL" w:eastAsia="en-US"/>
                <w14:ligatures w14:val="standardContextual"/>
              </w:rPr>
            </w:pPr>
            <w:r w:rsidRPr="00B41429">
              <w:rPr>
                <w:rFonts w:eastAsia="Aptos"/>
                <w:b/>
                <w:kern w:val="2"/>
                <w:sz w:val="20"/>
                <w:lang w:val="pl-PL" w:eastAsia="en-US"/>
                <w14:ligatures w14:val="standardContextual"/>
              </w:rPr>
              <w:t>SYSTEM OBRAZOWANIA- DETEKTOR CYFROWY</w:t>
            </w:r>
          </w:p>
        </w:tc>
      </w:tr>
      <w:tr w:rsidR="00B41429" w:rsidRPr="00B41429" w14:paraId="531C1560" w14:textId="77777777" w:rsidTr="00B8164C">
        <w:tc>
          <w:tcPr>
            <w:tcW w:w="1384" w:type="dxa"/>
            <w:shd w:val="clear" w:color="auto" w:fill="auto"/>
            <w:vAlign w:val="center"/>
          </w:tcPr>
          <w:p w14:paraId="4D5BF105" w14:textId="37C69D80"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20.</w:t>
            </w:r>
          </w:p>
        </w:tc>
        <w:tc>
          <w:tcPr>
            <w:tcW w:w="6095" w:type="dxa"/>
            <w:shd w:val="clear" w:color="auto" w:fill="auto"/>
            <w:vAlign w:val="center"/>
          </w:tcPr>
          <w:p w14:paraId="5B3A3AA9"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Powierzchnia obrazowania min. 15 cm x 12 cm</w:t>
            </w:r>
          </w:p>
        </w:tc>
        <w:tc>
          <w:tcPr>
            <w:tcW w:w="2552" w:type="dxa"/>
            <w:shd w:val="clear" w:color="auto" w:fill="auto"/>
            <w:vAlign w:val="center"/>
          </w:tcPr>
          <w:p w14:paraId="63E94A2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07CF5F9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3992E30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93CF159" w14:textId="77777777" w:rsidTr="00454BC8">
        <w:tc>
          <w:tcPr>
            <w:tcW w:w="1384" w:type="dxa"/>
            <w:shd w:val="clear" w:color="auto" w:fill="auto"/>
            <w:vAlign w:val="center"/>
          </w:tcPr>
          <w:p w14:paraId="776CE68D" w14:textId="7AFA1D9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21.</w:t>
            </w:r>
          </w:p>
        </w:tc>
        <w:tc>
          <w:tcPr>
            <w:tcW w:w="6095" w:type="dxa"/>
            <w:shd w:val="clear" w:color="auto" w:fill="auto"/>
            <w:vAlign w:val="center"/>
          </w:tcPr>
          <w:p w14:paraId="27D5B7E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
                <w:kern w:val="2"/>
                <w:sz w:val="20"/>
                <w:lang w:val="pl-PL" w:eastAsia="en-US"/>
                <w14:ligatures w14:val="standardContextual"/>
              </w:rPr>
            </w:pPr>
            <w:r w:rsidRPr="00B41429">
              <w:rPr>
                <w:rFonts w:eastAsia="Aptos"/>
                <w:bCs/>
                <w:kern w:val="2"/>
                <w:sz w:val="20"/>
                <w:lang w:val="pl-PL" w:eastAsia="en-US"/>
                <w14:ligatures w14:val="standardContextual"/>
              </w:rPr>
              <w:t>Wielkość piksela nie większa niż 70 μm</w:t>
            </w:r>
          </w:p>
        </w:tc>
        <w:tc>
          <w:tcPr>
            <w:tcW w:w="2552" w:type="dxa"/>
            <w:shd w:val="clear" w:color="auto" w:fill="auto"/>
            <w:vAlign w:val="center"/>
          </w:tcPr>
          <w:p w14:paraId="4CFC8BA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auto"/>
            <w:vAlign w:val="center"/>
          </w:tcPr>
          <w:p w14:paraId="3CF227EA" w14:textId="77777777" w:rsidR="00B41429" w:rsidRDefault="005F2C60" w:rsidP="005F2C60">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Pr>
                <w:rFonts w:eastAsia="Aptos"/>
                <w:sz w:val="20"/>
                <w:lang w:eastAsia="en-US"/>
                <w14:ligatures w14:val="standardContextual"/>
              </w:rPr>
              <w:t>51</w:t>
            </w:r>
            <w:r w:rsidRPr="00B41429">
              <w:rPr>
                <w:rFonts w:eastAsia="Aptos"/>
                <w:sz w:val="20"/>
                <w:lang w:eastAsia="en-US"/>
                <w14:ligatures w14:val="standardContextual"/>
              </w:rPr>
              <w:t xml:space="preserve"> </w:t>
            </w:r>
            <w:r w:rsidRPr="00B41429">
              <w:rPr>
                <w:rFonts w:eastAsia="Aptos"/>
                <w:bCs/>
                <w:sz w:val="20"/>
                <w:lang w:eastAsia="en-US"/>
                <w14:ligatures w14:val="standardContextual"/>
              </w:rPr>
              <w:t>μm</w:t>
            </w:r>
            <w:r>
              <w:rPr>
                <w:rFonts w:eastAsia="Aptos"/>
                <w:bCs/>
                <w:sz w:val="20"/>
                <w:lang w:eastAsia="en-US"/>
                <w14:ligatures w14:val="standardContextual"/>
              </w:rPr>
              <w:t xml:space="preserve"> -</w:t>
            </w:r>
            <w:r>
              <w:rPr>
                <w:rFonts w:eastAsia="Aptos"/>
                <w:sz w:val="20"/>
                <w:lang w:eastAsia="en-US"/>
                <w14:ligatures w14:val="standardContextual"/>
              </w:rPr>
              <w:t xml:space="preserve"> 7</w:t>
            </w:r>
            <w:r w:rsidRPr="00B41429">
              <w:rPr>
                <w:rFonts w:eastAsia="Aptos"/>
                <w:sz w:val="20"/>
                <w:lang w:eastAsia="en-US"/>
                <w14:ligatures w14:val="standardContextual"/>
              </w:rPr>
              <w:t xml:space="preserve">0 </w:t>
            </w:r>
            <w:r w:rsidRPr="00B41429">
              <w:rPr>
                <w:rFonts w:eastAsia="Aptos"/>
                <w:bCs/>
                <w:sz w:val="20"/>
                <w:lang w:eastAsia="en-US"/>
                <w14:ligatures w14:val="standardContextual"/>
              </w:rPr>
              <w:t>μm</w:t>
            </w:r>
            <w:r>
              <w:rPr>
                <w:rFonts w:eastAsia="Aptos"/>
                <w:bCs/>
                <w:sz w:val="20"/>
                <w:lang w:eastAsia="en-US"/>
                <w14:ligatures w14:val="standardContextual"/>
              </w:rPr>
              <w:t xml:space="preserve"> - </w:t>
            </w:r>
            <w:r w:rsidRPr="00B41429">
              <w:rPr>
                <w:rFonts w:eastAsia="Aptos"/>
                <w:sz w:val="20"/>
                <w:lang w:eastAsia="en-US"/>
                <w14:ligatures w14:val="standardContextual"/>
              </w:rPr>
              <w:t xml:space="preserve"> </w:t>
            </w:r>
            <w:r w:rsidR="00B41429" w:rsidRPr="00B41429">
              <w:rPr>
                <w:rFonts w:eastAsia="Aptos"/>
                <w:sz w:val="20"/>
                <w:lang w:eastAsia="en-US"/>
                <w14:ligatures w14:val="standardContextual"/>
              </w:rPr>
              <w:t>- 0 pkt</w:t>
            </w:r>
          </w:p>
          <w:p w14:paraId="35ED37A5" w14:textId="0C3A25D0" w:rsidR="005F2C60" w:rsidRPr="005F2C60" w:rsidRDefault="005F2C60" w:rsidP="005F2C60">
            <w:pPr>
              <w:spacing w:before="40" w:after="40" w:line="259" w:lineRule="auto"/>
              <w:jc w:val="center"/>
              <w:rPr>
                <w:rFonts w:eastAsia="Aptos"/>
                <w:sz w:val="20"/>
                <w:lang w:eastAsia="en-US"/>
                <w14:ligatures w14:val="standardContextual"/>
              </w:rPr>
            </w:pPr>
            <w:r w:rsidRPr="00B41429">
              <w:rPr>
                <w:rFonts w:eastAsia="Aptos"/>
                <w:sz w:val="20"/>
                <w:lang w:eastAsia="en-US"/>
                <w14:ligatures w14:val="standardContextual"/>
              </w:rPr>
              <w:t xml:space="preserve">≤ 50 </w:t>
            </w:r>
            <w:r w:rsidRPr="00B41429">
              <w:rPr>
                <w:rFonts w:eastAsia="Aptos"/>
                <w:bCs/>
                <w:sz w:val="20"/>
                <w:lang w:eastAsia="en-US"/>
                <w14:ligatures w14:val="standardContextual"/>
              </w:rPr>
              <w:t>μm</w:t>
            </w:r>
            <w:r>
              <w:rPr>
                <w:rFonts w:eastAsia="Aptos"/>
                <w:sz w:val="20"/>
                <w:lang w:eastAsia="en-US"/>
                <w14:ligatures w14:val="standardContextual"/>
              </w:rPr>
              <w:t xml:space="preserve"> - 10 pkt </w:t>
            </w:r>
          </w:p>
        </w:tc>
        <w:tc>
          <w:tcPr>
            <w:tcW w:w="2129" w:type="dxa"/>
            <w:shd w:val="clear" w:color="auto" w:fill="auto"/>
            <w:vAlign w:val="center"/>
          </w:tcPr>
          <w:p w14:paraId="687C726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6739663" w14:textId="77777777" w:rsidTr="00B8164C">
        <w:tc>
          <w:tcPr>
            <w:tcW w:w="1384" w:type="dxa"/>
            <w:shd w:val="clear" w:color="auto" w:fill="auto"/>
            <w:vAlign w:val="center"/>
          </w:tcPr>
          <w:p w14:paraId="02038B59" w14:textId="79BCB254"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22.</w:t>
            </w:r>
          </w:p>
        </w:tc>
        <w:tc>
          <w:tcPr>
            <w:tcW w:w="6095" w:type="dxa"/>
            <w:shd w:val="clear" w:color="auto" w:fill="auto"/>
            <w:vAlign w:val="center"/>
          </w:tcPr>
          <w:p w14:paraId="5D0588A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Rozdzielczość 2940 x 2304 pikseli</w:t>
            </w:r>
          </w:p>
        </w:tc>
        <w:tc>
          <w:tcPr>
            <w:tcW w:w="2552" w:type="dxa"/>
            <w:shd w:val="clear" w:color="auto" w:fill="auto"/>
            <w:vAlign w:val="center"/>
          </w:tcPr>
          <w:p w14:paraId="38587F2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6120DA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DA1778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286A5070" w14:textId="77777777" w:rsidTr="00B8164C">
        <w:tc>
          <w:tcPr>
            <w:tcW w:w="1384" w:type="dxa"/>
            <w:shd w:val="clear" w:color="auto" w:fill="auto"/>
            <w:vAlign w:val="center"/>
          </w:tcPr>
          <w:p w14:paraId="7B5D4913" w14:textId="27288E57"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23.</w:t>
            </w:r>
          </w:p>
        </w:tc>
        <w:tc>
          <w:tcPr>
            <w:tcW w:w="6095" w:type="dxa"/>
            <w:shd w:val="clear" w:color="auto" w:fill="auto"/>
            <w:vAlign w:val="center"/>
          </w:tcPr>
          <w:p w14:paraId="44C95A6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Dostępne opcje akwizycji obrazów 2D: </w:t>
            </w:r>
          </w:p>
          <w:p w14:paraId="7B9F29F7" w14:textId="77777777" w:rsidR="00B41429" w:rsidRPr="00B41429" w:rsidRDefault="00B41429" w:rsidP="0081658C">
            <w:pPr>
              <w:widowControl/>
              <w:numPr>
                <w:ilvl w:val="0"/>
                <w:numId w:val="47"/>
              </w:numPr>
              <w:suppressAutoHyphens w:val="0"/>
              <w:overflowPunct/>
              <w:autoSpaceDE/>
              <w:autoSpaceDN/>
              <w:adjustRightInd/>
              <w:spacing w:before="40" w:after="40" w:line="259" w:lineRule="auto"/>
              <w:contextualSpacing/>
              <w:jc w:val="center"/>
              <w:textAlignment w:val="auto"/>
              <w:rPr>
                <w:rFonts w:eastAsia="Aptos"/>
                <w:bCs/>
                <w:kern w:val="2"/>
                <w:sz w:val="20"/>
                <w:lang w:eastAsia="en-US"/>
                <w14:ligatures w14:val="standardContextual"/>
              </w:rPr>
            </w:pPr>
            <w:r w:rsidRPr="00B41429">
              <w:rPr>
                <w:rFonts w:eastAsia="Aptos"/>
                <w:bCs/>
                <w:kern w:val="2"/>
                <w:sz w:val="20"/>
                <w:lang w:val="pl-PL" w:eastAsia="en-US"/>
                <w14:ligatures w14:val="standardContextual"/>
              </w:rPr>
              <w:t>Automatyczna kontrola ekspozycji (AEC)</w:t>
            </w:r>
          </w:p>
          <w:p w14:paraId="2419DA2D" w14:textId="77777777" w:rsidR="00B41429" w:rsidRPr="00B41429" w:rsidRDefault="00B41429" w:rsidP="0081658C">
            <w:pPr>
              <w:widowControl/>
              <w:numPr>
                <w:ilvl w:val="0"/>
                <w:numId w:val="47"/>
              </w:numPr>
              <w:suppressAutoHyphens w:val="0"/>
              <w:overflowPunct/>
              <w:autoSpaceDE/>
              <w:autoSpaceDN/>
              <w:adjustRightInd/>
              <w:spacing w:before="40" w:after="40" w:line="259" w:lineRule="auto"/>
              <w:contextualSpacing/>
              <w:jc w:val="center"/>
              <w:textAlignment w:val="auto"/>
              <w:rPr>
                <w:rFonts w:eastAsia="Aptos"/>
                <w:bCs/>
                <w:kern w:val="2"/>
                <w:sz w:val="20"/>
                <w:lang w:eastAsia="en-US"/>
                <w14:ligatures w14:val="standardContextual"/>
              </w:rPr>
            </w:pPr>
            <w:r w:rsidRPr="00B41429">
              <w:rPr>
                <w:rFonts w:eastAsia="Aptos"/>
                <w:bCs/>
                <w:kern w:val="2"/>
                <w:sz w:val="20"/>
                <w:lang w:val="pl-PL" w:eastAsia="en-US"/>
                <w14:ligatures w14:val="standardContextual"/>
              </w:rPr>
              <w:t>Ustawienia wstępne</w:t>
            </w:r>
          </w:p>
          <w:p w14:paraId="0ED3A420" w14:textId="77777777" w:rsidR="00B41429" w:rsidRPr="00B41429" w:rsidRDefault="00B41429" w:rsidP="0081658C">
            <w:pPr>
              <w:widowControl/>
              <w:numPr>
                <w:ilvl w:val="0"/>
                <w:numId w:val="47"/>
              </w:numPr>
              <w:suppressAutoHyphens w:val="0"/>
              <w:overflowPunct/>
              <w:autoSpaceDE/>
              <w:autoSpaceDN/>
              <w:adjustRightInd/>
              <w:spacing w:before="40" w:after="40" w:line="259" w:lineRule="auto"/>
              <w:contextualSpacing/>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Ręczny</w:t>
            </w:r>
          </w:p>
        </w:tc>
        <w:tc>
          <w:tcPr>
            <w:tcW w:w="2552" w:type="dxa"/>
            <w:shd w:val="clear" w:color="auto" w:fill="auto"/>
            <w:vAlign w:val="center"/>
          </w:tcPr>
          <w:p w14:paraId="684C26C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4C799C1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066878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56E6C4F" w14:textId="77777777" w:rsidTr="00B8164C">
        <w:tc>
          <w:tcPr>
            <w:tcW w:w="1384" w:type="dxa"/>
            <w:shd w:val="clear" w:color="auto" w:fill="auto"/>
            <w:vAlign w:val="center"/>
          </w:tcPr>
          <w:p w14:paraId="119C9F0C" w14:textId="76FF0641"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24.</w:t>
            </w:r>
          </w:p>
        </w:tc>
        <w:tc>
          <w:tcPr>
            <w:tcW w:w="6095" w:type="dxa"/>
            <w:shd w:val="clear" w:color="auto" w:fill="auto"/>
            <w:vAlign w:val="center"/>
          </w:tcPr>
          <w:p w14:paraId="408E585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Głębokość akwizycji minimum16 bitów</w:t>
            </w:r>
          </w:p>
        </w:tc>
        <w:tc>
          <w:tcPr>
            <w:tcW w:w="2552" w:type="dxa"/>
            <w:shd w:val="clear" w:color="auto" w:fill="auto"/>
            <w:vAlign w:val="center"/>
          </w:tcPr>
          <w:p w14:paraId="2FDFD84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979BB8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E1BA3F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D76DB79" w14:textId="77777777" w:rsidTr="00454BC8">
        <w:tc>
          <w:tcPr>
            <w:tcW w:w="14711" w:type="dxa"/>
            <w:gridSpan w:val="5"/>
            <w:shd w:val="clear" w:color="auto" w:fill="BFBFBF"/>
            <w:vAlign w:val="center"/>
          </w:tcPr>
          <w:p w14:paraId="083DFF46" w14:textId="0F948D40"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kern w:val="2"/>
                <w:sz w:val="20"/>
                <w:lang w:val="pl-PL" w:eastAsia="en-US"/>
                <w14:ligatures w14:val="standardContextual"/>
              </w:rPr>
            </w:pPr>
            <w:r w:rsidRPr="00B41429">
              <w:rPr>
                <w:rFonts w:eastAsia="Aptos"/>
                <w:b/>
                <w:kern w:val="2"/>
                <w:sz w:val="20"/>
                <w:lang w:val="pl-PL" w:eastAsia="en-US"/>
                <w14:ligatures w14:val="standardContextual"/>
              </w:rPr>
              <w:t>KAMERA OPTYCZNA</w:t>
            </w:r>
          </w:p>
        </w:tc>
      </w:tr>
      <w:tr w:rsidR="00B41429" w:rsidRPr="00B41429" w14:paraId="1946408B" w14:textId="77777777" w:rsidTr="00454BC8">
        <w:tc>
          <w:tcPr>
            <w:tcW w:w="1384" w:type="dxa"/>
            <w:shd w:val="clear" w:color="auto" w:fill="auto"/>
            <w:vAlign w:val="center"/>
          </w:tcPr>
          <w:p w14:paraId="63CE8FE4" w14:textId="5C5AD4D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25.</w:t>
            </w:r>
          </w:p>
        </w:tc>
        <w:tc>
          <w:tcPr>
            <w:tcW w:w="6095" w:type="dxa"/>
            <w:shd w:val="clear" w:color="auto" w:fill="auto"/>
            <w:vAlign w:val="center"/>
          </w:tcPr>
          <w:p w14:paraId="0672FCF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Rozdzielczość min. 11 MP</w:t>
            </w:r>
          </w:p>
        </w:tc>
        <w:tc>
          <w:tcPr>
            <w:tcW w:w="2552" w:type="dxa"/>
            <w:shd w:val="clear" w:color="auto" w:fill="auto"/>
            <w:vAlign w:val="center"/>
          </w:tcPr>
          <w:p w14:paraId="0460439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auto"/>
            <w:vAlign w:val="center"/>
          </w:tcPr>
          <w:p w14:paraId="37220CDA" w14:textId="77777777" w:rsidR="00B41429" w:rsidRDefault="001A5940" w:rsidP="00E957B7">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Pr>
                <w:rFonts w:eastAsia="Aptos"/>
                <w:sz w:val="20"/>
                <w:lang w:eastAsia="en-US"/>
                <w14:ligatures w14:val="standardContextual"/>
              </w:rPr>
              <w:t xml:space="preserve">10 MP i mniej </w:t>
            </w:r>
            <w:r w:rsidR="00B41429" w:rsidRPr="00B41429">
              <w:rPr>
                <w:rFonts w:eastAsia="Aptos"/>
                <w:sz w:val="20"/>
                <w:lang w:eastAsia="en-US"/>
                <w14:ligatures w14:val="standardContextual"/>
              </w:rPr>
              <w:t>- 0 pkt.</w:t>
            </w:r>
          </w:p>
          <w:p w14:paraId="5804E856" w14:textId="3053DBB7" w:rsidR="00E957B7" w:rsidRPr="00B41429" w:rsidRDefault="00E957B7" w:rsidP="00E957B7">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Pr>
                <w:rFonts w:eastAsia="Aptos"/>
                <w:sz w:val="20"/>
                <w:lang w:eastAsia="en-US"/>
                <w14:ligatures w14:val="standardContextual"/>
              </w:rPr>
              <w:t>≥11</w:t>
            </w:r>
            <w:r w:rsidRPr="00B41429">
              <w:rPr>
                <w:rFonts w:eastAsia="Aptos"/>
                <w:sz w:val="20"/>
                <w:lang w:eastAsia="en-US"/>
                <w14:ligatures w14:val="standardContextual"/>
              </w:rPr>
              <w:t xml:space="preserve"> MP- 10 pkt.</w:t>
            </w:r>
          </w:p>
        </w:tc>
        <w:tc>
          <w:tcPr>
            <w:tcW w:w="2129" w:type="dxa"/>
            <w:shd w:val="clear" w:color="auto" w:fill="auto"/>
            <w:vAlign w:val="center"/>
          </w:tcPr>
          <w:p w14:paraId="4F5209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8F1892D" w14:textId="77777777" w:rsidTr="00B41429">
        <w:tc>
          <w:tcPr>
            <w:tcW w:w="14711" w:type="dxa"/>
            <w:gridSpan w:val="5"/>
            <w:shd w:val="clear" w:color="auto" w:fill="BFBFBF"/>
            <w:vAlign w:val="center"/>
          </w:tcPr>
          <w:p w14:paraId="3726DCCE"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MONITOR 2 MP</w:t>
            </w:r>
          </w:p>
        </w:tc>
      </w:tr>
      <w:tr w:rsidR="00B41429" w:rsidRPr="00B41429" w14:paraId="385A3475" w14:textId="77777777" w:rsidTr="00B8164C">
        <w:tc>
          <w:tcPr>
            <w:tcW w:w="1384" w:type="dxa"/>
            <w:shd w:val="clear" w:color="auto" w:fill="auto"/>
            <w:vAlign w:val="center"/>
          </w:tcPr>
          <w:p w14:paraId="152861FC" w14:textId="3ABB4F7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26.</w:t>
            </w:r>
          </w:p>
        </w:tc>
        <w:tc>
          <w:tcPr>
            <w:tcW w:w="6095" w:type="dxa"/>
            <w:shd w:val="clear" w:color="auto" w:fill="auto"/>
            <w:vAlign w:val="center"/>
          </w:tcPr>
          <w:p w14:paraId="4943C3D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Typ: Kolorowy LCD z aktywną matrycą</w:t>
            </w:r>
          </w:p>
        </w:tc>
        <w:tc>
          <w:tcPr>
            <w:tcW w:w="2552" w:type="dxa"/>
            <w:shd w:val="clear" w:color="auto" w:fill="auto"/>
            <w:vAlign w:val="center"/>
          </w:tcPr>
          <w:p w14:paraId="47BCA09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2A689A8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9FC8A8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CB4FBD9" w14:textId="77777777" w:rsidTr="00B8164C">
        <w:tc>
          <w:tcPr>
            <w:tcW w:w="1384" w:type="dxa"/>
            <w:shd w:val="clear" w:color="auto" w:fill="auto"/>
            <w:vAlign w:val="center"/>
          </w:tcPr>
          <w:p w14:paraId="779B2BD1" w14:textId="21179B62"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27.</w:t>
            </w:r>
          </w:p>
        </w:tc>
        <w:tc>
          <w:tcPr>
            <w:tcW w:w="6095" w:type="dxa"/>
            <w:shd w:val="clear" w:color="auto" w:fill="auto"/>
            <w:vAlign w:val="center"/>
          </w:tcPr>
          <w:p w14:paraId="16ECDD6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en-US" w:eastAsia="en-US"/>
                <w14:ligatures w14:val="standardContextual"/>
              </w:rPr>
            </w:pPr>
            <w:r w:rsidRPr="00B41429">
              <w:rPr>
                <w:rFonts w:eastAsia="Aptos"/>
                <w:bCs/>
                <w:kern w:val="2"/>
                <w:sz w:val="20"/>
                <w:lang w:val="en-US" w:eastAsia="en-US"/>
                <w14:ligatures w14:val="standardContextual"/>
              </w:rPr>
              <w:t xml:space="preserve">Wielkość ekranu (przekątna) </w:t>
            </w:r>
          </w:p>
          <w:p w14:paraId="17F752A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Min. 21,5" (542 mm) (przekątna) </w:t>
            </w:r>
          </w:p>
          <w:p w14:paraId="062B738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lastRenderedPageBreak/>
              <w:t>(267,3 mm x 475,2 mm) (poziom x pion)</w:t>
            </w:r>
          </w:p>
        </w:tc>
        <w:tc>
          <w:tcPr>
            <w:tcW w:w="2552" w:type="dxa"/>
            <w:shd w:val="clear" w:color="auto" w:fill="auto"/>
            <w:vAlign w:val="center"/>
          </w:tcPr>
          <w:p w14:paraId="4BFC53E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lastRenderedPageBreak/>
              <w:t>Tak, podać</w:t>
            </w:r>
          </w:p>
        </w:tc>
        <w:tc>
          <w:tcPr>
            <w:tcW w:w="2551" w:type="dxa"/>
            <w:shd w:val="clear" w:color="auto" w:fill="BFBFBF" w:themeFill="background1" w:themeFillShade="BF"/>
            <w:vAlign w:val="center"/>
          </w:tcPr>
          <w:p w14:paraId="2A2C2F9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C2AB02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71EF972" w14:textId="77777777" w:rsidTr="00B8164C">
        <w:tc>
          <w:tcPr>
            <w:tcW w:w="1384" w:type="dxa"/>
            <w:shd w:val="clear" w:color="auto" w:fill="auto"/>
            <w:vAlign w:val="center"/>
          </w:tcPr>
          <w:p w14:paraId="162E7D7D" w14:textId="30D60261"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28.</w:t>
            </w:r>
          </w:p>
        </w:tc>
        <w:tc>
          <w:tcPr>
            <w:tcW w:w="6095" w:type="dxa"/>
            <w:shd w:val="clear" w:color="auto" w:fill="auto"/>
            <w:vAlign w:val="center"/>
          </w:tcPr>
          <w:p w14:paraId="1090ED1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Rozdzielczość min. 2MP (1920 x 1080)</w:t>
            </w:r>
          </w:p>
        </w:tc>
        <w:tc>
          <w:tcPr>
            <w:tcW w:w="2552" w:type="dxa"/>
            <w:shd w:val="clear" w:color="auto" w:fill="auto"/>
            <w:vAlign w:val="center"/>
          </w:tcPr>
          <w:p w14:paraId="22E46C8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024B42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B20746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63FF934" w14:textId="77777777" w:rsidTr="00B41429">
        <w:tc>
          <w:tcPr>
            <w:tcW w:w="14711" w:type="dxa"/>
            <w:gridSpan w:val="5"/>
            <w:shd w:val="clear" w:color="auto" w:fill="BFBFBF"/>
            <w:vAlign w:val="center"/>
          </w:tcPr>
          <w:p w14:paraId="7A547CA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b/>
                <w:kern w:val="2"/>
                <w:sz w:val="20"/>
                <w:lang w:val="pl-PL" w:eastAsia="en-US"/>
                <w14:ligatures w14:val="standardContextual"/>
              </w:rPr>
              <w:t>FUNKCJONALNOŚCI SYSTEMU</w:t>
            </w:r>
          </w:p>
        </w:tc>
      </w:tr>
      <w:tr w:rsidR="00B41429" w:rsidRPr="00B41429" w14:paraId="3F0417C5" w14:textId="77777777" w:rsidTr="00B8164C">
        <w:tc>
          <w:tcPr>
            <w:tcW w:w="1384" w:type="dxa"/>
            <w:shd w:val="clear" w:color="auto" w:fill="auto"/>
            <w:vAlign w:val="center"/>
          </w:tcPr>
          <w:p w14:paraId="2F47F936" w14:textId="08FA5C88"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29.</w:t>
            </w:r>
          </w:p>
        </w:tc>
        <w:tc>
          <w:tcPr>
            <w:tcW w:w="6095" w:type="dxa"/>
            <w:shd w:val="clear" w:color="auto" w:fill="auto"/>
            <w:vAlign w:val="center"/>
          </w:tcPr>
          <w:p w14:paraId="773064B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Czas do rejestracji 1. Obrazu &lt;20 sekund</w:t>
            </w:r>
          </w:p>
        </w:tc>
        <w:tc>
          <w:tcPr>
            <w:tcW w:w="2552" w:type="dxa"/>
            <w:shd w:val="clear" w:color="auto" w:fill="auto"/>
            <w:vAlign w:val="center"/>
          </w:tcPr>
          <w:p w14:paraId="16954B2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7870DC5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1CC14F1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21FC6CB" w14:textId="77777777" w:rsidTr="00B8164C">
        <w:tc>
          <w:tcPr>
            <w:tcW w:w="1384" w:type="dxa"/>
            <w:shd w:val="clear" w:color="auto" w:fill="auto"/>
            <w:vAlign w:val="center"/>
          </w:tcPr>
          <w:p w14:paraId="1B10C86B" w14:textId="1B07F520"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30.</w:t>
            </w:r>
          </w:p>
        </w:tc>
        <w:tc>
          <w:tcPr>
            <w:tcW w:w="6095" w:type="dxa"/>
            <w:shd w:val="clear" w:color="auto" w:fill="auto"/>
            <w:vAlign w:val="center"/>
          </w:tcPr>
          <w:p w14:paraId="6DE5814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Pobieranie listy pacjentów z systemu RIS poprzez mechanizm DICOM WORKLIST</w:t>
            </w:r>
          </w:p>
        </w:tc>
        <w:tc>
          <w:tcPr>
            <w:tcW w:w="2552" w:type="dxa"/>
            <w:shd w:val="clear" w:color="auto" w:fill="auto"/>
            <w:vAlign w:val="center"/>
          </w:tcPr>
          <w:p w14:paraId="189D0A1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5B98B58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C79A79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A64DBE6" w14:textId="77777777" w:rsidTr="00B8164C">
        <w:tc>
          <w:tcPr>
            <w:tcW w:w="1384" w:type="dxa"/>
            <w:shd w:val="clear" w:color="auto" w:fill="auto"/>
            <w:vAlign w:val="center"/>
          </w:tcPr>
          <w:p w14:paraId="081A194A" w14:textId="7105B68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31.</w:t>
            </w:r>
          </w:p>
        </w:tc>
        <w:tc>
          <w:tcPr>
            <w:tcW w:w="6095" w:type="dxa"/>
            <w:shd w:val="clear" w:color="auto" w:fill="auto"/>
            <w:vAlign w:val="center"/>
          </w:tcPr>
          <w:p w14:paraId="6C48E08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Zabezpieczenie przed dostępem osób trzecich:</w:t>
            </w:r>
          </w:p>
          <w:p w14:paraId="42DB9C0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Urządzenie zabezpieczone kluczykiem</w:t>
            </w:r>
          </w:p>
        </w:tc>
        <w:tc>
          <w:tcPr>
            <w:tcW w:w="2552" w:type="dxa"/>
            <w:shd w:val="clear" w:color="auto" w:fill="auto"/>
            <w:vAlign w:val="center"/>
          </w:tcPr>
          <w:p w14:paraId="7DFD768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7FB83B6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59CAF6A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8F37D44" w14:textId="77777777" w:rsidTr="00B8164C">
        <w:tc>
          <w:tcPr>
            <w:tcW w:w="1384" w:type="dxa"/>
            <w:shd w:val="clear" w:color="auto" w:fill="auto"/>
            <w:vAlign w:val="center"/>
          </w:tcPr>
          <w:p w14:paraId="6A54FD17" w14:textId="19BAB2B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32.</w:t>
            </w:r>
          </w:p>
        </w:tc>
        <w:tc>
          <w:tcPr>
            <w:tcW w:w="6095" w:type="dxa"/>
            <w:shd w:val="clear" w:color="auto" w:fill="auto"/>
            <w:vAlign w:val="center"/>
          </w:tcPr>
          <w:p w14:paraId="597E42D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Dodatkowe zasilanie:</w:t>
            </w:r>
          </w:p>
          <w:p w14:paraId="5BD6B94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Możliwość pracy na wewnętrznym akumulatorze</w:t>
            </w:r>
          </w:p>
        </w:tc>
        <w:tc>
          <w:tcPr>
            <w:tcW w:w="2552" w:type="dxa"/>
            <w:shd w:val="clear" w:color="auto" w:fill="auto"/>
            <w:vAlign w:val="center"/>
          </w:tcPr>
          <w:p w14:paraId="578F833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7AA5A7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1D5DF7A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E3A09B9" w14:textId="77777777" w:rsidTr="00B8164C">
        <w:tc>
          <w:tcPr>
            <w:tcW w:w="1384" w:type="dxa"/>
            <w:shd w:val="clear" w:color="auto" w:fill="auto"/>
            <w:vAlign w:val="center"/>
          </w:tcPr>
          <w:p w14:paraId="7019763D" w14:textId="311A937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33.</w:t>
            </w:r>
          </w:p>
        </w:tc>
        <w:tc>
          <w:tcPr>
            <w:tcW w:w="6095" w:type="dxa"/>
            <w:shd w:val="clear" w:color="auto" w:fill="auto"/>
            <w:vAlign w:val="center"/>
          </w:tcPr>
          <w:p w14:paraId="1BD9E884" w14:textId="26DB3766" w:rsidR="00B41429" w:rsidRPr="00B41429" w:rsidRDefault="00027060"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Pr>
                <w:rFonts w:eastAsia="Aptos"/>
                <w:bCs/>
                <w:kern w:val="2"/>
                <w:sz w:val="20"/>
                <w:lang w:val="pl-PL" w:eastAsia="en-US"/>
                <w14:ligatures w14:val="standardContextual"/>
              </w:rPr>
              <w:t>Mozliwość</w:t>
            </w:r>
            <w:r w:rsidR="00B41429" w:rsidRPr="00B41429">
              <w:rPr>
                <w:rFonts w:eastAsia="Aptos"/>
                <w:bCs/>
                <w:kern w:val="2"/>
                <w:sz w:val="20"/>
                <w:lang w:val="pl-PL" w:eastAsia="en-US"/>
                <w14:ligatures w14:val="standardContextual"/>
              </w:rPr>
              <w:t xml:space="preserve"> podłączenia bezprzewodowego internetu</w:t>
            </w:r>
          </w:p>
        </w:tc>
        <w:tc>
          <w:tcPr>
            <w:tcW w:w="2552" w:type="dxa"/>
            <w:shd w:val="clear" w:color="auto" w:fill="auto"/>
            <w:vAlign w:val="center"/>
          </w:tcPr>
          <w:p w14:paraId="11B9C83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1F431C5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CA3AD3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E2F63DB" w14:textId="77777777" w:rsidTr="00454BC8">
        <w:tc>
          <w:tcPr>
            <w:tcW w:w="14711" w:type="dxa"/>
            <w:gridSpan w:val="5"/>
            <w:shd w:val="clear" w:color="auto" w:fill="BFBFBF"/>
            <w:vAlign w:val="center"/>
          </w:tcPr>
          <w:p w14:paraId="7393F51E"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kern w:val="2"/>
                <w:sz w:val="20"/>
                <w:lang w:val="pl-PL" w:eastAsia="en-US"/>
                <w14:ligatures w14:val="standardContextual"/>
              </w:rPr>
            </w:pPr>
            <w:r w:rsidRPr="00B41429">
              <w:rPr>
                <w:rFonts w:eastAsia="Aptos"/>
                <w:b/>
                <w:bCs/>
                <w:kern w:val="2"/>
                <w:sz w:val="20"/>
                <w:lang w:val="pl-PL" w:eastAsia="en-US"/>
                <w14:ligatures w14:val="standardContextual"/>
              </w:rPr>
              <w:t>INNE</w:t>
            </w:r>
          </w:p>
        </w:tc>
      </w:tr>
      <w:tr w:rsidR="00B41429" w:rsidRPr="00B41429" w14:paraId="0CB8344E" w14:textId="77777777" w:rsidTr="004213D8">
        <w:tc>
          <w:tcPr>
            <w:tcW w:w="1384" w:type="dxa"/>
            <w:shd w:val="clear" w:color="auto" w:fill="auto"/>
            <w:vAlign w:val="center"/>
          </w:tcPr>
          <w:p w14:paraId="4F718DFD" w14:textId="6DCF1A1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35.</w:t>
            </w:r>
          </w:p>
        </w:tc>
        <w:tc>
          <w:tcPr>
            <w:tcW w:w="6095" w:type="dxa"/>
            <w:shd w:val="clear" w:color="auto" w:fill="auto"/>
            <w:vAlign w:val="center"/>
          </w:tcPr>
          <w:p w14:paraId="5260F495"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Oferowane urządzenie jest wolne od wad fizycznych i prawnych, w szczególności nie narusza jakichkolwiek praw osób trzecich.</w:t>
            </w:r>
          </w:p>
        </w:tc>
        <w:tc>
          <w:tcPr>
            <w:tcW w:w="2552" w:type="dxa"/>
            <w:shd w:val="clear" w:color="auto" w:fill="auto"/>
            <w:vAlign w:val="center"/>
          </w:tcPr>
          <w:p w14:paraId="6C93D184"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7DD9A98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224A054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28D1012" w14:textId="77777777" w:rsidTr="004213D8">
        <w:tc>
          <w:tcPr>
            <w:tcW w:w="1384" w:type="dxa"/>
            <w:shd w:val="clear" w:color="auto" w:fill="auto"/>
            <w:vAlign w:val="center"/>
          </w:tcPr>
          <w:p w14:paraId="11BB55D4" w14:textId="74FAB53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36.</w:t>
            </w:r>
          </w:p>
        </w:tc>
        <w:tc>
          <w:tcPr>
            <w:tcW w:w="6095" w:type="dxa"/>
            <w:shd w:val="clear" w:color="auto" w:fill="auto"/>
            <w:vAlign w:val="center"/>
          </w:tcPr>
          <w:p w14:paraId="5AD8500D"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Wykonawca oświadcza, że dostarczane przez niego urządzenie  będzie fabrycznie nowe, nieużywane, oryginalnie zapakowane i nieobciążone prawami osób trzecich.</w:t>
            </w:r>
          </w:p>
        </w:tc>
        <w:tc>
          <w:tcPr>
            <w:tcW w:w="2552" w:type="dxa"/>
            <w:shd w:val="clear" w:color="auto" w:fill="auto"/>
            <w:vAlign w:val="center"/>
          </w:tcPr>
          <w:p w14:paraId="3783D8BE"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581EB8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2D9BF18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5DCCABE" w14:textId="77777777" w:rsidTr="004213D8">
        <w:tc>
          <w:tcPr>
            <w:tcW w:w="1384" w:type="dxa"/>
            <w:shd w:val="clear" w:color="auto" w:fill="auto"/>
            <w:vAlign w:val="center"/>
          </w:tcPr>
          <w:p w14:paraId="08AE6872" w14:textId="1FD09562"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37.</w:t>
            </w:r>
          </w:p>
        </w:tc>
        <w:tc>
          <w:tcPr>
            <w:tcW w:w="6095" w:type="dxa"/>
            <w:shd w:val="clear" w:color="auto" w:fill="auto"/>
            <w:vAlign w:val="center"/>
          </w:tcPr>
          <w:p w14:paraId="25E99217"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Wykonawca oświadcza, że wykorzystywane przez niego części zamienne do naprawy urządzenia będą fabrycznie nowe, nieużywane, oryginalnie zapakowane.</w:t>
            </w:r>
          </w:p>
        </w:tc>
        <w:tc>
          <w:tcPr>
            <w:tcW w:w="2552" w:type="dxa"/>
            <w:shd w:val="clear" w:color="auto" w:fill="auto"/>
            <w:vAlign w:val="center"/>
          </w:tcPr>
          <w:p w14:paraId="0C964A6F"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7CB2422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5DA0334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48DB474" w14:textId="77777777" w:rsidTr="004213D8">
        <w:tc>
          <w:tcPr>
            <w:tcW w:w="1384" w:type="dxa"/>
            <w:shd w:val="clear" w:color="auto" w:fill="auto"/>
            <w:vAlign w:val="center"/>
          </w:tcPr>
          <w:p w14:paraId="625AB696" w14:textId="1512369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38.</w:t>
            </w:r>
          </w:p>
        </w:tc>
        <w:tc>
          <w:tcPr>
            <w:tcW w:w="6095" w:type="dxa"/>
            <w:shd w:val="clear" w:color="auto" w:fill="auto"/>
            <w:vAlign w:val="center"/>
          </w:tcPr>
          <w:p w14:paraId="4D1B70FB"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Wykonawca zobowiązuje się dostarczyć i zainstalować Przedmiot Zamówienia w  siedzibie Zamawiającego.</w:t>
            </w:r>
          </w:p>
        </w:tc>
        <w:tc>
          <w:tcPr>
            <w:tcW w:w="2552" w:type="dxa"/>
            <w:shd w:val="clear" w:color="auto" w:fill="auto"/>
            <w:vAlign w:val="center"/>
          </w:tcPr>
          <w:p w14:paraId="30CA3AE1"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5941A0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45BA3B9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AD4705F" w14:textId="77777777" w:rsidTr="004213D8">
        <w:tc>
          <w:tcPr>
            <w:tcW w:w="1384" w:type="dxa"/>
            <w:shd w:val="clear" w:color="auto" w:fill="auto"/>
            <w:vAlign w:val="center"/>
          </w:tcPr>
          <w:p w14:paraId="1B508562" w14:textId="1F1EC5FD"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39.</w:t>
            </w:r>
          </w:p>
        </w:tc>
        <w:tc>
          <w:tcPr>
            <w:tcW w:w="6095" w:type="dxa"/>
            <w:shd w:val="clear" w:color="auto" w:fill="auto"/>
            <w:vAlign w:val="center"/>
          </w:tcPr>
          <w:p w14:paraId="7B19BFC3" w14:textId="744521F0"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Wyko</w:t>
            </w:r>
            <w:r w:rsidR="00A26A3D">
              <w:rPr>
                <w:bCs/>
                <w:kern w:val="0"/>
                <w:sz w:val="20"/>
              </w:rPr>
              <w:t xml:space="preserve">nanie, w cenie oferty instruktażu  operatorów </w:t>
            </w:r>
            <w:r w:rsidRPr="00B41429">
              <w:rPr>
                <w:bCs/>
                <w:kern w:val="0"/>
                <w:sz w:val="20"/>
              </w:rPr>
              <w:t>w zakresie obsługi zaoferowanego sprzętu po jego  instalacji, uruchomieniu i odbiorze przez okres min. 2 dni po 5  godz. dziennie.</w:t>
            </w:r>
          </w:p>
        </w:tc>
        <w:tc>
          <w:tcPr>
            <w:tcW w:w="2552" w:type="dxa"/>
            <w:shd w:val="clear" w:color="auto" w:fill="auto"/>
            <w:vAlign w:val="center"/>
          </w:tcPr>
          <w:p w14:paraId="25DEA0C4"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68CA3BA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15FFF5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C040B78" w14:textId="77777777" w:rsidTr="004213D8">
        <w:tc>
          <w:tcPr>
            <w:tcW w:w="1384" w:type="dxa"/>
            <w:shd w:val="clear" w:color="auto" w:fill="auto"/>
            <w:vAlign w:val="center"/>
          </w:tcPr>
          <w:p w14:paraId="52E7C154" w14:textId="7A45D63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40.</w:t>
            </w:r>
          </w:p>
        </w:tc>
        <w:tc>
          <w:tcPr>
            <w:tcW w:w="6095" w:type="dxa"/>
            <w:shd w:val="clear" w:color="auto" w:fill="auto"/>
            <w:vAlign w:val="center"/>
          </w:tcPr>
          <w:p w14:paraId="1FF0A509"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Instrukcja obsługi w języku polskim w postaci cyfrowej i papierowej, dostarczana z aparatem.</w:t>
            </w:r>
          </w:p>
        </w:tc>
        <w:tc>
          <w:tcPr>
            <w:tcW w:w="2552" w:type="dxa"/>
            <w:shd w:val="clear" w:color="auto" w:fill="auto"/>
            <w:vAlign w:val="center"/>
          </w:tcPr>
          <w:p w14:paraId="6DF804DC"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5EDF6DC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C83168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5F43106" w14:textId="77777777" w:rsidTr="004213D8">
        <w:tc>
          <w:tcPr>
            <w:tcW w:w="1384" w:type="dxa"/>
            <w:shd w:val="clear" w:color="auto" w:fill="auto"/>
            <w:vAlign w:val="center"/>
          </w:tcPr>
          <w:p w14:paraId="1238A694" w14:textId="1CBB754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41.</w:t>
            </w:r>
          </w:p>
        </w:tc>
        <w:tc>
          <w:tcPr>
            <w:tcW w:w="6095" w:type="dxa"/>
            <w:shd w:val="clear" w:color="auto" w:fill="auto"/>
            <w:vAlign w:val="center"/>
          </w:tcPr>
          <w:p w14:paraId="225B4725"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Instrukcja czyszczenia/dezynfekcji urządzenia dostarczana na etapie jego dostawy</w:t>
            </w:r>
          </w:p>
        </w:tc>
        <w:tc>
          <w:tcPr>
            <w:tcW w:w="2552" w:type="dxa"/>
            <w:shd w:val="clear" w:color="auto" w:fill="auto"/>
            <w:vAlign w:val="center"/>
          </w:tcPr>
          <w:p w14:paraId="22C525F1"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004D5DA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30F887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560D615" w14:textId="77777777" w:rsidTr="00454BC8">
        <w:tc>
          <w:tcPr>
            <w:tcW w:w="1384" w:type="dxa"/>
            <w:shd w:val="clear" w:color="auto" w:fill="auto"/>
            <w:vAlign w:val="center"/>
          </w:tcPr>
          <w:p w14:paraId="3409A6F2" w14:textId="07A6AD1D"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42.</w:t>
            </w:r>
          </w:p>
        </w:tc>
        <w:tc>
          <w:tcPr>
            <w:tcW w:w="6095" w:type="dxa"/>
            <w:shd w:val="clear" w:color="auto" w:fill="auto"/>
            <w:vAlign w:val="center"/>
          </w:tcPr>
          <w:p w14:paraId="71565DD0" w14:textId="4B09B96C" w:rsidR="00B41429" w:rsidRPr="00B41429" w:rsidRDefault="00B41429" w:rsidP="00B41429">
            <w:pPr>
              <w:widowControl/>
              <w:suppressLineNumbers/>
              <w:overflowPunct/>
              <w:autoSpaceDE/>
              <w:autoSpaceDN/>
              <w:adjustRightInd/>
              <w:spacing w:before="40" w:after="40"/>
              <w:ind w:firstLine="32"/>
              <w:jc w:val="center"/>
              <w:rPr>
                <w:bCs/>
                <w:kern w:val="0"/>
                <w:sz w:val="20"/>
              </w:rPr>
            </w:pPr>
            <w:r>
              <w:rPr>
                <w:bCs/>
                <w:kern w:val="0"/>
                <w:sz w:val="20"/>
              </w:rPr>
              <w:t>Okres gwarancji min. 24 miesiące</w:t>
            </w:r>
          </w:p>
        </w:tc>
        <w:tc>
          <w:tcPr>
            <w:tcW w:w="2552" w:type="dxa"/>
            <w:shd w:val="clear" w:color="auto" w:fill="auto"/>
            <w:vAlign w:val="center"/>
          </w:tcPr>
          <w:p w14:paraId="1959F4D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5C6087">
              <w:rPr>
                <w:rFonts w:eastAsia="Aptos"/>
                <w:kern w:val="2"/>
                <w:sz w:val="20"/>
                <w:lang w:val="pl-PL" w:eastAsia="en-US"/>
                <w14:ligatures w14:val="standardContextual"/>
              </w:rPr>
              <w:t xml:space="preserve">Tak, podać </w:t>
            </w:r>
          </w:p>
        </w:tc>
        <w:tc>
          <w:tcPr>
            <w:tcW w:w="2551" w:type="dxa"/>
            <w:shd w:val="clear" w:color="auto" w:fill="auto"/>
            <w:vAlign w:val="center"/>
          </w:tcPr>
          <w:p w14:paraId="7761CD9C" w14:textId="77DBC415" w:rsidR="005C6087" w:rsidRPr="005C6087" w:rsidRDefault="005C6087" w:rsidP="005C6087">
            <w:pPr>
              <w:jc w:val="center"/>
              <w:rPr>
                <w:rFonts w:cstheme="minorHAnsi"/>
                <w:sz w:val="20"/>
                <w:lang w:val="pl-PL"/>
              </w:rPr>
            </w:pPr>
            <w:r>
              <w:rPr>
                <w:rFonts w:cstheme="minorHAnsi"/>
                <w:sz w:val="20"/>
                <w:lang w:val="pl-PL"/>
              </w:rPr>
              <w:t>24 m-</w:t>
            </w:r>
            <w:r w:rsidRPr="005C6087">
              <w:rPr>
                <w:rFonts w:cstheme="minorHAnsi"/>
                <w:sz w:val="20"/>
                <w:lang w:val="pl-PL"/>
              </w:rPr>
              <w:t>ce – 0 pkt</w:t>
            </w:r>
          </w:p>
          <w:p w14:paraId="7E19CABC" w14:textId="4D278038" w:rsidR="005C6087" w:rsidRPr="005C6087" w:rsidRDefault="005C6087" w:rsidP="005C6087">
            <w:pPr>
              <w:jc w:val="center"/>
              <w:rPr>
                <w:rFonts w:cstheme="minorHAnsi"/>
                <w:sz w:val="20"/>
                <w:lang w:val="pl-PL"/>
              </w:rPr>
            </w:pPr>
            <w:r>
              <w:rPr>
                <w:rFonts w:cstheme="minorHAnsi"/>
                <w:sz w:val="20"/>
                <w:lang w:val="pl-PL"/>
              </w:rPr>
              <w:t>od 25 do 35 m-cy – 5</w:t>
            </w:r>
            <w:r w:rsidRPr="005C6087">
              <w:rPr>
                <w:rFonts w:cstheme="minorHAnsi"/>
                <w:sz w:val="20"/>
                <w:lang w:val="pl-PL"/>
              </w:rPr>
              <w:t xml:space="preserve"> pkt</w:t>
            </w:r>
          </w:p>
          <w:p w14:paraId="07ACD8A9" w14:textId="66C5FA4B" w:rsidR="00B41429" w:rsidRPr="005C6087" w:rsidRDefault="005C6087" w:rsidP="005C6087">
            <w:pPr>
              <w:jc w:val="center"/>
              <w:rPr>
                <w:rFonts w:cstheme="minorHAnsi"/>
                <w:sz w:val="20"/>
                <w:lang w:val="pl-PL"/>
              </w:rPr>
            </w:pPr>
            <w:r>
              <w:rPr>
                <w:rFonts w:cstheme="minorHAnsi"/>
                <w:sz w:val="20"/>
                <w:lang w:val="pl-PL"/>
              </w:rPr>
              <w:t>od 36 m-cy</w:t>
            </w:r>
            <w:r w:rsidRPr="005C6087">
              <w:rPr>
                <w:rFonts w:cstheme="minorHAnsi"/>
                <w:sz w:val="20"/>
                <w:lang w:val="pl-PL"/>
              </w:rPr>
              <w:t xml:space="preserve"> i więcej</w:t>
            </w:r>
            <w:r>
              <w:rPr>
                <w:rFonts w:cstheme="minorHAnsi"/>
                <w:sz w:val="20"/>
                <w:lang w:val="pl-PL"/>
              </w:rPr>
              <w:t xml:space="preserve"> – 10 pkt</w:t>
            </w:r>
          </w:p>
        </w:tc>
        <w:tc>
          <w:tcPr>
            <w:tcW w:w="2129" w:type="dxa"/>
            <w:shd w:val="clear" w:color="auto" w:fill="auto"/>
            <w:vAlign w:val="center"/>
          </w:tcPr>
          <w:p w14:paraId="0D0073A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D72143C" w14:textId="77777777" w:rsidTr="00B8164C">
        <w:tc>
          <w:tcPr>
            <w:tcW w:w="1384" w:type="dxa"/>
            <w:shd w:val="clear" w:color="auto" w:fill="auto"/>
            <w:vAlign w:val="center"/>
          </w:tcPr>
          <w:p w14:paraId="4F01C15D" w14:textId="0120798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43.</w:t>
            </w:r>
          </w:p>
        </w:tc>
        <w:tc>
          <w:tcPr>
            <w:tcW w:w="6095" w:type="dxa"/>
            <w:shd w:val="clear" w:color="auto" w:fill="auto"/>
            <w:vAlign w:val="center"/>
          </w:tcPr>
          <w:p w14:paraId="1163EF8B"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W okresie trwania gwarancji przeglądy techniczne urządzenia w liczbie i zakresie zalecanym przez producenta dokonywane w siedzibie Zamawiającego w cenie oferty.</w:t>
            </w:r>
          </w:p>
        </w:tc>
        <w:tc>
          <w:tcPr>
            <w:tcW w:w="2552" w:type="dxa"/>
            <w:shd w:val="clear" w:color="auto" w:fill="auto"/>
            <w:vAlign w:val="center"/>
          </w:tcPr>
          <w:p w14:paraId="41E96A68"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 podać ilość przeglądów</w:t>
            </w:r>
          </w:p>
        </w:tc>
        <w:tc>
          <w:tcPr>
            <w:tcW w:w="2551" w:type="dxa"/>
            <w:shd w:val="clear" w:color="auto" w:fill="BFBFBF" w:themeFill="background1" w:themeFillShade="BF"/>
            <w:vAlign w:val="center"/>
          </w:tcPr>
          <w:p w14:paraId="32A3F97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57A704D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A6AE1EF" w14:textId="77777777" w:rsidTr="00B8164C">
        <w:tc>
          <w:tcPr>
            <w:tcW w:w="1384" w:type="dxa"/>
            <w:shd w:val="clear" w:color="auto" w:fill="auto"/>
            <w:vAlign w:val="center"/>
          </w:tcPr>
          <w:p w14:paraId="5C7F10FF" w14:textId="1F618A4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44.</w:t>
            </w:r>
          </w:p>
        </w:tc>
        <w:tc>
          <w:tcPr>
            <w:tcW w:w="6095" w:type="dxa"/>
            <w:shd w:val="clear" w:color="auto" w:fill="auto"/>
            <w:vAlign w:val="center"/>
          </w:tcPr>
          <w:p w14:paraId="11BBE041"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6F96DA61"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 podać</w:t>
            </w:r>
          </w:p>
        </w:tc>
        <w:tc>
          <w:tcPr>
            <w:tcW w:w="2551" w:type="dxa"/>
            <w:shd w:val="clear" w:color="auto" w:fill="BFBFBF" w:themeFill="background1" w:themeFillShade="BF"/>
            <w:vAlign w:val="center"/>
          </w:tcPr>
          <w:p w14:paraId="0944A0F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8E0FD8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601E399" w14:textId="77777777" w:rsidTr="004213D8">
        <w:tc>
          <w:tcPr>
            <w:tcW w:w="1384" w:type="dxa"/>
            <w:shd w:val="clear" w:color="auto" w:fill="auto"/>
            <w:vAlign w:val="center"/>
          </w:tcPr>
          <w:p w14:paraId="516A6903" w14:textId="0A80B62F"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45.</w:t>
            </w:r>
          </w:p>
        </w:tc>
        <w:tc>
          <w:tcPr>
            <w:tcW w:w="6095" w:type="dxa"/>
            <w:shd w:val="clear" w:color="auto" w:fill="auto"/>
            <w:vAlign w:val="center"/>
          </w:tcPr>
          <w:p w14:paraId="7A4B7419" w14:textId="6A98958A" w:rsidR="00B41429" w:rsidRPr="00B41429" w:rsidRDefault="00B41429" w:rsidP="00A26A3D">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Serwis techniczny </w:t>
            </w:r>
          </w:p>
        </w:tc>
        <w:tc>
          <w:tcPr>
            <w:tcW w:w="2552" w:type="dxa"/>
            <w:shd w:val="clear" w:color="auto" w:fill="auto"/>
            <w:vAlign w:val="center"/>
          </w:tcPr>
          <w:p w14:paraId="3BB1E56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32B9B5A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197A5B0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337EA6D" w14:textId="77777777" w:rsidTr="004213D8">
        <w:tc>
          <w:tcPr>
            <w:tcW w:w="1384" w:type="dxa"/>
            <w:shd w:val="clear" w:color="auto" w:fill="auto"/>
            <w:vAlign w:val="center"/>
          </w:tcPr>
          <w:p w14:paraId="11851AD5" w14:textId="4AE3C0F5"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46.</w:t>
            </w:r>
          </w:p>
        </w:tc>
        <w:tc>
          <w:tcPr>
            <w:tcW w:w="6095" w:type="dxa"/>
            <w:shd w:val="clear" w:color="auto" w:fill="auto"/>
            <w:vAlign w:val="center"/>
          </w:tcPr>
          <w:p w14:paraId="3A632456" w14:textId="53FBDB45"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Reakcja serwisu na zgłoszenie awarii w okresie</w:t>
            </w:r>
            <w:r w:rsidR="0076739A">
              <w:rPr>
                <w:rFonts w:eastAsia="Aptos"/>
                <w:bCs/>
                <w:kern w:val="2"/>
                <w:sz w:val="20"/>
                <w:lang w:val="pl-PL" w:eastAsia="en-US"/>
                <w14:ligatures w14:val="standardContextual"/>
              </w:rPr>
              <w:t xml:space="preserve"> gwarancyjnym do 48</w:t>
            </w:r>
            <w:r w:rsidRPr="00B41429">
              <w:rPr>
                <w:rFonts w:eastAsia="Aptos"/>
                <w:bCs/>
                <w:kern w:val="2"/>
                <w:sz w:val="20"/>
                <w:lang w:val="pl-PL" w:eastAsia="en-US"/>
                <w14:ligatures w14:val="standardContextual"/>
              </w:rPr>
              <w:t xml:space="preserve"> h.</w:t>
            </w:r>
          </w:p>
        </w:tc>
        <w:tc>
          <w:tcPr>
            <w:tcW w:w="2552" w:type="dxa"/>
            <w:shd w:val="clear" w:color="auto" w:fill="auto"/>
            <w:vAlign w:val="center"/>
          </w:tcPr>
          <w:p w14:paraId="0875D19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2AF7036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614A1C9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4B809DE" w14:textId="77777777" w:rsidTr="004213D8">
        <w:tc>
          <w:tcPr>
            <w:tcW w:w="1384" w:type="dxa"/>
            <w:shd w:val="clear" w:color="auto" w:fill="auto"/>
            <w:vAlign w:val="center"/>
          </w:tcPr>
          <w:p w14:paraId="4329576D" w14:textId="5A405B47"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47.</w:t>
            </w:r>
          </w:p>
        </w:tc>
        <w:tc>
          <w:tcPr>
            <w:tcW w:w="6095" w:type="dxa"/>
            <w:shd w:val="clear" w:color="auto" w:fill="auto"/>
            <w:vAlign w:val="center"/>
          </w:tcPr>
          <w:p w14:paraId="240BC5F1" w14:textId="5DF6D11A" w:rsidR="00B41429" w:rsidRPr="00B41429" w:rsidRDefault="00B41429" w:rsidP="0076739A">
            <w:pPr>
              <w:widowControl/>
              <w:suppressAutoHyphens w:val="0"/>
              <w:overflowPunct/>
              <w:spacing w:before="40" w:after="40"/>
              <w:jc w:val="center"/>
              <w:textAlignment w:val="auto"/>
              <w:rPr>
                <w:bCs/>
                <w:sz w:val="20"/>
                <w:lang w:eastAsia="en-US"/>
              </w:rPr>
            </w:pPr>
            <w:r w:rsidRPr="00B41429">
              <w:rPr>
                <w:bCs/>
                <w:sz w:val="20"/>
                <w:lang w:eastAsia="en-US"/>
              </w:rPr>
              <w:t xml:space="preserve">Sprzęt medyczny </w:t>
            </w:r>
            <w:r w:rsidR="0076739A">
              <w:rPr>
                <w:bCs/>
                <w:sz w:val="20"/>
                <w:lang w:eastAsia="en-US"/>
              </w:rPr>
              <w:t>ma</w:t>
            </w:r>
            <w:r w:rsidRPr="00B41429">
              <w:rPr>
                <w:bCs/>
                <w:sz w:val="20"/>
                <w:lang w:eastAsia="en-US"/>
              </w:rPr>
              <w:t xml:space="preserve"> zostać dostarczony i zainstalowany przez Wykonawcę we wskazanych przez Zamawiającego w pomieszczeniach Szpitala.</w:t>
            </w:r>
          </w:p>
        </w:tc>
        <w:tc>
          <w:tcPr>
            <w:tcW w:w="2552" w:type="dxa"/>
            <w:shd w:val="clear" w:color="auto" w:fill="auto"/>
            <w:vAlign w:val="center"/>
          </w:tcPr>
          <w:p w14:paraId="72B5841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389A5D5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14FCE3B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4287354" w14:textId="77777777" w:rsidTr="004213D8">
        <w:tc>
          <w:tcPr>
            <w:tcW w:w="1384" w:type="dxa"/>
            <w:shd w:val="clear" w:color="auto" w:fill="auto"/>
            <w:vAlign w:val="center"/>
          </w:tcPr>
          <w:p w14:paraId="635F5A32" w14:textId="1FEB780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48.</w:t>
            </w:r>
          </w:p>
        </w:tc>
        <w:tc>
          <w:tcPr>
            <w:tcW w:w="6095" w:type="dxa"/>
            <w:shd w:val="clear" w:color="auto" w:fill="auto"/>
            <w:vAlign w:val="center"/>
          </w:tcPr>
          <w:p w14:paraId="5C14141E"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Wszystkie koszty naprawy urządzenia w trakcie trwania gwarancji ponosi Wykonawca.</w:t>
            </w:r>
          </w:p>
        </w:tc>
        <w:tc>
          <w:tcPr>
            <w:tcW w:w="2552" w:type="dxa"/>
            <w:shd w:val="clear" w:color="auto" w:fill="auto"/>
            <w:vAlign w:val="center"/>
          </w:tcPr>
          <w:p w14:paraId="0954A8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0FD3FBE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527380F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47330B" w:rsidRPr="00B41429" w14:paraId="17EFBEFA" w14:textId="77777777" w:rsidTr="004213D8">
        <w:tc>
          <w:tcPr>
            <w:tcW w:w="1384" w:type="dxa"/>
            <w:shd w:val="clear" w:color="auto" w:fill="auto"/>
            <w:vAlign w:val="center"/>
          </w:tcPr>
          <w:p w14:paraId="479BD753" w14:textId="289A838C" w:rsidR="0047330B" w:rsidRDefault="0047330B"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49.</w:t>
            </w:r>
          </w:p>
        </w:tc>
        <w:tc>
          <w:tcPr>
            <w:tcW w:w="6095" w:type="dxa"/>
            <w:shd w:val="clear" w:color="auto" w:fill="auto"/>
            <w:vAlign w:val="center"/>
          </w:tcPr>
          <w:p w14:paraId="40A05FE6" w14:textId="7CE928A2" w:rsidR="0047330B" w:rsidRPr="0076739A" w:rsidRDefault="007F5A2F" w:rsidP="00B41429">
            <w:pPr>
              <w:widowControl/>
              <w:suppressAutoHyphens w:val="0"/>
              <w:overflowPunct/>
              <w:spacing w:before="40" w:after="40"/>
              <w:jc w:val="center"/>
              <w:textAlignment w:val="auto"/>
              <w:rPr>
                <w:bCs/>
                <w:sz w:val="20"/>
                <w:lang w:eastAsia="en-US"/>
              </w:rPr>
            </w:pPr>
            <w:r w:rsidRPr="0076739A">
              <w:rPr>
                <w:rFonts w:eastAsia="Calibri"/>
                <w:bCs/>
                <w:noProof/>
                <w:kern w:val="0"/>
                <w:sz w:val="20"/>
                <w:lang w:val="pl-PL" w:eastAsia="en-US"/>
              </w:rPr>
              <w:t>Integracja, podłączenie oraz niezbędna licencja do systemu PACS na dane urządzenie umożliwijace wysyłanie i odbieranie obrazów DICOM</w:t>
            </w:r>
          </w:p>
        </w:tc>
        <w:tc>
          <w:tcPr>
            <w:tcW w:w="2552" w:type="dxa"/>
            <w:shd w:val="clear" w:color="auto" w:fill="auto"/>
            <w:vAlign w:val="center"/>
          </w:tcPr>
          <w:p w14:paraId="638BBEBD" w14:textId="6E221104" w:rsidR="0047330B" w:rsidRPr="0076739A" w:rsidRDefault="00A2527A"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03213DBE"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2D4A56C6"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47330B" w:rsidRPr="00B41429" w14:paraId="2DD5A68C" w14:textId="77777777" w:rsidTr="00B8164C">
        <w:tc>
          <w:tcPr>
            <w:tcW w:w="1384" w:type="dxa"/>
            <w:shd w:val="clear" w:color="auto" w:fill="auto"/>
            <w:vAlign w:val="center"/>
          </w:tcPr>
          <w:p w14:paraId="390B9E07" w14:textId="16FD92E5" w:rsidR="0047330B" w:rsidRDefault="0047330B"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50.</w:t>
            </w:r>
          </w:p>
        </w:tc>
        <w:tc>
          <w:tcPr>
            <w:tcW w:w="6095" w:type="dxa"/>
            <w:shd w:val="clear" w:color="auto" w:fill="auto"/>
            <w:vAlign w:val="center"/>
          </w:tcPr>
          <w:p w14:paraId="0DBA450B" w14:textId="772880A4" w:rsidR="0047330B" w:rsidRPr="00B41429" w:rsidRDefault="0047330B" w:rsidP="00B41429">
            <w:pPr>
              <w:widowControl/>
              <w:suppressAutoHyphens w:val="0"/>
              <w:overflowPunct/>
              <w:spacing w:before="40" w:after="40"/>
              <w:jc w:val="center"/>
              <w:textAlignment w:val="auto"/>
              <w:rPr>
                <w:bCs/>
                <w:sz w:val="20"/>
                <w:lang w:eastAsia="en-US"/>
              </w:rPr>
            </w:pPr>
            <w:r w:rsidRPr="0047330B">
              <w:rPr>
                <w:rFonts w:eastAsia="Calibri"/>
                <w:bCs/>
                <w:noProof/>
                <w:kern w:val="0"/>
                <w:sz w:val="20"/>
                <w:lang w:val="pl-PL" w:eastAsia="en-US"/>
              </w:rPr>
              <w:t>Komunikacja z systemem PACS/RIS zamawiającego po protokole HL7.</w:t>
            </w:r>
          </w:p>
        </w:tc>
        <w:tc>
          <w:tcPr>
            <w:tcW w:w="2552" w:type="dxa"/>
            <w:shd w:val="clear" w:color="auto" w:fill="auto"/>
            <w:vAlign w:val="center"/>
          </w:tcPr>
          <w:p w14:paraId="3DF769F3" w14:textId="5AE96D22"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Opisać</w:t>
            </w:r>
          </w:p>
        </w:tc>
        <w:tc>
          <w:tcPr>
            <w:tcW w:w="2551" w:type="dxa"/>
            <w:shd w:val="clear" w:color="auto" w:fill="BFBFBF" w:themeFill="background1" w:themeFillShade="BF"/>
            <w:vAlign w:val="center"/>
          </w:tcPr>
          <w:p w14:paraId="57A85688"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00C95A4"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bl>
    <w:p w14:paraId="29FCDB33" w14:textId="77777777" w:rsidR="001A3EB5" w:rsidRDefault="001A3EB5" w:rsidP="00B41968">
      <w:pPr>
        <w:widowControl/>
        <w:spacing w:line="276" w:lineRule="auto"/>
        <w:rPr>
          <w:sz w:val="22"/>
          <w:szCs w:val="22"/>
          <w:lang w:val="pl-PL"/>
        </w:rPr>
      </w:pPr>
    </w:p>
    <w:p w14:paraId="7A161033" w14:textId="77777777" w:rsidR="001A3EB5" w:rsidRDefault="001A3EB5" w:rsidP="00B41968">
      <w:pPr>
        <w:widowControl/>
        <w:spacing w:line="276" w:lineRule="auto"/>
        <w:rPr>
          <w:sz w:val="22"/>
          <w:szCs w:val="22"/>
          <w:lang w:val="pl-PL"/>
        </w:rPr>
      </w:pPr>
    </w:p>
    <w:p w14:paraId="29E0FB92" w14:textId="77777777" w:rsidR="001A3EB5" w:rsidRDefault="001A3EB5" w:rsidP="00B41968">
      <w:pPr>
        <w:widowControl/>
        <w:spacing w:line="276" w:lineRule="auto"/>
        <w:rPr>
          <w:sz w:val="22"/>
          <w:szCs w:val="22"/>
          <w:lang w:val="pl-PL"/>
        </w:rPr>
      </w:pPr>
    </w:p>
    <w:p w14:paraId="12A75F19" w14:textId="77777777" w:rsidR="001A3EB5" w:rsidRDefault="001A3EB5" w:rsidP="00B41968">
      <w:pPr>
        <w:widowControl/>
        <w:spacing w:line="276" w:lineRule="auto"/>
        <w:rPr>
          <w:sz w:val="22"/>
          <w:szCs w:val="22"/>
          <w:lang w:val="pl-PL"/>
        </w:rPr>
      </w:pPr>
    </w:p>
    <w:p w14:paraId="0B28B622" w14:textId="77777777" w:rsidR="001A3EB5" w:rsidRDefault="001A3EB5" w:rsidP="00B41968">
      <w:pPr>
        <w:widowControl/>
        <w:spacing w:line="276" w:lineRule="auto"/>
        <w:rPr>
          <w:sz w:val="22"/>
          <w:szCs w:val="22"/>
          <w:lang w:val="pl-PL"/>
        </w:rPr>
      </w:pPr>
    </w:p>
    <w:p w14:paraId="0943D500" w14:textId="77777777" w:rsidR="001A3EB5" w:rsidRDefault="001A3EB5" w:rsidP="00B41968">
      <w:pPr>
        <w:widowControl/>
        <w:spacing w:line="276" w:lineRule="auto"/>
        <w:rPr>
          <w:sz w:val="22"/>
          <w:szCs w:val="22"/>
          <w:lang w:val="pl-PL"/>
        </w:rPr>
      </w:pPr>
    </w:p>
    <w:p w14:paraId="7928F633" w14:textId="77777777" w:rsidR="003E75B9" w:rsidRDefault="003E75B9" w:rsidP="00454BC8">
      <w:pPr>
        <w:widowControl/>
        <w:suppressAutoHyphens w:val="0"/>
        <w:overflowPunct/>
        <w:autoSpaceDE/>
        <w:autoSpaceDN/>
        <w:adjustRightInd/>
        <w:spacing w:after="200" w:line="276" w:lineRule="auto"/>
        <w:textAlignment w:val="auto"/>
        <w:rPr>
          <w:sz w:val="22"/>
          <w:szCs w:val="22"/>
          <w:lang w:val="pl-PL"/>
        </w:rPr>
      </w:pPr>
    </w:p>
    <w:p w14:paraId="33647839"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1D47DE"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DBCE020"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544EADC"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DBEDF08"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0266F08"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8404B93" w14:textId="77777777" w:rsidR="00A4675F" w:rsidRDefault="00A4675F"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DE68B11" w14:textId="2DB29D10" w:rsidR="00454BC8" w:rsidRDefault="00454BC8"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13</w:t>
      </w:r>
    </w:p>
    <w:p w14:paraId="4DA20E28" w14:textId="70747D6B" w:rsidR="00454BC8" w:rsidRDefault="00BF00CD" w:rsidP="00454BC8">
      <w:pPr>
        <w:rPr>
          <w:rFonts w:eastAsia="Calibri"/>
          <w:b/>
          <w:kern w:val="0"/>
          <w:sz w:val="22"/>
          <w:szCs w:val="22"/>
          <w:lang w:val="pl-PL" w:eastAsia="en-US"/>
        </w:rPr>
      </w:pPr>
      <w:r w:rsidRPr="00BF00CD">
        <w:rPr>
          <w:rFonts w:eastAsia="Calibri"/>
          <w:b/>
          <w:kern w:val="0"/>
          <w:sz w:val="22"/>
          <w:szCs w:val="22"/>
          <w:lang w:val="pl-PL" w:eastAsia="en-US"/>
        </w:rPr>
        <w:t>Endoskop do Neuroendoskopii i endoskopii podstawy czaszki</w:t>
      </w:r>
    </w:p>
    <w:p w14:paraId="3EDAAF33" w14:textId="77777777" w:rsidR="00454BC8" w:rsidRDefault="00454BC8" w:rsidP="00454BC8">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454BC8" w:rsidRPr="00F87C2E" w14:paraId="7627B115" w14:textId="77777777" w:rsidTr="003E75B9">
        <w:tc>
          <w:tcPr>
            <w:tcW w:w="572" w:type="dxa"/>
          </w:tcPr>
          <w:p w14:paraId="5D05FD34"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9CFAA94"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3ECFBED1"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42D8239A"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78DAB650"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991266D" w14:textId="4F8728EC"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507C1E1B"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49BCB0C"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7C97203"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454BC8" w:rsidRPr="00BF1490" w14:paraId="48EAF000" w14:textId="77777777" w:rsidTr="003E75B9">
        <w:tc>
          <w:tcPr>
            <w:tcW w:w="572" w:type="dxa"/>
          </w:tcPr>
          <w:p w14:paraId="6BC16438"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752EA044" w14:textId="77777777"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8C74E83"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3DD59932" w14:textId="1E4804C1" w:rsidR="00454BC8" w:rsidRDefault="00BF00CD" w:rsidP="00454BC8">
            <w:pPr>
              <w:widowControl/>
              <w:suppressAutoHyphens w:val="0"/>
              <w:overflowPunct/>
              <w:autoSpaceDE/>
              <w:autoSpaceDN/>
              <w:adjustRightInd/>
              <w:textAlignment w:val="auto"/>
              <w:rPr>
                <w:rFonts w:ascii="Times New Roman" w:hAnsi="Times New Roman"/>
                <w:b/>
                <w:kern w:val="0"/>
                <w:sz w:val="20"/>
                <w:szCs w:val="20"/>
                <w:lang w:val="pl-PL"/>
              </w:rPr>
            </w:pPr>
            <w:r w:rsidRPr="00BF00CD">
              <w:rPr>
                <w:rFonts w:ascii="Times New Roman" w:hAnsi="Times New Roman"/>
                <w:b/>
                <w:kern w:val="0"/>
                <w:sz w:val="20"/>
                <w:szCs w:val="20"/>
                <w:lang w:val="pl-PL"/>
              </w:rPr>
              <w:t>Endoskop do Neuroendoskopii i endoskopii podstawy czaszki</w:t>
            </w:r>
          </w:p>
          <w:p w14:paraId="0D5BFE67" w14:textId="7B45BFA2"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1D3B7389"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0CCC1881" w14:textId="77777777"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CD4B627"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575CACDD" w14:textId="77777777"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19608B0E"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7C359BA"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C55EC8C"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57605E45"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270D6BBD"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r w:rsidR="00454BC8" w:rsidRPr="00BF1490" w14:paraId="51784F77" w14:textId="77777777" w:rsidTr="003E75B9">
        <w:tc>
          <w:tcPr>
            <w:tcW w:w="11352" w:type="dxa"/>
            <w:gridSpan w:val="6"/>
          </w:tcPr>
          <w:p w14:paraId="78060EA2" w14:textId="77777777" w:rsidR="00454BC8"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1B6C4681" w14:textId="77777777" w:rsidR="00454BC8" w:rsidRPr="00745607"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23D97AD6"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694A3184"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5E5A839F"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bl>
    <w:p w14:paraId="4F1D95A9" w14:textId="77777777" w:rsidR="003E75B9" w:rsidRDefault="003E75B9" w:rsidP="003E75B9">
      <w:pPr>
        <w:rPr>
          <w:b/>
          <w:sz w:val="16"/>
          <w:szCs w:val="16"/>
        </w:rPr>
      </w:pPr>
    </w:p>
    <w:p w14:paraId="7E3826B0" w14:textId="3FB99F35"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11A944EF" w14:textId="3AA1BED3" w:rsidR="001A3EB5" w:rsidRDefault="001A3EB5" w:rsidP="00B41968">
      <w:pPr>
        <w:widowControl/>
        <w:spacing w:line="276" w:lineRule="auto"/>
        <w:rPr>
          <w:sz w:val="22"/>
          <w:szCs w:val="22"/>
          <w:lang w:val="pl-PL"/>
        </w:rPr>
      </w:pPr>
    </w:p>
    <w:tbl>
      <w:tblPr>
        <w:tblStyle w:val="Tabela-Siatka12"/>
        <w:tblW w:w="14711" w:type="dxa"/>
        <w:tblInd w:w="-113" w:type="dxa"/>
        <w:tblLook w:val="04A0" w:firstRow="1" w:lastRow="0" w:firstColumn="1" w:lastColumn="0" w:noHBand="0" w:noVBand="1"/>
      </w:tblPr>
      <w:tblGrid>
        <w:gridCol w:w="959"/>
        <w:gridCol w:w="6520"/>
        <w:gridCol w:w="2552"/>
        <w:gridCol w:w="2551"/>
        <w:gridCol w:w="2129"/>
      </w:tblGrid>
      <w:tr w:rsidR="00454BC8" w:rsidRPr="00454BC8" w14:paraId="0F9C1B8E" w14:textId="77777777" w:rsidTr="00E72505">
        <w:tc>
          <w:tcPr>
            <w:tcW w:w="959" w:type="dxa"/>
            <w:shd w:val="clear" w:color="auto" w:fill="BFBFBF"/>
            <w:vAlign w:val="center"/>
          </w:tcPr>
          <w:p w14:paraId="4858CB0F"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L. p.</w:t>
            </w:r>
          </w:p>
        </w:tc>
        <w:tc>
          <w:tcPr>
            <w:tcW w:w="6520" w:type="dxa"/>
            <w:shd w:val="clear" w:color="auto" w:fill="BFBFBF"/>
            <w:vAlign w:val="center"/>
          </w:tcPr>
          <w:p w14:paraId="1172DDB0"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NAZWA  PARAMETRU</w:t>
            </w:r>
          </w:p>
        </w:tc>
        <w:tc>
          <w:tcPr>
            <w:tcW w:w="2552" w:type="dxa"/>
            <w:shd w:val="clear" w:color="auto" w:fill="BFBFBF"/>
            <w:vAlign w:val="center"/>
          </w:tcPr>
          <w:p w14:paraId="7EAF573D"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WARTOŚĆ WYMAGANA</w:t>
            </w:r>
          </w:p>
        </w:tc>
        <w:tc>
          <w:tcPr>
            <w:tcW w:w="2551" w:type="dxa"/>
            <w:shd w:val="clear" w:color="auto" w:fill="BFBFBF"/>
            <w:vAlign w:val="center"/>
          </w:tcPr>
          <w:p w14:paraId="27B2C91B"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PUNKTACJA</w:t>
            </w:r>
          </w:p>
        </w:tc>
        <w:tc>
          <w:tcPr>
            <w:tcW w:w="2129" w:type="dxa"/>
            <w:shd w:val="clear" w:color="auto" w:fill="BFBFBF"/>
            <w:vAlign w:val="center"/>
          </w:tcPr>
          <w:p w14:paraId="10D9D3B9"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bCs/>
                <w:kern w:val="0"/>
                <w:sz w:val="20"/>
                <w:szCs w:val="20"/>
                <w:lang w:val="pl-PL"/>
              </w:rPr>
              <w:t>WIELKOŚĆ OFEROWANA</w:t>
            </w:r>
          </w:p>
        </w:tc>
      </w:tr>
      <w:tr w:rsidR="00454BC8" w:rsidRPr="00454BC8" w14:paraId="321594F6" w14:textId="77777777" w:rsidTr="00E72505">
        <w:tc>
          <w:tcPr>
            <w:tcW w:w="959" w:type="dxa"/>
            <w:shd w:val="clear" w:color="auto" w:fill="auto"/>
            <w:vAlign w:val="center"/>
          </w:tcPr>
          <w:p w14:paraId="72D9C4AA" w14:textId="77777777" w:rsidR="00454BC8" w:rsidRPr="00454BC8" w:rsidRDefault="00454BC8" w:rsidP="0081658C">
            <w:pPr>
              <w:widowControl/>
              <w:numPr>
                <w:ilvl w:val="0"/>
                <w:numId w:val="4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275AA2CC"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Producent</w:t>
            </w:r>
          </w:p>
        </w:tc>
        <w:tc>
          <w:tcPr>
            <w:tcW w:w="2552" w:type="dxa"/>
            <w:shd w:val="clear" w:color="auto" w:fill="auto"/>
            <w:vAlign w:val="center"/>
          </w:tcPr>
          <w:p w14:paraId="5B243B75"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1809DF0F" w14:textId="07504314" w:rsidR="00454BC8" w:rsidRPr="00454BC8" w:rsidRDefault="00454BC8" w:rsidP="00A26A3D">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DBEF6F9"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54BC8" w:rsidRPr="00454BC8" w14:paraId="4E11000D" w14:textId="77777777" w:rsidTr="00E72505">
        <w:tc>
          <w:tcPr>
            <w:tcW w:w="959" w:type="dxa"/>
            <w:shd w:val="clear" w:color="auto" w:fill="auto"/>
            <w:vAlign w:val="center"/>
          </w:tcPr>
          <w:p w14:paraId="0100676E" w14:textId="77777777" w:rsidR="00454BC8" w:rsidRPr="00454BC8" w:rsidRDefault="00454BC8" w:rsidP="0081658C">
            <w:pPr>
              <w:widowControl/>
              <w:numPr>
                <w:ilvl w:val="0"/>
                <w:numId w:val="4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078C9412"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Kraj</w:t>
            </w:r>
          </w:p>
        </w:tc>
        <w:tc>
          <w:tcPr>
            <w:tcW w:w="2552" w:type="dxa"/>
            <w:shd w:val="clear" w:color="auto" w:fill="auto"/>
            <w:vAlign w:val="center"/>
          </w:tcPr>
          <w:p w14:paraId="3719375B"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5D6D619B" w14:textId="7D7E70E9"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8465AAA"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54BC8" w:rsidRPr="00454BC8" w14:paraId="521BF2B8" w14:textId="77777777" w:rsidTr="00E72505">
        <w:tc>
          <w:tcPr>
            <w:tcW w:w="959" w:type="dxa"/>
            <w:shd w:val="clear" w:color="auto" w:fill="auto"/>
            <w:vAlign w:val="center"/>
          </w:tcPr>
          <w:p w14:paraId="7D3BD9D2" w14:textId="77777777" w:rsidR="00454BC8" w:rsidRPr="00454BC8" w:rsidRDefault="00454BC8" w:rsidP="0081658C">
            <w:pPr>
              <w:widowControl/>
              <w:numPr>
                <w:ilvl w:val="0"/>
                <w:numId w:val="4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7C204B17"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Dystrybutor - Oferent</w:t>
            </w:r>
          </w:p>
        </w:tc>
        <w:tc>
          <w:tcPr>
            <w:tcW w:w="2552" w:type="dxa"/>
            <w:shd w:val="clear" w:color="auto" w:fill="auto"/>
            <w:vAlign w:val="center"/>
          </w:tcPr>
          <w:p w14:paraId="7DEDB0A8"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29F0E40" w14:textId="79B771FF"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AF27269"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54BC8" w:rsidRPr="00454BC8" w14:paraId="251EEC98" w14:textId="77777777" w:rsidTr="00E72505">
        <w:tc>
          <w:tcPr>
            <w:tcW w:w="959" w:type="dxa"/>
            <w:shd w:val="clear" w:color="auto" w:fill="auto"/>
            <w:vAlign w:val="center"/>
          </w:tcPr>
          <w:p w14:paraId="153B6F1D" w14:textId="77777777" w:rsidR="00454BC8" w:rsidRPr="00454BC8" w:rsidRDefault="00454BC8" w:rsidP="0081658C">
            <w:pPr>
              <w:widowControl/>
              <w:numPr>
                <w:ilvl w:val="0"/>
                <w:numId w:val="4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24225F16" w14:textId="51B4D66F" w:rsidR="00454BC8" w:rsidRPr="00454BC8" w:rsidRDefault="0081658C"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81658C">
              <w:rPr>
                <w:rFonts w:ascii="Times New Roman" w:hAnsi="Times New Roman"/>
                <w:bCs/>
                <w:kern w:val="0"/>
                <w:sz w:val="20"/>
                <w:szCs w:val="20"/>
                <w:lang w:val="pl-PL"/>
              </w:rPr>
              <w:t>Zestaw narzędzi fabrycznie nowy</w:t>
            </w:r>
          </w:p>
        </w:tc>
        <w:tc>
          <w:tcPr>
            <w:tcW w:w="2552" w:type="dxa"/>
            <w:shd w:val="clear" w:color="auto" w:fill="auto"/>
            <w:vAlign w:val="center"/>
          </w:tcPr>
          <w:p w14:paraId="55A6A7A2"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7579C71E" w14:textId="7223E8F3"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BD8BEDC"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454BC8" w:rsidRPr="00454BC8" w14:paraId="7FFC3539" w14:textId="77777777" w:rsidTr="00E72505">
        <w:tc>
          <w:tcPr>
            <w:tcW w:w="959" w:type="dxa"/>
            <w:shd w:val="clear" w:color="auto" w:fill="auto"/>
            <w:vAlign w:val="center"/>
          </w:tcPr>
          <w:p w14:paraId="2E67418F" w14:textId="77777777" w:rsidR="00454BC8" w:rsidRPr="00454BC8" w:rsidRDefault="00454BC8" w:rsidP="0081658C">
            <w:pPr>
              <w:widowControl/>
              <w:numPr>
                <w:ilvl w:val="0"/>
                <w:numId w:val="4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4A4AE995"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bCs/>
                <w:kern w:val="0"/>
                <w:sz w:val="20"/>
                <w:szCs w:val="20"/>
                <w:lang w:val="pl-PL"/>
              </w:rPr>
              <w:t>Rok produkcji aparatu min. 2024 r.</w:t>
            </w:r>
          </w:p>
        </w:tc>
        <w:tc>
          <w:tcPr>
            <w:tcW w:w="2552" w:type="dxa"/>
            <w:shd w:val="clear" w:color="auto" w:fill="auto"/>
            <w:vAlign w:val="center"/>
          </w:tcPr>
          <w:p w14:paraId="36EFE2C7"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BDBCA7B" w14:textId="1FFCC4EB"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29F39086"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bl>
    <w:p w14:paraId="295C6646" w14:textId="05FCD38A" w:rsidR="003E75B9" w:rsidRDefault="003E75B9"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69F652A" w14:textId="17ABC7D3" w:rsidR="0036135C" w:rsidRPr="00921FBC" w:rsidRDefault="0036135C" w:rsidP="00921FBC">
      <w:pPr>
        <w:widowControl/>
        <w:suppressAutoHyphens w:val="0"/>
        <w:overflowPunct/>
        <w:autoSpaceDE/>
        <w:autoSpaceDN/>
        <w:adjustRightInd/>
        <w:spacing w:after="200" w:line="276" w:lineRule="auto"/>
        <w:jc w:val="center"/>
        <w:textAlignment w:val="auto"/>
        <w:rPr>
          <w:rFonts w:eastAsia="Calibri"/>
          <w:b/>
          <w:kern w:val="0"/>
          <w:sz w:val="20"/>
          <w:lang w:val="pl-PL" w:eastAsia="en-US"/>
        </w:rPr>
      </w:pPr>
      <w:r w:rsidRPr="0036135C">
        <w:rPr>
          <w:rFonts w:eastAsia="Calibri"/>
          <w:b/>
          <w:kern w:val="0"/>
          <w:sz w:val="20"/>
          <w:lang w:val="pl-PL" w:eastAsia="en-US"/>
        </w:rPr>
        <w:t>WYMAGANE PARAMETRY:</w:t>
      </w:r>
    </w:p>
    <w:tbl>
      <w:tblPr>
        <w:tblStyle w:val="Tabela-Siatka12"/>
        <w:tblW w:w="14142" w:type="dxa"/>
        <w:tblInd w:w="-113" w:type="dxa"/>
        <w:tblLook w:val="04A0" w:firstRow="1" w:lastRow="0" w:firstColumn="1" w:lastColumn="0" w:noHBand="0" w:noVBand="1"/>
      </w:tblPr>
      <w:tblGrid>
        <w:gridCol w:w="959"/>
        <w:gridCol w:w="13183"/>
      </w:tblGrid>
      <w:tr w:rsidR="0036135C" w:rsidRPr="00454BC8" w14:paraId="2B943B02" w14:textId="77777777" w:rsidTr="00AA582B">
        <w:tc>
          <w:tcPr>
            <w:tcW w:w="959" w:type="dxa"/>
            <w:shd w:val="clear" w:color="auto" w:fill="auto"/>
            <w:vAlign w:val="center"/>
          </w:tcPr>
          <w:p w14:paraId="4BF8BC65" w14:textId="5D1DBB43" w:rsidR="0036135C" w:rsidRPr="00921FBC" w:rsidRDefault="0036135C" w:rsidP="00921FBC">
            <w:pPr>
              <w:widowControl/>
              <w:suppressAutoHyphens w:val="0"/>
              <w:overflowPunct/>
              <w:autoSpaceDE/>
              <w:autoSpaceDN/>
              <w:adjustRightInd/>
              <w:ind w:left="720"/>
              <w:textAlignment w:val="auto"/>
              <w:rPr>
                <w:kern w:val="0"/>
                <w:sz w:val="20"/>
                <w:lang w:val="pl-PL"/>
              </w:rPr>
            </w:pPr>
          </w:p>
        </w:tc>
        <w:tc>
          <w:tcPr>
            <w:tcW w:w="13183" w:type="dxa"/>
            <w:shd w:val="clear" w:color="auto" w:fill="auto"/>
            <w:vAlign w:val="center"/>
          </w:tcPr>
          <w:p w14:paraId="20605B1D" w14:textId="5C3C2E20" w:rsidR="0036135C" w:rsidRPr="00AB3657" w:rsidRDefault="00921FBC" w:rsidP="0081658C">
            <w:pPr>
              <w:pStyle w:val="Akapitzlist0"/>
              <w:widowControl/>
              <w:numPr>
                <w:ilvl w:val="0"/>
                <w:numId w:val="51"/>
              </w:numPr>
              <w:overflowPunct/>
              <w:autoSpaceDE/>
              <w:autoSpaceDN/>
              <w:adjustRightInd/>
              <w:spacing w:before="40" w:after="40" w:line="276" w:lineRule="auto"/>
              <w:rPr>
                <w:rFonts w:ascii="Times New Roman" w:hAnsi="Times New Roman"/>
                <w:kern w:val="2"/>
                <w:sz w:val="20"/>
                <w:szCs w:val="20"/>
                <w:lang w:val="pl-PL" w:eastAsia="ar-SA"/>
              </w:rPr>
            </w:pPr>
            <w:r w:rsidRPr="00AB3657">
              <w:rPr>
                <w:rFonts w:ascii="Times New Roman" w:hAnsi="Times New Roman"/>
                <w:b/>
                <w:kern w:val="2"/>
                <w:sz w:val="20"/>
              </w:rPr>
              <w:t>ZESTAW NARZĘDZI DO ZABIEGÓW PRZYSADKI MÓZGOWEJ :</w:t>
            </w:r>
          </w:p>
        </w:tc>
      </w:tr>
      <w:tr w:rsidR="00921FBC" w:rsidRPr="00454BC8" w14:paraId="3DFFCEB5" w14:textId="77777777" w:rsidTr="00AA582B">
        <w:tc>
          <w:tcPr>
            <w:tcW w:w="959" w:type="dxa"/>
            <w:shd w:val="clear" w:color="auto" w:fill="auto"/>
            <w:vAlign w:val="center"/>
          </w:tcPr>
          <w:p w14:paraId="69C902C6"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kern w:val="0"/>
                <w:sz w:val="20"/>
                <w:lang w:val="pl-PL"/>
              </w:rPr>
            </w:pPr>
          </w:p>
        </w:tc>
        <w:tc>
          <w:tcPr>
            <w:tcW w:w="13183" w:type="dxa"/>
            <w:shd w:val="clear" w:color="auto" w:fill="auto"/>
            <w:vAlign w:val="center"/>
          </w:tcPr>
          <w:p w14:paraId="5F7C48C0" w14:textId="04D25293" w:rsidR="00921FBC" w:rsidRPr="00454BC8" w:rsidRDefault="00921FBC" w:rsidP="00921FBC">
            <w:pPr>
              <w:widowControl/>
              <w:overflowPunct/>
              <w:autoSpaceDE/>
              <w:autoSpaceDN/>
              <w:adjustRightInd/>
              <w:spacing w:before="40" w:after="40" w:line="276" w:lineRule="auto"/>
              <w:contextualSpacing/>
              <w:rPr>
                <w:kern w:val="2"/>
                <w:sz w:val="20"/>
                <w:lang w:val="pl-PL" w:eastAsia="ar-SA"/>
              </w:rPr>
            </w:pPr>
            <w:r w:rsidRPr="00454BC8">
              <w:rPr>
                <w:rFonts w:ascii="Times New Roman" w:hAnsi="Times New Roman"/>
                <w:kern w:val="2"/>
                <w:sz w:val="20"/>
                <w:szCs w:val="20"/>
                <w:lang w:val="pl-PL" w:eastAsia="ar-SA"/>
              </w:rPr>
              <w:t>Uchwyt do endoskopu z adapterem i wkręcanym przyciskiem do irygacji. Możliwość podłączenia irygacji i ssania. Kolor niebieski.</w:t>
            </w:r>
          </w:p>
        </w:tc>
      </w:tr>
      <w:tr w:rsidR="00921FBC" w:rsidRPr="00454BC8" w14:paraId="4CEEE13D" w14:textId="77777777" w:rsidTr="00AA582B">
        <w:tc>
          <w:tcPr>
            <w:tcW w:w="959" w:type="dxa"/>
            <w:shd w:val="clear" w:color="auto" w:fill="auto"/>
            <w:vAlign w:val="center"/>
          </w:tcPr>
          <w:p w14:paraId="70A87C8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ABE988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Zestaw drenów do uchwytu do endoskopu, 1 op. 10 szt., dreny posiadają znacznik.</w:t>
            </w:r>
          </w:p>
        </w:tc>
      </w:tr>
      <w:tr w:rsidR="00921FBC" w:rsidRPr="00454BC8" w14:paraId="7B679D7E" w14:textId="77777777" w:rsidTr="00AA582B">
        <w:tc>
          <w:tcPr>
            <w:tcW w:w="959" w:type="dxa"/>
            <w:shd w:val="clear" w:color="auto" w:fill="auto"/>
            <w:vAlign w:val="center"/>
          </w:tcPr>
          <w:p w14:paraId="0343CBB6"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AEAC3D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454BC8">
              <w:rPr>
                <w:rFonts w:ascii="Times New Roman" w:hAnsi="Times New Roman"/>
                <w:kern w:val="0"/>
                <w:sz w:val="20"/>
                <w:szCs w:val="20"/>
                <w:lang w:val="pl-PL"/>
              </w:rPr>
              <w:t>Kosz do endoskopu z uchwytem na dwie optyki, dwie osłony i na uchwyt do endoskopu, kosz wyposażony w "jeża".</w:t>
            </w:r>
          </w:p>
        </w:tc>
      </w:tr>
      <w:tr w:rsidR="00921FBC" w:rsidRPr="00454BC8" w14:paraId="09EF1852" w14:textId="77777777" w:rsidTr="00AA582B">
        <w:tc>
          <w:tcPr>
            <w:tcW w:w="959" w:type="dxa"/>
            <w:shd w:val="clear" w:color="auto" w:fill="auto"/>
            <w:vAlign w:val="center"/>
          </w:tcPr>
          <w:p w14:paraId="5111D6D2"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46B0D6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Osłona do optyki 0° kompatybilna uchwytem do endoskopu, Ø osłony 6 mm.</w:t>
            </w:r>
          </w:p>
        </w:tc>
      </w:tr>
      <w:tr w:rsidR="00921FBC" w:rsidRPr="00454BC8" w14:paraId="3D3B775B" w14:textId="77777777" w:rsidTr="00AA582B">
        <w:tc>
          <w:tcPr>
            <w:tcW w:w="959" w:type="dxa"/>
            <w:shd w:val="clear" w:color="auto" w:fill="auto"/>
            <w:vAlign w:val="center"/>
          </w:tcPr>
          <w:p w14:paraId="3484AFB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1560CF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Osłona do optyki 30° kompatybilna uchwytem do endoskopu, Ø osłony 6 mm.</w:t>
            </w:r>
          </w:p>
        </w:tc>
      </w:tr>
      <w:tr w:rsidR="00921FBC" w:rsidRPr="00454BC8" w14:paraId="7BFE5DE1" w14:textId="77777777" w:rsidTr="00AA582B">
        <w:tc>
          <w:tcPr>
            <w:tcW w:w="959" w:type="dxa"/>
            <w:shd w:val="clear" w:color="auto" w:fill="auto"/>
            <w:vAlign w:val="center"/>
          </w:tcPr>
          <w:p w14:paraId="2D5EB6ED"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59C65E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Optyka szerokokątna 4 mm 0° prosta, 195 mm, zielony pierścień na optyce.</w:t>
            </w:r>
          </w:p>
        </w:tc>
      </w:tr>
      <w:tr w:rsidR="00921FBC" w:rsidRPr="00454BC8" w14:paraId="243E9706" w14:textId="77777777" w:rsidTr="00AA582B">
        <w:tc>
          <w:tcPr>
            <w:tcW w:w="959" w:type="dxa"/>
            <w:shd w:val="clear" w:color="auto" w:fill="auto"/>
            <w:vAlign w:val="center"/>
          </w:tcPr>
          <w:p w14:paraId="68647074"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3B0BB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Optyka szerokokątna 4 mm 30°prosta, 195 mm, czerwony pierścień na optyce.</w:t>
            </w:r>
          </w:p>
        </w:tc>
      </w:tr>
      <w:tr w:rsidR="00921FBC" w:rsidRPr="00454BC8" w14:paraId="51327BDA" w14:textId="77777777" w:rsidTr="00AA582B">
        <w:tc>
          <w:tcPr>
            <w:tcW w:w="959" w:type="dxa"/>
            <w:shd w:val="clear" w:color="auto" w:fill="auto"/>
            <w:vAlign w:val="center"/>
          </w:tcPr>
          <w:p w14:paraId="103485BE"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9FB853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6,5 mm, oczko równolegle do linii narzędzia, dł. robocza 130 mm, dł. narzędzia 280 mm</w:t>
            </w:r>
          </w:p>
        </w:tc>
      </w:tr>
      <w:tr w:rsidR="00921FBC" w:rsidRPr="00454BC8" w14:paraId="50DAEB34" w14:textId="77777777" w:rsidTr="00AA582B">
        <w:tc>
          <w:tcPr>
            <w:tcW w:w="959" w:type="dxa"/>
            <w:shd w:val="clear" w:color="auto" w:fill="auto"/>
            <w:vAlign w:val="center"/>
          </w:tcPr>
          <w:p w14:paraId="18C6311D"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656F3F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6,5 mm, oczko prostopadle do linii narzędzia, dł. robocza 130 mm, dł. narzędzia 280 mm.</w:t>
            </w:r>
          </w:p>
        </w:tc>
      </w:tr>
      <w:tr w:rsidR="00921FBC" w:rsidRPr="00454BC8" w14:paraId="7A9A8BFB" w14:textId="77777777" w:rsidTr="00AA582B">
        <w:tc>
          <w:tcPr>
            <w:tcW w:w="959" w:type="dxa"/>
            <w:shd w:val="clear" w:color="auto" w:fill="auto"/>
            <w:vAlign w:val="center"/>
          </w:tcPr>
          <w:p w14:paraId="797E0FDD"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43399A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bagnetowy lewo tnący, dł. robocza 130 mm, dł. narzędzia 280 mm.</w:t>
            </w:r>
          </w:p>
        </w:tc>
      </w:tr>
      <w:tr w:rsidR="00921FBC" w:rsidRPr="00454BC8" w14:paraId="24DC5DBC" w14:textId="77777777" w:rsidTr="00AA582B">
        <w:tc>
          <w:tcPr>
            <w:tcW w:w="959" w:type="dxa"/>
            <w:shd w:val="clear" w:color="auto" w:fill="auto"/>
            <w:vAlign w:val="center"/>
          </w:tcPr>
          <w:p w14:paraId="15F9272E"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260C11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bagnetowy prawo tnący, dł. robocza 130 mm, dł. narzędzia 280 mm.</w:t>
            </w:r>
          </w:p>
        </w:tc>
      </w:tr>
      <w:tr w:rsidR="00921FBC" w:rsidRPr="00454BC8" w14:paraId="54446A8D" w14:textId="77777777" w:rsidTr="00AA582B">
        <w:tc>
          <w:tcPr>
            <w:tcW w:w="959" w:type="dxa"/>
            <w:shd w:val="clear" w:color="auto" w:fill="auto"/>
            <w:vAlign w:val="center"/>
          </w:tcPr>
          <w:p w14:paraId="3504A8A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EC5C5D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4,0 mm, oczko oddalone prostopadle do linii narzędzia, dł. robocza 130 mm, dł. narzędzia 280 mm</w:t>
            </w:r>
          </w:p>
        </w:tc>
      </w:tr>
      <w:tr w:rsidR="00921FBC" w:rsidRPr="00454BC8" w14:paraId="4A65167F" w14:textId="77777777" w:rsidTr="00AA582B">
        <w:tc>
          <w:tcPr>
            <w:tcW w:w="959" w:type="dxa"/>
            <w:shd w:val="clear" w:color="auto" w:fill="auto"/>
            <w:vAlign w:val="center"/>
          </w:tcPr>
          <w:p w14:paraId="5FB8970F"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788139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4,0 mm, oczko przybliżone prostopadle do linii narzędzia, dł. robocza 130 mm, dł. narzędzia 280 mm.</w:t>
            </w:r>
          </w:p>
        </w:tc>
      </w:tr>
      <w:tr w:rsidR="00921FBC" w:rsidRPr="00454BC8" w14:paraId="2A7C2D5B" w14:textId="77777777" w:rsidTr="00AA582B">
        <w:tc>
          <w:tcPr>
            <w:tcW w:w="959" w:type="dxa"/>
            <w:shd w:val="clear" w:color="auto" w:fill="auto"/>
            <w:vAlign w:val="center"/>
          </w:tcPr>
          <w:p w14:paraId="231CE346"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647C5C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4,0 mm, oczko oddalone prostopadle do linii narzędzia, dł. robocza 130 mm, dł. narzędzia 280 mm.</w:t>
            </w:r>
          </w:p>
        </w:tc>
      </w:tr>
      <w:tr w:rsidR="00921FBC" w:rsidRPr="00454BC8" w14:paraId="3B126769" w14:textId="77777777" w:rsidTr="00AA582B">
        <w:tc>
          <w:tcPr>
            <w:tcW w:w="959" w:type="dxa"/>
            <w:shd w:val="clear" w:color="auto" w:fill="auto"/>
            <w:vAlign w:val="center"/>
          </w:tcPr>
          <w:p w14:paraId="78E4B467"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8E9C408"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4,0 mm, oczko przybliżone prostopadle do linii narzędzia, dł. robocza 130 mm, dł. narzędzia 280 mm.</w:t>
            </w:r>
          </w:p>
        </w:tc>
      </w:tr>
      <w:tr w:rsidR="00921FBC" w:rsidRPr="00454BC8" w14:paraId="25A2C9DA" w14:textId="77777777" w:rsidTr="00AA582B">
        <w:tc>
          <w:tcPr>
            <w:tcW w:w="959" w:type="dxa"/>
            <w:shd w:val="clear" w:color="auto" w:fill="auto"/>
            <w:vAlign w:val="center"/>
          </w:tcPr>
          <w:p w14:paraId="4C15EE67"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067B54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4,0 mm, oczko pod kątem 45º do linii narzędzia, dł. robocza 130 mm, dł. narzędzia 280 mm.</w:t>
            </w:r>
          </w:p>
        </w:tc>
      </w:tr>
      <w:tr w:rsidR="00921FBC" w:rsidRPr="00454BC8" w14:paraId="7CD304BF" w14:textId="77777777" w:rsidTr="00AA582B">
        <w:tc>
          <w:tcPr>
            <w:tcW w:w="959" w:type="dxa"/>
            <w:shd w:val="clear" w:color="auto" w:fill="auto"/>
            <w:vAlign w:val="center"/>
          </w:tcPr>
          <w:p w14:paraId="71266E3C"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A5FEB4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4,0 mm, oczko pod kątem 45º do linii narzędzia, dł. robocza 130 mm, dł. narzędzia 280 mm.</w:t>
            </w:r>
          </w:p>
        </w:tc>
      </w:tr>
      <w:tr w:rsidR="00921FBC" w:rsidRPr="00454BC8" w14:paraId="1646FBD7" w14:textId="77777777" w:rsidTr="00AA582B">
        <w:tc>
          <w:tcPr>
            <w:tcW w:w="959" w:type="dxa"/>
            <w:shd w:val="clear" w:color="auto" w:fill="auto"/>
            <w:vAlign w:val="center"/>
          </w:tcPr>
          <w:p w14:paraId="466A056D"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C5F121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6,0 mm, oczko oddalone prostopadle do linii narzędzia, dł. robocza 130 mm, dł. narzędzia 280 mm.</w:t>
            </w:r>
          </w:p>
        </w:tc>
      </w:tr>
      <w:tr w:rsidR="00921FBC" w:rsidRPr="00454BC8" w14:paraId="11E41901" w14:textId="77777777" w:rsidTr="00AA582B">
        <w:tc>
          <w:tcPr>
            <w:tcW w:w="959" w:type="dxa"/>
            <w:shd w:val="clear" w:color="auto" w:fill="auto"/>
            <w:vAlign w:val="center"/>
          </w:tcPr>
          <w:p w14:paraId="3C38332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30F6D6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6,0 mm, oczko przybliżone prostopadle do linii narzędzia, dł. robocza 130 mm, dł. narzędzia 280 mm.</w:t>
            </w:r>
          </w:p>
        </w:tc>
      </w:tr>
      <w:tr w:rsidR="00921FBC" w:rsidRPr="00454BC8" w14:paraId="7A1DB655" w14:textId="77777777" w:rsidTr="00AA582B">
        <w:tc>
          <w:tcPr>
            <w:tcW w:w="959" w:type="dxa"/>
            <w:shd w:val="clear" w:color="auto" w:fill="auto"/>
            <w:vAlign w:val="center"/>
          </w:tcPr>
          <w:p w14:paraId="769FEB04"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07E65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6,0 mm, oczko oddalone prostopadle do linii narzędzia, dł. robocza 130 mm, dł. narzędzia 280 mm.</w:t>
            </w:r>
          </w:p>
        </w:tc>
      </w:tr>
      <w:tr w:rsidR="00921FBC" w:rsidRPr="00454BC8" w14:paraId="152A3BC9" w14:textId="77777777" w:rsidTr="00AA582B">
        <w:tc>
          <w:tcPr>
            <w:tcW w:w="959" w:type="dxa"/>
            <w:shd w:val="clear" w:color="auto" w:fill="auto"/>
            <w:vAlign w:val="center"/>
          </w:tcPr>
          <w:p w14:paraId="60E8C367"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C9D2F3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6,0 mm, oczko przybliżone prostopadle do linii narzędzia, dł. robocza 130 mm, dł. narzędzia 280 mm.</w:t>
            </w:r>
          </w:p>
        </w:tc>
      </w:tr>
      <w:tr w:rsidR="00921FBC" w:rsidRPr="00454BC8" w14:paraId="7B7E7460" w14:textId="77777777" w:rsidTr="00AA582B">
        <w:tc>
          <w:tcPr>
            <w:tcW w:w="959" w:type="dxa"/>
            <w:shd w:val="clear" w:color="auto" w:fill="auto"/>
            <w:vAlign w:val="center"/>
          </w:tcPr>
          <w:p w14:paraId="104454D4"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877157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Haczyk bagnetowy typu Landolt Reulen 1,7 mm, dł. robocza 130 mm, dł. narzędzia 280 mm.</w:t>
            </w:r>
          </w:p>
        </w:tc>
      </w:tr>
      <w:tr w:rsidR="00921FBC" w:rsidRPr="00454BC8" w14:paraId="470D092F" w14:textId="77777777" w:rsidTr="00AA582B">
        <w:tc>
          <w:tcPr>
            <w:tcW w:w="959" w:type="dxa"/>
            <w:shd w:val="clear" w:color="auto" w:fill="auto"/>
            <w:vAlign w:val="center"/>
          </w:tcPr>
          <w:p w14:paraId="3D438F65"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3E0EDBB"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Disektor bagnetowy typu Landolt Reulen 2,0 mm, dł. robocza 130 mm, dł. narzędzia 280 mm.</w:t>
            </w:r>
          </w:p>
        </w:tc>
      </w:tr>
      <w:tr w:rsidR="00921FBC" w:rsidRPr="00454BC8" w14:paraId="014363E1" w14:textId="77777777" w:rsidTr="00AA582B">
        <w:tc>
          <w:tcPr>
            <w:tcW w:w="959" w:type="dxa"/>
            <w:shd w:val="clear" w:color="auto" w:fill="auto"/>
            <w:vAlign w:val="center"/>
          </w:tcPr>
          <w:p w14:paraId="5A261947"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2A4A46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Wziernik nosowy typu Cottle, dł. 150 mm 6", złącze rozbieralne, długość "trąbki" 90 mm, szerokość końca trąbki 7 mm ze śrubą blokującą rozwarcie szczęk.</w:t>
            </w:r>
          </w:p>
        </w:tc>
      </w:tr>
      <w:tr w:rsidR="00921FBC" w:rsidRPr="00454BC8" w14:paraId="7B48D436" w14:textId="77777777" w:rsidTr="00AA582B">
        <w:tc>
          <w:tcPr>
            <w:tcW w:w="959" w:type="dxa"/>
            <w:shd w:val="clear" w:color="auto" w:fill="auto"/>
            <w:vAlign w:val="center"/>
          </w:tcPr>
          <w:p w14:paraId="115B502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71EFFD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Rotacyjny punch tnący do tyłu.</w:t>
            </w:r>
          </w:p>
        </w:tc>
      </w:tr>
      <w:tr w:rsidR="00921FBC" w:rsidRPr="00454BC8" w14:paraId="1579146B" w14:textId="77777777" w:rsidTr="00AA582B">
        <w:tc>
          <w:tcPr>
            <w:tcW w:w="959" w:type="dxa"/>
            <w:shd w:val="clear" w:color="auto" w:fill="auto"/>
            <w:vAlign w:val="center"/>
          </w:tcPr>
          <w:p w14:paraId="3402259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167C83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kleszczyki proste, dł. części roboczej 180 mm.</w:t>
            </w:r>
          </w:p>
        </w:tc>
      </w:tr>
      <w:tr w:rsidR="00921FBC" w:rsidRPr="00454BC8" w14:paraId="1508BFA1" w14:textId="77777777" w:rsidTr="00AA582B">
        <w:tc>
          <w:tcPr>
            <w:tcW w:w="959" w:type="dxa"/>
            <w:shd w:val="clear" w:color="auto" w:fill="auto"/>
            <w:vAlign w:val="center"/>
          </w:tcPr>
          <w:p w14:paraId="6110FAF3"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378315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kleszczyki zagięte w prawo, dł. części roboczej 180 mm.</w:t>
            </w:r>
          </w:p>
        </w:tc>
      </w:tr>
      <w:tr w:rsidR="00921FBC" w:rsidRPr="00454BC8" w14:paraId="2F15D223" w14:textId="77777777" w:rsidTr="00AA582B">
        <w:tc>
          <w:tcPr>
            <w:tcW w:w="959" w:type="dxa"/>
            <w:shd w:val="clear" w:color="auto" w:fill="auto"/>
            <w:vAlign w:val="center"/>
          </w:tcPr>
          <w:p w14:paraId="0BAC36BE"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8BCD3CA"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kleszczyki zagięte w lewo, dł. części roboczej  180 mm.</w:t>
            </w:r>
          </w:p>
        </w:tc>
      </w:tr>
      <w:tr w:rsidR="00921FBC" w:rsidRPr="00454BC8" w14:paraId="5DD772F4" w14:textId="77777777" w:rsidTr="00AA582B">
        <w:tc>
          <w:tcPr>
            <w:tcW w:w="959" w:type="dxa"/>
            <w:shd w:val="clear" w:color="auto" w:fill="auto"/>
            <w:vAlign w:val="center"/>
          </w:tcPr>
          <w:p w14:paraId="732B55D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088093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proste, dł. części roboczej 180 mm.</w:t>
            </w:r>
          </w:p>
        </w:tc>
      </w:tr>
      <w:tr w:rsidR="00921FBC" w:rsidRPr="00454BC8" w14:paraId="4F820C5F" w14:textId="77777777" w:rsidTr="00AA582B">
        <w:tc>
          <w:tcPr>
            <w:tcW w:w="959" w:type="dxa"/>
            <w:shd w:val="clear" w:color="auto" w:fill="auto"/>
            <w:vAlign w:val="center"/>
          </w:tcPr>
          <w:p w14:paraId="2D61D5E8"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D57E1E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zagięte w lewo, dł. części roboczej 180 mm.</w:t>
            </w:r>
          </w:p>
        </w:tc>
      </w:tr>
      <w:tr w:rsidR="00921FBC" w:rsidRPr="00454BC8" w14:paraId="3F28F619" w14:textId="77777777" w:rsidTr="00AA582B">
        <w:tc>
          <w:tcPr>
            <w:tcW w:w="959" w:type="dxa"/>
            <w:shd w:val="clear" w:color="auto" w:fill="auto"/>
            <w:vAlign w:val="center"/>
          </w:tcPr>
          <w:p w14:paraId="4B216DDB"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C80402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zagięte w prawo, dł. części roboczej  180 mm.</w:t>
            </w:r>
          </w:p>
        </w:tc>
      </w:tr>
      <w:tr w:rsidR="00921FBC" w:rsidRPr="00454BC8" w14:paraId="16813BF1" w14:textId="77777777" w:rsidTr="00AA582B">
        <w:tc>
          <w:tcPr>
            <w:tcW w:w="959" w:type="dxa"/>
            <w:shd w:val="clear" w:color="auto" w:fill="auto"/>
            <w:vAlign w:val="center"/>
          </w:tcPr>
          <w:p w14:paraId="2175FB32"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632660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kątowe, dł. części roboczej  180 mm.</w:t>
            </w:r>
          </w:p>
        </w:tc>
      </w:tr>
      <w:tr w:rsidR="00921FBC" w:rsidRPr="00454BC8" w14:paraId="5813C328" w14:textId="77777777" w:rsidTr="00AA582B">
        <w:tc>
          <w:tcPr>
            <w:tcW w:w="959" w:type="dxa"/>
            <w:shd w:val="clear" w:color="auto" w:fill="auto"/>
            <w:vAlign w:val="center"/>
          </w:tcPr>
          <w:p w14:paraId="76E549C4"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4BCD6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130 mm, dł. całkowita 215 mm, Ø 2,0 mm.</w:t>
            </w:r>
          </w:p>
        </w:tc>
      </w:tr>
      <w:tr w:rsidR="00921FBC" w:rsidRPr="00454BC8" w14:paraId="5A4D5952" w14:textId="77777777" w:rsidTr="00AA582B">
        <w:tc>
          <w:tcPr>
            <w:tcW w:w="959" w:type="dxa"/>
            <w:shd w:val="clear" w:color="auto" w:fill="auto"/>
            <w:vAlign w:val="center"/>
          </w:tcPr>
          <w:p w14:paraId="0932AE1A"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84DC36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130 mm, dł. całkowita 215 mm, Ø 2,5 mm.</w:t>
            </w:r>
          </w:p>
        </w:tc>
      </w:tr>
      <w:tr w:rsidR="00921FBC" w:rsidRPr="00454BC8" w14:paraId="1CD9A28C" w14:textId="77777777" w:rsidTr="00AA582B">
        <w:tc>
          <w:tcPr>
            <w:tcW w:w="959" w:type="dxa"/>
            <w:shd w:val="clear" w:color="auto" w:fill="auto"/>
            <w:vAlign w:val="center"/>
          </w:tcPr>
          <w:p w14:paraId="64688D02"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9F666F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130 mm, dł. całkowita 215 mm, Ø 3,0 mm.</w:t>
            </w:r>
          </w:p>
        </w:tc>
      </w:tr>
      <w:tr w:rsidR="00921FBC" w:rsidRPr="00454BC8" w14:paraId="55BEF49B" w14:textId="77777777" w:rsidTr="00AA582B">
        <w:tc>
          <w:tcPr>
            <w:tcW w:w="959" w:type="dxa"/>
            <w:shd w:val="clear" w:color="auto" w:fill="auto"/>
            <w:vAlign w:val="center"/>
          </w:tcPr>
          <w:p w14:paraId="643D95E5"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9AC658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160 mm, dł. całkowita 245 mm, Ø 2,0 mm.</w:t>
            </w:r>
          </w:p>
        </w:tc>
      </w:tr>
      <w:tr w:rsidR="00921FBC" w:rsidRPr="00454BC8" w14:paraId="0B33A2B1" w14:textId="77777777" w:rsidTr="00AA582B">
        <w:tc>
          <w:tcPr>
            <w:tcW w:w="959" w:type="dxa"/>
            <w:shd w:val="clear" w:color="auto" w:fill="auto"/>
            <w:vAlign w:val="center"/>
          </w:tcPr>
          <w:p w14:paraId="19BAC9FC"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DE37CB3"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160 mm, dł. całkowita 245 mm, Ø 2,5 mm.</w:t>
            </w:r>
          </w:p>
        </w:tc>
      </w:tr>
      <w:tr w:rsidR="00921FBC" w:rsidRPr="00454BC8" w14:paraId="6D5A8BEA" w14:textId="77777777" w:rsidTr="00AA582B">
        <w:tc>
          <w:tcPr>
            <w:tcW w:w="959" w:type="dxa"/>
            <w:shd w:val="clear" w:color="auto" w:fill="auto"/>
            <w:vAlign w:val="center"/>
          </w:tcPr>
          <w:p w14:paraId="56F5149A"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324298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160 mm, dł. całkowita 245 mm, Ø 3,0 mm.</w:t>
            </w:r>
          </w:p>
        </w:tc>
      </w:tr>
      <w:tr w:rsidR="00921FBC" w:rsidRPr="00454BC8" w14:paraId="6D6F2813" w14:textId="77777777" w:rsidTr="00AA582B">
        <w:tc>
          <w:tcPr>
            <w:tcW w:w="959" w:type="dxa"/>
            <w:shd w:val="clear" w:color="auto" w:fill="auto"/>
            <w:vAlign w:val="center"/>
          </w:tcPr>
          <w:p w14:paraId="45B688B8"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6A7C64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Kleszczyki nowotworowe typu Landolt, tępe dł. 200 mm, Ø 9 mm</w:t>
            </w:r>
          </w:p>
        </w:tc>
      </w:tr>
      <w:tr w:rsidR="00921FBC" w:rsidRPr="00454BC8" w14:paraId="72ACB397" w14:textId="77777777" w:rsidTr="00AA582B">
        <w:tc>
          <w:tcPr>
            <w:tcW w:w="959" w:type="dxa"/>
            <w:shd w:val="clear" w:color="auto" w:fill="auto"/>
            <w:vAlign w:val="center"/>
          </w:tcPr>
          <w:p w14:paraId="5C615244"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C9DF42A"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Mikro-pęseta kleszczyki o kształcie kątowego bagnetu, kodowanie kolorem typu instrumentu, prosta końcówka, dł. robocza 120 mm, dł. narzędzia 245 mm, szczęki 0,5 mm.</w:t>
            </w:r>
          </w:p>
        </w:tc>
      </w:tr>
      <w:tr w:rsidR="00921FBC" w:rsidRPr="00454BC8" w14:paraId="49B8A6C4" w14:textId="77777777" w:rsidTr="00AA582B">
        <w:tc>
          <w:tcPr>
            <w:tcW w:w="959" w:type="dxa"/>
            <w:shd w:val="clear" w:color="auto" w:fill="auto"/>
            <w:vAlign w:val="center"/>
          </w:tcPr>
          <w:p w14:paraId="66729ADE"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AC2FF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 pęseta kleszczyki o kształcie kątowego bagnetu, kodowanie kolorem typu instrumentu, prosta końcówka, dł. robocza 120 mm, dł. narzędzia 245 mm, szczęki 0,9 mm.</w:t>
            </w:r>
          </w:p>
        </w:tc>
      </w:tr>
      <w:tr w:rsidR="00921FBC" w:rsidRPr="00454BC8" w14:paraId="327166BA" w14:textId="77777777" w:rsidTr="00AA582B">
        <w:tc>
          <w:tcPr>
            <w:tcW w:w="959" w:type="dxa"/>
            <w:shd w:val="clear" w:color="auto" w:fill="auto"/>
            <w:vAlign w:val="center"/>
          </w:tcPr>
          <w:p w14:paraId="4BE2821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BA5CB3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pęseta kleszczyki o kształcie kątowego bagnetu, kodowanie kolorem typu instrumentu, prosta końcówka, dł. robocza 120 mm, dł. narzędzia 245 mm.</w:t>
            </w:r>
          </w:p>
        </w:tc>
      </w:tr>
      <w:tr w:rsidR="00921FBC" w:rsidRPr="00454BC8" w14:paraId="635BCE5C" w14:textId="77777777" w:rsidTr="00AA582B">
        <w:tc>
          <w:tcPr>
            <w:tcW w:w="959" w:type="dxa"/>
            <w:shd w:val="clear" w:color="auto" w:fill="auto"/>
            <w:vAlign w:val="center"/>
          </w:tcPr>
          <w:p w14:paraId="437EC96F"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202755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Pęseta koagulacyjna bipolarna, możliwość otworzenia pincety w wąskim dostępie dzięki pinowi umiejscowionemu między blanszami.</w:t>
            </w:r>
          </w:p>
        </w:tc>
      </w:tr>
      <w:tr w:rsidR="00921FBC" w:rsidRPr="00454BC8" w14:paraId="4952BBAF" w14:textId="77777777" w:rsidTr="00AA582B">
        <w:tc>
          <w:tcPr>
            <w:tcW w:w="959" w:type="dxa"/>
            <w:shd w:val="clear" w:color="auto" w:fill="auto"/>
            <w:vAlign w:val="center"/>
          </w:tcPr>
          <w:p w14:paraId="54089E2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9A7116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Bipolarna pęseta koagulacyjna, szczęki zakończone w kształcie litery T, dł. całkowita 255 mm.</w:t>
            </w:r>
          </w:p>
        </w:tc>
      </w:tr>
      <w:tr w:rsidR="00921FBC" w:rsidRPr="00454BC8" w14:paraId="755401FF" w14:textId="77777777" w:rsidTr="00AA582B">
        <w:tc>
          <w:tcPr>
            <w:tcW w:w="959" w:type="dxa"/>
            <w:shd w:val="clear" w:color="auto" w:fill="auto"/>
            <w:vAlign w:val="center"/>
          </w:tcPr>
          <w:p w14:paraId="05F715AC"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3072CF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Przewód do elektrody bipolarnej.</w:t>
            </w:r>
          </w:p>
        </w:tc>
      </w:tr>
      <w:tr w:rsidR="00921FBC" w:rsidRPr="00454BC8" w14:paraId="6213E7BE" w14:textId="77777777" w:rsidTr="00AA582B">
        <w:tc>
          <w:tcPr>
            <w:tcW w:w="959" w:type="dxa"/>
            <w:shd w:val="clear" w:color="auto" w:fill="auto"/>
            <w:vAlign w:val="center"/>
          </w:tcPr>
          <w:p w14:paraId="32DD9BEF"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AB3E2E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Fukushima zakrzywiona w lewo</w:t>
            </w:r>
          </w:p>
        </w:tc>
      </w:tr>
      <w:tr w:rsidR="00921FBC" w:rsidRPr="00454BC8" w14:paraId="2E839C18" w14:textId="77777777" w:rsidTr="00AA582B">
        <w:tc>
          <w:tcPr>
            <w:tcW w:w="959" w:type="dxa"/>
            <w:shd w:val="clear" w:color="auto" w:fill="auto"/>
            <w:vAlign w:val="center"/>
          </w:tcPr>
          <w:p w14:paraId="30AE56BD"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B426E06"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rozkładany, szczęki do góry 1 mm, dł. 180 mm, cienka stopka, rozwarcie szczęk 8 mm.</w:t>
            </w:r>
          </w:p>
        </w:tc>
      </w:tr>
      <w:tr w:rsidR="00921FBC" w:rsidRPr="00454BC8" w14:paraId="71EE4B8A" w14:textId="77777777" w:rsidTr="00AA582B">
        <w:tc>
          <w:tcPr>
            <w:tcW w:w="959" w:type="dxa"/>
            <w:shd w:val="clear" w:color="auto" w:fill="auto"/>
            <w:vAlign w:val="center"/>
          </w:tcPr>
          <w:p w14:paraId="0A081C3D"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43009A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rozkładany, szczęki do góry 1,5 mm, dł. 180 mm, cienka stopka, rozwarcie szczęk 9 mm.</w:t>
            </w:r>
          </w:p>
        </w:tc>
      </w:tr>
      <w:tr w:rsidR="00921FBC" w:rsidRPr="00454BC8" w14:paraId="49B0DCF2" w14:textId="77777777" w:rsidTr="00AA582B">
        <w:tc>
          <w:tcPr>
            <w:tcW w:w="959" w:type="dxa"/>
            <w:shd w:val="clear" w:color="auto" w:fill="auto"/>
            <w:vAlign w:val="center"/>
          </w:tcPr>
          <w:p w14:paraId="5DD4D641"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92C75D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2 mm, dł. 180 mm, cienka stopka, rozwarcie szczęk 9 mm.</w:t>
            </w:r>
          </w:p>
        </w:tc>
      </w:tr>
      <w:tr w:rsidR="00921FBC" w:rsidRPr="00454BC8" w14:paraId="2BD32DCF" w14:textId="77777777" w:rsidTr="00AA582B">
        <w:tc>
          <w:tcPr>
            <w:tcW w:w="959" w:type="dxa"/>
            <w:shd w:val="clear" w:color="auto" w:fill="auto"/>
            <w:vAlign w:val="center"/>
          </w:tcPr>
          <w:p w14:paraId="2118F9B8"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630DE76"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2,5 mm, dł. 180 mm, cienka stopka, rozwarcie szczęk 10 mm.</w:t>
            </w:r>
          </w:p>
        </w:tc>
      </w:tr>
      <w:tr w:rsidR="00921FBC" w:rsidRPr="00454BC8" w14:paraId="0165CAB5" w14:textId="77777777" w:rsidTr="00AA582B">
        <w:tc>
          <w:tcPr>
            <w:tcW w:w="959" w:type="dxa"/>
            <w:shd w:val="clear" w:color="auto" w:fill="auto"/>
            <w:vAlign w:val="center"/>
          </w:tcPr>
          <w:p w14:paraId="5F9128FA"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EDDE34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3 mm, dł. 180 mm, cienka stopka, rozwarcie szczęk 10 mm.</w:t>
            </w:r>
          </w:p>
        </w:tc>
      </w:tr>
      <w:tr w:rsidR="00921FBC" w:rsidRPr="00454BC8" w14:paraId="4475B188" w14:textId="77777777" w:rsidTr="00AA582B">
        <w:tc>
          <w:tcPr>
            <w:tcW w:w="959" w:type="dxa"/>
            <w:shd w:val="clear" w:color="auto" w:fill="auto"/>
            <w:vAlign w:val="center"/>
          </w:tcPr>
          <w:p w14:paraId="391E2B0A"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65FBB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4 mm, dł. 180 mm, cienka stopka, rozwarcie szczęk 12 mm.</w:t>
            </w:r>
          </w:p>
        </w:tc>
      </w:tr>
      <w:tr w:rsidR="00921FBC" w:rsidRPr="00454BC8" w14:paraId="18CCF460" w14:textId="77777777" w:rsidTr="00AA582B">
        <w:tc>
          <w:tcPr>
            <w:tcW w:w="959" w:type="dxa"/>
            <w:shd w:val="clear" w:color="auto" w:fill="auto"/>
            <w:vAlign w:val="center"/>
          </w:tcPr>
          <w:p w14:paraId="72288E63"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8EB5FF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rozkładany, szczęki do dołu 1 mm, dł. 180 mm, cienka stopka, rozwarcie szczęk 8 mm.</w:t>
            </w:r>
          </w:p>
        </w:tc>
      </w:tr>
      <w:tr w:rsidR="00921FBC" w:rsidRPr="00454BC8" w14:paraId="1B83C9A9" w14:textId="77777777" w:rsidTr="00AA582B">
        <w:tc>
          <w:tcPr>
            <w:tcW w:w="959" w:type="dxa"/>
            <w:shd w:val="clear" w:color="auto" w:fill="auto"/>
            <w:vAlign w:val="center"/>
          </w:tcPr>
          <w:p w14:paraId="09C7CD76"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121DF63"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z wypychaczem, rozkładany, szczęki do dołu 2 mm, dł. 180 mm, cienka stopka, rozwarcie szczęk 9 mm, wypychacz.</w:t>
            </w:r>
          </w:p>
        </w:tc>
      </w:tr>
      <w:tr w:rsidR="00921FBC" w:rsidRPr="00454BC8" w14:paraId="39263778" w14:textId="77777777" w:rsidTr="00AA582B">
        <w:tc>
          <w:tcPr>
            <w:tcW w:w="959" w:type="dxa"/>
            <w:shd w:val="clear" w:color="auto" w:fill="auto"/>
            <w:vAlign w:val="center"/>
          </w:tcPr>
          <w:p w14:paraId="29DC1311"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AD42F4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z wypychaczem, rozkładany, szczęki do dołu 3 mm, dł. 180 mm, cienka stopka, rozwarcie szczęk 10 mm, wypychacz.</w:t>
            </w:r>
          </w:p>
        </w:tc>
      </w:tr>
      <w:tr w:rsidR="00921FBC" w:rsidRPr="00454BC8" w14:paraId="7BFC375C" w14:textId="77777777" w:rsidTr="00AA582B">
        <w:tc>
          <w:tcPr>
            <w:tcW w:w="959" w:type="dxa"/>
            <w:shd w:val="clear" w:color="auto" w:fill="auto"/>
            <w:vAlign w:val="center"/>
          </w:tcPr>
          <w:p w14:paraId="0A2AC28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5745C0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z wypychaczem, rozkładany, szczęki do dołu 4 mm, dł. 180 mm, standardowa stopka, rozwarcie szczęk 12 mm, wypychacz.</w:t>
            </w:r>
          </w:p>
        </w:tc>
      </w:tr>
      <w:tr w:rsidR="00921FBC" w:rsidRPr="00454BC8" w14:paraId="783B92E8" w14:textId="77777777" w:rsidTr="00AA582B">
        <w:tc>
          <w:tcPr>
            <w:tcW w:w="959" w:type="dxa"/>
            <w:shd w:val="clear" w:color="auto" w:fill="auto"/>
            <w:vAlign w:val="center"/>
          </w:tcPr>
          <w:p w14:paraId="15E4C00E"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3A8A7D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wygięte, blansze ostre/ostre, dł. części roboczej 130 mm, dł. całkowita 260 mm.</w:t>
            </w:r>
          </w:p>
        </w:tc>
      </w:tr>
      <w:tr w:rsidR="00921FBC" w:rsidRPr="00454BC8" w14:paraId="34321A72" w14:textId="77777777" w:rsidTr="00AA582B">
        <w:tc>
          <w:tcPr>
            <w:tcW w:w="959" w:type="dxa"/>
            <w:shd w:val="clear" w:color="auto" w:fill="auto"/>
            <w:vAlign w:val="center"/>
          </w:tcPr>
          <w:p w14:paraId="207FCA24"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17A844B"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proste, blansze tępe/tępe, dł. części roboczej 130 mm, dł całkowita 260 mm.</w:t>
            </w:r>
          </w:p>
        </w:tc>
      </w:tr>
      <w:tr w:rsidR="00921FBC" w:rsidRPr="00454BC8" w14:paraId="430EDC99" w14:textId="77777777" w:rsidTr="00AA582B">
        <w:tc>
          <w:tcPr>
            <w:tcW w:w="959" w:type="dxa"/>
            <w:shd w:val="clear" w:color="auto" w:fill="auto"/>
            <w:vAlign w:val="center"/>
          </w:tcPr>
          <w:p w14:paraId="012D6228"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51B4AB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proste, blansze ostre/ostre, dł. części roboczej 130 mm, dł. całkowita 260 mm.</w:t>
            </w:r>
          </w:p>
        </w:tc>
      </w:tr>
      <w:tr w:rsidR="00921FBC" w:rsidRPr="00454BC8" w14:paraId="2FD92655" w14:textId="77777777" w:rsidTr="00AA582B">
        <w:tc>
          <w:tcPr>
            <w:tcW w:w="959" w:type="dxa"/>
            <w:shd w:val="clear" w:color="auto" w:fill="auto"/>
            <w:vAlign w:val="center"/>
          </w:tcPr>
          <w:p w14:paraId="2C31B7C5"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A63C06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wygięte, blansze tępe/tępe, dł. części roboczej 130 mm, dł całkowita 260 mm</w:t>
            </w:r>
          </w:p>
        </w:tc>
      </w:tr>
      <w:tr w:rsidR="00921FBC" w:rsidRPr="00454BC8" w14:paraId="0DB58891" w14:textId="77777777" w:rsidTr="00AA582B">
        <w:tc>
          <w:tcPr>
            <w:tcW w:w="959" w:type="dxa"/>
            <w:shd w:val="clear" w:color="auto" w:fill="auto"/>
            <w:vAlign w:val="center"/>
          </w:tcPr>
          <w:p w14:paraId="38A0487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809094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typu XS, szczęki 0,9 mm, dł. części roboczej 130 mm, dł. całkowita 260 mm.</w:t>
            </w:r>
          </w:p>
        </w:tc>
      </w:tr>
      <w:tr w:rsidR="00921FBC" w:rsidRPr="00454BC8" w14:paraId="2247CB9F" w14:textId="77777777" w:rsidTr="00AA582B">
        <w:tc>
          <w:tcPr>
            <w:tcW w:w="959" w:type="dxa"/>
            <w:shd w:val="clear" w:color="auto" w:fill="auto"/>
            <w:vAlign w:val="center"/>
          </w:tcPr>
          <w:p w14:paraId="0844D6C1"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3EF66C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Pęseta do guzów ostra, szczęki 3 mm, dł. części roboczej 130 mm, dł. całkowita 260 mm.</w:t>
            </w:r>
          </w:p>
        </w:tc>
      </w:tr>
      <w:tr w:rsidR="00921FBC" w:rsidRPr="00454BC8" w14:paraId="4B0EF25C" w14:textId="77777777" w:rsidTr="00AA582B">
        <w:tc>
          <w:tcPr>
            <w:tcW w:w="959" w:type="dxa"/>
            <w:shd w:val="clear" w:color="auto" w:fill="auto"/>
            <w:vAlign w:val="center"/>
          </w:tcPr>
          <w:p w14:paraId="375B63FC"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817907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6,5 mm, oczko równolegle do linii narzędzia, dł. robocza 140 mm, dł. narzędzia 265 mm.</w:t>
            </w:r>
          </w:p>
        </w:tc>
      </w:tr>
      <w:tr w:rsidR="00921FBC" w:rsidRPr="00454BC8" w14:paraId="257C8956" w14:textId="77777777" w:rsidTr="00AA582B">
        <w:tc>
          <w:tcPr>
            <w:tcW w:w="959" w:type="dxa"/>
            <w:shd w:val="clear" w:color="auto" w:fill="auto"/>
            <w:vAlign w:val="center"/>
          </w:tcPr>
          <w:p w14:paraId="1774A34B"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A92EF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6,5 mm, oczko prostopadle do linii narzędzia, dł. robocza 140 mm, dł. narzędzia 265 mm.</w:t>
            </w:r>
          </w:p>
        </w:tc>
      </w:tr>
      <w:tr w:rsidR="00921FBC" w:rsidRPr="00454BC8" w14:paraId="4641306B" w14:textId="77777777" w:rsidTr="00AA582B">
        <w:tc>
          <w:tcPr>
            <w:tcW w:w="959" w:type="dxa"/>
            <w:shd w:val="clear" w:color="auto" w:fill="auto"/>
            <w:vAlign w:val="center"/>
          </w:tcPr>
          <w:p w14:paraId="35AD719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9EBCDC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prosty lewo tnący, dł. robocza 140 mm, dł. narzędzia 265 mm.</w:t>
            </w:r>
          </w:p>
        </w:tc>
      </w:tr>
      <w:tr w:rsidR="00921FBC" w:rsidRPr="00454BC8" w14:paraId="01E94F08" w14:textId="77777777" w:rsidTr="00AA582B">
        <w:tc>
          <w:tcPr>
            <w:tcW w:w="959" w:type="dxa"/>
            <w:shd w:val="clear" w:color="auto" w:fill="auto"/>
            <w:vAlign w:val="center"/>
          </w:tcPr>
          <w:p w14:paraId="4DEB4167"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38DFAA"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prosty prawo tnący, dł. robocza 140 mm, dł. narzędzia 265 mm.</w:t>
            </w:r>
          </w:p>
        </w:tc>
      </w:tr>
      <w:tr w:rsidR="00921FBC" w:rsidRPr="00454BC8" w14:paraId="6A62E72F" w14:textId="77777777" w:rsidTr="00AA582B">
        <w:tc>
          <w:tcPr>
            <w:tcW w:w="959" w:type="dxa"/>
            <w:shd w:val="clear" w:color="auto" w:fill="auto"/>
            <w:vAlign w:val="center"/>
          </w:tcPr>
          <w:p w14:paraId="6E89AA5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257B90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4,0 mm, oczko średnie prostopadle do linii narzędzia, dł. robocza 140 mm, dł. narzędzia 265 mm.</w:t>
            </w:r>
          </w:p>
        </w:tc>
      </w:tr>
      <w:tr w:rsidR="00921FBC" w:rsidRPr="00454BC8" w14:paraId="44167C1D" w14:textId="77777777" w:rsidTr="00AA582B">
        <w:tc>
          <w:tcPr>
            <w:tcW w:w="959" w:type="dxa"/>
            <w:shd w:val="clear" w:color="auto" w:fill="auto"/>
            <w:vAlign w:val="center"/>
          </w:tcPr>
          <w:p w14:paraId="6F4BF081"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F567D6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4,0 mm, oczko szerokie prostopadle do linii narzędzia, dł. robocza 140 mm, dł. narzędzia 265 mm.</w:t>
            </w:r>
          </w:p>
        </w:tc>
      </w:tr>
      <w:tr w:rsidR="00921FBC" w:rsidRPr="00454BC8" w14:paraId="57574924" w14:textId="77777777" w:rsidTr="00AA582B">
        <w:tc>
          <w:tcPr>
            <w:tcW w:w="959" w:type="dxa"/>
            <w:shd w:val="clear" w:color="auto" w:fill="auto"/>
            <w:vAlign w:val="center"/>
          </w:tcPr>
          <w:p w14:paraId="2DA4433F"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1B4922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4,0 mm, oczko wąskie prostopadle do linii narzędzia, dł. robocza 140 mm, dł. narzędzia 265 mm.</w:t>
            </w:r>
          </w:p>
        </w:tc>
      </w:tr>
      <w:tr w:rsidR="00921FBC" w:rsidRPr="00454BC8" w14:paraId="636F30CC" w14:textId="77777777" w:rsidTr="00AA582B">
        <w:tc>
          <w:tcPr>
            <w:tcW w:w="959" w:type="dxa"/>
            <w:shd w:val="clear" w:color="auto" w:fill="auto"/>
            <w:vAlign w:val="center"/>
          </w:tcPr>
          <w:p w14:paraId="4A9DD0A8"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5A8A0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6,0 mm, oczko prostopadle do linii narzędzia oddalone, dł. robocza 140 mm, dł. narzędzia 265 mm.</w:t>
            </w:r>
          </w:p>
        </w:tc>
      </w:tr>
      <w:tr w:rsidR="00921FBC" w:rsidRPr="00454BC8" w14:paraId="35ED57A9" w14:textId="77777777" w:rsidTr="00AA582B">
        <w:tc>
          <w:tcPr>
            <w:tcW w:w="959" w:type="dxa"/>
            <w:shd w:val="clear" w:color="auto" w:fill="auto"/>
            <w:vAlign w:val="center"/>
          </w:tcPr>
          <w:p w14:paraId="3BAFE9A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6A3D348"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6,0 mm, oczko prostopadle do linii narzędzia, dł. robocza 140 mm, dł. narzędzia 265 mm.</w:t>
            </w:r>
          </w:p>
        </w:tc>
      </w:tr>
      <w:tr w:rsidR="00921FBC" w:rsidRPr="00454BC8" w14:paraId="37F4DD00" w14:textId="77777777" w:rsidTr="00AA582B">
        <w:tc>
          <w:tcPr>
            <w:tcW w:w="959" w:type="dxa"/>
            <w:shd w:val="clear" w:color="auto" w:fill="auto"/>
            <w:vAlign w:val="center"/>
          </w:tcPr>
          <w:p w14:paraId="6D48B473"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93F999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Haczyk prosty typu Landolt Reulen 1,7 mm, dł. robocza 140 mm, dł. narzędzia 265 mm.</w:t>
            </w:r>
          </w:p>
        </w:tc>
      </w:tr>
      <w:tr w:rsidR="00921FBC" w:rsidRPr="00454BC8" w14:paraId="2EB505A8" w14:textId="77777777" w:rsidTr="00AA582B">
        <w:tc>
          <w:tcPr>
            <w:tcW w:w="959" w:type="dxa"/>
            <w:shd w:val="clear" w:color="auto" w:fill="auto"/>
            <w:vAlign w:val="center"/>
          </w:tcPr>
          <w:p w14:paraId="47CF0EFC"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D7EA60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Disektor prosty typu Landolt Reulen 2,0 mm, dł. robocza 140 mm, dł. narzędzia 265 mm.</w:t>
            </w:r>
          </w:p>
        </w:tc>
      </w:tr>
      <w:tr w:rsidR="00921FBC" w:rsidRPr="00454BC8" w14:paraId="48FBD7FE" w14:textId="77777777" w:rsidTr="00AA582B">
        <w:tc>
          <w:tcPr>
            <w:tcW w:w="959" w:type="dxa"/>
            <w:shd w:val="clear" w:color="auto" w:fill="auto"/>
            <w:vAlign w:val="center"/>
          </w:tcPr>
          <w:p w14:paraId="71A6DC10"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955507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Tabliczka identyfikacyjna z opisem wg wymagań Zamawiającego do 13 miejsc w czerwonym kolorze.</w:t>
            </w:r>
          </w:p>
        </w:tc>
      </w:tr>
      <w:tr w:rsidR="00921FBC" w:rsidRPr="00454BC8" w14:paraId="50E2D59F" w14:textId="77777777" w:rsidTr="00AA582B">
        <w:tc>
          <w:tcPr>
            <w:tcW w:w="959" w:type="dxa"/>
            <w:shd w:val="clear" w:color="auto" w:fill="auto"/>
            <w:vAlign w:val="center"/>
          </w:tcPr>
          <w:p w14:paraId="0099F60E"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D81353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Wanna do kontenera o wymiarach 592 mm x 274 mm x 187 mm wykonana ze stopu aluminium z ergonomicznymi uchwytami blokującymi się pod kątem 90º. Wyposażona w uchwyty na tabliczki identyfikacyjne po obu stronach kontenera.</w:t>
            </w:r>
          </w:p>
        </w:tc>
      </w:tr>
      <w:tr w:rsidR="00921FBC" w:rsidRPr="00454BC8" w14:paraId="255962D0" w14:textId="77777777" w:rsidTr="00AA582B">
        <w:tc>
          <w:tcPr>
            <w:tcW w:w="959" w:type="dxa"/>
            <w:shd w:val="clear" w:color="auto" w:fill="auto"/>
            <w:vAlign w:val="center"/>
          </w:tcPr>
          <w:p w14:paraId="292A0FEA"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DB1496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Pokrywa kontenera wykonana z termostabilnego tworzywa dostosowana do wanny kontenera o wymiarze 592 mm x 274 mm, niebieska, całość z wanna stanowi kontener bezobsługowy.</w:t>
            </w:r>
          </w:p>
        </w:tc>
      </w:tr>
      <w:tr w:rsidR="00921FBC" w:rsidRPr="00454BC8" w14:paraId="58FE9032" w14:textId="77777777" w:rsidTr="00AA582B">
        <w:tc>
          <w:tcPr>
            <w:tcW w:w="959" w:type="dxa"/>
            <w:shd w:val="clear" w:color="auto" w:fill="auto"/>
            <w:vAlign w:val="center"/>
          </w:tcPr>
          <w:p w14:paraId="71308519"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D6F117B"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Pr>
                <w:rFonts w:ascii="Times New Roman" w:hAnsi="Times New Roman"/>
                <w:color w:val="000000"/>
                <w:kern w:val="0"/>
                <w:sz w:val="20"/>
                <w:szCs w:val="20"/>
                <w:lang w:val="pl-PL"/>
              </w:rPr>
              <w:t xml:space="preserve">Kosz stalowy perforowany  </w:t>
            </w:r>
            <w:r w:rsidRPr="00454BC8">
              <w:rPr>
                <w:rFonts w:ascii="Times New Roman" w:hAnsi="Times New Roman"/>
                <w:color w:val="000000"/>
                <w:kern w:val="0"/>
                <w:sz w:val="20"/>
                <w:szCs w:val="20"/>
                <w:lang w:val="pl-PL"/>
              </w:rPr>
              <w:t>540 mm x 253 mm x 56 mm.</w:t>
            </w:r>
          </w:p>
        </w:tc>
      </w:tr>
      <w:tr w:rsidR="00921FBC" w:rsidRPr="00454BC8" w14:paraId="08CE294C" w14:textId="77777777" w:rsidTr="00AA582B">
        <w:tc>
          <w:tcPr>
            <w:tcW w:w="959" w:type="dxa"/>
            <w:shd w:val="clear" w:color="auto" w:fill="auto"/>
            <w:vAlign w:val="center"/>
          </w:tcPr>
          <w:p w14:paraId="38EEB963"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94AE208"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Mata silikonowa z perforacją 248 mm x 257 mm.</w:t>
            </w:r>
          </w:p>
        </w:tc>
      </w:tr>
    </w:tbl>
    <w:p w14:paraId="3B270C1F" w14:textId="6DD9C480" w:rsidR="0036135C" w:rsidRPr="00921FBC" w:rsidRDefault="0036135C" w:rsidP="00921FBC">
      <w:pPr>
        <w:widowControl/>
        <w:suppressAutoHyphens w:val="0"/>
        <w:overflowPunct/>
        <w:autoSpaceDE/>
        <w:autoSpaceDN/>
        <w:adjustRightInd/>
        <w:spacing w:after="160" w:line="259" w:lineRule="auto"/>
        <w:textAlignment w:val="auto"/>
        <w:rPr>
          <w:b/>
          <w:sz w:val="22"/>
          <w:szCs w:val="22"/>
        </w:rPr>
      </w:pPr>
    </w:p>
    <w:tbl>
      <w:tblPr>
        <w:tblStyle w:val="Tabela-Siatka12"/>
        <w:tblW w:w="14142" w:type="dxa"/>
        <w:tblInd w:w="-113" w:type="dxa"/>
        <w:tblLook w:val="04A0" w:firstRow="1" w:lastRow="0" w:firstColumn="1" w:lastColumn="0" w:noHBand="0" w:noVBand="1"/>
      </w:tblPr>
      <w:tblGrid>
        <w:gridCol w:w="959"/>
        <w:gridCol w:w="13183"/>
      </w:tblGrid>
      <w:tr w:rsidR="0036135C" w:rsidRPr="00454BC8" w14:paraId="5B10FAA6" w14:textId="77777777" w:rsidTr="00AA582B">
        <w:tc>
          <w:tcPr>
            <w:tcW w:w="959" w:type="dxa"/>
            <w:shd w:val="clear" w:color="auto" w:fill="auto"/>
            <w:vAlign w:val="center"/>
          </w:tcPr>
          <w:p w14:paraId="6408DC39" w14:textId="77777777" w:rsidR="0036135C" w:rsidRPr="00454BC8" w:rsidRDefault="0036135C" w:rsidP="00112019">
            <w:pPr>
              <w:widowControl/>
              <w:suppressAutoHyphens w:val="0"/>
              <w:overflowPunct/>
              <w:autoSpaceDE/>
              <w:autoSpaceDN/>
              <w:adjustRightInd/>
              <w:ind w:left="720"/>
              <w:contextualSpacing/>
              <w:textAlignment w:val="auto"/>
              <w:rPr>
                <w:rFonts w:ascii="Times New Roman" w:hAnsi="Times New Roman"/>
                <w:kern w:val="0"/>
                <w:sz w:val="20"/>
                <w:szCs w:val="20"/>
                <w:lang w:val="pl-PL"/>
              </w:rPr>
            </w:pPr>
          </w:p>
        </w:tc>
        <w:tc>
          <w:tcPr>
            <w:tcW w:w="13183" w:type="dxa"/>
            <w:shd w:val="clear" w:color="auto" w:fill="auto"/>
            <w:vAlign w:val="center"/>
          </w:tcPr>
          <w:p w14:paraId="6F0AE904" w14:textId="77777777" w:rsidR="00921FBC" w:rsidRPr="00921FBC"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p>
          <w:p w14:paraId="42F5642D" w14:textId="3A1E69FD" w:rsidR="0036135C" w:rsidRPr="00921FBC" w:rsidRDefault="00921FBC" w:rsidP="00921FBC">
            <w:pPr>
              <w:widowControl/>
              <w:suppressAutoHyphens w:val="0"/>
              <w:overflowPunct/>
              <w:autoSpaceDE/>
              <w:autoSpaceDN/>
              <w:adjustRightInd/>
              <w:spacing w:before="40" w:after="40"/>
              <w:textAlignment w:val="auto"/>
              <w:rPr>
                <w:b/>
                <w:color w:val="000000"/>
                <w:kern w:val="0"/>
                <w:sz w:val="20"/>
                <w:lang w:val="pl-PL"/>
              </w:rPr>
            </w:pPr>
            <w:r w:rsidRPr="00921FBC">
              <w:rPr>
                <w:b/>
                <w:color w:val="000000"/>
                <w:kern w:val="0"/>
                <w:sz w:val="20"/>
                <w:lang w:val="pl-PL"/>
              </w:rPr>
              <w:t>II.</w:t>
            </w:r>
            <w:r w:rsidRPr="00921FBC">
              <w:rPr>
                <w:b/>
                <w:color w:val="000000"/>
                <w:kern w:val="0"/>
                <w:sz w:val="20"/>
                <w:lang w:val="pl-PL"/>
              </w:rPr>
              <w:tab/>
            </w:r>
            <w:r w:rsidRPr="00E44AFD">
              <w:rPr>
                <w:rFonts w:ascii="Times New Roman" w:hAnsi="Times New Roman"/>
                <w:b/>
                <w:color w:val="000000"/>
                <w:kern w:val="0"/>
                <w:sz w:val="20"/>
                <w:lang w:val="pl-PL"/>
              </w:rPr>
              <w:t>ZESTAW NARZĘDZI DO ZABIEGÓW ENDOSKOPOWYCH GŁOWY – WENTRIKULOSKOP:</w:t>
            </w:r>
          </w:p>
        </w:tc>
      </w:tr>
      <w:tr w:rsidR="00921FBC" w:rsidRPr="00454BC8" w14:paraId="099AC6BF" w14:textId="77777777" w:rsidTr="00AA582B">
        <w:tc>
          <w:tcPr>
            <w:tcW w:w="959" w:type="dxa"/>
            <w:shd w:val="clear" w:color="auto" w:fill="auto"/>
            <w:vAlign w:val="center"/>
          </w:tcPr>
          <w:p w14:paraId="054035FC" w14:textId="77777777" w:rsidR="00921FBC" w:rsidRPr="00454BC8" w:rsidRDefault="00921FBC" w:rsidP="0081658C">
            <w:pPr>
              <w:widowControl/>
              <w:numPr>
                <w:ilvl w:val="0"/>
                <w:numId w:val="52"/>
              </w:numPr>
              <w:suppressAutoHyphens w:val="0"/>
              <w:overflowPunct/>
              <w:autoSpaceDE/>
              <w:autoSpaceDN/>
              <w:adjustRightInd/>
              <w:contextualSpacing/>
              <w:jc w:val="center"/>
              <w:textAlignment w:val="auto"/>
              <w:rPr>
                <w:kern w:val="0"/>
                <w:sz w:val="20"/>
                <w:lang w:val="pl-PL"/>
              </w:rPr>
            </w:pPr>
          </w:p>
        </w:tc>
        <w:tc>
          <w:tcPr>
            <w:tcW w:w="13183" w:type="dxa"/>
            <w:shd w:val="clear" w:color="auto" w:fill="auto"/>
            <w:vAlign w:val="center"/>
          </w:tcPr>
          <w:p w14:paraId="0B63AAC4" w14:textId="2F31781F" w:rsidR="00921FBC" w:rsidRPr="00454BC8" w:rsidRDefault="00921FBC" w:rsidP="00AA582B">
            <w:pPr>
              <w:widowControl/>
              <w:suppressAutoHyphens w:val="0"/>
              <w:overflowPunct/>
              <w:autoSpaceDE/>
              <w:autoSpaceDN/>
              <w:adjustRightInd/>
              <w:spacing w:before="40" w:after="40"/>
              <w:textAlignment w:val="auto"/>
              <w:rPr>
                <w:color w:val="000000"/>
                <w:kern w:val="0"/>
                <w:sz w:val="20"/>
                <w:lang w:val="pl-PL"/>
              </w:rPr>
            </w:pPr>
            <w:r w:rsidRPr="00454BC8">
              <w:rPr>
                <w:rFonts w:ascii="Times New Roman" w:hAnsi="Times New Roman"/>
                <w:color w:val="000000"/>
                <w:kern w:val="0"/>
                <w:sz w:val="20"/>
                <w:szCs w:val="20"/>
                <w:lang w:val="pl-PL"/>
              </w:rPr>
              <w:t>Trokar operacyjny wentrikuloskopu z 2 kanałami irygacyjnymi o Ø 1,4-1,5 mm, jednym kanałem roboczym o Ø nie większej niż 2,2 mm i  kanałem optyki Ø 2,7-2,8 mm; Ø zewnętrzna nie większa niż 6,0 mm, długość robocza 150 mm, autoklawowalny</w:t>
            </w:r>
            <w:r>
              <w:rPr>
                <w:rFonts w:ascii="Times New Roman" w:hAnsi="Times New Roman"/>
                <w:color w:val="000000"/>
                <w:kern w:val="0"/>
                <w:sz w:val="20"/>
                <w:szCs w:val="20"/>
                <w:lang w:val="pl-PL"/>
              </w:rPr>
              <w:t>.</w:t>
            </w:r>
          </w:p>
        </w:tc>
      </w:tr>
      <w:tr w:rsidR="0036135C" w:rsidRPr="00454BC8" w14:paraId="3E1FCFAC" w14:textId="77777777" w:rsidTr="00AA582B">
        <w:tc>
          <w:tcPr>
            <w:tcW w:w="959" w:type="dxa"/>
            <w:shd w:val="clear" w:color="auto" w:fill="auto"/>
            <w:vAlign w:val="center"/>
          </w:tcPr>
          <w:p w14:paraId="356C8627"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F634376"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Trokar diagnostyczny wentrikuloskopu z 2 kanałami irygacyjnymi o Ø 0,7-0,8 mm i  kanałem optyki Ø 2,7-2,8 mm, Ø zewnętrzna nie większa niż 4,6 mm, długość robocza 150 mm, autoklawowalny.</w:t>
            </w:r>
          </w:p>
        </w:tc>
      </w:tr>
      <w:tr w:rsidR="0036135C" w:rsidRPr="00454BC8" w14:paraId="0FF5F6BF" w14:textId="77777777" w:rsidTr="00AA582B">
        <w:tc>
          <w:tcPr>
            <w:tcW w:w="959" w:type="dxa"/>
            <w:shd w:val="clear" w:color="auto" w:fill="auto"/>
            <w:vAlign w:val="center"/>
          </w:tcPr>
          <w:p w14:paraId="656ED019"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7324E62"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Trokar diagnostyczny osłony optyki neuroendoskopowej o Ø nie większej niż 3,2 mm, z kanałem optycznym (z zastosowaniem roboczym) o Ø 2,7-2,8 mm, długość robocza 150 mm, autoklawowalny.</w:t>
            </w:r>
          </w:p>
        </w:tc>
      </w:tr>
      <w:tr w:rsidR="0036135C" w:rsidRPr="00454BC8" w14:paraId="34634FDE" w14:textId="77777777" w:rsidTr="00AA582B">
        <w:tc>
          <w:tcPr>
            <w:tcW w:w="959" w:type="dxa"/>
            <w:shd w:val="clear" w:color="auto" w:fill="auto"/>
            <w:vAlign w:val="center"/>
          </w:tcPr>
          <w:p w14:paraId="6A07BB80"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5B10D9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Optyka endoskopowa sztywna o Ø 2,7 mm; kącie patrzenia 0° i długości 180 mm, autoklawowalna,  przeznaczona do transmisji obrazu w torze wizyjnym o rozdzielczości Full HD.</w:t>
            </w:r>
          </w:p>
        </w:tc>
      </w:tr>
      <w:tr w:rsidR="0036135C" w:rsidRPr="00454BC8" w14:paraId="284C1A52" w14:textId="77777777" w:rsidTr="00AA582B">
        <w:tc>
          <w:tcPr>
            <w:tcW w:w="959" w:type="dxa"/>
            <w:shd w:val="clear" w:color="auto" w:fill="auto"/>
            <w:vAlign w:val="center"/>
          </w:tcPr>
          <w:p w14:paraId="60FBD4B5"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81C1486"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 xml:space="preserve">Optyka endoskopowa sztywna o Ø </w:t>
            </w:r>
            <w:r w:rsidRPr="00454BC8">
              <w:rPr>
                <w:rFonts w:ascii="Times New Roman" w:hAnsi="Times New Roman"/>
                <w:kern w:val="0"/>
                <w:sz w:val="20"/>
                <w:szCs w:val="20"/>
                <w:lang w:val="pl-PL"/>
              </w:rPr>
              <w:t>2,7 mm; kącie patrzenia 30</w:t>
            </w:r>
            <w:r w:rsidRPr="00454BC8">
              <w:rPr>
                <w:rFonts w:ascii="Times New Roman" w:hAnsi="Times New Roman"/>
                <w:color w:val="000000"/>
                <w:kern w:val="0"/>
                <w:sz w:val="20"/>
                <w:szCs w:val="20"/>
                <w:lang w:val="pl-PL"/>
              </w:rPr>
              <w:t>° i długości 180 mm, autoklawowalna, przeznaczona do transmisji obrazu w torze wizyjnym o rozdzielczości Full HD.</w:t>
            </w:r>
          </w:p>
        </w:tc>
      </w:tr>
      <w:tr w:rsidR="0036135C" w:rsidRPr="00454BC8" w14:paraId="5D77EEB4" w14:textId="77777777" w:rsidTr="00AA582B">
        <w:tc>
          <w:tcPr>
            <w:tcW w:w="959" w:type="dxa"/>
            <w:shd w:val="clear" w:color="auto" w:fill="auto"/>
            <w:vAlign w:val="center"/>
          </w:tcPr>
          <w:p w14:paraId="0A9A73C4"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257CD9D"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sztywne zakończone ostro do zestawu wentrikuloskopu o Ø 2 mm (odpowiadającej kanałowi roboczemu) i długości 265 mm (dostosowanej do długości trokara operacyjnego), autoklawowalne, z częścią roboczą obrotową o kąt 360º.</w:t>
            </w:r>
          </w:p>
        </w:tc>
      </w:tr>
      <w:tr w:rsidR="0036135C" w:rsidRPr="00454BC8" w14:paraId="743A9557" w14:textId="77777777" w:rsidTr="00AA582B">
        <w:tc>
          <w:tcPr>
            <w:tcW w:w="959" w:type="dxa"/>
            <w:shd w:val="clear" w:color="auto" w:fill="auto"/>
            <w:vAlign w:val="center"/>
          </w:tcPr>
          <w:p w14:paraId="5D0D5418"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35FFB5A"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sztywne zakończone tępo do zestawu wentrikuloskopu o Ø 2 mm (odpowiadającej kanałowi roboczemu) i długości 265 mm (dostosowanej do długości trokara operacyjnego), autoklawowalne, z częścią roboczą obrotową o kąt 360º.</w:t>
            </w:r>
          </w:p>
        </w:tc>
      </w:tr>
      <w:tr w:rsidR="0036135C" w:rsidRPr="00454BC8" w14:paraId="0778D9EF" w14:textId="77777777" w:rsidTr="00AA582B">
        <w:tc>
          <w:tcPr>
            <w:tcW w:w="959" w:type="dxa"/>
            <w:shd w:val="clear" w:color="auto" w:fill="auto"/>
            <w:vAlign w:val="center"/>
          </w:tcPr>
          <w:p w14:paraId="06802F28"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E9DD171"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sztywne biopsyjne  do zestawu wentrikuloskopu o Ø 2mm (odpowiadającej kanałowi roboczemu) i długości 265 mm (dostosowanej do długości trokara operacyjnego), autoklawowalne, z częścią roboczą obrotową o kąt 360º.</w:t>
            </w:r>
          </w:p>
        </w:tc>
      </w:tr>
      <w:tr w:rsidR="0036135C" w:rsidRPr="00454BC8" w14:paraId="16F19A96" w14:textId="77777777" w:rsidTr="00AA582B">
        <w:tc>
          <w:tcPr>
            <w:tcW w:w="959" w:type="dxa"/>
            <w:shd w:val="clear" w:color="auto" w:fill="auto"/>
            <w:vAlign w:val="center"/>
          </w:tcPr>
          <w:p w14:paraId="424D5F4B"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D4DA64D"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sztywne chwytające i preparacyjne do zestawu wentrikuloskopu o Ø 2 mm (odpowiadającej kanałowi roboczemu) i długości 265 mm (dostosowanej do długości trokara operacyjnego), autoklawowalne, z częścią roboczą obrotową o kąt 360º.</w:t>
            </w:r>
          </w:p>
        </w:tc>
      </w:tr>
      <w:tr w:rsidR="0036135C" w:rsidRPr="00454BC8" w14:paraId="6BD715CD" w14:textId="77777777" w:rsidTr="00AA582B">
        <w:tc>
          <w:tcPr>
            <w:tcW w:w="959" w:type="dxa"/>
            <w:shd w:val="clear" w:color="auto" w:fill="auto"/>
            <w:vAlign w:val="center"/>
          </w:tcPr>
          <w:p w14:paraId="4DC43253"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ACB7F1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Mikropęseta chirurgiczna sztywna do zestawu wentrikuloskopu o Ø 2 mm (odpowiadającej kanałowi roboczemu) i długości 265mm (dostosowanej do długości trokara operacyjnego), autoklawowalne, z częścią roboczą obrotową o kąt 360º.</w:t>
            </w:r>
          </w:p>
        </w:tc>
      </w:tr>
      <w:tr w:rsidR="0036135C" w:rsidRPr="00454BC8" w14:paraId="3C656954" w14:textId="77777777" w:rsidTr="00AA582B">
        <w:tc>
          <w:tcPr>
            <w:tcW w:w="959" w:type="dxa"/>
            <w:shd w:val="clear" w:color="auto" w:fill="auto"/>
            <w:vAlign w:val="center"/>
          </w:tcPr>
          <w:p w14:paraId="356C5D46"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9430D6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elastyczne do zestawu wentrikuloskopu o Ø 1mm (do zastosowania w kanale płuczącym) i długości 250 mm (dostosowanej do długości trokara operacyjnego), autoklawowalne.</w:t>
            </w:r>
          </w:p>
        </w:tc>
      </w:tr>
      <w:tr w:rsidR="0036135C" w:rsidRPr="00454BC8" w14:paraId="5EE9690B" w14:textId="77777777" w:rsidTr="00AA582B">
        <w:tc>
          <w:tcPr>
            <w:tcW w:w="959" w:type="dxa"/>
            <w:shd w:val="clear" w:color="auto" w:fill="auto"/>
            <w:vAlign w:val="center"/>
          </w:tcPr>
          <w:p w14:paraId="1986979B"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B72D1D9"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chwytające i preparacyjne elastyczne do zestawu wentrikuloskopu o Ø 1mm (do zastosowania w kanale płuczącym) i długości 250 mm (dostosowanej do długości trokara operacyjnego) odpowiedniej do długości trokara operacyjnego, autoklawowalne.</w:t>
            </w:r>
          </w:p>
        </w:tc>
      </w:tr>
      <w:tr w:rsidR="0036135C" w:rsidRPr="00454BC8" w14:paraId="6F78E571" w14:textId="77777777" w:rsidTr="00AA582B">
        <w:tc>
          <w:tcPr>
            <w:tcW w:w="959" w:type="dxa"/>
            <w:shd w:val="clear" w:color="auto" w:fill="auto"/>
            <w:vAlign w:val="center"/>
          </w:tcPr>
          <w:p w14:paraId="3B6FA476"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505181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biopsyjne  elastyczne do zestawu wentrikuloskopu o Ø 1 mm (do zastosowania w kanale płuczącym) i długości odpowiedniej do długości 250 mm (dostosowanej do długości trokara operacyjnego) trokara operacyjnego, autoklawowalne.</w:t>
            </w:r>
          </w:p>
        </w:tc>
      </w:tr>
      <w:tr w:rsidR="0036135C" w:rsidRPr="00454BC8" w14:paraId="563C4876" w14:textId="77777777" w:rsidTr="00AA582B">
        <w:tc>
          <w:tcPr>
            <w:tcW w:w="959" w:type="dxa"/>
            <w:shd w:val="clear" w:color="auto" w:fill="auto"/>
            <w:vAlign w:val="center"/>
          </w:tcPr>
          <w:p w14:paraId="0C0712C5"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667C6A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Elektroda monopolarna tępo zakończona o Ø 1,1 mm i dł. roboczej 255 mm, autoklawowalna.</w:t>
            </w:r>
          </w:p>
        </w:tc>
      </w:tr>
      <w:tr w:rsidR="0036135C" w:rsidRPr="00454BC8" w14:paraId="478C5964" w14:textId="77777777" w:rsidTr="00AA582B">
        <w:tc>
          <w:tcPr>
            <w:tcW w:w="959" w:type="dxa"/>
            <w:shd w:val="clear" w:color="auto" w:fill="auto"/>
            <w:vAlign w:val="center"/>
          </w:tcPr>
          <w:p w14:paraId="61B4AA43"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AF4AC8C"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 xml:space="preserve">Elektroda monopolarna haczykowa o Ø 2,2 mm i </w:t>
            </w:r>
            <w:r>
              <w:rPr>
                <w:rFonts w:ascii="Times New Roman" w:hAnsi="Times New Roman"/>
                <w:color w:val="000000"/>
                <w:sz w:val="20"/>
                <w:szCs w:val="20"/>
              </w:rPr>
              <w:t xml:space="preserve"> </w:t>
            </w:r>
            <w:r w:rsidRPr="00454BC8">
              <w:rPr>
                <w:rFonts w:ascii="Times New Roman" w:hAnsi="Times New Roman"/>
                <w:color w:val="000000"/>
                <w:kern w:val="0"/>
                <w:sz w:val="20"/>
                <w:szCs w:val="20"/>
                <w:lang w:val="pl-PL"/>
              </w:rPr>
              <w:t>dł. roboczej 255 mm, autoklawowalna.</w:t>
            </w:r>
          </w:p>
        </w:tc>
      </w:tr>
      <w:tr w:rsidR="0036135C" w:rsidRPr="00454BC8" w14:paraId="2F5A68A9" w14:textId="77777777" w:rsidTr="00AA582B">
        <w:tc>
          <w:tcPr>
            <w:tcW w:w="959" w:type="dxa"/>
            <w:shd w:val="clear" w:color="auto" w:fill="auto"/>
            <w:vAlign w:val="center"/>
          </w:tcPr>
          <w:p w14:paraId="6E4E25C5"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70BEB9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 xml:space="preserve">Elektroda monopolarna igłowa o Ø 1,1 mm i </w:t>
            </w:r>
            <w:r>
              <w:rPr>
                <w:rFonts w:ascii="Times New Roman" w:hAnsi="Times New Roman"/>
                <w:color w:val="000000"/>
                <w:sz w:val="20"/>
                <w:szCs w:val="20"/>
              </w:rPr>
              <w:t xml:space="preserve"> </w:t>
            </w:r>
            <w:r w:rsidRPr="00454BC8">
              <w:rPr>
                <w:rFonts w:ascii="Times New Roman" w:hAnsi="Times New Roman"/>
                <w:color w:val="000000"/>
                <w:kern w:val="0"/>
                <w:sz w:val="20"/>
                <w:szCs w:val="20"/>
                <w:lang w:val="pl-PL"/>
              </w:rPr>
              <w:t>dł. roboczej 255 mm, autoklawowalna.</w:t>
            </w:r>
          </w:p>
        </w:tc>
      </w:tr>
      <w:tr w:rsidR="0036135C" w:rsidRPr="00454BC8" w14:paraId="4F7D4EF4" w14:textId="77777777" w:rsidTr="00AA582B">
        <w:tc>
          <w:tcPr>
            <w:tcW w:w="959" w:type="dxa"/>
            <w:shd w:val="clear" w:color="auto" w:fill="auto"/>
            <w:vAlign w:val="center"/>
          </w:tcPr>
          <w:p w14:paraId="3A6DDC95"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B41B05"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Elektroda monopolarna haczykowa o zakończeniu wygiętym pod kątem 45º Ø2,2mm i dł. roboczej 255 mm, autoklawowalna.</w:t>
            </w:r>
          </w:p>
        </w:tc>
      </w:tr>
      <w:tr w:rsidR="0036135C" w:rsidRPr="00454BC8" w14:paraId="149C1156" w14:textId="77777777" w:rsidTr="00AA582B">
        <w:tc>
          <w:tcPr>
            <w:tcW w:w="959" w:type="dxa"/>
            <w:shd w:val="clear" w:color="auto" w:fill="auto"/>
            <w:vAlign w:val="center"/>
          </w:tcPr>
          <w:p w14:paraId="154AD311"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28FE04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Elekroda monopolarna haczykowa o zakończeniu wygiętym pod kątem 70º, Ø 2,2mm i dł. roboczej 255 mm, autoklawowalna.</w:t>
            </w:r>
          </w:p>
        </w:tc>
      </w:tr>
      <w:tr w:rsidR="0036135C" w:rsidRPr="00454BC8" w14:paraId="18DBB591" w14:textId="77777777" w:rsidTr="00AA582B">
        <w:tc>
          <w:tcPr>
            <w:tcW w:w="959" w:type="dxa"/>
            <w:shd w:val="clear" w:color="auto" w:fill="auto"/>
            <w:vAlign w:val="center"/>
          </w:tcPr>
          <w:p w14:paraId="4251C85D"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680737F"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Elekroda monopolarna haczykowa o zakończeniu wygiętym pod kątem 180º, Ø2,2 mm i dł. roboczej 255 mm, autoklawowalna.</w:t>
            </w:r>
          </w:p>
        </w:tc>
      </w:tr>
      <w:tr w:rsidR="0036135C" w:rsidRPr="00454BC8" w14:paraId="169D7A8D" w14:textId="77777777" w:rsidTr="00AA582B">
        <w:tc>
          <w:tcPr>
            <w:tcW w:w="959" w:type="dxa"/>
            <w:shd w:val="clear" w:color="auto" w:fill="auto"/>
            <w:vAlign w:val="center"/>
          </w:tcPr>
          <w:p w14:paraId="3FD13AC4"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8C848C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Przewód do elektrody monopolarnej.</w:t>
            </w:r>
          </w:p>
        </w:tc>
      </w:tr>
      <w:tr w:rsidR="0036135C" w:rsidRPr="00454BC8" w14:paraId="5A11C29B" w14:textId="77777777" w:rsidTr="00AA582B">
        <w:tc>
          <w:tcPr>
            <w:tcW w:w="959" w:type="dxa"/>
            <w:shd w:val="clear" w:color="auto" w:fill="auto"/>
            <w:vAlign w:val="center"/>
          </w:tcPr>
          <w:p w14:paraId="32732ECB"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7D6E4BC"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Elektroda bipolarna widełkowa o Ø 2,1mm i dł. roboczej 255 mm, autoklawowalna.</w:t>
            </w:r>
          </w:p>
        </w:tc>
      </w:tr>
      <w:tr w:rsidR="0036135C" w:rsidRPr="00454BC8" w14:paraId="6E3076B0" w14:textId="77777777" w:rsidTr="00AA582B">
        <w:tc>
          <w:tcPr>
            <w:tcW w:w="959" w:type="dxa"/>
            <w:shd w:val="clear" w:color="auto" w:fill="auto"/>
            <w:vAlign w:val="center"/>
          </w:tcPr>
          <w:p w14:paraId="7663AAFE"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8A3C7AF"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Przewód do elektrody bipolarnej.</w:t>
            </w:r>
          </w:p>
        </w:tc>
      </w:tr>
      <w:tr w:rsidR="0036135C" w:rsidRPr="00454BC8" w14:paraId="3CDB251C" w14:textId="77777777" w:rsidTr="00AA582B">
        <w:tc>
          <w:tcPr>
            <w:tcW w:w="959" w:type="dxa"/>
            <w:shd w:val="clear" w:color="auto" w:fill="auto"/>
            <w:vAlign w:val="center"/>
          </w:tcPr>
          <w:p w14:paraId="54463047"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B6F4D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Jednorazowa kaniula ssąca kompatybilna z trokarem o Ø 2,0 mm, 0°.</w:t>
            </w:r>
          </w:p>
        </w:tc>
      </w:tr>
      <w:tr w:rsidR="0036135C" w:rsidRPr="00454BC8" w14:paraId="13D94162" w14:textId="77777777" w:rsidTr="00AA582B">
        <w:tc>
          <w:tcPr>
            <w:tcW w:w="959" w:type="dxa"/>
            <w:shd w:val="clear" w:color="auto" w:fill="auto"/>
            <w:vAlign w:val="center"/>
          </w:tcPr>
          <w:p w14:paraId="3E2B7093"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8A833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Jednorazowa kaniula ssąca kompatybilna z trokarem o Ø 2,0 mm, 45°.</w:t>
            </w:r>
          </w:p>
        </w:tc>
      </w:tr>
      <w:tr w:rsidR="0036135C" w:rsidRPr="00454BC8" w14:paraId="24278251" w14:textId="77777777" w:rsidTr="00AA582B">
        <w:tc>
          <w:tcPr>
            <w:tcW w:w="959" w:type="dxa"/>
            <w:shd w:val="clear" w:color="auto" w:fill="auto"/>
            <w:vAlign w:val="center"/>
          </w:tcPr>
          <w:p w14:paraId="10AE0301"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EB5EBE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Jednorazowy zestaw do wprowadzania neuroendoskopu, kaniula składająca się z obturatora i tulei prowadnicy, Ø wewnętrzna 6,1 mm.</w:t>
            </w:r>
          </w:p>
        </w:tc>
      </w:tr>
      <w:tr w:rsidR="0036135C" w:rsidRPr="00454BC8" w14:paraId="3FACE8DF" w14:textId="77777777" w:rsidTr="00AA582B">
        <w:tc>
          <w:tcPr>
            <w:tcW w:w="959" w:type="dxa"/>
            <w:shd w:val="clear" w:color="auto" w:fill="auto"/>
            <w:vAlign w:val="center"/>
          </w:tcPr>
          <w:p w14:paraId="1ABF13E7"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F6B3A6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Koszo - sito perforowane z pokrywą, wykonane ze stali nierdzewnej, do wetrikuloskopu, z uchwytami silikonowymi stabilizującymi torakary i optyki endoskopowe.</w:t>
            </w:r>
          </w:p>
        </w:tc>
      </w:tr>
      <w:tr w:rsidR="0036135C" w:rsidRPr="00454BC8" w14:paraId="64A4B31E" w14:textId="77777777" w:rsidTr="00AA582B">
        <w:tc>
          <w:tcPr>
            <w:tcW w:w="959" w:type="dxa"/>
            <w:shd w:val="clear" w:color="auto" w:fill="auto"/>
            <w:vAlign w:val="center"/>
          </w:tcPr>
          <w:p w14:paraId="676E9038"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79FB30D"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Koszo - sito perforowane ze stelażem, wykonane ze stali nierdzewnej, do wetrikuloskopu, z uchwytami silikonowymi stabilizującymi instrumentarium oraz matą silikonową typu "jeż".</w:t>
            </w:r>
          </w:p>
        </w:tc>
      </w:tr>
      <w:tr w:rsidR="0036135C" w:rsidRPr="00454BC8" w14:paraId="1E4A359E" w14:textId="77777777" w:rsidTr="00AA582B">
        <w:tc>
          <w:tcPr>
            <w:tcW w:w="959" w:type="dxa"/>
            <w:shd w:val="clear" w:color="auto" w:fill="auto"/>
            <w:vAlign w:val="center"/>
          </w:tcPr>
          <w:p w14:paraId="1D7864FC"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EC6DE4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Tabliczka identyfikacyjna z opisem wg wymagań Zamawiającego do 13 miejsc w czerwonym kolorze.</w:t>
            </w:r>
          </w:p>
        </w:tc>
      </w:tr>
      <w:tr w:rsidR="0036135C" w:rsidRPr="00454BC8" w14:paraId="6787AE6D" w14:textId="77777777" w:rsidTr="00AA582B">
        <w:tc>
          <w:tcPr>
            <w:tcW w:w="959" w:type="dxa"/>
            <w:shd w:val="clear" w:color="auto" w:fill="auto"/>
            <w:vAlign w:val="center"/>
          </w:tcPr>
          <w:p w14:paraId="1FF7B07D"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C3A66D3"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Wanna do kontenera o wymiarach 592 mm x 274 mm x 187 mm wykonana ze stopu aluminium z ergonomicznymi uchwytami blokującymi się pod kątem 90 stopni. Wyposażona w uchwyty na tabliczki identyfikacyjne po obu stronach kontenera.</w:t>
            </w:r>
          </w:p>
        </w:tc>
      </w:tr>
      <w:tr w:rsidR="0036135C" w:rsidRPr="00454BC8" w14:paraId="5CA24822" w14:textId="77777777" w:rsidTr="00AA582B">
        <w:tc>
          <w:tcPr>
            <w:tcW w:w="959" w:type="dxa"/>
            <w:shd w:val="clear" w:color="auto" w:fill="auto"/>
            <w:vAlign w:val="center"/>
          </w:tcPr>
          <w:p w14:paraId="5B3B7C83"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424A38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Pokrywa kontenera wykonana z grubego aluminium min 2 mm grubości z filtrem przeznaczonym na minimum 5000 cykli sterylizacyjnych. Filtr pracujący w systemie otwartym.</w:t>
            </w:r>
            <w:r w:rsidRPr="00454BC8">
              <w:rPr>
                <w:rFonts w:ascii="Times New Roman" w:hAnsi="Times New Roman"/>
                <w:color w:val="000000"/>
                <w:kern w:val="0"/>
                <w:sz w:val="20"/>
                <w:szCs w:val="20"/>
                <w:lang w:val="pl-PL"/>
              </w:rPr>
              <w:br/>
              <w:t>Pokrywy dla ułatwienia kodyfikacji oferowane w minimum 5 kolorach.</w:t>
            </w:r>
            <w:r w:rsidRPr="00454BC8">
              <w:rPr>
                <w:rFonts w:ascii="Times New Roman" w:hAnsi="Times New Roman"/>
                <w:color w:val="000000"/>
                <w:kern w:val="0"/>
                <w:sz w:val="20"/>
                <w:szCs w:val="20"/>
                <w:lang w:val="pl-PL"/>
              </w:rPr>
              <w:br/>
              <w:t>Zewnętrzna osłona  filtra dla zapewnienia ochrony wykonana ze stopu stali</w:t>
            </w:r>
            <w:r>
              <w:rPr>
                <w:rFonts w:ascii="Times New Roman" w:hAnsi="Times New Roman"/>
                <w:color w:val="000000"/>
                <w:kern w:val="0"/>
                <w:sz w:val="20"/>
                <w:szCs w:val="20"/>
                <w:lang w:val="pl-PL"/>
              </w:rPr>
              <w:t>.</w:t>
            </w:r>
            <w:r w:rsidRPr="00454BC8">
              <w:rPr>
                <w:rFonts w:ascii="Times New Roman" w:hAnsi="Times New Roman"/>
                <w:color w:val="000000"/>
                <w:kern w:val="0"/>
                <w:sz w:val="20"/>
                <w:szCs w:val="20"/>
                <w:lang w:val="pl-PL"/>
              </w:rPr>
              <w:br/>
              <w:t>Zamknięcie kontenera stanowi również uchwyty w celu ułatwienia pewnego zdjęcia z wanny, pokrywa o wymiarze 593 mm x 294 mm x 37 mm, niebieska, całość z wanną stanowi kontener bezobsługowy.</w:t>
            </w:r>
          </w:p>
        </w:tc>
      </w:tr>
      <w:tr w:rsidR="0036135C" w:rsidRPr="00454BC8" w14:paraId="6EFF9CE0" w14:textId="77777777" w:rsidTr="00AA582B">
        <w:tc>
          <w:tcPr>
            <w:tcW w:w="959" w:type="dxa"/>
            <w:shd w:val="clear" w:color="auto" w:fill="auto"/>
            <w:vAlign w:val="center"/>
          </w:tcPr>
          <w:p w14:paraId="58B6353D"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1254CC9"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Światłowód, autokawowalny, Ø 4,8 mm, długość 250cm.</w:t>
            </w:r>
          </w:p>
        </w:tc>
      </w:tr>
    </w:tbl>
    <w:p w14:paraId="20F91BFC" w14:textId="57AF2905" w:rsidR="0036135C" w:rsidRPr="00112019" w:rsidRDefault="0036135C" w:rsidP="00112019">
      <w:pPr>
        <w:widowControl/>
        <w:suppressAutoHyphens w:val="0"/>
        <w:overflowPunct/>
        <w:autoSpaceDE/>
        <w:autoSpaceDN/>
        <w:adjustRightInd/>
        <w:spacing w:after="160" w:line="259" w:lineRule="auto"/>
        <w:textAlignment w:val="auto"/>
        <w:rPr>
          <w:b/>
          <w:sz w:val="20"/>
        </w:rPr>
      </w:pPr>
    </w:p>
    <w:tbl>
      <w:tblPr>
        <w:tblStyle w:val="Tabela-Siatka12"/>
        <w:tblW w:w="14142" w:type="dxa"/>
        <w:tblInd w:w="-113" w:type="dxa"/>
        <w:tblLook w:val="04A0" w:firstRow="1" w:lastRow="0" w:firstColumn="1" w:lastColumn="0" w:noHBand="0" w:noVBand="1"/>
      </w:tblPr>
      <w:tblGrid>
        <w:gridCol w:w="959"/>
        <w:gridCol w:w="13183"/>
      </w:tblGrid>
      <w:tr w:rsidR="0036135C" w:rsidRPr="00454BC8" w14:paraId="20DC9BDF" w14:textId="77777777" w:rsidTr="00AA582B">
        <w:tc>
          <w:tcPr>
            <w:tcW w:w="959" w:type="dxa"/>
            <w:shd w:val="clear" w:color="auto" w:fill="auto"/>
            <w:vAlign w:val="center"/>
          </w:tcPr>
          <w:p w14:paraId="0FB36978" w14:textId="77777777" w:rsidR="0036135C" w:rsidRPr="00454BC8" w:rsidRDefault="0036135C" w:rsidP="0081658C">
            <w:pPr>
              <w:widowControl/>
              <w:numPr>
                <w:ilvl w:val="0"/>
                <w:numId w:val="52"/>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E1C8AD" w14:textId="4F899CB0" w:rsidR="0036135C" w:rsidRPr="00D75BB9" w:rsidRDefault="00112019" w:rsidP="0081658C">
            <w:pPr>
              <w:pStyle w:val="Akapitzlist0"/>
              <w:widowControl/>
              <w:numPr>
                <w:ilvl w:val="0"/>
                <w:numId w:val="53"/>
              </w:numPr>
              <w:suppressAutoHyphens w:val="0"/>
              <w:overflowPunct/>
              <w:autoSpaceDE/>
              <w:autoSpaceDN/>
              <w:adjustRightInd/>
              <w:spacing w:before="40" w:after="40"/>
              <w:textAlignment w:val="auto"/>
              <w:rPr>
                <w:rFonts w:ascii="Times New Roman" w:hAnsi="Times New Roman"/>
                <w:b/>
                <w:color w:val="000000"/>
                <w:kern w:val="0"/>
                <w:sz w:val="20"/>
                <w:lang w:val="pl-PL"/>
              </w:rPr>
            </w:pPr>
            <w:r w:rsidRPr="00D75BB9">
              <w:rPr>
                <w:rFonts w:ascii="Times New Roman" w:hAnsi="Times New Roman"/>
                <w:b/>
                <w:color w:val="000000"/>
                <w:kern w:val="0"/>
                <w:sz w:val="20"/>
                <w:lang w:val="pl-PL"/>
              </w:rPr>
              <w:t>UCHWYT MECHANICZNY DO NEUROENDOSKOPU:</w:t>
            </w:r>
          </w:p>
        </w:tc>
      </w:tr>
      <w:tr w:rsidR="00112019" w:rsidRPr="00454BC8" w14:paraId="1325B0BB" w14:textId="77777777" w:rsidTr="00AA582B">
        <w:tc>
          <w:tcPr>
            <w:tcW w:w="959" w:type="dxa"/>
            <w:shd w:val="clear" w:color="auto" w:fill="auto"/>
            <w:vAlign w:val="center"/>
          </w:tcPr>
          <w:p w14:paraId="13A73A5D" w14:textId="5DFB212C" w:rsidR="00112019"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lang w:val="pl-PL"/>
              </w:rPr>
            </w:pPr>
            <w:r w:rsidRPr="00D75BB9">
              <w:rPr>
                <w:rFonts w:ascii="Times New Roman" w:hAnsi="Times New Roman"/>
                <w:kern w:val="0"/>
                <w:sz w:val="20"/>
                <w:lang w:val="pl-PL"/>
              </w:rPr>
              <w:t>111.</w:t>
            </w:r>
          </w:p>
        </w:tc>
        <w:tc>
          <w:tcPr>
            <w:tcW w:w="13183" w:type="dxa"/>
            <w:shd w:val="clear" w:color="auto" w:fill="auto"/>
            <w:vAlign w:val="center"/>
          </w:tcPr>
          <w:p w14:paraId="1176BC62" w14:textId="2CBC2B74" w:rsidR="00112019" w:rsidRPr="00454BC8" w:rsidRDefault="00112019" w:rsidP="00AA582B">
            <w:pPr>
              <w:widowControl/>
              <w:suppressAutoHyphens w:val="0"/>
              <w:overflowPunct/>
              <w:autoSpaceDE/>
              <w:autoSpaceDN/>
              <w:adjustRightInd/>
              <w:spacing w:before="40" w:after="40"/>
              <w:textAlignment w:val="auto"/>
              <w:rPr>
                <w:color w:val="000000"/>
                <w:kern w:val="0"/>
                <w:sz w:val="20"/>
                <w:lang w:val="pl-PL"/>
              </w:rPr>
            </w:pPr>
            <w:r w:rsidRPr="00454BC8">
              <w:rPr>
                <w:rFonts w:ascii="Times New Roman" w:hAnsi="Times New Roman"/>
                <w:color w:val="000000"/>
                <w:kern w:val="0"/>
                <w:sz w:val="20"/>
                <w:szCs w:val="20"/>
                <w:lang w:val="pl-PL"/>
              </w:rPr>
              <w:t>Ramię mechaniczne do mocowania neuroendoskopu z uniwersalną szybkozłączką, długość całkowita 107 cm, waga 0,7 kg, siła trzymania do 4 kg, autoklaw owalna</w:t>
            </w:r>
          </w:p>
        </w:tc>
      </w:tr>
      <w:tr w:rsidR="0036135C" w:rsidRPr="00454BC8" w14:paraId="4D52A316" w14:textId="77777777" w:rsidTr="00AA582B">
        <w:tc>
          <w:tcPr>
            <w:tcW w:w="959" w:type="dxa"/>
            <w:shd w:val="clear" w:color="auto" w:fill="auto"/>
            <w:vAlign w:val="center"/>
          </w:tcPr>
          <w:p w14:paraId="4A5479C7" w14:textId="2EB39DA9"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112.</w:t>
            </w:r>
          </w:p>
        </w:tc>
        <w:tc>
          <w:tcPr>
            <w:tcW w:w="13183" w:type="dxa"/>
            <w:shd w:val="clear" w:color="auto" w:fill="auto"/>
            <w:vAlign w:val="center"/>
          </w:tcPr>
          <w:p w14:paraId="25D090E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Uchwyt mocowania ramienia do relingu sztywny.</w:t>
            </w:r>
          </w:p>
        </w:tc>
      </w:tr>
      <w:tr w:rsidR="0036135C" w:rsidRPr="00454BC8" w14:paraId="3765FA76" w14:textId="77777777" w:rsidTr="00AA582B">
        <w:tc>
          <w:tcPr>
            <w:tcW w:w="959" w:type="dxa"/>
            <w:shd w:val="clear" w:color="auto" w:fill="auto"/>
            <w:vAlign w:val="center"/>
          </w:tcPr>
          <w:p w14:paraId="7647684B" w14:textId="53116D47" w:rsidR="0036135C" w:rsidRPr="00D75BB9" w:rsidRDefault="00D75BB9" w:rsidP="00D75BB9">
            <w:pPr>
              <w:widowControl/>
              <w:suppressAutoHyphens w:val="0"/>
              <w:overflowPunct/>
              <w:autoSpaceDE/>
              <w:autoSpaceDN/>
              <w:adjustRightInd/>
              <w:contextualSpacing/>
              <w:jc w:val="center"/>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Pr="00D75BB9">
              <w:rPr>
                <w:rFonts w:ascii="Times New Roman" w:hAnsi="Times New Roman"/>
                <w:kern w:val="0"/>
                <w:sz w:val="20"/>
                <w:szCs w:val="20"/>
                <w:lang w:val="pl-PL"/>
              </w:rPr>
              <w:t>113.</w:t>
            </w:r>
          </w:p>
        </w:tc>
        <w:tc>
          <w:tcPr>
            <w:tcW w:w="13183" w:type="dxa"/>
            <w:shd w:val="clear" w:color="auto" w:fill="auto"/>
            <w:vAlign w:val="center"/>
          </w:tcPr>
          <w:p w14:paraId="2C78F54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Uchwyt uniwersalny do optyk neuroendoskopowych składający się z metalowego adaptera i wkładki PPEK dostosowanej do optyk o średnicach od 3,0 do 6,5 mm.</w:t>
            </w:r>
          </w:p>
        </w:tc>
      </w:tr>
      <w:tr w:rsidR="0036135C" w:rsidRPr="00454BC8" w14:paraId="40E8D80C" w14:textId="77777777" w:rsidTr="00AA582B">
        <w:tc>
          <w:tcPr>
            <w:tcW w:w="959" w:type="dxa"/>
            <w:shd w:val="clear" w:color="auto" w:fill="auto"/>
            <w:vAlign w:val="center"/>
          </w:tcPr>
          <w:p w14:paraId="5E4642A7" w14:textId="5F4B5F36"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114.</w:t>
            </w:r>
          </w:p>
        </w:tc>
        <w:tc>
          <w:tcPr>
            <w:tcW w:w="13183" w:type="dxa"/>
            <w:shd w:val="clear" w:color="auto" w:fill="auto"/>
            <w:vAlign w:val="center"/>
          </w:tcPr>
          <w:p w14:paraId="4877ECF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Kosz stalowy perforowany</w:t>
            </w:r>
          </w:p>
          <w:p w14:paraId="3BC99F16" w14:textId="6AD5645D" w:rsidR="0036135C" w:rsidRPr="00D75BB9" w:rsidRDefault="0036135C" w:rsidP="0081658C">
            <w:pPr>
              <w:pStyle w:val="Akapitzlist0"/>
              <w:widowControl/>
              <w:numPr>
                <w:ilvl w:val="0"/>
                <w:numId w:val="54"/>
              </w:numPr>
              <w:suppressAutoHyphens w:val="0"/>
              <w:overflowPunct/>
              <w:autoSpaceDE/>
              <w:autoSpaceDN/>
              <w:adjustRightInd/>
              <w:spacing w:before="40" w:after="40"/>
              <w:textAlignment w:val="auto"/>
              <w:rPr>
                <w:color w:val="000000"/>
                <w:kern w:val="0"/>
                <w:sz w:val="20"/>
                <w:lang w:val="pl-PL"/>
              </w:rPr>
            </w:pPr>
            <w:r w:rsidRPr="00D75BB9">
              <w:rPr>
                <w:color w:val="000000"/>
                <w:kern w:val="0"/>
                <w:sz w:val="20"/>
                <w:lang w:val="pl-PL"/>
              </w:rPr>
              <w:t xml:space="preserve"> x 253 mm x 106 mm.</w:t>
            </w:r>
          </w:p>
        </w:tc>
      </w:tr>
      <w:tr w:rsidR="0036135C" w:rsidRPr="00454BC8" w14:paraId="11690258" w14:textId="77777777" w:rsidTr="00AA582B">
        <w:tc>
          <w:tcPr>
            <w:tcW w:w="959" w:type="dxa"/>
            <w:shd w:val="clear" w:color="auto" w:fill="auto"/>
            <w:vAlign w:val="center"/>
          </w:tcPr>
          <w:p w14:paraId="3FB52205" w14:textId="253EAAA9"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115.</w:t>
            </w:r>
          </w:p>
        </w:tc>
        <w:tc>
          <w:tcPr>
            <w:tcW w:w="13183" w:type="dxa"/>
            <w:shd w:val="clear" w:color="auto" w:fill="auto"/>
            <w:vAlign w:val="center"/>
          </w:tcPr>
          <w:p w14:paraId="22E6F59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Mata silikonowa z perforacją 248 mm x 257 mm.</w:t>
            </w:r>
          </w:p>
        </w:tc>
      </w:tr>
      <w:tr w:rsidR="0036135C" w:rsidRPr="00454BC8" w14:paraId="403FB273" w14:textId="77777777" w:rsidTr="00AA582B">
        <w:tc>
          <w:tcPr>
            <w:tcW w:w="959" w:type="dxa"/>
            <w:shd w:val="clear" w:color="auto" w:fill="auto"/>
            <w:vAlign w:val="center"/>
          </w:tcPr>
          <w:p w14:paraId="048BA4F1" w14:textId="5880EAF1"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116.</w:t>
            </w:r>
          </w:p>
        </w:tc>
        <w:tc>
          <w:tcPr>
            <w:tcW w:w="13183" w:type="dxa"/>
            <w:shd w:val="clear" w:color="auto" w:fill="auto"/>
            <w:vAlign w:val="center"/>
          </w:tcPr>
          <w:p w14:paraId="7C436326"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Tabliczka identyfikacyjna z opisem wg wymagań Zamawiającego do 13 miejsc w czerwonym kolorze.</w:t>
            </w:r>
          </w:p>
        </w:tc>
      </w:tr>
      <w:tr w:rsidR="0036135C" w:rsidRPr="00454BC8" w14:paraId="45F0FC14" w14:textId="77777777" w:rsidTr="00AA582B">
        <w:tc>
          <w:tcPr>
            <w:tcW w:w="959" w:type="dxa"/>
            <w:shd w:val="clear" w:color="auto" w:fill="auto"/>
            <w:vAlign w:val="center"/>
          </w:tcPr>
          <w:p w14:paraId="66ADB32D" w14:textId="55582DA6"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lastRenderedPageBreak/>
              <w:t>117.</w:t>
            </w:r>
          </w:p>
        </w:tc>
        <w:tc>
          <w:tcPr>
            <w:tcW w:w="13183" w:type="dxa"/>
            <w:shd w:val="clear" w:color="auto" w:fill="auto"/>
            <w:vAlign w:val="center"/>
          </w:tcPr>
          <w:p w14:paraId="30BFB78A"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Wanna do kontenera o wymiarach 592 mm x 274 mm x 187 mm wykonana ze stopu aluminium z ergonomicznymi uchwytami blokującymi się pod kątem 90 º. Wyposażona w uchwyty na tabliczki identyfikacyjne po obu stronach kontenera.</w:t>
            </w:r>
          </w:p>
        </w:tc>
      </w:tr>
      <w:tr w:rsidR="0036135C" w:rsidRPr="00454BC8" w14:paraId="6E02FFCE" w14:textId="77777777" w:rsidTr="00AA582B">
        <w:tc>
          <w:tcPr>
            <w:tcW w:w="959" w:type="dxa"/>
            <w:shd w:val="clear" w:color="auto" w:fill="auto"/>
            <w:vAlign w:val="center"/>
          </w:tcPr>
          <w:p w14:paraId="49036807" w14:textId="3B790814" w:rsidR="0036135C" w:rsidRPr="00D75BB9" w:rsidRDefault="00D75BB9" w:rsidP="00D75BB9">
            <w:pPr>
              <w:widowControl/>
              <w:suppressAutoHyphens w:val="0"/>
              <w:overflowPunct/>
              <w:autoSpaceDE/>
              <w:autoSpaceDN/>
              <w:adjustRightInd/>
              <w:contextualSpacing/>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Pr="00D75BB9">
              <w:rPr>
                <w:rFonts w:ascii="Times New Roman" w:hAnsi="Times New Roman"/>
                <w:kern w:val="0"/>
                <w:sz w:val="20"/>
                <w:szCs w:val="20"/>
                <w:lang w:val="pl-PL"/>
              </w:rPr>
              <w:t>118.</w:t>
            </w:r>
          </w:p>
        </w:tc>
        <w:tc>
          <w:tcPr>
            <w:tcW w:w="13183" w:type="dxa"/>
            <w:shd w:val="clear" w:color="auto" w:fill="auto"/>
            <w:vAlign w:val="center"/>
          </w:tcPr>
          <w:p w14:paraId="22BAA97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Pokrywa kontenera wykonana z termostabilnego tworzywa dostosowana do wanny kontenera o wymiarze 592 mm x 274 mm, niebieska, całość z wanna stanowi kontener bezobsługowy.</w:t>
            </w:r>
          </w:p>
        </w:tc>
      </w:tr>
    </w:tbl>
    <w:p w14:paraId="041C850A" w14:textId="77777777" w:rsidR="0036135C" w:rsidRDefault="0036135C" w:rsidP="0036135C">
      <w:pPr>
        <w:rPr>
          <w:b/>
        </w:rPr>
      </w:pPr>
    </w:p>
    <w:p w14:paraId="55288635" w14:textId="77777777" w:rsidR="0036135C" w:rsidRPr="00450DD4" w:rsidRDefault="0036135C" w:rsidP="0036135C">
      <w:pPr>
        <w:pStyle w:val="Akapitzlist0"/>
        <w:ind w:left="1080"/>
        <w:rPr>
          <w:b/>
        </w:rPr>
      </w:pPr>
    </w:p>
    <w:p w14:paraId="47D45541" w14:textId="77777777" w:rsidR="0036135C" w:rsidRPr="0036135C" w:rsidRDefault="0036135C" w:rsidP="00454BC8">
      <w:pPr>
        <w:widowControl/>
        <w:suppressAutoHyphens w:val="0"/>
        <w:overflowPunct/>
        <w:autoSpaceDE/>
        <w:autoSpaceDN/>
        <w:adjustRightInd/>
        <w:spacing w:after="200" w:line="276" w:lineRule="auto"/>
        <w:textAlignment w:val="auto"/>
        <w:rPr>
          <w:rFonts w:eastAsia="Calibri"/>
          <w:b/>
          <w:kern w:val="0"/>
          <w:sz w:val="20"/>
          <w:lang w:val="pl-PL" w:eastAsia="en-US"/>
        </w:rPr>
      </w:pPr>
    </w:p>
    <w:p w14:paraId="434E6441" w14:textId="77777777" w:rsidR="0036135C" w:rsidRDefault="0036135C"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3C9590B" w14:textId="77777777" w:rsidR="003E75B9" w:rsidRDefault="003E75B9"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B6AE8F1" w14:textId="77777777" w:rsidR="003E75B9" w:rsidRDefault="003E75B9"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22D111"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355DF26" w14:textId="77777777" w:rsidR="00246558" w:rsidRDefault="00246558"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A27F80A" w14:textId="77777777" w:rsidR="0081658C" w:rsidRDefault="0081658C"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3DFA250" w14:textId="77777777" w:rsidR="0081658C" w:rsidRDefault="0081658C"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29FE854" w14:textId="77777777" w:rsidR="0081658C" w:rsidRDefault="0081658C"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ECD783E" w14:textId="77777777" w:rsidR="0081658C" w:rsidRDefault="0081658C"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CF91FF5" w14:textId="5BA0B1AF" w:rsidR="00454BC8" w:rsidRDefault="00454BC8"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14</w:t>
      </w:r>
    </w:p>
    <w:p w14:paraId="1F4DCDB8" w14:textId="192FE843" w:rsidR="00454BC8" w:rsidRDefault="00DF7B5C" w:rsidP="00454BC8">
      <w:pPr>
        <w:rPr>
          <w:rFonts w:eastAsia="Calibri"/>
          <w:b/>
          <w:kern w:val="0"/>
          <w:sz w:val="22"/>
          <w:szCs w:val="22"/>
          <w:lang w:val="pl-PL" w:eastAsia="en-US"/>
        </w:rPr>
      </w:pPr>
      <w:r>
        <w:rPr>
          <w:rFonts w:eastAsia="Calibri"/>
          <w:b/>
          <w:kern w:val="0"/>
          <w:sz w:val="22"/>
          <w:szCs w:val="22"/>
          <w:lang w:val="pl-PL" w:eastAsia="en-US"/>
        </w:rPr>
        <w:t>Aparat do znieczule</w:t>
      </w:r>
      <w:r w:rsidR="00454BC8" w:rsidRPr="00454BC8">
        <w:rPr>
          <w:rFonts w:eastAsia="Calibri"/>
          <w:b/>
          <w:kern w:val="0"/>
          <w:sz w:val="22"/>
          <w:szCs w:val="22"/>
          <w:lang w:val="pl-PL" w:eastAsia="en-US"/>
        </w:rPr>
        <w:t>nia</w:t>
      </w:r>
    </w:p>
    <w:p w14:paraId="2FAE072D" w14:textId="77777777" w:rsidR="00454BC8" w:rsidRDefault="00454BC8" w:rsidP="00454BC8">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454BC8" w:rsidRPr="00F87C2E" w14:paraId="045970BF" w14:textId="77777777" w:rsidTr="003E75B9">
        <w:tc>
          <w:tcPr>
            <w:tcW w:w="572" w:type="dxa"/>
          </w:tcPr>
          <w:p w14:paraId="06D9CB9D"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6C64E940"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6552453"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3B5F6988"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5660571A"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8FA7256" w14:textId="1B84AD89"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4B012AAD"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6CF1C19"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5275981D"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454BC8" w:rsidRPr="00BF1490" w14:paraId="014B8FF3" w14:textId="77777777" w:rsidTr="003E75B9">
        <w:tc>
          <w:tcPr>
            <w:tcW w:w="572" w:type="dxa"/>
          </w:tcPr>
          <w:p w14:paraId="76470B8D"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1E931AF5" w14:textId="77777777"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0C7DF0DD"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25448A49" w14:textId="77777777" w:rsidR="00454BC8" w:rsidRDefault="00454BC8" w:rsidP="00454BC8">
            <w:pPr>
              <w:widowControl/>
              <w:suppressAutoHyphens w:val="0"/>
              <w:overflowPunct/>
              <w:autoSpaceDE/>
              <w:autoSpaceDN/>
              <w:adjustRightInd/>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 xml:space="preserve">Aparat do znieczulenia </w:t>
            </w:r>
          </w:p>
          <w:p w14:paraId="2202FAB6" w14:textId="11EBFC8E"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758D927"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568FA07B" w14:textId="77777777"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5F0C7D6D"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7D34AA44" w14:textId="4F62F2B8"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4</w:t>
            </w:r>
          </w:p>
        </w:tc>
        <w:tc>
          <w:tcPr>
            <w:tcW w:w="726" w:type="dxa"/>
          </w:tcPr>
          <w:p w14:paraId="6874F394"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9B15EC9"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48E460C"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71220BF4"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4231886D"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r w:rsidR="00454BC8" w:rsidRPr="00BF1490" w14:paraId="08F0B1C4" w14:textId="77777777" w:rsidTr="003E75B9">
        <w:tc>
          <w:tcPr>
            <w:tcW w:w="11352" w:type="dxa"/>
            <w:gridSpan w:val="6"/>
          </w:tcPr>
          <w:p w14:paraId="4ADE024B" w14:textId="77777777" w:rsidR="00454BC8"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420AC6BF" w14:textId="77777777" w:rsidR="00454BC8" w:rsidRPr="00745607"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27767FA"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29DCAC73"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11D08E53"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bl>
    <w:p w14:paraId="3567F7C4" w14:textId="77777777" w:rsidR="003E75B9" w:rsidRDefault="003E75B9" w:rsidP="003E75B9">
      <w:pPr>
        <w:rPr>
          <w:b/>
          <w:sz w:val="16"/>
          <w:szCs w:val="16"/>
        </w:rPr>
      </w:pPr>
    </w:p>
    <w:p w14:paraId="2470F4A9" w14:textId="0D3495EA"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812B98A" w14:textId="77777777" w:rsidR="0032032E" w:rsidRDefault="0032032E" w:rsidP="00B41968">
      <w:pPr>
        <w:widowControl/>
        <w:spacing w:line="276" w:lineRule="auto"/>
        <w:rPr>
          <w:sz w:val="22"/>
          <w:szCs w:val="22"/>
          <w:lang w:val="pl-PL"/>
        </w:rPr>
      </w:pPr>
    </w:p>
    <w:p w14:paraId="135EF7AC" w14:textId="01EBF760" w:rsidR="003F2298" w:rsidRPr="003F2298" w:rsidRDefault="00631C48" w:rsidP="00631C48">
      <w:pPr>
        <w:widowControl/>
        <w:spacing w:line="276" w:lineRule="auto"/>
        <w:rPr>
          <w:b/>
          <w:sz w:val="22"/>
          <w:szCs w:val="22"/>
          <w:lang w:val="pl-PL"/>
        </w:rPr>
      </w:pPr>
      <w:r w:rsidRPr="003F2298">
        <w:rPr>
          <w:b/>
          <w:sz w:val="22"/>
          <w:szCs w:val="22"/>
          <w:lang w:val="pl-PL"/>
        </w:rPr>
        <w:t>Aparat do znieczulania wraz z wyposażeniem dodatkowym na podstawie jezdnej  – parametry wymagane:</w:t>
      </w:r>
    </w:p>
    <w:p w14:paraId="5C225776" w14:textId="77777777" w:rsidR="00631C48" w:rsidRPr="00631C48" w:rsidRDefault="00631C48" w:rsidP="00631C48">
      <w:pPr>
        <w:widowControl/>
        <w:spacing w:line="276" w:lineRule="auto"/>
        <w:rPr>
          <w:b/>
          <w:sz w:val="20"/>
          <w:lang w:val="pl-PL"/>
        </w:rPr>
      </w:pPr>
      <w:r w:rsidRPr="00631C48">
        <w:rPr>
          <w:b/>
          <w:sz w:val="20"/>
          <w:lang w:val="pl-PL"/>
        </w:rPr>
        <w:t>A. Parametry ogólne</w:t>
      </w:r>
    </w:p>
    <w:p w14:paraId="2C823EFB" w14:textId="77777777" w:rsidR="00631C48" w:rsidRPr="00631C48" w:rsidRDefault="00631C48" w:rsidP="00631C48">
      <w:pPr>
        <w:widowControl/>
        <w:spacing w:line="276" w:lineRule="auto"/>
        <w:rPr>
          <w:sz w:val="20"/>
          <w:lang w:val="pl-PL"/>
        </w:rPr>
      </w:pPr>
      <w:r w:rsidRPr="00631C48">
        <w:rPr>
          <w:sz w:val="20"/>
          <w:lang w:val="pl-PL"/>
        </w:rPr>
        <w:t>1) Aparat na podstawie jezdnej, hamulec centralny.</w:t>
      </w:r>
    </w:p>
    <w:p w14:paraId="1BB6F95B" w14:textId="77777777" w:rsidR="00631C48" w:rsidRPr="00631C48" w:rsidRDefault="00631C48" w:rsidP="00631C48">
      <w:pPr>
        <w:widowControl/>
        <w:spacing w:line="276" w:lineRule="auto"/>
        <w:rPr>
          <w:sz w:val="20"/>
          <w:lang w:val="pl-PL"/>
        </w:rPr>
      </w:pPr>
      <w:r w:rsidRPr="00631C48">
        <w:rPr>
          <w:sz w:val="20"/>
          <w:lang w:val="pl-PL"/>
        </w:rPr>
        <w:t>2) Fabryczne uchwyty na dwie 10 litrowe butle rezerwowe, reduktory do butli O2 i N2O niewbudowane</w:t>
      </w:r>
    </w:p>
    <w:p w14:paraId="7B4E5FF0" w14:textId="6EFCB353" w:rsidR="00631C48" w:rsidRPr="00631C48" w:rsidRDefault="00631C48" w:rsidP="00631C48">
      <w:pPr>
        <w:widowControl/>
        <w:spacing w:line="276" w:lineRule="auto"/>
        <w:rPr>
          <w:sz w:val="20"/>
          <w:lang w:val="pl-PL"/>
        </w:rPr>
      </w:pPr>
      <w:r w:rsidRPr="00631C48">
        <w:rPr>
          <w:sz w:val="20"/>
          <w:lang w:val="pl-PL"/>
        </w:rPr>
        <w:t>3) Aparat przystosowany do pracy przy ciśnieniu sieci centralnej dla: O2, N2O, Powietrza od 2,7 kPa x 100.</w:t>
      </w:r>
    </w:p>
    <w:p w14:paraId="08C382C9" w14:textId="77777777" w:rsidR="00631C48" w:rsidRPr="00631C48" w:rsidRDefault="00631C48" w:rsidP="00631C48">
      <w:pPr>
        <w:widowControl/>
        <w:spacing w:line="276" w:lineRule="auto"/>
        <w:rPr>
          <w:sz w:val="20"/>
          <w:lang w:val="pl-PL"/>
        </w:rPr>
      </w:pPr>
      <w:r w:rsidRPr="00631C48">
        <w:rPr>
          <w:sz w:val="20"/>
          <w:lang w:val="pl-PL"/>
        </w:rPr>
        <w:t>4) Podgrzewany system oddechowy, możliwe wyłączenie/ włączenie podgrzewania przez użytkownika w konfiguracji systemu.</w:t>
      </w:r>
    </w:p>
    <w:p w14:paraId="4F7D1197" w14:textId="77777777" w:rsidR="00631C48" w:rsidRPr="00631C48" w:rsidRDefault="00631C48" w:rsidP="00631C48">
      <w:pPr>
        <w:widowControl/>
        <w:spacing w:line="276" w:lineRule="auto"/>
        <w:rPr>
          <w:sz w:val="20"/>
          <w:lang w:val="pl-PL"/>
        </w:rPr>
      </w:pPr>
      <w:r w:rsidRPr="00631C48">
        <w:rPr>
          <w:sz w:val="20"/>
          <w:lang w:val="pl-PL"/>
        </w:rPr>
        <w:t>5) Awaryjne zasilanie elektryczne całego systemu z wbudowanego akumulatora do 120 minut.</w:t>
      </w:r>
    </w:p>
    <w:p w14:paraId="0C18AD05" w14:textId="77777777" w:rsidR="00631C48" w:rsidRPr="00631C48" w:rsidRDefault="00631C48" w:rsidP="00631C48">
      <w:pPr>
        <w:widowControl/>
        <w:spacing w:line="276" w:lineRule="auto"/>
        <w:rPr>
          <w:sz w:val="20"/>
          <w:lang w:val="pl-PL"/>
        </w:rPr>
      </w:pPr>
      <w:r w:rsidRPr="00631C48">
        <w:rPr>
          <w:sz w:val="20"/>
          <w:lang w:val="pl-PL"/>
        </w:rPr>
        <w:t>6) Blat roboczy. Wbudowane, regulowane oświetlenie blatu.</w:t>
      </w:r>
    </w:p>
    <w:p w14:paraId="3653FFDF" w14:textId="7768BF31" w:rsidR="00631C48" w:rsidRPr="00631C48" w:rsidRDefault="00631C48" w:rsidP="00631C48">
      <w:pPr>
        <w:widowControl/>
        <w:spacing w:line="276" w:lineRule="auto"/>
        <w:rPr>
          <w:sz w:val="20"/>
          <w:lang w:val="pl-PL"/>
        </w:rPr>
      </w:pPr>
      <w:r w:rsidRPr="00631C48">
        <w:rPr>
          <w:sz w:val="20"/>
          <w:lang w:val="pl-PL"/>
        </w:rPr>
        <w:t>7) Szuflada na akcesoria z trwałym zamknięciem (typu: zamek na klucz, blokada mechaniczna), wysokość szuflady pozwala na pionowe ustawienie butelki z anestetykiem wziewnym.</w:t>
      </w:r>
    </w:p>
    <w:p w14:paraId="4F8BD079" w14:textId="77777777" w:rsidR="00631C48" w:rsidRPr="00631C48" w:rsidRDefault="00631C48" w:rsidP="00631C48">
      <w:pPr>
        <w:widowControl/>
        <w:spacing w:line="276" w:lineRule="auto"/>
        <w:rPr>
          <w:sz w:val="20"/>
          <w:lang w:val="pl-PL"/>
        </w:rPr>
      </w:pPr>
      <w:r w:rsidRPr="00631C48">
        <w:rPr>
          <w:sz w:val="20"/>
          <w:lang w:val="pl-PL"/>
        </w:rPr>
        <w:t>8) Prezentacja ciśnień gazów w sieci centralnej i w butlach rezerwowych na ekranie głównym respiratora.</w:t>
      </w:r>
    </w:p>
    <w:p w14:paraId="41C99038" w14:textId="77777777" w:rsidR="00631C48" w:rsidRPr="00631C48" w:rsidRDefault="00631C48" w:rsidP="00631C48">
      <w:pPr>
        <w:widowControl/>
        <w:spacing w:line="276" w:lineRule="auto"/>
        <w:rPr>
          <w:sz w:val="20"/>
          <w:lang w:val="pl-PL"/>
        </w:rPr>
      </w:pPr>
      <w:r w:rsidRPr="00631C48">
        <w:rPr>
          <w:sz w:val="20"/>
          <w:lang w:val="pl-PL"/>
        </w:rPr>
        <w:lastRenderedPageBreak/>
        <w:t>9) System bezpieczeństwa zapewniający co najmniej 25% udział O2 w mieszaninie z N2O.</w:t>
      </w:r>
    </w:p>
    <w:p w14:paraId="7CB75397" w14:textId="4C59AD04" w:rsidR="00631C48" w:rsidRPr="00631C48" w:rsidRDefault="00631C48" w:rsidP="00631C48">
      <w:pPr>
        <w:widowControl/>
        <w:spacing w:line="276" w:lineRule="auto"/>
        <w:rPr>
          <w:sz w:val="20"/>
          <w:lang w:val="pl-PL"/>
        </w:rPr>
      </w:pPr>
      <w:r w:rsidRPr="00631C48">
        <w:rPr>
          <w:sz w:val="20"/>
          <w:lang w:val="pl-PL"/>
        </w:rPr>
        <w:t>10) Elektroniczny mieszalnik: zapewniający utrzymanie ustawionego wdechowego stężenia tlenu przy zmiani</w:t>
      </w:r>
      <w:r w:rsidR="003F2298">
        <w:rPr>
          <w:sz w:val="20"/>
          <w:lang w:val="pl-PL"/>
        </w:rPr>
        <w:t xml:space="preserve">e wielkości przepływu świeżych </w:t>
      </w:r>
      <w:r w:rsidRPr="00631C48">
        <w:rPr>
          <w:sz w:val="20"/>
          <w:lang w:val="pl-PL"/>
        </w:rPr>
        <w:t>gazów i utrzymanie ustawionego przepływu świeżych gazów przy zmianie stężenie tlenu w mieszaninie podawanej do pacjenta.</w:t>
      </w:r>
    </w:p>
    <w:p w14:paraId="73B02716" w14:textId="2A849005" w:rsidR="00631C48" w:rsidRPr="00631C48" w:rsidRDefault="00631C48" w:rsidP="00631C48">
      <w:pPr>
        <w:widowControl/>
        <w:spacing w:line="276" w:lineRule="auto"/>
        <w:rPr>
          <w:sz w:val="20"/>
          <w:lang w:val="pl-PL"/>
        </w:rPr>
      </w:pPr>
      <w:r w:rsidRPr="00631C48">
        <w:rPr>
          <w:sz w:val="20"/>
          <w:lang w:val="pl-PL"/>
        </w:rPr>
        <w:t>11) Aparat z czujnikami przepływu wdechowym i wydechowym. Czujniki termoanemometryczne (tzw. p</w:t>
      </w:r>
      <w:r w:rsidR="003F2298">
        <w:rPr>
          <w:sz w:val="20"/>
          <w:lang w:val="pl-PL"/>
        </w:rPr>
        <w:t xml:space="preserve">odgrzewane). Czujniki mogą być </w:t>
      </w:r>
      <w:r w:rsidRPr="00631C48">
        <w:rPr>
          <w:sz w:val="20"/>
          <w:lang w:val="pl-PL"/>
        </w:rPr>
        <w:t>sterylizowane parowo.</w:t>
      </w:r>
    </w:p>
    <w:p w14:paraId="47D87C37" w14:textId="77777777" w:rsidR="00631C48" w:rsidRPr="00631C48" w:rsidRDefault="00631C48" w:rsidP="00631C48">
      <w:pPr>
        <w:widowControl/>
        <w:spacing w:line="276" w:lineRule="auto"/>
        <w:rPr>
          <w:sz w:val="20"/>
          <w:lang w:val="pl-PL"/>
        </w:rPr>
      </w:pPr>
      <w:r w:rsidRPr="00631C48">
        <w:rPr>
          <w:sz w:val="20"/>
          <w:lang w:val="pl-PL"/>
        </w:rPr>
        <w:t>12) Wirtualne przepływomierze prezentowane na ekranie aparatu.</w:t>
      </w:r>
    </w:p>
    <w:p w14:paraId="57222252" w14:textId="77777777" w:rsidR="00631C48" w:rsidRPr="00631C48" w:rsidRDefault="00631C48" w:rsidP="00631C48">
      <w:pPr>
        <w:widowControl/>
        <w:spacing w:line="276" w:lineRule="auto"/>
        <w:rPr>
          <w:sz w:val="20"/>
          <w:lang w:val="pl-PL"/>
        </w:rPr>
      </w:pPr>
      <w:r w:rsidRPr="00631C48">
        <w:rPr>
          <w:sz w:val="20"/>
          <w:lang w:val="pl-PL"/>
        </w:rPr>
        <w:t>13) Aparat przystosowany do prowadzenia znieczulania w technice Low Flow i Minimal Flow.</w:t>
      </w:r>
    </w:p>
    <w:p w14:paraId="2A4270F2" w14:textId="22267B3E" w:rsidR="00631C48" w:rsidRPr="00631C48" w:rsidRDefault="00631C48" w:rsidP="00631C48">
      <w:pPr>
        <w:widowControl/>
        <w:spacing w:line="276" w:lineRule="auto"/>
        <w:rPr>
          <w:sz w:val="20"/>
          <w:lang w:val="pl-PL"/>
        </w:rPr>
      </w:pPr>
      <w:r w:rsidRPr="00631C48">
        <w:rPr>
          <w:sz w:val="20"/>
          <w:lang w:val="pl-PL"/>
        </w:rPr>
        <w:t>14) Regulowany zawór ograniczający ciśnienie w trybie wentylacji ręcznej (APL) z funkcją natychmiastowego z</w:t>
      </w:r>
      <w:r w:rsidR="003F2298">
        <w:rPr>
          <w:sz w:val="20"/>
          <w:lang w:val="pl-PL"/>
        </w:rPr>
        <w:t xml:space="preserve">wolnienia ciśnienia w układzie </w:t>
      </w:r>
      <w:r w:rsidRPr="00631C48">
        <w:rPr>
          <w:sz w:val="20"/>
          <w:lang w:val="pl-PL"/>
        </w:rPr>
        <w:t>bez konieczności skręcania do minimum.</w:t>
      </w:r>
    </w:p>
    <w:p w14:paraId="0E4C37C4" w14:textId="0A638DE9" w:rsidR="00631C48" w:rsidRPr="00631C48" w:rsidRDefault="00631C48" w:rsidP="00631C48">
      <w:pPr>
        <w:widowControl/>
        <w:spacing w:line="276" w:lineRule="auto"/>
        <w:rPr>
          <w:sz w:val="20"/>
          <w:lang w:val="pl-PL"/>
        </w:rPr>
      </w:pPr>
      <w:r w:rsidRPr="00631C48">
        <w:rPr>
          <w:sz w:val="20"/>
          <w:lang w:val="pl-PL"/>
        </w:rPr>
        <w:t>15) Wbudowany przepływomierz O2 do niezależnej podaży tlenu przez maskę lub kaniulę donosową, regulacja przepływu co najmniej od 0 do 18 l/min.</w:t>
      </w:r>
    </w:p>
    <w:p w14:paraId="1D041C4B" w14:textId="77777777" w:rsidR="00631C48" w:rsidRPr="00631C48" w:rsidRDefault="00631C48" w:rsidP="00631C48">
      <w:pPr>
        <w:widowControl/>
        <w:spacing w:line="276" w:lineRule="auto"/>
        <w:rPr>
          <w:sz w:val="20"/>
          <w:lang w:val="pl-PL"/>
        </w:rPr>
      </w:pPr>
      <w:r w:rsidRPr="00631C48">
        <w:rPr>
          <w:sz w:val="20"/>
          <w:lang w:val="pl-PL"/>
        </w:rPr>
        <w:t>16) Miejsce aktywne do zamocowania min. jednego parownika; mocowanie typu Auto Exclusion lub Interlock.</w:t>
      </w:r>
    </w:p>
    <w:p w14:paraId="5B6888B5" w14:textId="1FB5405F" w:rsidR="00631C48" w:rsidRPr="00631C48" w:rsidRDefault="00631C48" w:rsidP="00631C48">
      <w:pPr>
        <w:widowControl/>
        <w:spacing w:line="276" w:lineRule="auto"/>
        <w:rPr>
          <w:sz w:val="20"/>
          <w:lang w:val="pl-PL"/>
        </w:rPr>
      </w:pPr>
      <w:r w:rsidRPr="00631C48">
        <w:rPr>
          <w:sz w:val="20"/>
          <w:lang w:val="pl-PL"/>
        </w:rPr>
        <w:t>17) W dostawie min. 18 zbiorników jednorazowych z wapnem sodowanym, objętość pochłaniacza jednorazowego minimum 1200 ml; przy mniejszej pojemności należy zaoferować min. 21,6 litrów wapna w odpowiedniej ilości pojemników jednorazowych.</w:t>
      </w:r>
    </w:p>
    <w:p w14:paraId="54515DD8" w14:textId="77777777" w:rsidR="00631C48" w:rsidRPr="00631C48" w:rsidRDefault="00631C48" w:rsidP="00631C48">
      <w:pPr>
        <w:widowControl/>
        <w:spacing w:line="276" w:lineRule="auto"/>
        <w:rPr>
          <w:b/>
          <w:sz w:val="20"/>
          <w:lang w:val="pl-PL"/>
        </w:rPr>
      </w:pPr>
      <w:r w:rsidRPr="00631C48">
        <w:rPr>
          <w:b/>
          <w:sz w:val="20"/>
          <w:lang w:val="pl-PL"/>
        </w:rPr>
        <w:t>B. Tryby wentylacji respiratora</w:t>
      </w:r>
    </w:p>
    <w:p w14:paraId="508A1C5B" w14:textId="77777777" w:rsidR="00631C48" w:rsidRPr="00631C48" w:rsidRDefault="00631C48" w:rsidP="00631C48">
      <w:pPr>
        <w:widowControl/>
        <w:spacing w:line="276" w:lineRule="auto"/>
        <w:rPr>
          <w:sz w:val="20"/>
          <w:lang w:val="pl-PL"/>
        </w:rPr>
      </w:pPr>
      <w:r w:rsidRPr="00631C48">
        <w:rPr>
          <w:sz w:val="20"/>
          <w:lang w:val="pl-PL"/>
        </w:rPr>
        <w:t>1) Ekonomiczny respirator z napędem elektrycznym.</w:t>
      </w:r>
    </w:p>
    <w:p w14:paraId="5D6EB6AF" w14:textId="77777777" w:rsidR="00631C48" w:rsidRPr="00631C48" w:rsidRDefault="00631C48" w:rsidP="00631C48">
      <w:pPr>
        <w:widowControl/>
        <w:spacing w:line="276" w:lineRule="auto"/>
        <w:rPr>
          <w:sz w:val="20"/>
          <w:lang w:val="pl-PL"/>
        </w:rPr>
      </w:pPr>
      <w:r w:rsidRPr="00631C48">
        <w:rPr>
          <w:sz w:val="20"/>
          <w:lang w:val="pl-PL"/>
        </w:rPr>
        <w:t>2) Wentylacja kontrolowana objętościowo.</w:t>
      </w:r>
    </w:p>
    <w:p w14:paraId="7B63396D" w14:textId="77777777" w:rsidR="00631C48" w:rsidRPr="00631C48" w:rsidRDefault="00631C48" w:rsidP="00631C48">
      <w:pPr>
        <w:widowControl/>
        <w:spacing w:line="276" w:lineRule="auto"/>
        <w:rPr>
          <w:sz w:val="20"/>
          <w:lang w:val="pl-PL"/>
        </w:rPr>
      </w:pPr>
      <w:r w:rsidRPr="00631C48">
        <w:rPr>
          <w:sz w:val="20"/>
          <w:lang w:val="pl-PL"/>
        </w:rPr>
        <w:t>3) Wentylacja kontrolowana ciśnieniowo.</w:t>
      </w:r>
    </w:p>
    <w:p w14:paraId="79B5DD79" w14:textId="36DD06FB" w:rsidR="00631C48" w:rsidRPr="00631C48" w:rsidRDefault="00631C48" w:rsidP="00631C48">
      <w:pPr>
        <w:widowControl/>
        <w:spacing w:line="276" w:lineRule="auto"/>
        <w:rPr>
          <w:sz w:val="20"/>
          <w:lang w:val="pl-PL"/>
        </w:rPr>
      </w:pPr>
      <w:r w:rsidRPr="00631C48">
        <w:rPr>
          <w:sz w:val="20"/>
          <w:lang w:val="pl-PL"/>
        </w:rPr>
        <w:t>4) Wentylacja synchronizowana ze wspomaganiem ciśnieniowym oddechów spontanicznych w trybie kontrol</w:t>
      </w:r>
      <w:r w:rsidR="003F2298">
        <w:rPr>
          <w:sz w:val="20"/>
          <w:lang w:val="pl-PL"/>
        </w:rPr>
        <w:t xml:space="preserve">owanym objętościowo i w trybie </w:t>
      </w:r>
      <w:r w:rsidRPr="00631C48">
        <w:rPr>
          <w:sz w:val="20"/>
          <w:lang w:val="pl-PL"/>
        </w:rPr>
        <w:t>kontrolowanym ciśnieniowo (VCV-SIMV/PS, PCV-SIMV/PS).</w:t>
      </w:r>
    </w:p>
    <w:p w14:paraId="50FE683D" w14:textId="77777777" w:rsidR="00631C48" w:rsidRPr="00631C48" w:rsidRDefault="00631C48" w:rsidP="00631C48">
      <w:pPr>
        <w:widowControl/>
        <w:spacing w:line="276" w:lineRule="auto"/>
        <w:rPr>
          <w:sz w:val="20"/>
          <w:lang w:val="pl-PL"/>
        </w:rPr>
      </w:pPr>
      <w:r w:rsidRPr="00631C48">
        <w:rPr>
          <w:sz w:val="20"/>
          <w:lang w:val="pl-PL"/>
        </w:rPr>
        <w:t>5) CPAP/PSV</w:t>
      </w:r>
    </w:p>
    <w:p w14:paraId="3690D355" w14:textId="31391491" w:rsidR="00631C48" w:rsidRPr="00631C48" w:rsidRDefault="00631C48" w:rsidP="00631C48">
      <w:pPr>
        <w:widowControl/>
        <w:spacing w:line="276" w:lineRule="auto"/>
        <w:rPr>
          <w:sz w:val="20"/>
          <w:lang w:val="pl-PL"/>
        </w:rPr>
      </w:pPr>
      <w:r w:rsidRPr="00631C48">
        <w:rPr>
          <w:sz w:val="20"/>
          <w:lang w:val="pl-PL"/>
        </w:rPr>
        <w:t>6) Funkcja Pauzy (zatrzymanie wentylacji kontrolowanej np. na czas odsysania śluzu lub zmiany pozycji pac</w:t>
      </w:r>
      <w:r w:rsidR="003F2298">
        <w:rPr>
          <w:sz w:val="20"/>
          <w:lang w:val="pl-PL"/>
        </w:rPr>
        <w:t xml:space="preserve">jenta), prezentacja na ekranie </w:t>
      </w:r>
      <w:r w:rsidRPr="00631C48">
        <w:rPr>
          <w:sz w:val="20"/>
          <w:lang w:val="pl-PL"/>
        </w:rPr>
        <w:t>respiratora czasu pozostałego do zakończenia pauzy, czas trwania pauzy regulowany w zakresie do co najmniej 30 min.</w:t>
      </w:r>
    </w:p>
    <w:p w14:paraId="6D08237E" w14:textId="77777777" w:rsidR="00631C48" w:rsidRPr="00631C48" w:rsidRDefault="00631C48" w:rsidP="00631C48">
      <w:pPr>
        <w:widowControl/>
        <w:spacing w:line="276" w:lineRule="auto"/>
        <w:rPr>
          <w:sz w:val="20"/>
          <w:lang w:val="pl-PL"/>
        </w:rPr>
      </w:pPr>
      <w:r w:rsidRPr="00631C48">
        <w:rPr>
          <w:sz w:val="20"/>
          <w:lang w:val="pl-PL"/>
        </w:rPr>
        <w:t>7) Automatyczne przełączenie na gaz zastępczy:</w:t>
      </w:r>
    </w:p>
    <w:p w14:paraId="6C467AC7" w14:textId="77777777" w:rsidR="00631C48" w:rsidRPr="00631C48" w:rsidRDefault="00631C48" w:rsidP="00631C48">
      <w:pPr>
        <w:widowControl/>
        <w:spacing w:line="276" w:lineRule="auto"/>
        <w:rPr>
          <w:sz w:val="20"/>
          <w:lang w:val="pl-PL"/>
        </w:rPr>
      </w:pPr>
      <w:r w:rsidRPr="00631C48">
        <w:rPr>
          <w:sz w:val="20"/>
          <w:lang w:val="pl-PL"/>
        </w:rPr>
        <w:t xml:space="preserve"> -po zaniku O2 na 100 % powietrze,</w:t>
      </w:r>
    </w:p>
    <w:p w14:paraId="66E1149C" w14:textId="77777777" w:rsidR="00631C48" w:rsidRPr="00631C48" w:rsidRDefault="00631C48" w:rsidP="00631C48">
      <w:pPr>
        <w:widowControl/>
        <w:spacing w:line="276" w:lineRule="auto"/>
        <w:rPr>
          <w:sz w:val="20"/>
          <w:lang w:val="pl-PL"/>
        </w:rPr>
      </w:pPr>
      <w:r w:rsidRPr="00631C48">
        <w:rPr>
          <w:sz w:val="20"/>
          <w:lang w:val="pl-PL"/>
        </w:rPr>
        <w:t xml:space="preserve"> -po zaniku N2O na 100 % O2,</w:t>
      </w:r>
    </w:p>
    <w:p w14:paraId="63E0894C" w14:textId="77777777" w:rsidR="00631C48" w:rsidRPr="00631C48" w:rsidRDefault="00631C48" w:rsidP="00631C48">
      <w:pPr>
        <w:widowControl/>
        <w:spacing w:line="276" w:lineRule="auto"/>
        <w:rPr>
          <w:sz w:val="20"/>
          <w:lang w:val="pl-PL"/>
        </w:rPr>
      </w:pPr>
      <w:r w:rsidRPr="00631C48">
        <w:rPr>
          <w:sz w:val="20"/>
          <w:lang w:val="pl-PL"/>
        </w:rPr>
        <w:t xml:space="preserve"> -po zaniku Powietrza na 100% O2.</w:t>
      </w:r>
    </w:p>
    <w:p w14:paraId="380026A4" w14:textId="77777777" w:rsidR="00631C48" w:rsidRPr="00631C48" w:rsidRDefault="00631C48" w:rsidP="00631C48">
      <w:pPr>
        <w:widowControl/>
        <w:spacing w:line="276" w:lineRule="auto"/>
        <w:rPr>
          <w:sz w:val="20"/>
          <w:lang w:val="pl-PL"/>
        </w:rPr>
      </w:pPr>
      <w:r w:rsidRPr="00631C48">
        <w:rPr>
          <w:sz w:val="20"/>
          <w:lang w:val="pl-PL"/>
        </w:rPr>
        <w:lastRenderedPageBreak/>
        <w:t>We wszystkich przypadkach bieżący przepływ Świeżych Gazów pozostaje stały (nie zmienia się).</w:t>
      </w:r>
    </w:p>
    <w:p w14:paraId="78D728FB" w14:textId="77777777" w:rsidR="00631C48" w:rsidRPr="00631C48" w:rsidRDefault="00631C48" w:rsidP="00631C48">
      <w:pPr>
        <w:widowControl/>
        <w:spacing w:line="276" w:lineRule="auto"/>
        <w:rPr>
          <w:sz w:val="20"/>
          <w:lang w:val="pl-PL"/>
        </w:rPr>
      </w:pPr>
      <w:r w:rsidRPr="00631C48">
        <w:rPr>
          <w:sz w:val="20"/>
          <w:lang w:val="pl-PL"/>
        </w:rPr>
        <w:t>8) Awaryjna podaż O2 i anestetyku z parownika po awarii zasilania sieciowego i rozładowanym akumulatorze.</w:t>
      </w:r>
    </w:p>
    <w:p w14:paraId="714C295B" w14:textId="77777777" w:rsidR="00631C48" w:rsidRPr="00631C48" w:rsidRDefault="00631C48" w:rsidP="00631C48">
      <w:pPr>
        <w:widowControl/>
        <w:spacing w:line="276" w:lineRule="auto"/>
        <w:rPr>
          <w:b/>
          <w:sz w:val="20"/>
          <w:lang w:val="pl-PL"/>
        </w:rPr>
      </w:pPr>
      <w:r w:rsidRPr="00631C48">
        <w:rPr>
          <w:b/>
          <w:sz w:val="20"/>
          <w:lang w:val="pl-PL"/>
        </w:rPr>
        <w:t>C. Regulacje</w:t>
      </w:r>
    </w:p>
    <w:p w14:paraId="11DB71C9" w14:textId="77777777" w:rsidR="00631C48" w:rsidRPr="00631C48" w:rsidRDefault="00631C48" w:rsidP="00631C48">
      <w:pPr>
        <w:widowControl/>
        <w:spacing w:line="276" w:lineRule="auto"/>
        <w:rPr>
          <w:sz w:val="20"/>
          <w:lang w:val="pl-PL"/>
        </w:rPr>
      </w:pPr>
      <w:r w:rsidRPr="00631C48">
        <w:rPr>
          <w:sz w:val="20"/>
          <w:lang w:val="pl-PL"/>
        </w:rPr>
        <w:t>1) Zakres regulacji częstości oddechowej co najmniej od 4 do 100 odd/min.</w:t>
      </w:r>
    </w:p>
    <w:p w14:paraId="2AA8EAE3" w14:textId="77777777" w:rsidR="00631C48" w:rsidRPr="00631C48" w:rsidRDefault="00631C48" w:rsidP="00631C48">
      <w:pPr>
        <w:widowControl/>
        <w:spacing w:line="276" w:lineRule="auto"/>
        <w:rPr>
          <w:sz w:val="20"/>
          <w:lang w:val="pl-PL"/>
        </w:rPr>
      </w:pPr>
      <w:r w:rsidRPr="00631C48">
        <w:rPr>
          <w:sz w:val="20"/>
          <w:lang w:val="pl-PL"/>
        </w:rPr>
        <w:t>2) Zakres regulacji plateau co najmniej od 0% do 50%.</w:t>
      </w:r>
    </w:p>
    <w:p w14:paraId="2D47C927" w14:textId="77777777" w:rsidR="00631C48" w:rsidRPr="00631C48" w:rsidRDefault="00631C48" w:rsidP="00631C48">
      <w:pPr>
        <w:widowControl/>
        <w:spacing w:line="276" w:lineRule="auto"/>
        <w:rPr>
          <w:sz w:val="20"/>
          <w:lang w:val="pl-PL"/>
        </w:rPr>
      </w:pPr>
      <w:r w:rsidRPr="00631C48">
        <w:rPr>
          <w:sz w:val="20"/>
          <w:lang w:val="pl-PL"/>
        </w:rPr>
        <w:t>3) Zakres regulacji I:E co najmniej od 4:1 do 1:10.</w:t>
      </w:r>
    </w:p>
    <w:p w14:paraId="35FCA9F8" w14:textId="77777777" w:rsidR="00631C48" w:rsidRPr="00631C48" w:rsidRDefault="00631C48" w:rsidP="00631C48">
      <w:pPr>
        <w:widowControl/>
        <w:spacing w:line="276" w:lineRule="auto"/>
        <w:rPr>
          <w:sz w:val="20"/>
          <w:lang w:val="pl-PL"/>
        </w:rPr>
      </w:pPr>
      <w:r w:rsidRPr="00631C48">
        <w:rPr>
          <w:sz w:val="20"/>
          <w:lang w:val="pl-PL"/>
        </w:rPr>
        <w:t>4) Zakres regulacji objętości oddechowej w trybie kontrolowanym objętościowo co najmniej od 10 do 1500 ml.</w:t>
      </w:r>
    </w:p>
    <w:p w14:paraId="39116FE7" w14:textId="77777777" w:rsidR="00631C48" w:rsidRPr="00631C48" w:rsidRDefault="00631C48" w:rsidP="00631C48">
      <w:pPr>
        <w:widowControl/>
        <w:spacing w:line="276" w:lineRule="auto"/>
        <w:rPr>
          <w:sz w:val="20"/>
          <w:lang w:val="pl-PL"/>
        </w:rPr>
      </w:pPr>
      <w:r w:rsidRPr="00631C48">
        <w:rPr>
          <w:sz w:val="20"/>
          <w:lang w:val="pl-PL"/>
        </w:rPr>
        <w:t>5) Zakres regulacji czułości wyzwalacza przepływowego co najmniej od 0,3 l/min do 15 l/min.</w:t>
      </w:r>
    </w:p>
    <w:p w14:paraId="6CFEBE77" w14:textId="77777777" w:rsidR="00631C48" w:rsidRPr="00631C48" w:rsidRDefault="00631C48" w:rsidP="00631C48">
      <w:pPr>
        <w:widowControl/>
        <w:spacing w:line="276" w:lineRule="auto"/>
        <w:rPr>
          <w:sz w:val="20"/>
          <w:lang w:val="pl-PL"/>
        </w:rPr>
      </w:pPr>
      <w:r w:rsidRPr="00631C48">
        <w:rPr>
          <w:sz w:val="20"/>
          <w:lang w:val="pl-PL"/>
        </w:rPr>
        <w:t>6) Ciśnienie wdechowe regulowane w zakresie co najmniej od 10 do 50 hPa (cmH2O).</w:t>
      </w:r>
    </w:p>
    <w:p w14:paraId="71352346" w14:textId="6901EEB6" w:rsidR="00631C48" w:rsidRPr="00631C48" w:rsidRDefault="00631C48" w:rsidP="00631C48">
      <w:pPr>
        <w:widowControl/>
        <w:spacing w:line="276" w:lineRule="auto"/>
        <w:rPr>
          <w:sz w:val="20"/>
          <w:lang w:val="pl-PL"/>
        </w:rPr>
      </w:pPr>
      <w:r w:rsidRPr="00631C48">
        <w:rPr>
          <w:sz w:val="20"/>
          <w:lang w:val="pl-PL"/>
        </w:rPr>
        <w:t>7) Wspomaganie ciśnieniowe w trybie PSV regulowane w zakresie od 3 cmH2O do co najmniej 60 cmH2O.</w:t>
      </w:r>
    </w:p>
    <w:p w14:paraId="1E971FE1" w14:textId="77777777" w:rsidR="00631C48" w:rsidRPr="00631C48" w:rsidRDefault="00631C48" w:rsidP="00631C48">
      <w:pPr>
        <w:widowControl/>
        <w:spacing w:line="276" w:lineRule="auto"/>
        <w:rPr>
          <w:sz w:val="20"/>
          <w:lang w:val="pl-PL"/>
        </w:rPr>
      </w:pPr>
      <w:r w:rsidRPr="00631C48">
        <w:rPr>
          <w:sz w:val="20"/>
          <w:lang w:val="pl-PL"/>
        </w:rPr>
        <w:t>8) Regulacja czasu narastania ciśnienia w fazie wdechowej (nie dotyczy czasu wdechu).</w:t>
      </w:r>
    </w:p>
    <w:p w14:paraId="26AEC080" w14:textId="77777777" w:rsidR="00631C48" w:rsidRPr="00631C48" w:rsidRDefault="00631C48" w:rsidP="00631C48">
      <w:pPr>
        <w:widowControl/>
        <w:spacing w:line="276" w:lineRule="auto"/>
        <w:rPr>
          <w:sz w:val="20"/>
          <w:lang w:val="pl-PL"/>
        </w:rPr>
      </w:pPr>
      <w:r w:rsidRPr="00631C48">
        <w:rPr>
          <w:sz w:val="20"/>
          <w:lang w:val="pl-PL"/>
        </w:rPr>
        <w:t>9) Regulacja PEEP w zakresie co najmniej od 2 do 20 hPa (cmH2O); wymagana funkcja WYŁ (OFF).</w:t>
      </w:r>
    </w:p>
    <w:p w14:paraId="5FC30C26" w14:textId="2FE30F2E" w:rsidR="00631C48" w:rsidRPr="00631C48" w:rsidRDefault="00631C48" w:rsidP="00631C48">
      <w:pPr>
        <w:widowControl/>
        <w:spacing w:line="276" w:lineRule="auto"/>
        <w:rPr>
          <w:sz w:val="20"/>
          <w:lang w:val="pl-PL"/>
        </w:rPr>
      </w:pPr>
      <w:r w:rsidRPr="00631C48">
        <w:rPr>
          <w:sz w:val="20"/>
          <w:lang w:val="pl-PL"/>
        </w:rPr>
        <w:t>10) Zmiana częstości oddechowej automatycznie zmienia czas wdechu (Ti) - tzw. blokada I:E, możliwe wyłączenie tej funkcjonalności przez użytkownika.</w:t>
      </w:r>
    </w:p>
    <w:p w14:paraId="56DD6718" w14:textId="48DF224C" w:rsidR="00631C48" w:rsidRPr="00631C48" w:rsidRDefault="00631C48" w:rsidP="00631C48">
      <w:pPr>
        <w:widowControl/>
        <w:spacing w:line="276" w:lineRule="auto"/>
        <w:rPr>
          <w:sz w:val="20"/>
          <w:lang w:val="pl-PL"/>
        </w:rPr>
      </w:pPr>
      <w:r w:rsidRPr="00631C48">
        <w:rPr>
          <w:sz w:val="20"/>
          <w:lang w:val="pl-PL"/>
        </w:rPr>
        <w:t>11) Zmiana nastawy PEEP powoduje automatyczną zmianę ciśnienia Pwdech (różnica pomiędzy PEEP i Pwdech pozostaje stała) możliwe wyłączenie tej funkcjonalności przez użytkownika.</w:t>
      </w:r>
    </w:p>
    <w:p w14:paraId="06C8E14F" w14:textId="77777777" w:rsidR="00631C48" w:rsidRPr="00631C48" w:rsidRDefault="00631C48" w:rsidP="00631C48">
      <w:pPr>
        <w:widowControl/>
        <w:spacing w:line="276" w:lineRule="auto"/>
        <w:rPr>
          <w:b/>
          <w:sz w:val="20"/>
          <w:lang w:val="pl-PL"/>
        </w:rPr>
      </w:pPr>
      <w:r w:rsidRPr="00631C48">
        <w:rPr>
          <w:b/>
          <w:sz w:val="20"/>
          <w:lang w:val="pl-PL"/>
        </w:rPr>
        <w:t>D. Prezentacje</w:t>
      </w:r>
    </w:p>
    <w:p w14:paraId="63784227" w14:textId="77777777" w:rsidR="00631C48" w:rsidRPr="00631C48" w:rsidRDefault="00631C48" w:rsidP="00631C48">
      <w:pPr>
        <w:widowControl/>
        <w:spacing w:line="276" w:lineRule="auto"/>
        <w:rPr>
          <w:sz w:val="20"/>
          <w:lang w:val="pl-PL"/>
        </w:rPr>
      </w:pPr>
      <w:r w:rsidRPr="00631C48">
        <w:rPr>
          <w:sz w:val="20"/>
          <w:lang w:val="pl-PL"/>
        </w:rPr>
        <w:t>1) Prezentacja krzywych w czasie rzeczywistym: p(t), CO2(t).</w:t>
      </w:r>
    </w:p>
    <w:p w14:paraId="5AF5F188" w14:textId="5AC2056B" w:rsidR="00631C48" w:rsidRPr="00631C48" w:rsidRDefault="00631C48" w:rsidP="00631C48">
      <w:pPr>
        <w:widowControl/>
        <w:spacing w:line="276" w:lineRule="auto"/>
        <w:rPr>
          <w:sz w:val="20"/>
          <w:lang w:val="pl-PL"/>
        </w:rPr>
      </w:pPr>
      <w:r w:rsidRPr="00631C48">
        <w:rPr>
          <w:sz w:val="20"/>
          <w:lang w:val="pl-PL"/>
        </w:rPr>
        <w:t>2) Funkcja timera (odliczanie do zera od ustawionego czasu) pomocna przy wykonywaniu czynności obwarowanych czasowo, prezentacja na ekranie respiratora.</w:t>
      </w:r>
    </w:p>
    <w:p w14:paraId="283FC9E5" w14:textId="77777777" w:rsidR="00631C48" w:rsidRPr="00631C48" w:rsidRDefault="00631C48" w:rsidP="00631C48">
      <w:pPr>
        <w:widowControl/>
        <w:spacing w:line="276" w:lineRule="auto"/>
        <w:rPr>
          <w:sz w:val="20"/>
          <w:lang w:val="pl-PL"/>
        </w:rPr>
      </w:pPr>
      <w:r w:rsidRPr="00631C48">
        <w:rPr>
          <w:sz w:val="20"/>
          <w:lang w:val="pl-PL"/>
        </w:rPr>
        <w:t>3) Prezentacja ΔVT (różnicy między objętością wdechową a wydechową).</w:t>
      </w:r>
    </w:p>
    <w:p w14:paraId="323127B7" w14:textId="77777777" w:rsidR="00631C48" w:rsidRPr="00631C48" w:rsidRDefault="00631C48" w:rsidP="00631C48">
      <w:pPr>
        <w:widowControl/>
        <w:spacing w:line="276" w:lineRule="auto"/>
        <w:rPr>
          <w:sz w:val="20"/>
          <w:lang w:val="pl-PL"/>
        </w:rPr>
      </w:pPr>
      <w:r w:rsidRPr="00631C48">
        <w:rPr>
          <w:sz w:val="20"/>
          <w:lang w:val="pl-PL"/>
        </w:rPr>
        <w:t>4) Funkcja stopera (odliczanie czasu od zera) pomocna przy kontroli czasu znieczulenia, kontroli czasu; prezentacja na ekranie respiratora.</w:t>
      </w:r>
    </w:p>
    <w:p w14:paraId="22CD62EF" w14:textId="77777777" w:rsidR="00631C48" w:rsidRPr="00631C48" w:rsidRDefault="00631C48" w:rsidP="00631C48">
      <w:pPr>
        <w:widowControl/>
        <w:spacing w:line="276" w:lineRule="auto"/>
        <w:rPr>
          <w:b/>
          <w:sz w:val="20"/>
          <w:lang w:val="pl-PL"/>
        </w:rPr>
      </w:pPr>
      <w:r w:rsidRPr="00631C48">
        <w:rPr>
          <w:b/>
          <w:sz w:val="20"/>
          <w:lang w:val="pl-PL"/>
        </w:rPr>
        <w:t>E. Funkcjonalności</w:t>
      </w:r>
    </w:p>
    <w:p w14:paraId="472AA540" w14:textId="7983DB6C" w:rsidR="00631C48" w:rsidRPr="00631C48" w:rsidRDefault="00631C48" w:rsidP="00631C48">
      <w:pPr>
        <w:widowControl/>
        <w:spacing w:line="276" w:lineRule="auto"/>
        <w:rPr>
          <w:sz w:val="20"/>
          <w:lang w:val="pl-PL"/>
        </w:rPr>
      </w:pPr>
      <w:r w:rsidRPr="00631C48">
        <w:rPr>
          <w:sz w:val="20"/>
          <w:lang w:val="pl-PL"/>
        </w:rPr>
        <w:t>1) Kolorowy ekran, o regulowanej jasności i przekątnej powyżej 15”, sterowanie: ekran dotykowy i pokrętło funkcyjne, ekran wbudowany z przodu aparatu.</w:t>
      </w:r>
    </w:p>
    <w:p w14:paraId="3D4449CC" w14:textId="71071380" w:rsidR="00631C48" w:rsidRPr="00631C48" w:rsidRDefault="00631C48" w:rsidP="00631C48">
      <w:pPr>
        <w:widowControl/>
        <w:spacing w:line="276" w:lineRule="auto"/>
        <w:rPr>
          <w:sz w:val="20"/>
          <w:lang w:val="pl-PL"/>
        </w:rPr>
      </w:pPr>
      <w:r w:rsidRPr="00631C48">
        <w:rPr>
          <w:sz w:val="20"/>
          <w:lang w:val="pl-PL"/>
        </w:rPr>
        <w:t>2) Pola parametrów wyświetlane na ekranie mogą być konfigurowane w czasie pracy, możliwe szybkie dopasowanie rozmieszczenia lub zmiany wyświetlanych parametrów w czasie operacji w zależności od aktualnych wymagań użytkownika.</w:t>
      </w:r>
    </w:p>
    <w:p w14:paraId="7FCFE7E1" w14:textId="77777777" w:rsidR="00631C48" w:rsidRPr="00631C48" w:rsidRDefault="00631C48" w:rsidP="00631C48">
      <w:pPr>
        <w:widowControl/>
        <w:spacing w:line="276" w:lineRule="auto"/>
        <w:rPr>
          <w:sz w:val="20"/>
          <w:lang w:val="pl-PL"/>
        </w:rPr>
      </w:pPr>
      <w:r w:rsidRPr="00631C48">
        <w:rPr>
          <w:sz w:val="20"/>
          <w:lang w:val="pl-PL"/>
        </w:rPr>
        <w:t>3) Możliwe ustawienie różnych kolorów parametrów, np. ciśnienia - czerwone, objętości - zielone, w celu łatwiejszego odczytu.</w:t>
      </w:r>
    </w:p>
    <w:p w14:paraId="65FF9B98" w14:textId="77777777" w:rsidR="00631C48" w:rsidRPr="00631C48" w:rsidRDefault="00631C48" w:rsidP="00631C48">
      <w:pPr>
        <w:widowControl/>
        <w:spacing w:line="276" w:lineRule="auto"/>
        <w:rPr>
          <w:sz w:val="20"/>
          <w:lang w:val="pl-PL"/>
        </w:rPr>
      </w:pPr>
      <w:r w:rsidRPr="00631C48">
        <w:rPr>
          <w:sz w:val="20"/>
          <w:lang w:val="pl-PL"/>
        </w:rPr>
        <w:lastRenderedPageBreak/>
        <w:t>4) Wyświetlanie ustawionych granic alarmowych obok mierzonego parametru, możliwe wyłączenietej funkcji.</w:t>
      </w:r>
    </w:p>
    <w:p w14:paraId="1A0115F9" w14:textId="77777777" w:rsidR="00631C48" w:rsidRPr="00631C48" w:rsidRDefault="00631C48" w:rsidP="00631C48">
      <w:pPr>
        <w:widowControl/>
        <w:spacing w:line="276" w:lineRule="auto"/>
        <w:rPr>
          <w:sz w:val="20"/>
          <w:lang w:val="pl-PL"/>
        </w:rPr>
      </w:pPr>
      <w:r w:rsidRPr="00631C48">
        <w:rPr>
          <w:sz w:val="20"/>
          <w:lang w:val="pl-PL"/>
        </w:rPr>
        <w:t>5) Możliwe kontynuowanie wentylacji mechanicznej w przypadku, gdy pomiar przepływu ulegnie awarii (uszkodzony czujnik przepływu).</w:t>
      </w:r>
    </w:p>
    <w:p w14:paraId="36B4BFAF" w14:textId="77777777" w:rsidR="00631C48" w:rsidRPr="00631C48" w:rsidRDefault="00631C48" w:rsidP="00631C48">
      <w:pPr>
        <w:widowControl/>
        <w:spacing w:line="276" w:lineRule="auto"/>
        <w:rPr>
          <w:sz w:val="20"/>
          <w:lang w:val="pl-PL"/>
        </w:rPr>
      </w:pPr>
      <w:r w:rsidRPr="00631C48">
        <w:rPr>
          <w:sz w:val="20"/>
          <w:lang w:val="pl-PL"/>
        </w:rPr>
        <w:t>6) Konfiguracja urządzenia może być eksportowana i importowana do/z innych aparatów tej serii.</w:t>
      </w:r>
    </w:p>
    <w:p w14:paraId="46F804A8" w14:textId="0647507E" w:rsidR="00631C48" w:rsidRPr="00631C48" w:rsidRDefault="00631C48" w:rsidP="00631C48">
      <w:pPr>
        <w:widowControl/>
        <w:spacing w:line="276" w:lineRule="auto"/>
        <w:rPr>
          <w:sz w:val="20"/>
          <w:lang w:val="pl-PL"/>
        </w:rPr>
      </w:pPr>
      <w:r w:rsidRPr="00631C48">
        <w:rPr>
          <w:sz w:val="20"/>
          <w:lang w:val="pl-PL"/>
        </w:rPr>
        <w:t>7) Moduł gazowy w aparacie (pomiar w strumieniu bocznym): pomiary i prezentacja wdechowego i wydechowego stężenia: O2 (pomiar paramagnetyczny), N2O, CO2, anestetyki (SEV, DES, ISO), automatyczna identyfikacja anestetyku, MAC skorelowany do wieku pacjenta.</w:t>
      </w:r>
    </w:p>
    <w:p w14:paraId="33D7758D" w14:textId="77777777" w:rsidR="00631C48" w:rsidRPr="00631C48" w:rsidRDefault="00631C48" w:rsidP="00631C48">
      <w:pPr>
        <w:widowControl/>
        <w:spacing w:line="276" w:lineRule="auto"/>
        <w:rPr>
          <w:sz w:val="20"/>
          <w:lang w:val="pl-PL"/>
        </w:rPr>
      </w:pPr>
      <w:r w:rsidRPr="00631C48">
        <w:rPr>
          <w:sz w:val="20"/>
          <w:lang w:val="pl-PL"/>
        </w:rPr>
        <w:t>8) Powrót próbki gazowej do układu oddechowego.</w:t>
      </w:r>
    </w:p>
    <w:p w14:paraId="11944ABB" w14:textId="672637AA" w:rsidR="00631C48" w:rsidRPr="00631C48" w:rsidRDefault="00631C48" w:rsidP="00631C48">
      <w:pPr>
        <w:widowControl/>
        <w:spacing w:line="276" w:lineRule="auto"/>
        <w:rPr>
          <w:sz w:val="20"/>
          <w:lang w:val="pl-PL"/>
        </w:rPr>
      </w:pPr>
      <w:r w:rsidRPr="00631C48">
        <w:rPr>
          <w:sz w:val="20"/>
          <w:lang w:val="pl-PL"/>
        </w:rPr>
        <w:t>9) Możliwość eksport do pamięci zewnętrznej USB: widoku ekranu (tzw. PrtScr lub zrzut ekranu), Dziennika (tzw. Rejestr lub Dziennik Zdarzeń lub Logbook, gdzie zapisywane są parametry pracy), wyników Testu.</w:t>
      </w:r>
    </w:p>
    <w:p w14:paraId="01039BB7" w14:textId="77777777" w:rsidR="00631C48" w:rsidRPr="00631C48" w:rsidRDefault="00631C48" w:rsidP="00631C48">
      <w:pPr>
        <w:widowControl/>
        <w:spacing w:line="276" w:lineRule="auto"/>
        <w:rPr>
          <w:sz w:val="20"/>
          <w:lang w:val="pl-PL"/>
        </w:rPr>
      </w:pPr>
      <w:r w:rsidRPr="00631C48">
        <w:rPr>
          <w:sz w:val="20"/>
          <w:lang w:val="pl-PL"/>
        </w:rPr>
        <w:t>10) Rekrutacja pęcherzyków płucnych jedno i wielostopniowa.</w:t>
      </w:r>
    </w:p>
    <w:p w14:paraId="04D6BEE2" w14:textId="68FD6736" w:rsidR="00631C48" w:rsidRPr="00631C48" w:rsidRDefault="00631C48" w:rsidP="00631C48">
      <w:pPr>
        <w:widowControl/>
        <w:spacing w:line="276" w:lineRule="auto"/>
        <w:rPr>
          <w:sz w:val="20"/>
          <w:lang w:val="pl-PL"/>
        </w:rPr>
      </w:pPr>
      <w:r w:rsidRPr="00631C48">
        <w:rPr>
          <w:sz w:val="20"/>
          <w:lang w:val="pl-PL"/>
        </w:rPr>
        <w:t>11) W przypadku anulowania rekrutacji – powolny spadek ciśnienia do początkowej wartości sprzed rozpoczęcia manewru rekrutacji.</w:t>
      </w:r>
    </w:p>
    <w:p w14:paraId="3D6598F6" w14:textId="77777777" w:rsidR="00631C48" w:rsidRPr="00631C48" w:rsidRDefault="00631C48" w:rsidP="00631C48">
      <w:pPr>
        <w:widowControl/>
        <w:spacing w:line="276" w:lineRule="auto"/>
        <w:rPr>
          <w:sz w:val="20"/>
          <w:lang w:val="pl-PL"/>
        </w:rPr>
      </w:pPr>
      <w:r w:rsidRPr="00631C48">
        <w:rPr>
          <w:sz w:val="20"/>
          <w:lang w:val="pl-PL"/>
        </w:rPr>
        <w:t>12) Automatyczne wstępne skalkulowanie parametrów wentylacji na podstawie wprowadzonej masy ciała i/lub wzrostu pacjenta.</w:t>
      </w:r>
    </w:p>
    <w:p w14:paraId="7B915EBA" w14:textId="77777777" w:rsidR="00631C48" w:rsidRPr="00631C48" w:rsidRDefault="00631C48" w:rsidP="00631C48">
      <w:pPr>
        <w:widowControl/>
        <w:spacing w:line="276" w:lineRule="auto"/>
        <w:rPr>
          <w:sz w:val="20"/>
          <w:lang w:val="pl-PL"/>
        </w:rPr>
      </w:pPr>
      <w:r w:rsidRPr="00631C48">
        <w:rPr>
          <w:sz w:val="20"/>
          <w:lang w:val="pl-PL"/>
        </w:rPr>
        <w:t>13) Ekonometr znieczulania wyświetlający zużycie i konsumpcję świeżych gazów, pobór O2.</w:t>
      </w:r>
    </w:p>
    <w:p w14:paraId="057DB979" w14:textId="4A32402F" w:rsidR="00631C48" w:rsidRPr="00631C48" w:rsidRDefault="00631C48" w:rsidP="00631C48">
      <w:pPr>
        <w:widowControl/>
        <w:spacing w:line="276" w:lineRule="auto"/>
        <w:rPr>
          <w:sz w:val="20"/>
          <w:lang w:val="pl-PL"/>
        </w:rPr>
      </w:pPr>
      <w:r w:rsidRPr="00631C48">
        <w:rPr>
          <w:sz w:val="20"/>
          <w:lang w:val="pl-PL"/>
        </w:rPr>
        <w:t>14) Asystent niskiego przepływu wyświetlający wykresy słupkowe dla wymaganego przepływu świeżego</w:t>
      </w:r>
      <w:r w:rsidR="003F2298">
        <w:rPr>
          <w:sz w:val="20"/>
          <w:lang w:val="pl-PL"/>
        </w:rPr>
        <w:t xml:space="preserve"> gazu oraz bieżącego przepływu </w:t>
      </w:r>
      <w:r w:rsidRPr="00631C48">
        <w:rPr>
          <w:sz w:val="20"/>
          <w:lang w:val="pl-PL"/>
        </w:rPr>
        <w:t>całkowitego.</w:t>
      </w:r>
    </w:p>
    <w:p w14:paraId="4340F946" w14:textId="77777777" w:rsidR="00631C48" w:rsidRPr="00631C48" w:rsidRDefault="00631C48" w:rsidP="00631C48">
      <w:pPr>
        <w:widowControl/>
        <w:spacing w:line="276" w:lineRule="auto"/>
        <w:rPr>
          <w:sz w:val="20"/>
          <w:lang w:val="pl-PL"/>
        </w:rPr>
      </w:pPr>
      <w:r w:rsidRPr="00631C48">
        <w:rPr>
          <w:sz w:val="20"/>
          <w:lang w:val="pl-PL"/>
        </w:rPr>
        <w:t>15) Pomiar zużycia świeżych gazów na znieczulanie lub od ostatniego zerowania.</w:t>
      </w:r>
    </w:p>
    <w:p w14:paraId="776DF810" w14:textId="7E078CEC" w:rsidR="00631C48" w:rsidRPr="00631C48" w:rsidRDefault="00631C48" w:rsidP="00631C48">
      <w:pPr>
        <w:widowControl/>
        <w:spacing w:line="276" w:lineRule="auto"/>
        <w:rPr>
          <w:sz w:val="20"/>
          <w:lang w:val="pl-PL"/>
        </w:rPr>
      </w:pPr>
      <w:r w:rsidRPr="00631C48">
        <w:rPr>
          <w:sz w:val="20"/>
          <w:lang w:val="pl-PL"/>
        </w:rPr>
        <w:t>16) Możliwość zaprogramowania automatycznego (bez jakiejkolwiek interakcji ze strony użytkownika) te</w:t>
      </w:r>
      <w:r w:rsidR="003F2298">
        <w:rPr>
          <w:sz w:val="20"/>
          <w:lang w:val="pl-PL"/>
        </w:rPr>
        <w:t xml:space="preserve">stu aparatu od poniedziałku do </w:t>
      </w:r>
      <w:r w:rsidRPr="00631C48">
        <w:rPr>
          <w:sz w:val="20"/>
          <w:lang w:val="pl-PL"/>
        </w:rPr>
        <w:t>piątku; zaprogramowanie godziny, o której pacjent może być podłączony do aparatu po uprzednim automatycznym teście sprzętu.</w:t>
      </w:r>
    </w:p>
    <w:p w14:paraId="50D26955" w14:textId="77777777" w:rsidR="00631C48" w:rsidRPr="00631C48" w:rsidRDefault="00631C48" w:rsidP="00631C48">
      <w:pPr>
        <w:widowControl/>
        <w:spacing w:line="276" w:lineRule="auto"/>
        <w:rPr>
          <w:b/>
          <w:sz w:val="20"/>
          <w:lang w:val="pl-PL"/>
        </w:rPr>
      </w:pPr>
      <w:r w:rsidRPr="00631C48">
        <w:rPr>
          <w:b/>
          <w:sz w:val="20"/>
          <w:lang w:val="pl-PL"/>
        </w:rPr>
        <w:t>F. Alarmy</w:t>
      </w:r>
    </w:p>
    <w:p w14:paraId="331FD4E5" w14:textId="77777777" w:rsidR="00631C48" w:rsidRPr="00631C48" w:rsidRDefault="00631C48" w:rsidP="00631C48">
      <w:pPr>
        <w:widowControl/>
        <w:spacing w:line="276" w:lineRule="auto"/>
        <w:rPr>
          <w:sz w:val="20"/>
          <w:lang w:val="pl-PL"/>
        </w:rPr>
      </w:pPr>
      <w:r w:rsidRPr="00631C48">
        <w:rPr>
          <w:sz w:val="20"/>
          <w:lang w:val="pl-PL"/>
        </w:rPr>
        <w:t>1) Funkcja autoustawienia alarmów.</w:t>
      </w:r>
    </w:p>
    <w:p w14:paraId="6737280F" w14:textId="77777777" w:rsidR="00631C48" w:rsidRPr="00631C48" w:rsidRDefault="00631C48" w:rsidP="00631C48">
      <w:pPr>
        <w:widowControl/>
        <w:spacing w:line="276" w:lineRule="auto"/>
        <w:rPr>
          <w:sz w:val="20"/>
          <w:lang w:val="pl-PL"/>
        </w:rPr>
      </w:pPr>
      <w:r w:rsidRPr="00631C48">
        <w:rPr>
          <w:sz w:val="20"/>
          <w:lang w:val="pl-PL"/>
        </w:rPr>
        <w:t>2) Alarm ciśnienia w drogach oddechowych.</w:t>
      </w:r>
    </w:p>
    <w:p w14:paraId="4A08C39B" w14:textId="77777777" w:rsidR="00631C48" w:rsidRPr="00631C48" w:rsidRDefault="00631C48" w:rsidP="00631C48">
      <w:pPr>
        <w:widowControl/>
        <w:spacing w:line="276" w:lineRule="auto"/>
        <w:rPr>
          <w:sz w:val="20"/>
          <w:lang w:val="pl-PL"/>
        </w:rPr>
      </w:pPr>
      <w:r w:rsidRPr="00631C48">
        <w:rPr>
          <w:sz w:val="20"/>
          <w:lang w:val="pl-PL"/>
        </w:rPr>
        <w:t>3) Alarm objętości minutowej.</w:t>
      </w:r>
    </w:p>
    <w:p w14:paraId="4D44EA53" w14:textId="77777777" w:rsidR="00631C48" w:rsidRPr="00631C48" w:rsidRDefault="00631C48" w:rsidP="00631C48">
      <w:pPr>
        <w:widowControl/>
        <w:spacing w:line="276" w:lineRule="auto"/>
        <w:rPr>
          <w:sz w:val="20"/>
          <w:lang w:val="pl-PL"/>
        </w:rPr>
      </w:pPr>
      <w:r w:rsidRPr="00631C48">
        <w:rPr>
          <w:sz w:val="20"/>
          <w:lang w:val="pl-PL"/>
        </w:rPr>
        <w:t>4) Alarm bezdechu generowany na podstawie analizy przepływu, ciśnienia, CO2.</w:t>
      </w:r>
    </w:p>
    <w:p w14:paraId="67DE43E6" w14:textId="77777777" w:rsidR="00631C48" w:rsidRPr="00631C48" w:rsidRDefault="00631C48" w:rsidP="00631C48">
      <w:pPr>
        <w:widowControl/>
        <w:spacing w:line="276" w:lineRule="auto"/>
        <w:rPr>
          <w:sz w:val="20"/>
          <w:lang w:val="pl-PL"/>
        </w:rPr>
      </w:pPr>
      <w:r w:rsidRPr="00631C48">
        <w:rPr>
          <w:sz w:val="20"/>
          <w:lang w:val="pl-PL"/>
        </w:rPr>
        <w:t>5) Alarm stężenia anestetyku wziewnego.</w:t>
      </w:r>
    </w:p>
    <w:p w14:paraId="54DFAEE9" w14:textId="77777777" w:rsidR="00631C48" w:rsidRPr="00631C48" w:rsidRDefault="00631C48" w:rsidP="00631C48">
      <w:pPr>
        <w:widowControl/>
        <w:spacing w:line="276" w:lineRule="auto"/>
        <w:rPr>
          <w:sz w:val="20"/>
          <w:lang w:val="pl-PL"/>
        </w:rPr>
      </w:pPr>
      <w:r w:rsidRPr="00631C48">
        <w:rPr>
          <w:sz w:val="20"/>
          <w:lang w:val="pl-PL"/>
        </w:rPr>
        <w:t>6) Alarm braku zasilania w O2, Powietrze, N2O.</w:t>
      </w:r>
    </w:p>
    <w:p w14:paraId="2446111D" w14:textId="77777777" w:rsidR="00631C48" w:rsidRPr="00631C48" w:rsidRDefault="00631C48" w:rsidP="00631C48">
      <w:pPr>
        <w:widowControl/>
        <w:spacing w:line="276" w:lineRule="auto"/>
        <w:rPr>
          <w:sz w:val="20"/>
          <w:lang w:val="pl-PL"/>
        </w:rPr>
      </w:pPr>
      <w:r w:rsidRPr="00631C48">
        <w:rPr>
          <w:sz w:val="20"/>
          <w:lang w:val="pl-PL"/>
        </w:rPr>
        <w:t>7) Alarm wykrycia drugiego anestetyku.</w:t>
      </w:r>
    </w:p>
    <w:p w14:paraId="6048AF36" w14:textId="20C5E15F" w:rsidR="00631C48" w:rsidRPr="00631C48" w:rsidRDefault="00631C48" w:rsidP="00631C48">
      <w:pPr>
        <w:widowControl/>
        <w:spacing w:line="276" w:lineRule="auto"/>
        <w:rPr>
          <w:sz w:val="20"/>
          <w:lang w:val="pl-PL"/>
        </w:rPr>
      </w:pPr>
      <w:r w:rsidRPr="00631C48">
        <w:rPr>
          <w:sz w:val="20"/>
          <w:lang w:val="pl-PL"/>
        </w:rPr>
        <w:lastRenderedPageBreak/>
        <w:t>8) Alarm Niski xMAC. Możliwa dezaktywacja monitorowania xMAC jako zabezpieczenie przed pojawian</w:t>
      </w:r>
      <w:r w:rsidR="003F2298">
        <w:rPr>
          <w:sz w:val="20"/>
          <w:lang w:val="pl-PL"/>
        </w:rPr>
        <w:t xml:space="preserve">iem się alarmu Niski xMAC, gdy </w:t>
      </w:r>
      <w:r w:rsidRPr="00631C48">
        <w:rPr>
          <w:sz w:val="20"/>
          <w:lang w:val="pl-PL"/>
        </w:rPr>
        <w:t>stężenie anestetyku spada pod koniec znieczulania.</w:t>
      </w:r>
    </w:p>
    <w:p w14:paraId="5F769D42" w14:textId="77777777" w:rsidR="00631C48" w:rsidRPr="00631C48" w:rsidRDefault="00631C48" w:rsidP="00631C48">
      <w:pPr>
        <w:widowControl/>
        <w:spacing w:line="276" w:lineRule="auto"/>
        <w:rPr>
          <w:b/>
          <w:sz w:val="20"/>
          <w:lang w:val="pl-PL"/>
        </w:rPr>
      </w:pPr>
      <w:r w:rsidRPr="00631C48">
        <w:rPr>
          <w:b/>
          <w:sz w:val="20"/>
          <w:lang w:val="pl-PL"/>
        </w:rPr>
        <w:t>G. Pozostałe parametry</w:t>
      </w:r>
    </w:p>
    <w:p w14:paraId="647BC35E" w14:textId="77777777" w:rsidR="00631C48" w:rsidRPr="00631C48" w:rsidRDefault="00631C48" w:rsidP="00631C48">
      <w:pPr>
        <w:widowControl/>
        <w:spacing w:line="276" w:lineRule="auto"/>
        <w:rPr>
          <w:sz w:val="20"/>
          <w:lang w:val="pl-PL"/>
        </w:rPr>
      </w:pPr>
      <w:r w:rsidRPr="00631C48">
        <w:rPr>
          <w:sz w:val="20"/>
          <w:lang w:val="pl-PL"/>
        </w:rPr>
        <w:t>1) Instrukcja obsługi i użytkowania w języku polskim, wersja drukowana, książkowa – nie dopuszcza się kserokopii.</w:t>
      </w:r>
    </w:p>
    <w:p w14:paraId="7B02D78B" w14:textId="77777777" w:rsidR="00631C48" w:rsidRPr="00631C48" w:rsidRDefault="00631C48" w:rsidP="00631C48">
      <w:pPr>
        <w:widowControl/>
        <w:spacing w:line="276" w:lineRule="auto"/>
        <w:rPr>
          <w:sz w:val="20"/>
          <w:lang w:val="pl-PL"/>
        </w:rPr>
      </w:pPr>
      <w:r w:rsidRPr="00631C48">
        <w:rPr>
          <w:sz w:val="20"/>
          <w:lang w:val="pl-PL"/>
        </w:rPr>
        <w:t>2) Oprogramowanie w języku polskim.</w:t>
      </w:r>
    </w:p>
    <w:p w14:paraId="1277FC6F" w14:textId="6ECAD4C5" w:rsidR="00631C48" w:rsidRPr="00631C48" w:rsidRDefault="00631C48" w:rsidP="00631C48">
      <w:pPr>
        <w:widowControl/>
        <w:spacing w:line="276" w:lineRule="auto"/>
        <w:rPr>
          <w:sz w:val="20"/>
          <w:lang w:val="pl-PL"/>
        </w:rPr>
      </w:pPr>
      <w:r w:rsidRPr="00631C48">
        <w:rPr>
          <w:sz w:val="20"/>
          <w:lang w:val="pl-PL"/>
        </w:rPr>
        <w:t>3) Ssak inżektorowy napędzany tlenem z sieci centralnej, zasilanie ssaka z przyłączy w aparacie, zbiornik na wydzielinę o objętości minimum 700 ml.</w:t>
      </w:r>
    </w:p>
    <w:p w14:paraId="201BE33A" w14:textId="77777777" w:rsidR="00631C48" w:rsidRPr="00631C48" w:rsidRDefault="00631C48" w:rsidP="00631C48">
      <w:pPr>
        <w:widowControl/>
        <w:spacing w:line="276" w:lineRule="auto"/>
        <w:rPr>
          <w:sz w:val="20"/>
          <w:lang w:val="pl-PL"/>
        </w:rPr>
      </w:pPr>
      <w:r w:rsidRPr="00631C48">
        <w:rPr>
          <w:sz w:val="20"/>
          <w:lang w:val="pl-PL"/>
        </w:rPr>
        <w:t>4) Dreny do podłączenia O2, N2O i Powietrza o dł. 5m każdy; wtyki typu AGA.</w:t>
      </w:r>
    </w:p>
    <w:p w14:paraId="68E8E4AF" w14:textId="77777777" w:rsidR="00631C48" w:rsidRPr="00631C48" w:rsidRDefault="00631C48" w:rsidP="00631C48">
      <w:pPr>
        <w:widowControl/>
        <w:spacing w:line="276" w:lineRule="auto"/>
        <w:rPr>
          <w:sz w:val="20"/>
          <w:lang w:val="pl-PL"/>
        </w:rPr>
      </w:pPr>
      <w:r w:rsidRPr="00631C48">
        <w:rPr>
          <w:sz w:val="20"/>
          <w:lang w:val="pl-PL"/>
        </w:rPr>
        <w:t>5) Dodatkowe gniazda elektryczne, co najmniej 4 szt., zabezpieczone bezpiecznikami.</w:t>
      </w:r>
    </w:p>
    <w:p w14:paraId="35C1C075" w14:textId="30DA1F6B" w:rsidR="00631C48" w:rsidRPr="00631C48" w:rsidRDefault="00631C48" w:rsidP="00631C48">
      <w:pPr>
        <w:widowControl/>
        <w:spacing w:line="276" w:lineRule="auto"/>
        <w:rPr>
          <w:sz w:val="20"/>
          <w:lang w:val="pl-PL"/>
        </w:rPr>
      </w:pPr>
      <w:r w:rsidRPr="00631C48">
        <w:rPr>
          <w:sz w:val="20"/>
          <w:lang w:val="pl-PL"/>
        </w:rPr>
        <w:t>6) Całkowicie automatyczny test główny bez interakcji z użytkownikiem w trakcie trwania procedury po uprzednim przygotowaniu sprzętu przez użytkownika.</w:t>
      </w:r>
    </w:p>
    <w:p w14:paraId="76EB8302" w14:textId="41E79958" w:rsidR="00631C48" w:rsidRPr="00631C48" w:rsidRDefault="00631C48" w:rsidP="00631C48">
      <w:pPr>
        <w:widowControl/>
        <w:spacing w:line="276" w:lineRule="auto"/>
        <w:rPr>
          <w:sz w:val="20"/>
          <w:lang w:val="pl-PL"/>
        </w:rPr>
      </w:pPr>
      <w:r w:rsidRPr="00631C48">
        <w:rPr>
          <w:sz w:val="20"/>
          <w:lang w:val="pl-PL"/>
        </w:rPr>
        <w:t>7) Lista kontrolna, czynności do wykonania przed rozpoczęciem testu, prezentowana na ekranie respiratora w formie grafik i tekstu objaśniających poszczególne czynności.</w:t>
      </w:r>
    </w:p>
    <w:p w14:paraId="6491CBC2" w14:textId="31420E34" w:rsidR="00631C48" w:rsidRPr="00631C48" w:rsidRDefault="00631C48" w:rsidP="00631C48">
      <w:pPr>
        <w:widowControl/>
        <w:spacing w:line="276" w:lineRule="auto"/>
        <w:rPr>
          <w:sz w:val="20"/>
          <w:lang w:val="pl-PL"/>
        </w:rPr>
      </w:pPr>
      <w:r w:rsidRPr="00631C48">
        <w:rPr>
          <w:sz w:val="20"/>
          <w:lang w:val="pl-PL"/>
        </w:rPr>
        <w:t>8) System ewakuacji gazów, zintegrowany, z niezbędnymi akcesoriami umożliwiającymi podłączenie do odciągu szpitalnego, wskaźnik przepływu ewakuowanych gazów.</w:t>
      </w:r>
    </w:p>
    <w:p w14:paraId="45AC7ACE" w14:textId="77777777" w:rsidR="00631C48" w:rsidRPr="00631C48" w:rsidRDefault="00631C48" w:rsidP="00631C48">
      <w:pPr>
        <w:widowControl/>
        <w:spacing w:line="276" w:lineRule="auto"/>
        <w:rPr>
          <w:sz w:val="20"/>
          <w:lang w:val="pl-PL"/>
        </w:rPr>
      </w:pPr>
      <w:r w:rsidRPr="00631C48">
        <w:rPr>
          <w:sz w:val="20"/>
          <w:lang w:val="pl-PL"/>
        </w:rPr>
        <w:t>9) Dopuszczenie urządzenia do obrotu na rynku polskim jako wyrobu medycznego.</w:t>
      </w:r>
    </w:p>
    <w:p w14:paraId="04F01A0A" w14:textId="4A8ACCDF" w:rsidR="00631C48" w:rsidRPr="00631C48" w:rsidRDefault="00631C48" w:rsidP="00631C48">
      <w:pPr>
        <w:widowControl/>
        <w:spacing w:line="276" w:lineRule="auto"/>
        <w:rPr>
          <w:sz w:val="20"/>
          <w:lang w:val="pl-PL"/>
        </w:rPr>
      </w:pPr>
      <w:r w:rsidRPr="00631C48">
        <w:rPr>
          <w:sz w:val="20"/>
          <w:lang w:val="pl-PL"/>
        </w:rPr>
        <w:t>10) Okres gwarancji urządzenia min. 24 miesiące.</w:t>
      </w:r>
    </w:p>
    <w:p w14:paraId="0A23A603" w14:textId="77777777" w:rsidR="00631C48" w:rsidRPr="00631C48" w:rsidRDefault="00631C48" w:rsidP="00631C48">
      <w:pPr>
        <w:widowControl/>
        <w:spacing w:line="276" w:lineRule="auto"/>
        <w:rPr>
          <w:sz w:val="20"/>
          <w:lang w:val="pl-PL"/>
        </w:rPr>
      </w:pPr>
      <w:r w:rsidRPr="00631C48">
        <w:rPr>
          <w:sz w:val="20"/>
          <w:lang w:val="pl-PL"/>
        </w:rPr>
        <w:t>11) Urządzenie fabrycznie nowe na gwarancji producenta z datą produkcji nie starszą niż rok 2023.</w:t>
      </w:r>
    </w:p>
    <w:p w14:paraId="14A4734B" w14:textId="77777777" w:rsidR="00631C48" w:rsidRPr="00631C48" w:rsidRDefault="00631C48" w:rsidP="00631C48">
      <w:pPr>
        <w:widowControl/>
        <w:spacing w:line="276" w:lineRule="auto"/>
        <w:rPr>
          <w:sz w:val="20"/>
          <w:lang w:val="pl-PL"/>
        </w:rPr>
      </w:pPr>
      <w:r w:rsidRPr="00631C48">
        <w:rPr>
          <w:sz w:val="20"/>
          <w:lang w:val="pl-PL"/>
        </w:rPr>
        <w:t>12) Zasilanie sieciowe zgodne z warunkami obowiązującymi w Polsce, AC 230 V 50 Hz.</w:t>
      </w:r>
    </w:p>
    <w:p w14:paraId="03E7D28D" w14:textId="77777777" w:rsidR="00631C48" w:rsidRPr="00631C48" w:rsidRDefault="00631C48" w:rsidP="00631C48">
      <w:pPr>
        <w:widowControl/>
        <w:spacing w:line="276" w:lineRule="auto"/>
        <w:rPr>
          <w:sz w:val="20"/>
          <w:lang w:val="pl-PL"/>
        </w:rPr>
      </w:pPr>
      <w:r w:rsidRPr="00631C48">
        <w:rPr>
          <w:sz w:val="20"/>
          <w:lang w:val="pl-PL"/>
        </w:rPr>
        <w:t>13) Serwis i przeglądy urządzenia w miejscu użytkowania przez Zamawiającego.</w:t>
      </w:r>
    </w:p>
    <w:p w14:paraId="6F851794" w14:textId="77777777" w:rsidR="00631C48" w:rsidRPr="00631C48" w:rsidRDefault="00631C48" w:rsidP="00631C48">
      <w:pPr>
        <w:widowControl/>
        <w:spacing w:line="276" w:lineRule="auto"/>
        <w:rPr>
          <w:b/>
          <w:sz w:val="20"/>
          <w:lang w:val="pl-PL"/>
        </w:rPr>
      </w:pPr>
      <w:r w:rsidRPr="00631C48">
        <w:rPr>
          <w:b/>
          <w:sz w:val="20"/>
          <w:lang w:val="pl-PL"/>
        </w:rPr>
        <w:t>H. Wymagane akcesoria dodatkowe</w:t>
      </w:r>
    </w:p>
    <w:p w14:paraId="5FE676FC" w14:textId="77777777" w:rsidR="00631C48" w:rsidRPr="00631C48" w:rsidRDefault="00631C48" w:rsidP="00631C48">
      <w:pPr>
        <w:widowControl/>
        <w:spacing w:line="276" w:lineRule="auto"/>
        <w:rPr>
          <w:sz w:val="20"/>
          <w:lang w:val="pl-PL"/>
        </w:rPr>
      </w:pPr>
      <w:r w:rsidRPr="00631C48">
        <w:rPr>
          <w:sz w:val="20"/>
          <w:lang w:val="pl-PL"/>
        </w:rPr>
        <w:t>1) Zbiornik wielorazowy na wapno, możliwa sterylizacja parowa w temperaturze 134 st. C.</w:t>
      </w:r>
    </w:p>
    <w:p w14:paraId="7BFCC9B3" w14:textId="5FCD7BC0" w:rsidR="00631C48" w:rsidRPr="00631C48" w:rsidRDefault="00631C48" w:rsidP="00631C48">
      <w:pPr>
        <w:widowControl/>
        <w:spacing w:line="276" w:lineRule="auto"/>
        <w:rPr>
          <w:sz w:val="20"/>
          <w:lang w:val="pl-PL"/>
        </w:rPr>
      </w:pPr>
      <w:r w:rsidRPr="00631C48">
        <w:rPr>
          <w:sz w:val="20"/>
          <w:lang w:val="pl-PL"/>
        </w:rPr>
        <w:t>2) Jednorazowe układy oddechowe, 25 szt. (worek oddechowy 2 L, d</w:t>
      </w:r>
      <w:r w:rsidR="009266F8">
        <w:rPr>
          <w:sz w:val="20"/>
          <w:lang w:val="pl-PL"/>
        </w:rPr>
        <w:t>ługość rur co najmniej 180 cm).</w:t>
      </w:r>
    </w:p>
    <w:p w14:paraId="2BD2E1AC" w14:textId="42B4356F" w:rsidR="00631C48" w:rsidRPr="00631C48" w:rsidRDefault="009266F8" w:rsidP="00631C48">
      <w:pPr>
        <w:widowControl/>
        <w:spacing w:line="276" w:lineRule="auto"/>
        <w:rPr>
          <w:sz w:val="20"/>
          <w:lang w:val="pl-PL"/>
        </w:rPr>
      </w:pPr>
      <w:r>
        <w:rPr>
          <w:sz w:val="20"/>
          <w:lang w:val="pl-PL"/>
        </w:rPr>
        <w:t>3</w:t>
      </w:r>
      <w:r w:rsidR="00631C48" w:rsidRPr="00631C48">
        <w:rPr>
          <w:sz w:val="20"/>
          <w:lang w:val="pl-PL"/>
        </w:rPr>
        <w:t>) Pułapki wodne do modułu gazowego min. 12 szt.</w:t>
      </w:r>
    </w:p>
    <w:p w14:paraId="542850E2" w14:textId="334B54D0" w:rsidR="00631C48" w:rsidRPr="00631C48" w:rsidRDefault="009266F8" w:rsidP="00631C48">
      <w:pPr>
        <w:widowControl/>
        <w:spacing w:line="276" w:lineRule="auto"/>
        <w:rPr>
          <w:sz w:val="20"/>
          <w:lang w:val="pl-PL"/>
        </w:rPr>
      </w:pPr>
      <w:r>
        <w:rPr>
          <w:sz w:val="20"/>
          <w:lang w:val="pl-PL"/>
        </w:rPr>
        <w:t>4</w:t>
      </w:r>
      <w:r w:rsidR="00631C48" w:rsidRPr="00631C48">
        <w:rPr>
          <w:sz w:val="20"/>
          <w:lang w:val="pl-PL"/>
        </w:rPr>
        <w:t>) Linie próbkujące min. 50 szt.</w:t>
      </w:r>
    </w:p>
    <w:p w14:paraId="2FCCE490" w14:textId="4EF50C73" w:rsidR="00631C48" w:rsidRPr="00631C48" w:rsidRDefault="009266F8" w:rsidP="00631C48">
      <w:pPr>
        <w:widowControl/>
        <w:spacing w:line="276" w:lineRule="auto"/>
        <w:rPr>
          <w:sz w:val="20"/>
          <w:lang w:val="pl-PL"/>
        </w:rPr>
      </w:pPr>
      <w:r>
        <w:rPr>
          <w:sz w:val="20"/>
          <w:lang w:val="pl-PL"/>
        </w:rPr>
        <w:t>5</w:t>
      </w:r>
      <w:r w:rsidR="00631C48" w:rsidRPr="00631C48">
        <w:rPr>
          <w:sz w:val="20"/>
          <w:lang w:val="pl-PL"/>
        </w:rPr>
        <w:t>) W dostawie min. 18 zbiorników jednorazowych z wapnem sodowanym, objętość pochłaniacza jednorazowego minimum 1200 ml; przy mniejszej pojemności należy zaoferować min. 21,6 litrów wapna w odpowiedniej ilości pojemników jednorazowych.</w:t>
      </w:r>
    </w:p>
    <w:p w14:paraId="7A63AC1D" w14:textId="6949487A" w:rsidR="00631C48" w:rsidRPr="00631C48" w:rsidRDefault="009266F8" w:rsidP="00631C48">
      <w:pPr>
        <w:widowControl/>
        <w:spacing w:line="276" w:lineRule="auto"/>
        <w:rPr>
          <w:sz w:val="20"/>
          <w:lang w:val="pl-PL"/>
        </w:rPr>
      </w:pPr>
      <w:r>
        <w:rPr>
          <w:sz w:val="20"/>
          <w:lang w:val="pl-PL"/>
        </w:rPr>
        <w:t>6</w:t>
      </w:r>
      <w:r w:rsidR="00631C48" w:rsidRPr="00631C48">
        <w:rPr>
          <w:sz w:val="20"/>
          <w:lang w:val="pl-PL"/>
        </w:rPr>
        <w:t>) Wszystkie oferowane akcesoria pomiarowe i użytkowe kompatybilne z posiadanymi przez Zamawiającego aparatami do znieczulania Fabius, Primus lub Atlan.</w:t>
      </w:r>
    </w:p>
    <w:p w14:paraId="5CCECF7E" w14:textId="77777777" w:rsidR="00631C48" w:rsidRPr="00631C48" w:rsidRDefault="00631C48" w:rsidP="00631C48">
      <w:pPr>
        <w:widowControl/>
        <w:spacing w:line="276" w:lineRule="auto"/>
        <w:rPr>
          <w:b/>
          <w:sz w:val="20"/>
          <w:lang w:val="pl-PL"/>
        </w:rPr>
      </w:pPr>
      <w:r w:rsidRPr="00631C48">
        <w:rPr>
          <w:b/>
          <w:sz w:val="20"/>
          <w:lang w:val="pl-PL"/>
        </w:rPr>
        <w:t>I. Parametry ogólne wymagane dla monitora do aparatu</w:t>
      </w:r>
    </w:p>
    <w:p w14:paraId="2A0E09CB" w14:textId="40B91071" w:rsidR="00631C48" w:rsidRPr="00631C48" w:rsidRDefault="00631C48" w:rsidP="00631C48">
      <w:pPr>
        <w:widowControl/>
        <w:spacing w:line="276" w:lineRule="auto"/>
        <w:rPr>
          <w:sz w:val="20"/>
          <w:lang w:val="pl-PL"/>
        </w:rPr>
      </w:pPr>
      <w:r w:rsidRPr="00631C48">
        <w:rPr>
          <w:sz w:val="20"/>
          <w:lang w:val="pl-PL"/>
        </w:rPr>
        <w:lastRenderedPageBreak/>
        <w:t>1) Monitor przeznaczony do monitorowania pacjentów wszystkich kategorii wiekowych: dorosłych, dzieci i noworodków, z łatwym przełączaniem kategorii, powiązanej z algorytmami pomiarowymi i ustawieniami monitora.</w:t>
      </w:r>
    </w:p>
    <w:p w14:paraId="7E39745E" w14:textId="286886A0" w:rsidR="00631C48" w:rsidRPr="00631C48" w:rsidRDefault="00631C48" w:rsidP="00631C48">
      <w:pPr>
        <w:widowControl/>
        <w:spacing w:line="276" w:lineRule="auto"/>
        <w:rPr>
          <w:sz w:val="20"/>
          <w:lang w:val="pl-PL"/>
        </w:rPr>
      </w:pPr>
      <w:r w:rsidRPr="00631C48">
        <w:rPr>
          <w:sz w:val="20"/>
          <w:lang w:val="pl-PL"/>
        </w:rPr>
        <w:t>2) Monitor pacjenta składa się z monitora stacjonarnego i modułu transportowego, zgodnie ze szczegóło</w:t>
      </w:r>
      <w:r w:rsidR="003F2298">
        <w:rPr>
          <w:sz w:val="20"/>
          <w:lang w:val="pl-PL"/>
        </w:rPr>
        <w:t xml:space="preserve">wymi wymaganiami, znajdującymi </w:t>
      </w:r>
      <w:r w:rsidRPr="00631C48">
        <w:rPr>
          <w:sz w:val="20"/>
          <w:lang w:val="pl-PL"/>
        </w:rPr>
        <w:t>się w dalszej części specyfikacji.</w:t>
      </w:r>
    </w:p>
    <w:p w14:paraId="332B16CA" w14:textId="1B92C676" w:rsidR="00631C48" w:rsidRPr="00631C48" w:rsidRDefault="00631C48" w:rsidP="00631C48">
      <w:pPr>
        <w:widowControl/>
        <w:spacing w:line="276" w:lineRule="auto"/>
        <w:rPr>
          <w:sz w:val="20"/>
          <w:lang w:val="pl-PL"/>
        </w:rPr>
      </w:pPr>
      <w:r w:rsidRPr="00631C48">
        <w:rPr>
          <w:sz w:val="20"/>
          <w:lang w:val="pl-PL"/>
        </w:rPr>
        <w:t>3) Monitor wyposażony w funkcję automatycznego dopasowania układu ekranu do aktualnie monitorow</w:t>
      </w:r>
      <w:r w:rsidR="003F2298">
        <w:rPr>
          <w:sz w:val="20"/>
          <w:lang w:val="pl-PL"/>
        </w:rPr>
        <w:t xml:space="preserve">anych parametrów, włączającą i </w:t>
      </w:r>
      <w:r w:rsidRPr="00631C48">
        <w:rPr>
          <w:sz w:val="20"/>
          <w:lang w:val="pl-PL"/>
        </w:rPr>
        <w:t>usuwającą odpowiednie pola krzywych dynamicznych i wartości liczbowych parametrów, bez zakłócania pra</w:t>
      </w:r>
      <w:r w:rsidR="003F2298">
        <w:rPr>
          <w:sz w:val="20"/>
          <w:lang w:val="pl-PL"/>
        </w:rPr>
        <w:t xml:space="preserve">cy monitora i bez konieczności </w:t>
      </w:r>
      <w:r w:rsidRPr="00631C48">
        <w:rPr>
          <w:sz w:val="20"/>
          <w:lang w:val="pl-PL"/>
        </w:rPr>
        <w:t xml:space="preserve">ręcznego włączania i usuwania tych pól. Wymagane jest działanie "Plug and Play". Pola wyświetlające monitorowane </w:t>
      </w:r>
      <w:r w:rsidR="003F2298">
        <w:rPr>
          <w:sz w:val="20"/>
          <w:lang w:val="pl-PL"/>
        </w:rPr>
        <w:t xml:space="preserve">parametry powinny automatycznie </w:t>
      </w:r>
      <w:r w:rsidRPr="00631C48">
        <w:rPr>
          <w:sz w:val="20"/>
          <w:lang w:val="pl-PL"/>
        </w:rPr>
        <w:t>zwiększać swoje wymiary wraz ze zmniejszaniem liczby jednocześnie monitorowanych parametrów, wykorzystując do wyświetlania cały ekran monitora. Każdy monitor umożliwia jednoczesne wyświetlanie wszystkich wymaganych parametrów.</w:t>
      </w:r>
    </w:p>
    <w:p w14:paraId="7A558978" w14:textId="486B7836" w:rsidR="00631C48" w:rsidRPr="00631C48" w:rsidRDefault="00631C48" w:rsidP="00631C48">
      <w:pPr>
        <w:widowControl/>
        <w:spacing w:line="276" w:lineRule="auto"/>
        <w:rPr>
          <w:sz w:val="20"/>
          <w:lang w:val="pl-PL"/>
        </w:rPr>
      </w:pPr>
      <w:r w:rsidRPr="00631C48">
        <w:rPr>
          <w:sz w:val="20"/>
          <w:lang w:val="pl-PL"/>
        </w:rPr>
        <w:t>4) Monitor wyposażony w kolorowy ekran, z możliwością wyświetlania przynajmniej 10 krzywych dynamicznych na całej szerokości ekranu, od jego krawędzi do pola parametrów powiązanych z odpowiadającymi im krzywymi. Przekątna ekranu min. 17” w formacie panoramicznym.</w:t>
      </w:r>
    </w:p>
    <w:p w14:paraId="79D69A06" w14:textId="48652B97" w:rsidR="00631C48" w:rsidRPr="00631C48" w:rsidRDefault="00631C48" w:rsidP="00631C48">
      <w:pPr>
        <w:widowControl/>
        <w:spacing w:line="276" w:lineRule="auto"/>
        <w:rPr>
          <w:sz w:val="20"/>
          <w:lang w:val="pl-PL"/>
        </w:rPr>
      </w:pPr>
      <w:r w:rsidRPr="00631C48">
        <w:rPr>
          <w:sz w:val="20"/>
          <w:lang w:val="pl-PL"/>
        </w:rPr>
        <w:t>5) Możliwość rozbudowy o jednoczesne wyświetlanie przynajmniej 16 krzywych dynamicznych w dowolnym momencie, bez wysyłania zestawu do serwisu.</w:t>
      </w:r>
    </w:p>
    <w:p w14:paraId="38DFD89C" w14:textId="77777777" w:rsidR="00631C48" w:rsidRPr="00631C48" w:rsidRDefault="00631C48" w:rsidP="00631C48">
      <w:pPr>
        <w:widowControl/>
        <w:spacing w:line="276" w:lineRule="auto"/>
        <w:rPr>
          <w:sz w:val="20"/>
          <w:lang w:val="pl-PL"/>
        </w:rPr>
      </w:pPr>
      <w:r w:rsidRPr="00631C48">
        <w:rPr>
          <w:sz w:val="20"/>
          <w:lang w:val="pl-PL"/>
        </w:rPr>
        <w:t>6) Możliwość wyposażenia części stacjonarnej monitora w ekran o przekątnej min. 21".</w:t>
      </w:r>
    </w:p>
    <w:p w14:paraId="664CC93B" w14:textId="5A0F3F6B" w:rsidR="00631C48" w:rsidRPr="00631C48" w:rsidRDefault="00631C48" w:rsidP="00631C48">
      <w:pPr>
        <w:widowControl/>
        <w:spacing w:line="276" w:lineRule="auto"/>
        <w:rPr>
          <w:sz w:val="20"/>
          <w:lang w:val="pl-PL"/>
        </w:rPr>
      </w:pPr>
      <w:r w:rsidRPr="00631C48">
        <w:rPr>
          <w:sz w:val="20"/>
          <w:lang w:val="pl-PL"/>
        </w:rPr>
        <w:t xml:space="preserve">7) Możliwość rozbudowy o dodatkowy ekran kopiujący oraz możliwość rozbudowy o dodatkowy ekran z niezależną konfiguracją sposobu wyświetlania. </w:t>
      </w:r>
    </w:p>
    <w:p w14:paraId="26E44AF6" w14:textId="393D0B4E" w:rsidR="00631C48" w:rsidRPr="00631C48" w:rsidRDefault="00631C48" w:rsidP="00631C48">
      <w:pPr>
        <w:widowControl/>
        <w:spacing w:line="276" w:lineRule="auto"/>
        <w:rPr>
          <w:sz w:val="20"/>
          <w:lang w:val="pl-PL"/>
        </w:rPr>
      </w:pPr>
      <w:r w:rsidRPr="00631C48">
        <w:rPr>
          <w:sz w:val="20"/>
          <w:lang w:val="pl-PL"/>
        </w:rPr>
        <w:t>8) Ekran ze sterowaniem dotykowym, z możliwością obsługi w rękawiczkach, zapewniający prezentację monitorowanych parametrów życiowych pacjenta i interaktywne sterowanie pomiarami.</w:t>
      </w:r>
    </w:p>
    <w:p w14:paraId="19791B1D" w14:textId="3FFF518B" w:rsidR="00631C48" w:rsidRPr="00631C48" w:rsidRDefault="00631C48" w:rsidP="00631C48">
      <w:pPr>
        <w:widowControl/>
        <w:spacing w:line="276" w:lineRule="auto"/>
        <w:rPr>
          <w:sz w:val="20"/>
          <w:lang w:val="pl-PL"/>
        </w:rPr>
      </w:pPr>
      <w:r w:rsidRPr="00631C48">
        <w:rPr>
          <w:sz w:val="20"/>
          <w:lang w:val="pl-PL"/>
        </w:rPr>
        <w:t>9) Sterowanie monitorem za pomocą menu ekranowego w języku polskim: dostęp do często używanych funkcji za pomocą dedykowanych przycisków ekranowych, wybór parametru i funkcji przez dotyk na ekranie, zmiana wartości oraz wybór pozycji z listy przy pomocy pokrętła, zatwierdzanie wyboru przez naciśnięcie pokrętła. W szczególności wyklucza się rozwiązania wykorzystujące do sterowania funkcjami monitora tzw. "gesty dotykowe", które nie zapewniają jednoznaczności wyniku działania.</w:t>
      </w:r>
    </w:p>
    <w:p w14:paraId="39C64952" w14:textId="6252B6BD" w:rsidR="00631C48" w:rsidRPr="00631C48" w:rsidRDefault="00631C48" w:rsidP="00631C48">
      <w:pPr>
        <w:widowControl/>
        <w:spacing w:line="276" w:lineRule="auto"/>
        <w:rPr>
          <w:sz w:val="20"/>
          <w:lang w:val="pl-PL"/>
        </w:rPr>
      </w:pPr>
      <w:r w:rsidRPr="00631C48">
        <w:rPr>
          <w:sz w:val="20"/>
          <w:lang w:val="pl-PL"/>
        </w:rPr>
        <w:t>10) Możliwość rozbudowy monitora o interaktywny dostęp na jego ekranie do zasobów informatycznych sieci komputerowej szpitala, takich jak diagnostyka obrazowa, dane laboratoryjne, ruch chorych, komputerowa karta chorobowa, dedykowane strony www, z wyświetlaniem danych na pełnym ekranie oferowanego monitora, z zachowaniem ciągłego podglądu podstawowych monitorowanych parametrów pacjenta na ekranie modułu transportowego. Obsługa dostępu do zasobów sieciowych za pomocą ekranu dotykowego oraz za pomocą klawiatury i myszy.</w:t>
      </w:r>
    </w:p>
    <w:p w14:paraId="08ADED06" w14:textId="7BE55F73" w:rsidR="00631C48" w:rsidRPr="00631C48" w:rsidRDefault="00631C48" w:rsidP="00631C48">
      <w:pPr>
        <w:widowControl/>
        <w:spacing w:line="276" w:lineRule="auto"/>
        <w:rPr>
          <w:sz w:val="20"/>
          <w:lang w:val="pl-PL"/>
        </w:rPr>
      </w:pPr>
      <w:r w:rsidRPr="00631C48">
        <w:rPr>
          <w:sz w:val="20"/>
          <w:lang w:val="pl-PL"/>
        </w:rPr>
        <w:t>11) Monitor wyposażony w funkcję wyświetlania, razem z danymi hemodynamicznymi, danych z podłączonego aparatu do znieczulania i innych urządzeń, w zależności od udostępniania tych danych przez urządzenie źródłowe: w postaci przebiegów dynamicznych, wartości liczbowych parametrów i pętli oddechowych oraz stężeń wszystkich gazów monitorowanych przez aparat. Dane z dodatkowych urządzeń są zapisywane w trendach monitora i udostępniane w sieci do wyświetlania w centrali i innych urządzeniach podłączonych do sieci. Możliwość jednoczesnego podłączenia przynajmniej 3 dodatkowych urządzeń.</w:t>
      </w:r>
    </w:p>
    <w:p w14:paraId="009ACE22" w14:textId="0360280A" w:rsidR="00631C48" w:rsidRPr="00631C48" w:rsidRDefault="00631C48" w:rsidP="00631C48">
      <w:pPr>
        <w:widowControl/>
        <w:spacing w:line="276" w:lineRule="auto"/>
        <w:rPr>
          <w:sz w:val="20"/>
          <w:lang w:val="pl-PL"/>
        </w:rPr>
      </w:pPr>
      <w:r w:rsidRPr="00631C48">
        <w:rPr>
          <w:sz w:val="20"/>
          <w:lang w:val="pl-PL"/>
        </w:rPr>
        <w:lastRenderedPageBreak/>
        <w:t>12) Monitor wyposażony w narzędzie do precyzyjnej analizy ilościowej i jakościowej zmian jednocześnie przynajmniej 9 wybranych parametrów, wyświetlanych w postaci trendów z ruchomymi kursorami służącymi do wybrania miejsca pomiaru przed zmianą i po zmianie, jednocześnie dla wszystkich obserwowanych parametrów. Wybór parametrów do analizy spośród wszystkich parametrów pochodzących z monitora i z aparatu do znieczulania oraz innych podłączonych urządzeń. Czas wyświetlanych danych w oknach trendów ustawiany przynajmniej od 1 minuty wzwyż. Drukowanie raportu podsumowania analizy. W szczególności narzędzie powinno umożliwić ocenę skutków i dokumentowanie przeprowadzenia manewru rekrutacji płuc.</w:t>
      </w:r>
    </w:p>
    <w:p w14:paraId="555D72F2" w14:textId="5C66F3BC" w:rsidR="00631C48" w:rsidRPr="00631C48" w:rsidRDefault="00631C48" w:rsidP="00631C48">
      <w:pPr>
        <w:widowControl/>
        <w:spacing w:line="276" w:lineRule="auto"/>
        <w:rPr>
          <w:sz w:val="20"/>
          <w:lang w:val="pl-PL"/>
        </w:rPr>
      </w:pPr>
      <w:r w:rsidRPr="00631C48">
        <w:rPr>
          <w:sz w:val="20"/>
          <w:lang w:val="pl-PL"/>
        </w:rPr>
        <w:t>13) Interfejs ekranowy monitora zharmonizowany z interfejsem oferowanego aparatu do znieczulania, przynajmniej pod względem kolorystyki, wyglądu i położenia na ekranie podstawowych elementów, takich jak przyciski i inne elementy sterujące, pola komunikatów alarmowych.</w:t>
      </w:r>
    </w:p>
    <w:p w14:paraId="11243FAE" w14:textId="179C6B82" w:rsidR="00631C48" w:rsidRPr="00631C48" w:rsidRDefault="00631C48" w:rsidP="00631C48">
      <w:pPr>
        <w:widowControl/>
        <w:spacing w:line="276" w:lineRule="auto"/>
        <w:rPr>
          <w:sz w:val="20"/>
          <w:lang w:val="pl-PL"/>
        </w:rPr>
      </w:pPr>
      <w:r w:rsidRPr="00631C48">
        <w:rPr>
          <w:sz w:val="20"/>
          <w:lang w:val="pl-PL"/>
        </w:rPr>
        <w:t>14) Monitor umożliwia przygotowanie domyślnej konfiguracji, automatycznie przyjmowanej dla każdego nowego pacjenta. W skład takiej konfiguracji wchodzi ustawienie sposobu wyświetlania parametrów (w tym kolory, kolejność), sposobu alarmowania (w tym głośność alarmów, aktywacja alarmów wybranych parametrów i sposób ich archiwizacji), ustawione granice alarmowe poszczególnych parametrów. Możliwość zapamiętania i łatwego przywołania przynajmniej czterech takich zestawów dla każdej kategorii wiekowej pacjentów (dorośli, dzieci, noworodki).</w:t>
      </w:r>
    </w:p>
    <w:p w14:paraId="348B10DC" w14:textId="263A264C" w:rsidR="00631C48" w:rsidRPr="00631C48" w:rsidRDefault="00631C48" w:rsidP="00631C48">
      <w:pPr>
        <w:widowControl/>
        <w:spacing w:line="276" w:lineRule="auto"/>
        <w:rPr>
          <w:sz w:val="20"/>
          <w:lang w:val="pl-PL"/>
        </w:rPr>
      </w:pPr>
      <w:r w:rsidRPr="00631C48">
        <w:rPr>
          <w:sz w:val="20"/>
          <w:lang w:val="pl-PL"/>
        </w:rPr>
        <w:t>15) Możliwość rozbudowy systemu monitorowania o zdalny dostęp do parametrów mierzonych przez monitor, za pośrednictwem przewodowej i bezprzewodowej sieci szpitala, w oknie przeglądarki internetowej na mobilnych i stacjonarnych urządzeniach komputerowych. Dostęp do podglądu danych z monitorów pacjenta możliwy tylko i wyłącznie przez upoważniony personel, po zalogowaniu się do systemu, za pomocą nazwy i hasła lub za pomocą innego rozwiązania o równoważnym poziomie zabezpieczenia przed nieupoważnionym dostępem do danych.</w:t>
      </w:r>
    </w:p>
    <w:p w14:paraId="226A0443" w14:textId="4850D12F" w:rsidR="00631C48" w:rsidRPr="00631C48" w:rsidRDefault="00631C48" w:rsidP="00631C48">
      <w:pPr>
        <w:widowControl/>
        <w:spacing w:line="276" w:lineRule="auto"/>
        <w:rPr>
          <w:sz w:val="20"/>
          <w:lang w:val="pl-PL"/>
        </w:rPr>
      </w:pPr>
      <w:r w:rsidRPr="00631C48">
        <w:rPr>
          <w:sz w:val="20"/>
          <w:lang w:val="pl-PL"/>
        </w:rPr>
        <w:t>16) W przypadku odłączenia zasilania z sieci elektrycznej, monitor ma potencjalną możliwość kontynuacji monitorowania min.: EKG, ST, arytmii, oddechu, SpO2, ciśnienia metodą nieinwazyjną, ciśnienia metodą inwazyjną (w 8 torach), temperatury (w 4 torach) i CO2 co najmniej przez 3 godziny oraz zachowuje ciągłość monitorowania przynajmniej w zakresie trendów powyższych parametrów i zdarzeń alarmowych przed odłączeniem zasilania, w trakcie i po przywróceniu zasilania.</w:t>
      </w:r>
    </w:p>
    <w:p w14:paraId="1B1DB489" w14:textId="37820A75" w:rsidR="00631C48" w:rsidRPr="00631C48" w:rsidRDefault="00631C48" w:rsidP="00631C48">
      <w:pPr>
        <w:widowControl/>
        <w:spacing w:line="276" w:lineRule="auto"/>
        <w:rPr>
          <w:sz w:val="20"/>
          <w:lang w:val="pl-PL"/>
        </w:rPr>
      </w:pPr>
      <w:r w:rsidRPr="00631C48">
        <w:rPr>
          <w:sz w:val="20"/>
          <w:lang w:val="pl-PL"/>
        </w:rPr>
        <w:t>17) Monitor ergonomicznie zamocowany do aparatu do znieczulania. Dostępna deklaracja zgodności aparatu z m</w:t>
      </w:r>
      <w:r w:rsidR="003F2298">
        <w:rPr>
          <w:sz w:val="20"/>
          <w:lang w:val="pl-PL"/>
        </w:rPr>
        <w:t xml:space="preserve">onitorem wydana przez </w:t>
      </w:r>
      <w:r w:rsidRPr="00631C48">
        <w:rPr>
          <w:sz w:val="20"/>
          <w:lang w:val="pl-PL"/>
        </w:rPr>
        <w:t>producenta.</w:t>
      </w:r>
    </w:p>
    <w:p w14:paraId="5DA3B93E" w14:textId="77777777" w:rsidR="00631C48" w:rsidRPr="00631C48" w:rsidRDefault="00631C48" w:rsidP="00631C48">
      <w:pPr>
        <w:widowControl/>
        <w:spacing w:line="276" w:lineRule="auto"/>
        <w:rPr>
          <w:b/>
          <w:sz w:val="20"/>
          <w:lang w:val="pl-PL"/>
        </w:rPr>
      </w:pPr>
      <w:r w:rsidRPr="00631C48">
        <w:rPr>
          <w:b/>
          <w:sz w:val="20"/>
          <w:lang w:val="pl-PL"/>
        </w:rPr>
        <w:t>J. Alarmy</w:t>
      </w:r>
    </w:p>
    <w:p w14:paraId="2C50A066" w14:textId="43B58A31" w:rsidR="00631C48" w:rsidRPr="00631C48" w:rsidRDefault="00631C48" w:rsidP="00631C48">
      <w:pPr>
        <w:widowControl/>
        <w:spacing w:line="276" w:lineRule="auto"/>
        <w:rPr>
          <w:sz w:val="20"/>
          <w:lang w:val="pl-PL"/>
        </w:rPr>
      </w:pPr>
      <w:r w:rsidRPr="00631C48">
        <w:rPr>
          <w:sz w:val="20"/>
          <w:lang w:val="pl-PL"/>
        </w:rPr>
        <w:t>1) Ręczne oraz automatyczne ustawianie granic alarmowych na żądanie, na podstawie bieżących wartości parametrów, jednocześnie dla wszystkich monitorowanych parametrów.</w:t>
      </w:r>
    </w:p>
    <w:p w14:paraId="153756DE" w14:textId="60BF8ED1" w:rsidR="00631C48" w:rsidRPr="00631C48" w:rsidRDefault="00631C48" w:rsidP="00631C48">
      <w:pPr>
        <w:widowControl/>
        <w:spacing w:line="276" w:lineRule="auto"/>
        <w:rPr>
          <w:sz w:val="20"/>
          <w:lang w:val="pl-PL"/>
        </w:rPr>
      </w:pPr>
      <w:r w:rsidRPr="00631C48">
        <w:rPr>
          <w:sz w:val="20"/>
          <w:lang w:val="pl-PL"/>
        </w:rPr>
        <w:t>2) Możliwość trwałego i czasowego zablokowania alarmów tylko ciśnienia inwazyjnego, niezależnie od pozostałych alarmów, z odpowiednią sygnalizacją takiego stanu lub inna metoda umożliwiająca przygotowanie linii pomiarowych ciśnienia przed przybyciem pacjenta oraz obsługę linii pomiarowych, bez zakłócania alarmami i bez ograniczania normalnego monitorowania innych parametrów.</w:t>
      </w:r>
    </w:p>
    <w:p w14:paraId="7B4012E3" w14:textId="5DD4225D" w:rsidR="00631C48" w:rsidRPr="00631C48" w:rsidRDefault="00631C48" w:rsidP="00631C48">
      <w:pPr>
        <w:widowControl/>
        <w:spacing w:line="276" w:lineRule="auto"/>
        <w:rPr>
          <w:sz w:val="20"/>
          <w:lang w:val="pl-PL"/>
        </w:rPr>
      </w:pPr>
      <w:r w:rsidRPr="00631C48">
        <w:rPr>
          <w:sz w:val="20"/>
          <w:lang w:val="pl-PL"/>
        </w:rPr>
        <w:lastRenderedPageBreak/>
        <w:t>3) Rejestracja w pamięci monitora zdarzeń alarmowych z zapisem odcinka krzywej dynamicznej parametru wywołującego alarm, innych krzywych dynamicznych oraz wartości liczbowych wszystkich parametrów monitorowanych w czasie wystąpienia alarmu.</w:t>
      </w:r>
    </w:p>
    <w:p w14:paraId="7673A78D" w14:textId="16D4067A" w:rsidR="00631C48" w:rsidRPr="00631C48" w:rsidRDefault="00631C48" w:rsidP="00631C48">
      <w:pPr>
        <w:widowControl/>
        <w:spacing w:line="276" w:lineRule="auto"/>
        <w:rPr>
          <w:sz w:val="20"/>
          <w:lang w:val="pl-PL"/>
        </w:rPr>
      </w:pPr>
      <w:r w:rsidRPr="00631C48">
        <w:rPr>
          <w:sz w:val="20"/>
          <w:lang w:val="pl-PL"/>
        </w:rPr>
        <w:t>4) Świetlna sygnalizacja alarmów, w trzech kolorach, odpowiadających poziomom alarmów (czerwony, żółty, niebieski), widoczna z każdej strony monitora (360 stopni).</w:t>
      </w:r>
    </w:p>
    <w:p w14:paraId="03AD617C" w14:textId="003E8A23" w:rsidR="00631C48" w:rsidRPr="00631C48" w:rsidRDefault="00631C48" w:rsidP="00631C48">
      <w:pPr>
        <w:widowControl/>
        <w:spacing w:line="276" w:lineRule="auto"/>
        <w:rPr>
          <w:sz w:val="20"/>
          <w:lang w:val="pl-PL"/>
        </w:rPr>
      </w:pPr>
      <w:r w:rsidRPr="00631C48">
        <w:rPr>
          <w:sz w:val="20"/>
          <w:lang w:val="pl-PL"/>
        </w:rPr>
        <w:t>5) Specjalny, dobrze widoczny wskaźnik informujący o wyciszeniu i o zawieszeniu alarmów, z informacją o pozostałym czasie wyciszenia i zawieszenia.</w:t>
      </w:r>
    </w:p>
    <w:p w14:paraId="227F4DA1" w14:textId="6ACCACA4" w:rsidR="00631C48" w:rsidRPr="00631C48" w:rsidRDefault="00631C48" w:rsidP="00631C48">
      <w:pPr>
        <w:widowControl/>
        <w:spacing w:line="276" w:lineRule="auto"/>
        <w:rPr>
          <w:sz w:val="20"/>
          <w:lang w:val="pl-PL"/>
        </w:rPr>
      </w:pPr>
      <w:r w:rsidRPr="00631C48">
        <w:rPr>
          <w:sz w:val="20"/>
          <w:lang w:val="pl-PL"/>
        </w:rPr>
        <w:t>6) Informacja o ustawionej głośności alarmów, stale wyświetlana na ekranie monitora. Wyjątkiem jest wystąpienie zdarzenia alarmowego lub wyciszenie.</w:t>
      </w:r>
    </w:p>
    <w:p w14:paraId="08D1DC41" w14:textId="77777777" w:rsidR="00631C48" w:rsidRPr="00631C48" w:rsidRDefault="00631C48" w:rsidP="00631C48">
      <w:pPr>
        <w:widowControl/>
        <w:spacing w:line="276" w:lineRule="auto"/>
        <w:rPr>
          <w:b/>
          <w:sz w:val="20"/>
          <w:lang w:val="pl-PL"/>
        </w:rPr>
      </w:pPr>
      <w:r w:rsidRPr="00631C48">
        <w:rPr>
          <w:b/>
          <w:sz w:val="20"/>
          <w:lang w:val="pl-PL"/>
        </w:rPr>
        <w:t>K. Transport pacjenta</w:t>
      </w:r>
    </w:p>
    <w:p w14:paraId="0ECC1DDE" w14:textId="73E886F0" w:rsidR="00631C48" w:rsidRPr="00631C48" w:rsidRDefault="00631C48" w:rsidP="00631C48">
      <w:pPr>
        <w:widowControl/>
        <w:spacing w:line="276" w:lineRule="auto"/>
        <w:rPr>
          <w:sz w:val="20"/>
          <w:lang w:val="pl-PL"/>
        </w:rPr>
      </w:pPr>
      <w:r w:rsidRPr="00631C48">
        <w:rPr>
          <w:sz w:val="20"/>
          <w:lang w:val="pl-PL"/>
        </w:rPr>
        <w:t>1) Funkcja automatycznego przenoszenia danych demograficznych pacjenta przenoszonego z jednego stanowiska na drugie, podłączone do tej samej sieci. Brak konieczności wpisywania jego danych w monitorze pacjenta na stanowisku, do którego został przeniesiony oraz brak konieczności ręcznego usuwania pacjenta z monitora będącego na stanowisku, które opuścił przenoszony pacjent.</w:t>
      </w:r>
    </w:p>
    <w:p w14:paraId="235AC26C" w14:textId="1B933F44" w:rsidR="00631C48" w:rsidRPr="00631C48" w:rsidRDefault="00631C48" w:rsidP="00631C48">
      <w:pPr>
        <w:widowControl/>
        <w:spacing w:line="276" w:lineRule="auto"/>
        <w:rPr>
          <w:sz w:val="20"/>
          <w:lang w:val="pl-PL"/>
        </w:rPr>
      </w:pPr>
      <w:r w:rsidRPr="00631C48">
        <w:rPr>
          <w:sz w:val="20"/>
          <w:lang w:val="pl-PL"/>
        </w:rPr>
        <w:t>2) Monitor wyposażony w moduł transportowy z możliwością ciągłego monitorowania przynajmniej: EKG w pełnym wymaganym zakresie, SpO2, ciśnienia metodą nieinwazyjną, ciśnienia metodą inwazyjną (x8), temperatury (x4) oraz CO2 w strumieniu głównym lub bocznym, w szczególności bez żadnych przerw związanych z rozpoczynaniem i kończeniem transportu oraz bez konieczności wymiany modułów pomiarowych i układów pacjenta na czas transportu. Ciągłość monitorowania dotyczy trendów wszystkich monitorowanych parametrów modułu transportowego, urządzeń podłączonych na poprzednim stanowisku, wyników obliczeń oraz zdarzeń alarmowych.</w:t>
      </w:r>
    </w:p>
    <w:p w14:paraId="24A55E87" w14:textId="7AD9CC95" w:rsidR="00631C48" w:rsidRPr="00631C48" w:rsidRDefault="00631C48" w:rsidP="00631C48">
      <w:pPr>
        <w:widowControl/>
        <w:spacing w:line="276" w:lineRule="auto"/>
        <w:rPr>
          <w:sz w:val="20"/>
          <w:lang w:val="pl-PL"/>
        </w:rPr>
      </w:pPr>
      <w:r w:rsidRPr="00631C48">
        <w:rPr>
          <w:sz w:val="20"/>
          <w:lang w:val="pl-PL"/>
        </w:rPr>
        <w:t>3) Rozpoczęcie i zakończenie transportu monitora nie wymaga podłączania ani odłączania jakichkolwiek przewodów. Odłączenie i podłączenie modułu transportowego do części stacjonarnej monitora możliwe przy użyciu jednej ręki, bez konieczności demontowania uchwytu transportowego.</w:t>
      </w:r>
    </w:p>
    <w:p w14:paraId="77283290" w14:textId="77777777" w:rsidR="00631C48" w:rsidRPr="00631C48" w:rsidRDefault="00631C48" w:rsidP="00631C48">
      <w:pPr>
        <w:widowControl/>
        <w:spacing w:line="276" w:lineRule="auto"/>
        <w:rPr>
          <w:sz w:val="20"/>
          <w:lang w:val="pl-PL"/>
        </w:rPr>
      </w:pPr>
      <w:r w:rsidRPr="00631C48">
        <w:rPr>
          <w:sz w:val="20"/>
          <w:lang w:val="pl-PL"/>
        </w:rPr>
        <w:t>4) Masa modułu transportowego z wbudowanymi modułami do EKG, TEMP, NIBP, CO2 max. 2 kg.</w:t>
      </w:r>
    </w:p>
    <w:p w14:paraId="5C28B021" w14:textId="77777777" w:rsidR="00631C48" w:rsidRPr="00631C48" w:rsidRDefault="00631C48" w:rsidP="00631C48">
      <w:pPr>
        <w:widowControl/>
        <w:spacing w:line="276" w:lineRule="auto"/>
        <w:rPr>
          <w:sz w:val="20"/>
          <w:lang w:val="pl-PL"/>
        </w:rPr>
      </w:pPr>
      <w:r w:rsidRPr="00631C48">
        <w:rPr>
          <w:sz w:val="20"/>
          <w:lang w:val="pl-PL"/>
        </w:rPr>
        <w:t>5) Zasilanie z wbudowanego akumulatora modułu transportowego minimum przez 3 godziny ciągłego monitorowania.</w:t>
      </w:r>
    </w:p>
    <w:p w14:paraId="1FF9B888" w14:textId="77777777" w:rsidR="00631C48" w:rsidRPr="00631C48" w:rsidRDefault="00631C48" w:rsidP="00631C48">
      <w:pPr>
        <w:widowControl/>
        <w:spacing w:line="276" w:lineRule="auto"/>
        <w:rPr>
          <w:sz w:val="20"/>
          <w:lang w:val="pl-PL"/>
        </w:rPr>
      </w:pPr>
      <w:r w:rsidRPr="00631C48">
        <w:rPr>
          <w:sz w:val="20"/>
          <w:lang w:val="pl-PL"/>
        </w:rPr>
        <w:t>6) Moduł transportowy umożliwia sterowanie pracą pompy do kontrpulsacji podczas transportu.</w:t>
      </w:r>
    </w:p>
    <w:p w14:paraId="4A290B61" w14:textId="77777777" w:rsidR="00631C48" w:rsidRPr="00631C48" w:rsidRDefault="00631C48" w:rsidP="00631C48">
      <w:pPr>
        <w:widowControl/>
        <w:spacing w:line="276" w:lineRule="auto"/>
        <w:rPr>
          <w:sz w:val="20"/>
          <w:lang w:val="pl-PL"/>
        </w:rPr>
      </w:pPr>
      <w:r w:rsidRPr="00631C48">
        <w:rPr>
          <w:sz w:val="20"/>
          <w:lang w:val="pl-PL"/>
        </w:rPr>
        <w:t>7) Moduł transportowy wyposażony w ekran dotykowy o przekątnej minimum 6”.</w:t>
      </w:r>
    </w:p>
    <w:p w14:paraId="56A3EE8A" w14:textId="2D5204D4" w:rsidR="00631C48" w:rsidRPr="00631C48" w:rsidRDefault="00631C48" w:rsidP="00631C48">
      <w:pPr>
        <w:widowControl/>
        <w:spacing w:line="276" w:lineRule="auto"/>
        <w:rPr>
          <w:sz w:val="20"/>
          <w:lang w:val="pl-PL"/>
        </w:rPr>
      </w:pPr>
      <w:r w:rsidRPr="00631C48">
        <w:rPr>
          <w:sz w:val="20"/>
          <w:lang w:val="pl-PL"/>
        </w:rPr>
        <w:t>8) Ekran dotykowy modułu transportowego przystosowany do warunków transportowych: zabezpieczony przed nieoczekiwaną zmianą wyświetlanych informacji, a w szczególności przed reagowaniem na krótkie, przypadkowe dotknięcia i przesunięcia palcem czy palcami po ekranie.</w:t>
      </w:r>
    </w:p>
    <w:p w14:paraId="11659928" w14:textId="389A8872" w:rsidR="00631C48" w:rsidRPr="00631C48" w:rsidRDefault="00631C48" w:rsidP="00631C48">
      <w:pPr>
        <w:widowControl/>
        <w:spacing w:line="276" w:lineRule="auto"/>
        <w:rPr>
          <w:sz w:val="20"/>
          <w:lang w:val="pl-PL"/>
        </w:rPr>
      </w:pPr>
      <w:r w:rsidRPr="00631C48">
        <w:rPr>
          <w:sz w:val="20"/>
          <w:lang w:val="pl-PL"/>
        </w:rPr>
        <w:t>9) Moduł transportowy, przystosowany do zagrożeń związanych z transportem, odporny na zachlapania (min. IPX3) i upadek z wysokości przynajmniej 1 metra, potwierdzone odpowiednimi deklaracjami producenta.</w:t>
      </w:r>
    </w:p>
    <w:p w14:paraId="095145A7" w14:textId="66414961" w:rsidR="00631C48" w:rsidRPr="00631C48" w:rsidRDefault="00631C48" w:rsidP="00631C48">
      <w:pPr>
        <w:widowControl/>
        <w:spacing w:line="276" w:lineRule="auto"/>
        <w:rPr>
          <w:sz w:val="20"/>
          <w:lang w:val="pl-PL"/>
        </w:rPr>
      </w:pPr>
      <w:r w:rsidRPr="00631C48">
        <w:rPr>
          <w:sz w:val="20"/>
          <w:lang w:val="pl-PL"/>
        </w:rPr>
        <w:t>10) Moduł przystosowany do warunków transportowych z odpowiednim kształtem obudowy ułatwiającym przenoszenie lub zewnętrzny uchwyt, którego nie trzeba demontować na czas dokowania.</w:t>
      </w:r>
    </w:p>
    <w:p w14:paraId="317FB5C8" w14:textId="57258938" w:rsidR="00631C48" w:rsidRPr="00631C48" w:rsidRDefault="00631C48" w:rsidP="00631C48">
      <w:pPr>
        <w:widowControl/>
        <w:spacing w:line="276" w:lineRule="auto"/>
        <w:rPr>
          <w:sz w:val="20"/>
          <w:lang w:val="pl-PL"/>
        </w:rPr>
      </w:pPr>
      <w:r w:rsidRPr="00631C48">
        <w:rPr>
          <w:sz w:val="20"/>
          <w:lang w:val="pl-PL"/>
        </w:rPr>
        <w:lastRenderedPageBreak/>
        <w:t>11) Możliwość rozbudowy o połączenie bezprzewodowe (WiFi) z siecią centralnego monitorowania, uruchamiane samoczynnie bezpośrednio po zdjęciu modułu ze stanowiska pacjenta. Transmisja bezprzewodowa WiFi zabezpieczona na poziomie przynajmniej WPA2-PSK lub równoważnym. Rozwiązania inne niż oparte na standardach przemysłowych, nie będą akceptowane. Rozbudowa o WiFi możliwa bez konieczności wysyłania monitora do serwisu. Funkcjonalność WiFi nie może zmienić wymiarów, masy ani odporności modułu na warunki zewnętrzne.</w:t>
      </w:r>
    </w:p>
    <w:p w14:paraId="04954E43" w14:textId="74ADDBF2" w:rsidR="00631C48" w:rsidRPr="00631C48" w:rsidRDefault="00631C48" w:rsidP="00631C48">
      <w:pPr>
        <w:widowControl/>
        <w:spacing w:line="276" w:lineRule="auto"/>
        <w:rPr>
          <w:sz w:val="20"/>
          <w:lang w:val="pl-PL"/>
        </w:rPr>
      </w:pPr>
      <w:r w:rsidRPr="00631C48">
        <w:rPr>
          <w:sz w:val="20"/>
          <w:lang w:val="pl-PL"/>
        </w:rPr>
        <w:t>12) Moduł transportowy, zamocowany na stanowisku, przesyła dane do systemu monitorowania przezłącze optyczne, którego nie da się uszkodzić mechanicznie przy dowolnie częstym podłączaniu i odłączaniu modułu.</w:t>
      </w:r>
    </w:p>
    <w:p w14:paraId="712A5401" w14:textId="6363EC31" w:rsidR="00631C48" w:rsidRPr="00631C48" w:rsidRDefault="00631C48" w:rsidP="00631C48">
      <w:pPr>
        <w:widowControl/>
        <w:spacing w:line="276" w:lineRule="auto"/>
        <w:rPr>
          <w:sz w:val="20"/>
          <w:lang w:val="pl-PL"/>
        </w:rPr>
      </w:pPr>
      <w:r w:rsidRPr="00631C48">
        <w:rPr>
          <w:sz w:val="20"/>
          <w:lang w:val="pl-PL"/>
        </w:rPr>
        <w:t>13) Moduł przystosowany do mocowania z prawej i lewej strony stanowiska w taki sposób, że przewody łączące monitor z pacjentem sąskierowane bezpośrednio w stronę pacjenta, z zachowaniem odpowiedniej widoczności ekranu. Automatyczny obrót zawartości ekranu o 180 stopni.</w:t>
      </w:r>
    </w:p>
    <w:p w14:paraId="25EA8FBC" w14:textId="5477127B" w:rsidR="00631C48" w:rsidRPr="00631C48" w:rsidRDefault="00631C48" w:rsidP="00631C48">
      <w:pPr>
        <w:widowControl/>
        <w:spacing w:line="276" w:lineRule="auto"/>
        <w:rPr>
          <w:sz w:val="20"/>
          <w:lang w:val="pl-PL"/>
        </w:rPr>
      </w:pPr>
      <w:r w:rsidRPr="00631C48">
        <w:rPr>
          <w:sz w:val="20"/>
          <w:lang w:val="pl-PL"/>
        </w:rPr>
        <w:t>14) Moduł transportowy zamocowany na stanowisku umożliwia jednoczesną, ciągłą obserwację danych na ekranie stacjonarnym i na ekranie modułu transportowego.</w:t>
      </w:r>
    </w:p>
    <w:p w14:paraId="3298F7A3" w14:textId="77777777" w:rsidR="00631C48" w:rsidRPr="00631C48" w:rsidRDefault="00631C48" w:rsidP="00631C48">
      <w:pPr>
        <w:widowControl/>
        <w:spacing w:line="276" w:lineRule="auto"/>
        <w:rPr>
          <w:b/>
          <w:sz w:val="20"/>
          <w:lang w:val="pl-PL"/>
        </w:rPr>
      </w:pPr>
      <w:r w:rsidRPr="00631C48">
        <w:rPr>
          <w:b/>
          <w:sz w:val="20"/>
          <w:lang w:val="pl-PL"/>
        </w:rPr>
        <w:t>L. Pomiar EKG</w:t>
      </w:r>
    </w:p>
    <w:p w14:paraId="727BBA8A" w14:textId="432E8241" w:rsidR="00631C48" w:rsidRPr="00631C48" w:rsidRDefault="00631C48" w:rsidP="00631C48">
      <w:pPr>
        <w:widowControl/>
        <w:spacing w:line="276" w:lineRule="auto"/>
        <w:rPr>
          <w:sz w:val="20"/>
          <w:lang w:val="pl-PL"/>
        </w:rPr>
      </w:pPr>
      <w:r w:rsidRPr="00631C48">
        <w:rPr>
          <w:sz w:val="20"/>
          <w:lang w:val="pl-PL"/>
        </w:rPr>
        <w:t>1) Możliwość monitorowania oraz jednoczesnego wyświetlania odprowadzeń EKG: 1 (wybieranego przez użytkownika) z 3 elektrod, 7 z 5 elektrod, 8 z 6 elektrod oraz 12 z 10 elektrod, po zastosowaniu odpowiedniego przewodu pomiarowego.</w:t>
      </w:r>
    </w:p>
    <w:p w14:paraId="0FB02D3B" w14:textId="77777777" w:rsidR="00631C48" w:rsidRPr="00631C48" w:rsidRDefault="00631C48" w:rsidP="00631C48">
      <w:pPr>
        <w:widowControl/>
        <w:spacing w:line="276" w:lineRule="auto"/>
        <w:rPr>
          <w:sz w:val="20"/>
          <w:lang w:val="pl-PL"/>
        </w:rPr>
      </w:pPr>
      <w:r w:rsidRPr="00631C48">
        <w:rPr>
          <w:sz w:val="20"/>
          <w:lang w:val="pl-PL"/>
        </w:rPr>
        <w:t>2) Włączany na żądanie filtr ograniczający zakłócenia wysokiej częstotliwości, pochodzące z urządzeń do elektrochirurgii.</w:t>
      </w:r>
    </w:p>
    <w:p w14:paraId="1CBFC9BA" w14:textId="72C01010" w:rsidR="00631C48" w:rsidRPr="00631C48" w:rsidRDefault="00631C48" w:rsidP="00631C48">
      <w:pPr>
        <w:widowControl/>
        <w:spacing w:line="276" w:lineRule="auto"/>
        <w:rPr>
          <w:sz w:val="20"/>
          <w:lang w:val="pl-PL"/>
        </w:rPr>
      </w:pPr>
      <w:r w:rsidRPr="00631C48">
        <w:rPr>
          <w:sz w:val="20"/>
          <w:lang w:val="pl-PL"/>
        </w:rPr>
        <w:t>3) Analiza arytmii zgłaszająca arytmie według przynajmniej 12 różnych definicji, z możliwością wprowadzenia zmian w poszczególnych definicjach, dotyczących liczby i częstości skurczów komorowych oraz z możliwością zmianypoziomu poszczególnych alarmów arytmii, w zakresie: wysoki, średni, niski.</w:t>
      </w:r>
    </w:p>
    <w:p w14:paraId="04AAA78F" w14:textId="77777777" w:rsidR="00631C48" w:rsidRPr="00631C48" w:rsidRDefault="00631C48" w:rsidP="00631C48">
      <w:pPr>
        <w:widowControl/>
        <w:spacing w:line="276" w:lineRule="auto"/>
        <w:rPr>
          <w:b/>
          <w:sz w:val="20"/>
          <w:lang w:val="pl-PL"/>
        </w:rPr>
      </w:pPr>
      <w:r w:rsidRPr="00631C48">
        <w:rPr>
          <w:b/>
          <w:sz w:val="20"/>
          <w:lang w:val="pl-PL"/>
        </w:rPr>
        <w:t>M. Pomiar oddechu</w:t>
      </w:r>
    </w:p>
    <w:p w14:paraId="40E46DCF" w14:textId="308ED6BE" w:rsidR="00631C48" w:rsidRPr="00631C48" w:rsidRDefault="00631C48" w:rsidP="00631C48">
      <w:pPr>
        <w:widowControl/>
        <w:spacing w:line="276" w:lineRule="auto"/>
        <w:rPr>
          <w:sz w:val="20"/>
          <w:lang w:val="pl-PL"/>
        </w:rPr>
      </w:pPr>
      <w:r w:rsidRPr="00631C48">
        <w:rPr>
          <w:sz w:val="20"/>
          <w:lang w:val="pl-PL"/>
        </w:rPr>
        <w:t>1) Monitorowanie oddechu metodą impedancyjną z elektrod EKG (wartości liczbowe i krzywa dynamiczna), z możliwością zmiany odprowadzenia wybranego do monitorowania (I albo II), bez konieczności przepinania przewodu EKG ani zmiany położenia elektrod na pacjencie.</w:t>
      </w:r>
    </w:p>
    <w:p w14:paraId="165569E1" w14:textId="77777777" w:rsidR="00631C48" w:rsidRPr="00631C48" w:rsidRDefault="00631C48" w:rsidP="00631C48">
      <w:pPr>
        <w:widowControl/>
        <w:spacing w:line="276" w:lineRule="auto"/>
        <w:rPr>
          <w:b/>
          <w:sz w:val="20"/>
          <w:lang w:val="pl-PL"/>
        </w:rPr>
      </w:pPr>
      <w:r w:rsidRPr="00631C48">
        <w:rPr>
          <w:b/>
          <w:sz w:val="20"/>
          <w:lang w:val="pl-PL"/>
        </w:rPr>
        <w:t>N. Pomiar Saturacji i tętna</w:t>
      </w:r>
    </w:p>
    <w:p w14:paraId="50E8541F" w14:textId="486DAC02" w:rsidR="00631C48" w:rsidRPr="00631C48" w:rsidRDefault="00631C48" w:rsidP="00631C48">
      <w:pPr>
        <w:widowControl/>
        <w:spacing w:line="276" w:lineRule="auto"/>
        <w:rPr>
          <w:sz w:val="20"/>
          <w:lang w:val="pl-PL"/>
        </w:rPr>
      </w:pPr>
      <w:r w:rsidRPr="00631C48">
        <w:rPr>
          <w:sz w:val="20"/>
          <w:lang w:val="pl-PL"/>
        </w:rPr>
        <w:t>1) Moduł pomiarowy SpO2 umożliwiający poprawne pomiary w warunkach niskiej perfuzji i artefaktów ruchowych algorytmem Masimo rainbow SET lub równoważnym pod względem dokładności pomiaru w takich warunkach. Wyświetlane wartości liczbowe saturacji, tętna, krzywa pletyzmograficzna oraz wskaźnik perfuzji.</w:t>
      </w:r>
    </w:p>
    <w:p w14:paraId="436B71C2" w14:textId="0EC5CA51" w:rsidR="00631C48" w:rsidRPr="00631C48" w:rsidRDefault="00631C48" w:rsidP="00631C48">
      <w:pPr>
        <w:widowControl/>
        <w:spacing w:line="276" w:lineRule="auto"/>
        <w:rPr>
          <w:sz w:val="20"/>
          <w:lang w:val="pl-PL"/>
        </w:rPr>
      </w:pPr>
      <w:r w:rsidRPr="00631C48">
        <w:rPr>
          <w:sz w:val="20"/>
          <w:lang w:val="pl-PL"/>
        </w:rPr>
        <w:t>2) Monitor umożliwia podłączenie modułów pomiarowych saturacji opartych na różnych technologiach, przynajmniej: Masimo SET, Masimo rainbow SET i Nellcor, również podczas transportu. Wymiana technologii pomiaru może być dokonana przez użytkownika, bez udziału serwisu.</w:t>
      </w:r>
    </w:p>
    <w:p w14:paraId="2B5C248B" w14:textId="1889EDDD" w:rsidR="00631C48" w:rsidRPr="00631C48" w:rsidRDefault="00631C48" w:rsidP="00631C48">
      <w:pPr>
        <w:widowControl/>
        <w:spacing w:line="276" w:lineRule="auto"/>
        <w:rPr>
          <w:sz w:val="20"/>
          <w:lang w:val="pl-PL"/>
        </w:rPr>
      </w:pPr>
      <w:r w:rsidRPr="00631C48">
        <w:rPr>
          <w:sz w:val="20"/>
          <w:lang w:val="pl-PL"/>
        </w:rPr>
        <w:lastRenderedPageBreak/>
        <w:t>3) Monitor umożliwia podłączenie drugiego toru pomiarowego saturacji, z wyświetlaniem różnicy saturacji mierzonej w dwóch torach. Możliwość zamiennego stosowania technologii Masimo SET i Nellcor w drugim torze, niezależnie od technologii wykorzystywanej w podstawowym torze. Możliwość opisania miejsca pomiaru w drugim torze za pomocą standardowych oznaczeń, przynajmniej 6 różnych oznaczeń do wyboru.</w:t>
      </w:r>
    </w:p>
    <w:p w14:paraId="08F2AC03" w14:textId="77777777" w:rsidR="00631C48" w:rsidRPr="00631C48" w:rsidRDefault="00631C48" w:rsidP="00631C48">
      <w:pPr>
        <w:widowControl/>
        <w:spacing w:line="276" w:lineRule="auto"/>
        <w:rPr>
          <w:b/>
          <w:sz w:val="20"/>
          <w:lang w:val="pl-PL"/>
        </w:rPr>
      </w:pPr>
      <w:r w:rsidRPr="00631C48">
        <w:rPr>
          <w:b/>
          <w:sz w:val="20"/>
          <w:lang w:val="pl-PL"/>
        </w:rPr>
        <w:t>O. Nieinwazyjny pomiar ciśnienia</w:t>
      </w:r>
    </w:p>
    <w:p w14:paraId="641B5CFA" w14:textId="351E753C" w:rsidR="00631C48" w:rsidRPr="00631C48" w:rsidRDefault="00631C48" w:rsidP="00631C48">
      <w:pPr>
        <w:widowControl/>
        <w:spacing w:line="276" w:lineRule="auto"/>
        <w:rPr>
          <w:sz w:val="20"/>
          <w:lang w:val="pl-PL"/>
        </w:rPr>
      </w:pPr>
      <w:r w:rsidRPr="00631C48">
        <w:rPr>
          <w:sz w:val="20"/>
          <w:lang w:val="pl-PL"/>
        </w:rPr>
        <w:t>1) Pomiar ciśnienia tętniczego metodą nieinwazyjną, tryb pracy ręczny i automatyczny z programowaniem odstępów między pomiarami przynajmniej do 4 godzin.</w:t>
      </w:r>
    </w:p>
    <w:p w14:paraId="08CADADC" w14:textId="77777777" w:rsidR="00631C48" w:rsidRPr="00631C48" w:rsidRDefault="00631C48" w:rsidP="00631C48">
      <w:pPr>
        <w:widowControl/>
        <w:spacing w:line="276" w:lineRule="auto"/>
        <w:rPr>
          <w:sz w:val="20"/>
          <w:lang w:val="pl-PL"/>
        </w:rPr>
      </w:pPr>
      <w:r w:rsidRPr="00631C48">
        <w:rPr>
          <w:sz w:val="20"/>
          <w:lang w:val="pl-PL"/>
        </w:rPr>
        <w:t>2) Tryb stazy żylnej i ciągłych pomiarów przez przynajmniej 5 minut.</w:t>
      </w:r>
    </w:p>
    <w:p w14:paraId="123B2481" w14:textId="2A4F4DA6" w:rsidR="00631C48" w:rsidRPr="00631C48" w:rsidRDefault="00631C48" w:rsidP="00631C48">
      <w:pPr>
        <w:widowControl/>
        <w:spacing w:line="276" w:lineRule="auto"/>
        <w:rPr>
          <w:sz w:val="20"/>
          <w:lang w:val="pl-PL"/>
        </w:rPr>
      </w:pPr>
      <w:r w:rsidRPr="00631C48">
        <w:rPr>
          <w:sz w:val="20"/>
          <w:lang w:val="pl-PL"/>
        </w:rPr>
        <w:t>3) Możliwość włączenia automatycznego blokowania alarmów saturacji podczas pomiaru saturacji i NIBP na tej samej kończynie.</w:t>
      </w:r>
    </w:p>
    <w:p w14:paraId="01F4349F" w14:textId="77777777" w:rsidR="00631C48" w:rsidRPr="00631C48" w:rsidRDefault="00631C48" w:rsidP="00631C48">
      <w:pPr>
        <w:widowControl/>
        <w:spacing w:line="276" w:lineRule="auto"/>
        <w:rPr>
          <w:b/>
          <w:sz w:val="20"/>
          <w:lang w:val="pl-PL"/>
        </w:rPr>
      </w:pPr>
      <w:r w:rsidRPr="00631C48">
        <w:rPr>
          <w:b/>
          <w:sz w:val="20"/>
          <w:lang w:val="pl-PL"/>
        </w:rPr>
        <w:t>P. Inwazyjny pomiar ciśnienia</w:t>
      </w:r>
    </w:p>
    <w:p w14:paraId="00720CC4" w14:textId="47E9EAD7" w:rsidR="00631C48" w:rsidRPr="00631C48" w:rsidRDefault="00631C48" w:rsidP="00631C48">
      <w:pPr>
        <w:widowControl/>
        <w:spacing w:line="276" w:lineRule="auto"/>
        <w:rPr>
          <w:sz w:val="20"/>
          <w:lang w:val="pl-PL"/>
        </w:rPr>
      </w:pPr>
      <w:r w:rsidRPr="00631C48">
        <w:rPr>
          <w:sz w:val="20"/>
          <w:lang w:val="pl-PL"/>
        </w:rPr>
        <w:t>1) Możliwość przypisania nazw do poszczególnych torów pomiarowych, powiązanych z miejscem pomiaru, łącznie przynajmniej 28 nazw.</w:t>
      </w:r>
    </w:p>
    <w:p w14:paraId="35697E94" w14:textId="670E58C7" w:rsidR="00631C48" w:rsidRPr="00631C48" w:rsidRDefault="00631C48" w:rsidP="00631C48">
      <w:pPr>
        <w:widowControl/>
        <w:spacing w:line="276" w:lineRule="auto"/>
        <w:rPr>
          <w:sz w:val="20"/>
          <w:lang w:val="pl-PL"/>
        </w:rPr>
      </w:pPr>
      <w:r w:rsidRPr="00631C48">
        <w:rPr>
          <w:sz w:val="20"/>
          <w:lang w:val="pl-PL"/>
        </w:rPr>
        <w:t>2) Monitor może obsłużyć pomiar przynajmniej 8 ciśnień, również w transporcie, bez konieczności przełączania linii pomiarowych do transportu.</w:t>
      </w:r>
    </w:p>
    <w:p w14:paraId="7D641938" w14:textId="7AAB631F" w:rsidR="00631C48" w:rsidRPr="00631C48" w:rsidRDefault="00631C48" w:rsidP="00631C48">
      <w:pPr>
        <w:widowControl/>
        <w:spacing w:line="276" w:lineRule="auto"/>
        <w:rPr>
          <w:b/>
          <w:sz w:val="20"/>
          <w:lang w:val="pl-PL"/>
        </w:rPr>
      </w:pPr>
      <w:r w:rsidRPr="00631C48">
        <w:rPr>
          <w:sz w:val="20"/>
          <w:lang w:val="pl-PL"/>
        </w:rPr>
        <w:t>3) Możliwość wyświetlania wszystkich mierzonych ciśnień w oddzielnych oknach oraz w jednym oknie ze wspólną skalą i z indywidualnymi skalami, na siatce i bez siatki, do wyboru przez użytkownika.</w:t>
      </w:r>
    </w:p>
    <w:p w14:paraId="04286911" w14:textId="77777777" w:rsidR="00631C48" w:rsidRPr="00631C48" w:rsidRDefault="00631C48" w:rsidP="00631C48">
      <w:pPr>
        <w:widowControl/>
        <w:spacing w:line="276" w:lineRule="auto"/>
        <w:rPr>
          <w:b/>
          <w:sz w:val="20"/>
          <w:lang w:val="pl-PL"/>
        </w:rPr>
      </w:pPr>
      <w:r w:rsidRPr="00631C48">
        <w:rPr>
          <w:b/>
          <w:sz w:val="20"/>
          <w:lang w:val="pl-PL"/>
        </w:rPr>
        <w:t>Q. Pomiar temperatury</w:t>
      </w:r>
    </w:p>
    <w:p w14:paraId="1D535E0F" w14:textId="77777777" w:rsidR="00631C48" w:rsidRPr="00631C48" w:rsidRDefault="00631C48" w:rsidP="00631C48">
      <w:pPr>
        <w:widowControl/>
        <w:spacing w:line="276" w:lineRule="auto"/>
        <w:rPr>
          <w:sz w:val="20"/>
          <w:lang w:val="pl-PL"/>
        </w:rPr>
      </w:pPr>
      <w:r w:rsidRPr="00631C48">
        <w:rPr>
          <w:sz w:val="20"/>
          <w:lang w:val="pl-PL"/>
        </w:rPr>
        <w:t>1) Monitor może obsłużyć pomiar przynajmniej 4 temperatur.</w:t>
      </w:r>
    </w:p>
    <w:p w14:paraId="224C37B9" w14:textId="77777777" w:rsidR="00631C48" w:rsidRPr="00631C48" w:rsidRDefault="00631C48" w:rsidP="00631C48">
      <w:pPr>
        <w:widowControl/>
        <w:spacing w:line="276" w:lineRule="auto"/>
        <w:rPr>
          <w:sz w:val="20"/>
          <w:lang w:val="pl-PL"/>
        </w:rPr>
      </w:pPr>
      <w:r w:rsidRPr="00631C48">
        <w:rPr>
          <w:sz w:val="20"/>
          <w:lang w:val="pl-PL"/>
        </w:rPr>
        <w:t>2) Wyświetlanie temperatury T1, T2 i różnicy temperatur, w przypadku podłączenia dwóch czujników.</w:t>
      </w:r>
    </w:p>
    <w:p w14:paraId="36DA1905" w14:textId="76B0DECF" w:rsidR="00631C48" w:rsidRPr="00631C48" w:rsidRDefault="00631C48" w:rsidP="00631C48">
      <w:pPr>
        <w:widowControl/>
        <w:spacing w:line="276" w:lineRule="auto"/>
        <w:rPr>
          <w:sz w:val="20"/>
          <w:lang w:val="pl-PL"/>
        </w:rPr>
      </w:pPr>
      <w:r w:rsidRPr="00631C48">
        <w:rPr>
          <w:sz w:val="20"/>
          <w:lang w:val="pl-PL"/>
        </w:rPr>
        <w:t>3) Możliwość przydzielania dodatkowych etykiet (oprócz oznaczeń typu 1, 2… lub a, b…) do poszczególnych torów pomiarowych temperatury, precyzujących miejsce dokonywania pomiaru, za pomocą standardowych etykiet, przynajmniej 11 różnych nazw.</w:t>
      </w:r>
    </w:p>
    <w:p w14:paraId="67FEA390" w14:textId="77777777" w:rsidR="00631C48" w:rsidRPr="00631C48" w:rsidRDefault="00631C48" w:rsidP="00631C48">
      <w:pPr>
        <w:widowControl/>
        <w:spacing w:line="276" w:lineRule="auto"/>
        <w:rPr>
          <w:b/>
          <w:sz w:val="20"/>
          <w:lang w:val="pl-PL"/>
        </w:rPr>
      </w:pPr>
      <w:r w:rsidRPr="00631C48">
        <w:rPr>
          <w:b/>
          <w:sz w:val="20"/>
          <w:lang w:val="pl-PL"/>
        </w:rPr>
        <w:t>R. Pomiar CO2</w:t>
      </w:r>
    </w:p>
    <w:p w14:paraId="42F386DF" w14:textId="628E42B7" w:rsidR="00631C48" w:rsidRPr="00631C48" w:rsidRDefault="00631C48" w:rsidP="00631C48">
      <w:pPr>
        <w:widowControl/>
        <w:spacing w:line="276" w:lineRule="auto"/>
        <w:rPr>
          <w:sz w:val="20"/>
          <w:lang w:val="pl-PL"/>
        </w:rPr>
      </w:pPr>
      <w:r w:rsidRPr="00631C48">
        <w:rPr>
          <w:sz w:val="20"/>
          <w:lang w:val="pl-PL"/>
        </w:rPr>
        <w:t>1) Monitor posiada możliwość pomiaru CO2 w drogach oddechowych w strumieniu bocznym u pacjentów zaintubowanych i nie zaintubowanych oraz możliwość pomiaru w strumieniu głównym, po podłączeniu odpowiedniego modułu, stacjonarnie i w transporcie, bez konieczności przełączania układu pomiarowego do transportu.</w:t>
      </w:r>
    </w:p>
    <w:p w14:paraId="1389FB3F" w14:textId="77777777" w:rsidR="00631C48" w:rsidRPr="00631C48" w:rsidRDefault="00631C48" w:rsidP="00631C48">
      <w:pPr>
        <w:widowControl/>
        <w:spacing w:line="276" w:lineRule="auto"/>
        <w:rPr>
          <w:b/>
          <w:sz w:val="20"/>
          <w:lang w:val="pl-PL"/>
        </w:rPr>
      </w:pPr>
      <w:r w:rsidRPr="00631C48">
        <w:rPr>
          <w:b/>
          <w:sz w:val="20"/>
          <w:lang w:val="pl-PL"/>
        </w:rPr>
        <w:t>S. Pomiar zwiotczenia</w:t>
      </w:r>
    </w:p>
    <w:p w14:paraId="65F2F0D5" w14:textId="7E18F498" w:rsidR="00631C48" w:rsidRPr="00631C48" w:rsidRDefault="00631C48" w:rsidP="00631C48">
      <w:pPr>
        <w:widowControl/>
        <w:spacing w:line="276" w:lineRule="auto"/>
        <w:rPr>
          <w:sz w:val="20"/>
          <w:lang w:val="pl-PL"/>
        </w:rPr>
      </w:pPr>
      <w:r w:rsidRPr="00631C48">
        <w:rPr>
          <w:sz w:val="20"/>
          <w:lang w:val="pl-PL"/>
        </w:rPr>
        <w:t>1) Pomiar przewodnictwa nerwowo mięśniowego za pomocą osobnego monitora (nie dopuszcza się moduł do dedykowanego monitora – możliwość pracy na różnych stanowiskach niezależnie od posiadanego monitora przy aparacie do znieczulania) poprzez stymulację nerwu łokciowego i rejestracji odpowiedzi za pomocą czujnika 3D, mierzącego drgania kciuka we wszystkich kierunkach, bez konieczności kalibracji czujnika przed wykonaniem pomiaru. Dostępne metody stymulacji, przynajmniej:</w:t>
      </w:r>
    </w:p>
    <w:p w14:paraId="340E06AD" w14:textId="77777777" w:rsidR="00631C48" w:rsidRPr="00631C48" w:rsidRDefault="00631C48" w:rsidP="00631C48">
      <w:pPr>
        <w:widowControl/>
        <w:spacing w:line="276" w:lineRule="auto"/>
        <w:rPr>
          <w:sz w:val="20"/>
          <w:lang w:val="pl-PL"/>
        </w:rPr>
      </w:pPr>
      <w:r w:rsidRPr="00631C48">
        <w:rPr>
          <w:sz w:val="20"/>
          <w:lang w:val="pl-PL"/>
        </w:rPr>
        <w:t xml:space="preserve"> - Train Of Four, obliczanie T1/T4 i Tref/T4,</w:t>
      </w:r>
    </w:p>
    <w:p w14:paraId="1922F8E3" w14:textId="77777777" w:rsidR="00631C48" w:rsidRPr="00631C48" w:rsidRDefault="00631C48" w:rsidP="00631C48">
      <w:pPr>
        <w:widowControl/>
        <w:spacing w:line="276" w:lineRule="auto"/>
        <w:rPr>
          <w:sz w:val="20"/>
          <w:lang w:val="pl-PL"/>
        </w:rPr>
      </w:pPr>
      <w:r w:rsidRPr="00631C48">
        <w:rPr>
          <w:sz w:val="20"/>
          <w:lang w:val="pl-PL"/>
        </w:rPr>
        <w:lastRenderedPageBreak/>
        <w:t xml:space="preserve"> - TOF z ustawianymi odstępami automatycznych pomiarów,</w:t>
      </w:r>
    </w:p>
    <w:p w14:paraId="6DB2CE5D" w14:textId="77777777" w:rsidR="00631C48" w:rsidRPr="00631C48" w:rsidRDefault="00631C48" w:rsidP="00631C48">
      <w:pPr>
        <w:widowControl/>
        <w:spacing w:line="276" w:lineRule="auto"/>
        <w:rPr>
          <w:sz w:val="20"/>
          <w:lang w:val="pl-PL"/>
        </w:rPr>
      </w:pPr>
      <w:r w:rsidRPr="00631C48">
        <w:rPr>
          <w:sz w:val="20"/>
          <w:lang w:val="pl-PL"/>
        </w:rPr>
        <w:t xml:space="preserve"> - Tetanus 50 Hz,</w:t>
      </w:r>
    </w:p>
    <w:p w14:paraId="7FA3C4EF" w14:textId="77777777" w:rsidR="00631C48" w:rsidRPr="00631C48" w:rsidRDefault="00631C48" w:rsidP="00631C48">
      <w:pPr>
        <w:widowControl/>
        <w:spacing w:line="276" w:lineRule="auto"/>
        <w:rPr>
          <w:sz w:val="20"/>
          <w:lang w:val="pl-PL"/>
        </w:rPr>
      </w:pPr>
      <w:r w:rsidRPr="00631C48">
        <w:rPr>
          <w:sz w:val="20"/>
          <w:lang w:val="pl-PL"/>
        </w:rPr>
        <w:t xml:space="preserve"> - Single Twitch.</w:t>
      </w:r>
    </w:p>
    <w:p w14:paraId="1782DEFF" w14:textId="3EB2B361" w:rsidR="00631C48" w:rsidRPr="00631C48" w:rsidRDefault="00631C48" w:rsidP="00631C48">
      <w:pPr>
        <w:widowControl/>
        <w:spacing w:line="276" w:lineRule="auto"/>
        <w:rPr>
          <w:sz w:val="20"/>
          <w:lang w:val="pl-PL"/>
        </w:rPr>
      </w:pPr>
      <w:r w:rsidRPr="00631C48">
        <w:rPr>
          <w:sz w:val="20"/>
          <w:lang w:val="pl-PL"/>
        </w:rPr>
        <w:t>2) Zasilanie sieciowo-akumulatorowe na ok. miesiąc pracy przy założeniu 10 pomiarów dziennie. Nie dopuszcza się urządzenia bez zasilania awaryjnego.</w:t>
      </w:r>
    </w:p>
    <w:p w14:paraId="12B1A878" w14:textId="77777777" w:rsidR="00631C48" w:rsidRPr="00631C48" w:rsidRDefault="00631C48" w:rsidP="00631C48">
      <w:pPr>
        <w:widowControl/>
        <w:spacing w:line="276" w:lineRule="auto"/>
        <w:rPr>
          <w:sz w:val="20"/>
          <w:lang w:val="pl-PL"/>
        </w:rPr>
      </w:pPr>
      <w:r w:rsidRPr="00631C48">
        <w:rPr>
          <w:sz w:val="20"/>
          <w:lang w:val="pl-PL"/>
        </w:rPr>
        <w:t>3) Obsługa monitora za pomocą pokrętła nastawczego; menu w jęz. polskim, ekran kolorowy.</w:t>
      </w:r>
    </w:p>
    <w:p w14:paraId="4498B02D" w14:textId="77777777" w:rsidR="00631C48" w:rsidRPr="00631C48" w:rsidRDefault="00631C48" w:rsidP="00631C48">
      <w:pPr>
        <w:widowControl/>
        <w:spacing w:line="276" w:lineRule="auto"/>
        <w:rPr>
          <w:sz w:val="20"/>
          <w:lang w:val="pl-PL"/>
        </w:rPr>
      </w:pPr>
      <w:r w:rsidRPr="00631C48">
        <w:rPr>
          <w:sz w:val="20"/>
          <w:lang w:val="pl-PL"/>
        </w:rPr>
        <w:t>4) Waga monitora ok. 190 gram bez kabli pomiarowych; poniżej 350 gram z kablami pomiarowymi.</w:t>
      </w:r>
    </w:p>
    <w:p w14:paraId="30AB8B1C" w14:textId="77777777" w:rsidR="00631C48" w:rsidRPr="00631C48" w:rsidRDefault="00631C48" w:rsidP="00631C48">
      <w:pPr>
        <w:widowControl/>
        <w:spacing w:line="276" w:lineRule="auto"/>
        <w:rPr>
          <w:sz w:val="20"/>
          <w:lang w:val="pl-PL"/>
        </w:rPr>
      </w:pPr>
      <w:r w:rsidRPr="00631C48">
        <w:rPr>
          <w:sz w:val="20"/>
          <w:lang w:val="pl-PL"/>
        </w:rPr>
        <w:t>5) Monitor zamontowany na ruchomym ramieniu ułatwiającym użytkownikowi zmianę konta nachylenia ramienia w poziomie.</w:t>
      </w:r>
    </w:p>
    <w:p w14:paraId="40048611" w14:textId="77777777" w:rsidR="00631C48" w:rsidRPr="00631C48" w:rsidRDefault="00631C48" w:rsidP="00631C48">
      <w:pPr>
        <w:widowControl/>
        <w:spacing w:line="276" w:lineRule="auto"/>
        <w:rPr>
          <w:sz w:val="20"/>
          <w:lang w:val="pl-PL"/>
        </w:rPr>
      </w:pPr>
      <w:r w:rsidRPr="00631C48">
        <w:rPr>
          <w:sz w:val="20"/>
          <w:lang w:val="pl-PL"/>
        </w:rPr>
        <w:t>6) Możliwość stosowania czujników jednorazowych.</w:t>
      </w:r>
    </w:p>
    <w:p w14:paraId="08980C4D" w14:textId="77777777" w:rsidR="00631C48" w:rsidRPr="00631C48" w:rsidRDefault="00631C48" w:rsidP="00631C48">
      <w:pPr>
        <w:widowControl/>
        <w:spacing w:line="276" w:lineRule="auto"/>
        <w:rPr>
          <w:b/>
          <w:sz w:val="20"/>
          <w:lang w:val="pl-PL"/>
        </w:rPr>
      </w:pPr>
      <w:r w:rsidRPr="00631C48">
        <w:rPr>
          <w:b/>
          <w:sz w:val="20"/>
          <w:lang w:val="pl-PL"/>
        </w:rPr>
        <w:t>T. Wymagane akcesoria pomiarowe</w:t>
      </w:r>
    </w:p>
    <w:p w14:paraId="4C1C9C72" w14:textId="77777777" w:rsidR="00631C48" w:rsidRPr="00631C48" w:rsidRDefault="00631C48" w:rsidP="00631C48">
      <w:pPr>
        <w:widowControl/>
        <w:spacing w:line="276" w:lineRule="auto"/>
        <w:rPr>
          <w:sz w:val="20"/>
          <w:lang w:val="pl-PL"/>
        </w:rPr>
      </w:pPr>
      <w:r w:rsidRPr="00631C48">
        <w:rPr>
          <w:sz w:val="20"/>
          <w:lang w:val="pl-PL"/>
        </w:rPr>
        <w:t>1) Przewód EKG do podłączenia 3 elektrod, długość przynajmniej 2 m.</w:t>
      </w:r>
    </w:p>
    <w:p w14:paraId="00AA9D48" w14:textId="77777777" w:rsidR="00631C48" w:rsidRPr="00631C48" w:rsidRDefault="00631C48" w:rsidP="00631C48">
      <w:pPr>
        <w:widowControl/>
        <w:spacing w:line="276" w:lineRule="auto"/>
        <w:rPr>
          <w:sz w:val="20"/>
          <w:lang w:val="pl-PL"/>
        </w:rPr>
      </w:pPr>
      <w:r w:rsidRPr="00631C48">
        <w:rPr>
          <w:sz w:val="20"/>
          <w:lang w:val="pl-PL"/>
        </w:rPr>
        <w:t>2) Czujnik SpO2 dla dorosłych na palec, z przewodem min. 3 m.</w:t>
      </w:r>
    </w:p>
    <w:p w14:paraId="0C539AF6" w14:textId="3BCB2030" w:rsidR="00631C48" w:rsidRPr="00631C48" w:rsidRDefault="00631C48" w:rsidP="00631C48">
      <w:pPr>
        <w:widowControl/>
        <w:spacing w:line="276" w:lineRule="auto"/>
        <w:rPr>
          <w:sz w:val="20"/>
          <w:lang w:val="pl-PL"/>
        </w:rPr>
      </w:pPr>
      <w:r w:rsidRPr="00631C48">
        <w:rPr>
          <w:sz w:val="20"/>
          <w:lang w:val="pl-PL"/>
        </w:rPr>
        <w:t>3) Mankiety do pomiaru ciśnienia metodą nieinwazyjną, umożliwiające pomiary u pacjentów o przeciętnym wzroście, szczupłych i otyłych, przy zakresie obwodów ramienia przynajmniej od 17 do 53 cm. Przewód łączący mankiet z monitorem o długości przynajmniej 3 m.</w:t>
      </w:r>
    </w:p>
    <w:p w14:paraId="7E6C8CD8" w14:textId="77777777" w:rsidR="00631C48" w:rsidRPr="00631C48" w:rsidRDefault="00631C48" w:rsidP="00631C48">
      <w:pPr>
        <w:widowControl/>
        <w:spacing w:line="276" w:lineRule="auto"/>
        <w:rPr>
          <w:sz w:val="20"/>
          <w:lang w:val="pl-PL"/>
        </w:rPr>
      </w:pPr>
      <w:r w:rsidRPr="00631C48">
        <w:rPr>
          <w:sz w:val="20"/>
          <w:lang w:val="pl-PL"/>
        </w:rPr>
        <w:t>4) Czujnik temperatury skóry, z przewodem min. 3 m.</w:t>
      </w:r>
    </w:p>
    <w:p w14:paraId="0E80F8E9" w14:textId="30BC5B65" w:rsidR="00631C48" w:rsidRPr="00631C48" w:rsidRDefault="00631C48" w:rsidP="00631C48">
      <w:pPr>
        <w:widowControl/>
        <w:spacing w:line="276" w:lineRule="auto"/>
        <w:rPr>
          <w:sz w:val="20"/>
          <w:lang w:val="pl-PL"/>
        </w:rPr>
      </w:pPr>
      <w:r w:rsidRPr="00631C48">
        <w:rPr>
          <w:sz w:val="20"/>
          <w:lang w:val="pl-PL"/>
        </w:rPr>
        <w:t>5) Akcesoria do pomiaru ciśnienia metodą inwazyjną przynajmniej w 2 torach z przygotowaniem pod przetworniki DTX.</w:t>
      </w:r>
    </w:p>
    <w:p w14:paraId="04D9CCD4" w14:textId="77777777" w:rsidR="00631C48" w:rsidRPr="00631C48" w:rsidRDefault="00631C48" w:rsidP="00631C48">
      <w:pPr>
        <w:widowControl/>
        <w:spacing w:line="276" w:lineRule="auto"/>
        <w:rPr>
          <w:sz w:val="20"/>
          <w:lang w:val="pl-PL"/>
        </w:rPr>
      </w:pPr>
      <w:r w:rsidRPr="00631C48">
        <w:rPr>
          <w:sz w:val="20"/>
          <w:lang w:val="pl-PL"/>
        </w:rPr>
        <w:t>6) Akcesoria do pomiaru NMT dla dorosłych.</w:t>
      </w:r>
    </w:p>
    <w:p w14:paraId="1F40C84F" w14:textId="2BBC8F4B" w:rsidR="00246558" w:rsidRPr="00631C48" w:rsidRDefault="00246558" w:rsidP="00AA0C49">
      <w:pPr>
        <w:widowControl/>
        <w:suppressAutoHyphens w:val="0"/>
        <w:overflowPunct/>
        <w:autoSpaceDE/>
        <w:autoSpaceDN/>
        <w:adjustRightInd/>
        <w:spacing w:after="200" w:line="276" w:lineRule="auto"/>
        <w:textAlignment w:val="auto"/>
        <w:rPr>
          <w:rFonts w:eastAsia="Calibri"/>
          <w:b/>
          <w:kern w:val="0"/>
          <w:sz w:val="20"/>
          <w:lang w:val="pl-PL" w:eastAsia="en-US"/>
        </w:rPr>
      </w:pPr>
    </w:p>
    <w:p w14:paraId="7BD20942" w14:textId="77777777" w:rsidR="00631C48" w:rsidRDefault="00631C48"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F577EFE" w14:textId="77777777" w:rsidR="00246558" w:rsidRDefault="00246558"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E5AD8DB" w14:textId="1FD856E9" w:rsidR="00246558" w:rsidRDefault="00246558"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889A265" w14:textId="6327EB35" w:rsidR="0049222F" w:rsidRDefault="0049222F"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117C5C0" w14:textId="450AF19B" w:rsidR="00AA0C49" w:rsidRDefault="00AA0C49"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15</w:t>
      </w:r>
    </w:p>
    <w:p w14:paraId="4910ECE0" w14:textId="30BEDED0" w:rsidR="00AA0C49" w:rsidRDefault="00AA0C49" w:rsidP="00AA0C49">
      <w:pPr>
        <w:rPr>
          <w:rFonts w:eastAsia="Calibri"/>
          <w:b/>
          <w:kern w:val="0"/>
          <w:sz w:val="22"/>
          <w:szCs w:val="22"/>
          <w:lang w:val="pl-PL" w:eastAsia="en-US"/>
        </w:rPr>
      </w:pPr>
      <w:r w:rsidRPr="00AA0C49">
        <w:rPr>
          <w:rFonts w:eastAsia="Calibri"/>
          <w:b/>
          <w:kern w:val="0"/>
          <w:sz w:val="22"/>
          <w:szCs w:val="22"/>
          <w:lang w:val="pl-PL" w:eastAsia="en-US"/>
        </w:rPr>
        <w:t xml:space="preserve"> </w:t>
      </w:r>
      <w:r w:rsidR="007E51EA" w:rsidRPr="007E51EA">
        <w:rPr>
          <w:rFonts w:eastAsia="Calibri"/>
          <w:b/>
          <w:kern w:val="0"/>
          <w:sz w:val="22"/>
          <w:szCs w:val="22"/>
          <w:lang w:val="pl-PL" w:eastAsia="en-US"/>
        </w:rPr>
        <w:t>Endoskop z narzędziami i</w:t>
      </w:r>
      <w:r w:rsidR="007E51EA">
        <w:rPr>
          <w:rFonts w:eastAsia="Calibri"/>
          <w:b/>
          <w:kern w:val="0"/>
          <w:sz w:val="22"/>
          <w:szCs w:val="22"/>
          <w:lang w:val="pl-PL" w:eastAsia="en-US"/>
        </w:rPr>
        <w:t xml:space="preserve"> z </w:t>
      </w:r>
      <w:r w:rsidRPr="00AA0C49">
        <w:rPr>
          <w:rFonts w:eastAsia="Calibri"/>
          <w:b/>
          <w:kern w:val="0"/>
          <w:sz w:val="22"/>
          <w:szCs w:val="22"/>
          <w:lang w:val="pl-PL" w:eastAsia="en-US"/>
        </w:rPr>
        <w:t>video rhinolaryngoskopem</w:t>
      </w:r>
    </w:p>
    <w:p w14:paraId="252ADF9F" w14:textId="77777777" w:rsidR="00AA0C49" w:rsidRDefault="00AA0C49" w:rsidP="00AA0C49">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AA0C49" w:rsidRPr="00F87C2E" w14:paraId="7459247E" w14:textId="77777777" w:rsidTr="003E75B9">
        <w:tc>
          <w:tcPr>
            <w:tcW w:w="572" w:type="dxa"/>
          </w:tcPr>
          <w:p w14:paraId="295C172E"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CF21654"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E4F6D74"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4826EC48"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8436ACA"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6D6478AF" w14:textId="0A663114"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4276BF58" w14:textId="77777777" w:rsidR="00AA0C49" w:rsidRPr="00F87C2E" w:rsidRDefault="00AA0C49" w:rsidP="009D651D">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609770DA" w14:textId="77777777" w:rsidR="00AA0C49" w:rsidRPr="00F87C2E" w:rsidRDefault="00AA0C49"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CD14BE4" w14:textId="77777777" w:rsidR="00AA0C49" w:rsidRPr="00F87C2E" w:rsidRDefault="00AA0C49"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AA0C49" w:rsidRPr="00BF1490" w14:paraId="7265D46F" w14:textId="77777777" w:rsidTr="003E75B9">
        <w:tc>
          <w:tcPr>
            <w:tcW w:w="572" w:type="dxa"/>
          </w:tcPr>
          <w:p w14:paraId="1AD9FE98" w14:textId="77777777" w:rsidR="00AA0C49"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3808DAC5" w14:textId="77777777" w:rsidR="00AA0C49" w:rsidRPr="00105AFC"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46BD9155" w14:textId="77777777" w:rsidR="00AA0C49"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p w14:paraId="1DD13C0B" w14:textId="2332F61F" w:rsidR="00AA0C49" w:rsidRPr="007E51EA" w:rsidRDefault="007E51EA" w:rsidP="009D651D">
            <w:pPr>
              <w:widowControl/>
              <w:suppressAutoHyphens w:val="0"/>
              <w:overflowPunct/>
              <w:autoSpaceDE/>
              <w:autoSpaceDN/>
              <w:adjustRightInd/>
              <w:textAlignment w:val="auto"/>
              <w:rPr>
                <w:rFonts w:ascii="Times New Roman" w:hAnsi="Times New Roman"/>
                <w:b/>
                <w:kern w:val="0"/>
                <w:sz w:val="20"/>
                <w:szCs w:val="20"/>
                <w:lang w:val="pl-PL"/>
              </w:rPr>
            </w:pPr>
            <w:r w:rsidRPr="007E51EA">
              <w:rPr>
                <w:rFonts w:ascii="Times New Roman" w:hAnsi="Times New Roman"/>
                <w:b/>
                <w:kern w:val="0"/>
                <w:sz w:val="20"/>
                <w:szCs w:val="20"/>
                <w:lang w:val="pl-PL"/>
              </w:rPr>
              <w:t>Endoskop z narzędziami i z video rhinolaryngoskopem</w:t>
            </w:r>
          </w:p>
          <w:p w14:paraId="6B5715A3" w14:textId="16FDB338" w:rsidR="00AA0C49" w:rsidRPr="00105AFC"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06E6026F" w14:textId="77777777" w:rsidR="00AA0C49"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p w14:paraId="40F8054F" w14:textId="77777777" w:rsidR="00AA0C49" w:rsidRPr="00105AFC" w:rsidRDefault="00AA0C49" w:rsidP="002A6671">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5F08F41" w14:textId="77777777" w:rsidR="00AA0C49"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78B46523" w14:textId="65A7CB19" w:rsidR="00AA0C49" w:rsidRPr="00105AFC"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3B98D638" w14:textId="77777777" w:rsidR="00AA0C49" w:rsidRPr="00BF1490"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15EE866" w14:textId="77777777" w:rsidR="00AA0C49" w:rsidRPr="00BF1490"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1068AE3"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075" w:type="dxa"/>
          </w:tcPr>
          <w:p w14:paraId="530B0DCA"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194" w:type="dxa"/>
          </w:tcPr>
          <w:p w14:paraId="6A1CEABA" w14:textId="77777777" w:rsidR="00AA0C49" w:rsidRPr="00BF1490" w:rsidRDefault="00AA0C49" w:rsidP="009D651D">
            <w:pPr>
              <w:widowControl/>
              <w:suppressAutoHyphens w:val="0"/>
              <w:overflowPunct/>
              <w:autoSpaceDE/>
              <w:autoSpaceDN/>
              <w:adjustRightInd/>
              <w:textAlignment w:val="auto"/>
              <w:rPr>
                <w:kern w:val="0"/>
                <w:sz w:val="20"/>
                <w:lang w:val="pl-PL"/>
              </w:rPr>
            </w:pPr>
          </w:p>
        </w:tc>
      </w:tr>
      <w:tr w:rsidR="00AA0C49" w:rsidRPr="00BF1490" w14:paraId="2219D163" w14:textId="77777777" w:rsidTr="003E75B9">
        <w:tc>
          <w:tcPr>
            <w:tcW w:w="11352" w:type="dxa"/>
            <w:gridSpan w:val="6"/>
          </w:tcPr>
          <w:p w14:paraId="4793919F" w14:textId="77777777" w:rsidR="00AA0C49" w:rsidRDefault="00AA0C49" w:rsidP="009D651D">
            <w:pPr>
              <w:widowControl/>
              <w:suppressAutoHyphens w:val="0"/>
              <w:overflowPunct/>
              <w:autoSpaceDE/>
              <w:autoSpaceDN/>
              <w:adjustRightInd/>
              <w:jc w:val="right"/>
              <w:textAlignment w:val="auto"/>
              <w:rPr>
                <w:rFonts w:ascii="Times New Roman" w:hAnsi="Times New Roman"/>
                <w:b/>
                <w:kern w:val="0"/>
                <w:sz w:val="20"/>
                <w:szCs w:val="20"/>
                <w:lang w:val="pl-PL"/>
              </w:rPr>
            </w:pPr>
          </w:p>
          <w:p w14:paraId="03465ECD" w14:textId="77777777" w:rsidR="00AA0C49" w:rsidRPr="00745607" w:rsidRDefault="00AA0C49" w:rsidP="009D651D">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DAF9060"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075" w:type="dxa"/>
          </w:tcPr>
          <w:p w14:paraId="13428BAC"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194" w:type="dxa"/>
          </w:tcPr>
          <w:p w14:paraId="7AF4F2F6" w14:textId="77777777" w:rsidR="00AA0C49" w:rsidRPr="00BF1490" w:rsidRDefault="00AA0C49" w:rsidP="009D651D">
            <w:pPr>
              <w:widowControl/>
              <w:suppressAutoHyphens w:val="0"/>
              <w:overflowPunct/>
              <w:autoSpaceDE/>
              <w:autoSpaceDN/>
              <w:adjustRightInd/>
              <w:textAlignment w:val="auto"/>
              <w:rPr>
                <w:kern w:val="0"/>
                <w:sz w:val="20"/>
                <w:lang w:val="pl-PL"/>
              </w:rPr>
            </w:pPr>
          </w:p>
        </w:tc>
      </w:tr>
    </w:tbl>
    <w:p w14:paraId="26B34D44" w14:textId="77777777" w:rsidR="003E75B9" w:rsidRDefault="003E75B9" w:rsidP="003E75B9">
      <w:pPr>
        <w:rPr>
          <w:b/>
          <w:sz w:val="16"/>
          <w:szCs w:val="16"/>
        </w:rPr>
      </w:pPr>
    </w:p>
    <w:p w14:paraId="19D6BAE6" w14:textId="39F92954"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3435C907" w14:textId="19449162" w:rsidR="00454BC8" w:rsidRDefault="00454BC8" w:rsidP="00B41968">
      <w:pPr>
        <w:widowControl/>
        <w:spacing w:line="276" w:lineRule="auto"/>
        <w:rPr>
          <w:sz w:val="22"/>
          <w:szCs w:val="22"/>
          <w:lang w:val="pl-PL"/>
        </w:rPr>
      </w:pPr>
    </w:p>
    <w:p w14:paraId="768A0F53" w14:textId="3A944F7E" w:rsidR="0010559F" w:rsidRDefault="0010559F" w:rsidP="00B41968">
      <w:pPr>
        <w:widowControl/>
        <w:spacing w:line="276" w:lineRule="auto"/>
        <w:rPr>
          <w:sz w:val="22"/>
          <w:szCs w:val="22"/>
          <w:lang w:val="pl-PL"/>
        </w:rPr>
      </w:pPr>
      <w:r>
        <w:rPr>
          <w:sz w:val="22"/>
          <w:szCs w:val="22"/>
          <w:lang w:val="pl-PL"/>
        </w:rPr>
        <w:t>WYMAGANE PARAMETRY:</w:t>
      </w:r>
    </w:p>
    <w:p w14:paraId="66BA5E0D" w14:textId="77777777" w:rsidR="0010559F" w:rsidRDefault="0010559F" w:rsidP="00B41968">
      <w:pPr>
        <w:widowControl/>
        <w:spacing w:line="276" w:lineRule="auto"/>
        <w:rPr>
          <w:sz w:val="22"/>
          <w:szCs w:val="22"/>
          <w:lang w:val="pl-P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377"/>
      </w:tblGrid>
      <w:tr w:rsidR="0010559F" w:rsidRPr="009D651D" w14:paraId="7E26600B" w14:textId="77777777" w:rsidTr="0010559F">
        <w:tc>
          <w:tcPr>
            <w:tcW w:w="675" w:type="dxa"/>
          </w:tcPr>
          <w:p w14:paraId="13B480CE" w14:textId="1FD62E36" w:rsidR="0010559F" w:rsidRPr="009A6113" w:rsidRDefault="009A6113" w:rsidP="009A6113">
            <w:pPr>
              <w:widowControl/>
              <w:suppressAutoHyphens w:val="0"/>
              <w:overflowPunct/>
              <w:autoSpaceDE/>
              <w:autoSpaceDN/>
              <w:adjustRightInd/>
              <w:spacing w:before="60" w:after="60"/>
              <w:mirrorIndents/>
              <w:jc w:val="center"/>
              <w:textAlignment w:val="auto"/>
              <w:rPr>
                <w:rFonts w:eastAsia="Aptos"/>
                <w:b/>
                <w:bCs/>
                <w:kern w:val="2"/>
                <w:sz w:val="20"/>
                <w:lang w:val="pl-PL" w:eastAsia="en-US"/>
                <w14:ligatures w14:val="standardContextual"/>
              </w:rPr>
            </w:pPr>
            <w:r w:rsidRPr="009A6113">
              <w:rPr>
                <w:rFonts w:eastAsia="Aptos"/>
                <w:b/>
                <w:bCs/>
                <w:kern w:val="2"/>
                <w:sz w:val="20"/>
                <w:lang w:val="pl-PL" w:eastAsia="en-US"/>
                <w14:ligatures w14:val="standardContextual"/>
              </w:rPr>
              <w:t>L.P.</w:t>
            </w:r>
          </w:p>
        </w:tc>
        <w:tc>
          <w:tcPr>
            <w:tcW w:w="10377" w:type="dxa"/>
            <w:vAlign w:val="center"/>
          </w:tcPr>
          <w:p w14:paraId="0EBE09C6" w14:textId="77777777" w:rsidR="0010559F" w:rsidRPr="009D651D" w:rsidRDefault="0010559F" w:rsidP="009D651D">
            <w:pPr>
              <w:widowControl/>
              <w:suppressAutoHyphens w:val="0"/>
              <w:overflowPunct/>
              <w:autoSpaceDE/>
              <w:autoSpaceDN/>
              <w:adjustRightInd/>
              <w:spacing w:before="60" w:after="60"/>
              <w:mirrorIndents/>
              <w:textAlignment w:val="auto"/>
              <w:rPr>
                <w:b/>
                <w:kern w:val="0"/>
                <w:sz w:val="20"/>
                <w:lang w:val="pl-PL"/>
              </w:rPr>
            </w:pPr>
            <w:r w:rsidRPr="009D651D">
              <w:rPr>
                <w:b/>
                <w:bCs/>
                <w:kern w:val="0"/>
                <w:sz w:val="20"/>
                <w:lang w:val="pl-PL"/>
              </w:rPr>
              <w:t>Wielodziedzinowa pompa rolkowa  - 1 zestaw</w:t>
            </w:r>
          </w:p>
        </w:tc>
      </w:tr>
      <w:tr w:rsidR="0010559F" w:rsidRPr="009D651D" w14:paraId="4AC5C410" w14:textId="77777777" w:rsidTr="0010559F">
        <w:tc>
          <w:tcPr>
            <w:tcW w:w="675" w:type="dxa"/>
          </w:tcPr>
          <w:p w14:paraId="213F89F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1D9BDDCF"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Rolkowa pompa przeznaczona do zastosowania w laryngologii do przemywania czoła optyki z możliwością rozbudowy o zastosowanie w dziedzinach : chirurgii, ginekologii, ortopedii, proktologii, urologii, chirurgii kręgosłupa</w:t>
            </w:r>
          </w:p>
        </w:tc>
      </w:tr>
      <w:tr w:rsidR="0010559F" w:rsidRPr="009D651D" w14:paraId="48F33C0D" w14:textId="77777777" w:rsidTr="0010559F">
        <w:tc>
          <w:tcPr>
            <w:tcW w:w="675" w:type="dxa"/>
          </w:tcPr>
          <w:p w14:paraId="1FFF6EC9"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2549C7BF"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Pompa rolkowa współpracująca z drenami przeznaczonymi do przemywania czoła optyki</w:t>
            </w:r>
          </w:p>
        </w:tc>
      </w:tr>
      <w:tr w:rsidR="0010559F" w:rsidRPr="009D651D" w14:paraId="44230A51" w14:textId="77777777" w:rsidTr="0010559F">
        <w:tc>
          <w:tcPr>
            <w:tcW w:w="675" w:type="dxa"/>
          </w:tcPr>
          <w:p w14:paraId="3653ADB1"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433B3984"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Obsługa pompy poprzez dedykowany kontroler nożny znajdujący się w zestawie</w:t>
            </w:r>
          </w:p>
        </w:tc>
      </w:tr>
      <w:tr w:rsidR="0010559F" w:rsidRPr="009D651D" w14:paraId="0F5A6D91" w14:textId="77777777" w:rsidTr="0010559F">
        <w:tc>
          <w:tcPr>
            <w:tcW w:w="675" w:type="dxa"/>
          </w:tcPr>
          <w:p w14:paraId="0F4FA5F0"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7D9D99DD"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Wybór zastosowania pompy z menu z listą procedur wyświetlanego na ekranie dotykowym</w:t>
            </w:r>
          </w:p>
        </w:tc>
      </w:tr>
      <w:tr w:rsidR="0010559F" w:rsidRPr="009D651D" w14:paraId="6A0D7551" w14:textId="77777777" w:rsidTr="0010559F">
        <w:tc>
          <w:tcPr>
            <w:tcW w:w="675" w:type="dxa"/>
          </w:tcPr>
          <w:p w14:paraId="1B2A03C8"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35DFDAA9"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Pompa wyposażona w czujniki kontroli ciśnienia płukania</w:t>
            </w:r>
          </w:p>
        </w:tc>
      </w:tr>
      <w:tr w:rsidR="0010559F" w:rsidRPr="009D651D" w14:paraId="21CB998F" w14:textId="77777777" w:rsidTr="0010559F">
        <w:tc>
          <w:tcPr>
            <w:tcW w:w="675" w:type="dxa"/>
          </w:tcPr>
          <w:p w14:paraId="215AA41B"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2D566711"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Regulacja przepływu płukania w zakresie min. 50 – 130 ml/min</w:t>
            </w:r>
          </w:p>
        </w:tc>
      </w:tr>
      <w:tr w:rsidR="0010559F" w:rsidRPr="009D651D" w14:paraId="32C8B7F6" w14:textId="77777777" w:rsidTr="0010559F">
        <w:tc>
          <w:tcPr>
            <w:tcW w:w="675" w:type="dxa"/>
          </w:tcPr>
          <w:p w14:paraId="1ACEC5B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0983AAE4"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Wyświetlanie przepływu płukania w formie graficznej i cyfrowej na ekranie dotykowym</w:t>
            </w:r>
          </w:p>
        </w:tc>
      </w:tr>
      <w:tr w:rsidR="0010559F" w:rsidRPr="009D651D" w14:paraId="0897C820" w14:textId="77777777" w:rsidTr="0010559F">
        <w:tc>
          <w:tcPr>
            <w:tcW w:w="675" w:type="dxa"/>
          </w:tcPr>
          <w:p w14:paraId="594634E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75686844" w14:textId="66151182"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Funkcja automatycznego rozpoznawania drenu wraz z automatyczną aktywacj</w:t>
            </w:r>
            <w:r w:rsidR="00E700D4">
              <w:rPr>
                <w:kern w:val="0"/>
                <w:sz w:val="20"/>
                <w:lang w:val="pl-PL"/>
              </w:rPr>
              <w:t>ą procedur wykorzystujących dany</w:t>
            </w:r>
            <w:r w:rsidRPr="009D651D">
              <w:rPr>
                <w:kern w:val="0"/>
                <w:sz w:val="20"/>
                <w:lang w:val="pl-PL"/>
              </w:rPr>
              <w:t xml:space="preserve"> dren</w:t>
            </w:r>
          </w:p>
        </w:tc>
      </w:tr>
      <w:tr w:rsidR="0010559F" w:rsidRPr="009D651D" w14:paraId="1638D1D4" w14:textId="77777777" w:rsidTr="0010559F">
        <w:tc>
          <w:tcPr>
            <w:tcW w:w="675" w:type="dxa"/>
          </w:tcPr>
          <w:p w14:paraId="41E52E98"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10395530"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Animacja wyświetlana na  ekranie dotykowym instruująca sposób zakładania drenu</w:t>
            </w:r>
          </w:p>
        </w:tc>
      </w:tr>
      <w:tr w:rsidR="0010559F" w:rsidRPr="009D651D" w14:paraId="2A98E211" w14:textId="77777777" w:rsidTr="0010559F">
        <w:tc>
          <w:tcPr>
            <w:tcW w:w="675" w:type="dxa"/>
          </w:tcPr>
          <w:p w14:paraId="1CD679B9"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6B08818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Dren płuczący do przemywania czoła optyki, przeznaczony do zastosowania z dedykowanymi wielorazowymi płaszczami, sterylny, jednorazowy, pakowany po 10 sztuk – 2 opakowania</w:t>
            </w:r>
          </w:p>
        </w:tc>
      </w:tr>
      <w:tr w:rsidR="0010559F" w:rsidRPr="009D651D" w14:paraId="7222CA73" w14:textId="77777777" w:rsidTr="0010559F">
        <w:tc>
          <w:tcPr>
            <w:tcW w:w="675" w:type="dxa"/>
          </w:tcPr>
          <w:p w14:paraId="46256D6F"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vAlign w:val="center"/>
          </w:tcPr>
          <w:p w14:paraId="24E40B33" w14:textId="77777777" w:rsidR="0010559F" w:rsidRPr="009D651D" w:rsidRDefault="0010559F" w:rsidP="009D651D">
            <w:pPr>
              <w:widowControl/>
              <w:suppressAutoHyphens w:val="0"/>
              <w:overflowPunct/>
              <w:autoSpaceDE/>
              <w:autoSpaceDN/>
              <w:adjustRightInd/>
              <w:spacing w:before="60" w:after="60"/>
              <w:mirrorIndents/>
              <w:textAlignment w:val="auto"/>
              <w:rPr>
                <w:b/>
                <w:bCs/>
                <w:kern w:val="0"/>
                <w:sz w:val="20"/>
                <w:lang w:val="pl-PL"/>
              </w:rPr>
            </w:pPr>
            <w:r w:rsidRPr="009D651D">
              <w:rPr>
                <w:b/>
                <w:bCs/>
                <w:kern w:val="0"/>
                <w:sz w:val="20"/>
                <w:lang w:val="pl-PL"/>
              </w:rPr>
              <w:t>Optyki (enoskopy sztywne) i narzędzia – 1 zestaw</w:t>
            </w:r>
          </w:p>
        </w:tc>
      </w:tr>
      <w:tr w:rsidR="0010559F" w:rsidRPr="009D651D" w14:paraId="18AD7C9B" w14:textId="77777777" w:rsidTr="0010559F">
        <w:tc>
          <w:tcPr>
            <w:tcW w:w="675" w:type="dxa"/>
          </w:tcPr>
          <w:p w14:paraId="3BBD97E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379B968"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Kaniula z trokarem do sinusoskopii, koniec kaniuli okienkowy, średnica zewnętrzna 5 mm, długość 8,5 cm </w:t>
            </w:r>
          </w:p>
          <w:p w14:paraId="1FCABCF9"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7CEEB4D1" w14:textId="77777777" w:rsidTr="0010559F">
        <w:tc>
          <w:tcPr>
            <w:tcW w:w="675" w:type="dxa"/>
          </w:tcPr>
          <w:p w14:paraId="5292186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9C010CC" w14:textId="46A4B9AE" w:rsidR="0010559F" w:rsidRPr="009D651D" w:rsidRDefault="007E51EA" w:rsidP="009D651D">
            <w:pPr>
              <w:widowControl/>
              <w:suppressAutoHyphens w:val="0"/>
              <w:overflowPunct/>
              <w:autoSpaceDE/>
              <w:autoSpaceDN/>
              <w:adjustRightInd/>
              <w:spacing w:before="60" w:after="60"/>
              <w:mirrorIndents/>
              <w:textAlignment w:val="auto"/>
              <w:rPr>
                <w:kern w:val="0"/>
                <w:sz w:val="20"/>
                <w:lang w:val="pl-PL"/>
              </w:rPr>
            </w:pPr>
            <w:r>
              <w:rPr>
                <w:kern w:val="0"/>
                <w:sz w:val="20"/>
                <w:lang w:val="pl-PL"/>
              </w:rPr>
              <w:t>Wziernik nosowy typu Hartmann</w:t>
            </w:r>
            <w:r w:rsidR="0010559F" w:rsidRPr="009D651D">
              <w:rPr>
                <w:kern w:val="0"/>
                <w:sz w:val="20"/>
                <w:lang w:val="pl-PL"/>
              </w:rPr>
              <w:t xml:space="preserve">, dla dorosłych, długość 13 cm </w:t>
            </w:r>
          </w:p>
          <w:p w14:paraId="68513DF8"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56CE721B" w14:textId="77777777" w:rsidTr="0010559F">
        <w:tc>
          <w:tcPr>
            <w:tcW w:w="675" w:type="dxa"/>
          </w:tcPr>
          <w:p w14:paraId="6C9BBC0C"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D89F798"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Optyka autoklawowalna o kącie patrzenia 0°, średnica 4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20EC56F7"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68B2DFBF" w14:textId="77777777" w:rsidTr="0010559F">
        <w:tc>
          <w:tcPr>
            <w:tcW w:w="675" w:type="dxa"/>
          </w:tcPr>
          <w:p w14:paraId="48FC4AD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1D06D42"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Płaszcz ssąco-płuczący 0°, owal 4,8x6 mm, długość robocza 14 cm, do zastosowania z optyką o kącie patrzenia 0°, średnica 4 mm, długość 18 cm. </w:t>
            </w:r>
          </w:p>
          <w:p w14:paraId="03FC2B3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4A009410" w14:textId="77777777" w:rsidTr="0010559F">
        <w:tc>
          <w:tcPr>
            <w:tcW w:w="675" w:type="dxa"/>
          </w:tcPr>
          <w:p w14:paraId="313E8571"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6921ED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Optyka autoklawowalna o kącie patrzenia 30°, średnica 4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6EB5C8F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3ECFF4AE" w14:textId="77777777" w:rsidTr="0010559F">
        <w:tc>
          <w:tcPr>
            <w:tcW w:w="675" w:type="dxa"/>
          </w:tcPr>
          <w:p w14:paraId="133D06C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73AA9E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Płaszcz ssąco-płuczący 30°, owal 4,8x6 mm, długość robocza 14 cm, do zastosowania z optyką o kącie patrzenia 30°, średnica 4 mm, długość 18 cm. </w:t>
            </w:r>
          </w:p>
          <w:p w14:paraId="10951568"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4ECF26D0" w14:textId="77777777" w:rsidTr="0010559F">
        <w:tc>
          <w:tcPr>
            <w:tcW w:w="675" w:type="dxa"/>
          </w:tcPr>
          <w:p w14:paraId="4AEA9A0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52461E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Optyka autoklawowalna o kącie patrzenia 45°, średnica 4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7FCBABF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951D8E9" w14:textId="77777777" w:rsidTr="0010559F">
        <w:tc>
          <w:tcPr>
            <w:tcW w:w="675" w:type="dxa"/>
          </w:tcPr>
          <w:p w14:paraId="7C10D50C"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CCA253F" w14:textId="77777777" w:rsidR="0010559F" w:rsidRPr="009D651D" w:rsidRDefault="0010559F" w:rsidP="009D651D">
            <w:pPr>
              <w:widowControl/>
              <w:suppressAutoHyphens w:val="0"/>
              <w:overflowPunct/>
              <w:autoSpaceDE/>
              <w:autoSpaceDN/>
              <w:adjustRightInd/>
              <w:spacing w:before="60" w:after="60"/>
              <w:textAlignment w:val="auto"/>
              <w:rPr>
                <w:kern w:val="2"/>
                <w:sz w:val="20"/>
                <w:lang w:val="pl-PL" w:eastAsia="en-US"/>
                <w14:ligatures w14:val="standardContextual"/>
              </w:rPr>
            </w:pPr>
            <w:r w:rsidRPr="009D651D">
              <w:rPr>
                <w:rFonts w:eastAsia="Aptos"/>
                <w:kern w:val="2"/>
                <w:sz w:val="20"/>
                <w:lang w:val="pl-PL" w:eastAsia="en-US"/>
                <w14:ligatures w14:val="standardContextual"/>
              </w:rPr>
              <w:t>Płaszcz ssąco-płuczący 45° , owal 4,8x6 mm, długość robocza 14 cm, do zastosowania z optyką o kącie patrzenia 45°, średnica 4 mm, długość 18cm. – 1 szt.</w:t>
            </w:r>
          </w:p>
        </w:tc>
      </w:tr>
      <w:tr w:rsidR="0010559F" w:rsidRPr="009D651D" w14:paraId="19533F00" w14:textId="77777777" w:rsidTr="0010559F">
        <w:tc>
          <w:tcPr>
            <w:tcW w:w="675" w:type="dxa"/>
          </w:tcPr>
          <w:p w14:paraId="23FB0F4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186E0B3"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Uchwyt płaski typu STAMMBERGER do optyk 0°, średnica 4 mm, długość 18 cm; długość uchwytu 11 cm</w:t>
            </w:r>
          </w:p>
          <w:p w14:paraId="5E672A29"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0D8C868F" w14:textId="77777777" w:rsidTr="0010559F">
        <w:tc>
          <w:tcPr>
            <w:tcW w:w="675" w:type="dxa"/>
          </w:tcPr>
          <w:p w14:paraId="29A4B3A0"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E8BC5B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Uchwyt okrągły typu STAMMBERGER do optyk 30° - 120°, średnica 4 mm, długość 18 cm; długość uchwytu 11 cm </w:t>
            </w:r>
          </w:p>
          <w:p w14:paraId="432BAC2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4B89D167" w14:textId="77777777" w:rsidTr="0010559F">
        <w:trPr>
          <w:trHeight w:val="3958"/>
        </w:trPr>
        <w:tc>
          <w:tcPr>
            <w:tcW w:w="675" w:type="dxa"/>
          </w:tcPr>
          <w:p w14:paraId="6312D63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77FD227" w14:textId="77777777" w:rsidR="0010559F" w:rsidRPr="0010559F" w:rsidRDefault="0010559F" w:rsidP="0010559F">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10559F">
              <w:rPr>
                <w:rFonts w:eastAsia="Aptos"/>
                <w:kern w:val="2"/>
                <w:sz w:val="20"/>
                <w:lang w:val="pl-PL" w:eastAsia="en-US"/>
                <w14:ligatures w14:val="standardContextual"/>
              </w:rPr>
              <w:t>Optyka autoklawowalna o kącie patrzenia 0°, średnica 2,7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w:t>
            </w:r>
          </w:p>
          <w:p w14:paraId="19178682" w14:textId="0DAE0C58" w:rsidR="0010559F" w:rsidRPr="009D651D" w:rsidRDefault="0010559F" w:rsidP="0010559F">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10559F">
              <w:rPr>
                <w:rFonts w:eastAsia="Aptos"/>
                <w:kern w:val="2"/>
                <w:sz w:val="20"/>
                <w:lang w:val="pl-PL" w:eastAsia="en-US"/>
                <w14:ligatures w14:val="standardContextual"/>
              </w:rPr>
              <w:t>– 1 szt.</w:t>
            </w:r>
          </w:p>
        </w:tc>
      </w:tr>
      <w:tr w:rsidR="0010559F" w:rsidRPr="009D651D" w14:paraId="53663B28" w14:textId="77777777" w:rsidTr="0010559F">
        <w:trPr>
          <w:trHeight w:val="4189"/>
        </w:trPr>
        <w:tc>
          <w:tcPr>
            <w:tcW w:w="675" w:type="dxa"/>
          </w:tcPr>
          <w:p w14:paraId="013327F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2904C5A" w14:textId="77777777" w:rsidR="0010559F" w:rsidRPr="009D651D" w:rsidRDefault="0010559F" w:rsidP="009D651D">
            <w:pPr>
              <w:widowControl/>
              <w:suppressAutoHyphens w:val="0"/>
              <w:overflowPunct/>
              <w:autoSpaceDE/>
              <w:autoSpaceDN/>
              <w:adjustRightInd/>
              <w:spacing w:after="60" w:line="259" w:lineRule="auto"/>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Optyka autoklawowalna o kącie patrzenia 30°, średnica 2,7 mm, długość 18cm.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14CDDF95" w14:textId="77777777" w:rsidR="0010559F" w:rsidRPr="009D651D" w:rsidRDefault="0010559F" w:rsidP="009D651D">
            <w:pPr>
              <w:widowControl/>
              <w:suppressAutoHyphens w:val="0"/>
              <w:overflowPunct/>
              <w:autoSpaceDE/>
              <w:autoSpaceDN/>
              <w:adjustRightInd/>
              <w:spacing w:after="60" w:line="259" w:lineRule="auto"/>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60426F41" w14:textId="77777777" w:rsidTr="0010559F">
        <w:tc>
          <w:tcPr>
            <w:tcW w:w="675" w:type="dxa"/>
          </w:tcPr>
          <w:p w14:paraId="13F83E6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57DE8B4"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Kosz druciany na 1 optykę sztywną o długość do 20 cm i średnica do 5 mm </w:t>
            </w:r>
          </w:p>
          <w:p w14:paraId="3A551696" w14:textId="77777777" w:rsidR="0010559F" w:rsidRPr="009D651D" w:rsidRDefault="0010559F" w:rsidP="009D651D">
            <w:pPr>
              <w:widowControl/>
              <w:suppressAutoHyphens w:val="0"/>
              <w:overflowPunct/>
              <w:autoSpaceDE/>
              <w:autoSpaceDN/>
              <w:adjustRightInd/>
              <w:spacing w:before="60" w:after="60"/>
              <w:textAlignment w:val="auto"/>
              <w:rPr>
                <w:kern w:val="2"/>
                <w:sz w:val="20"/>
                <w:lang w:val="pl-PL" w:eastAsia="en-US"/>
                <w14:ligatures w14:val="standardContextual"/>
              </w:rPr>
            </w:pPr>
            <w:r w:rsidRPr="009D651D">
              <w:rPr>
                <w:rFonts w:eastAsia="Aptos"/>
                <w:kern w:val="2"/>
                <w:sz w:val="20"/>
                <w:lang w:val="pl-PL" w:eastAsia="en-US"/>
                <w14:ligatures w14:val="standardContextual"/>
              </w:rPr>
              <w:t>– 5 szt.</w:t>
            </w:r>
          </w:p>
        </w:tc>
      </w:tr>
      <w:tr w:rsidR="0010559F" w:rsidRPr="009D651D" w14:paraId="3BC6335E" w14:textId="77777777" w:rsidTr="0010559F">
        <w:tc>
          <w:tcPr>
            <w:tcW w:w="675" w:type="dxa"/>
          </w:tcPr>
          <w:p w14:paraId="6FB2FDDB"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0C1B451"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Światłowód, śr. 3,5 mm, dł. 300 cm</w:t>
            </w:r>
          </w:p>
          <w:p w14:paraId="622F67B5"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1C3E3C4" w14:textId="77777777" w:rsidTr="0010559F">
        <w:tc>
          <w:tcPr>
            <w:tcW w:w="675" w:type="dxa"/>
          </w:tcPr>
          <w:p w14:paraId="3DAD6CF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1396AE9"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Adapter łączący optykę z głowicą kamery, do zmiany optyki w sterylnych warunkach, autoklawowalny</w:t>
            </w:r>
          </w:p>
          <w:p w14:paraId="52C7552B"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5FE1EC67" w14:textId="77777777" w:rsidTr="0010559F">
        <w:tc>
          <w:tcPr>
            <w:tcW w:w="675" w:type="dxa"/>
          </w:tcPr>
          <w:p w14:paraId="2305A24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A2E7F77"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Pinceta koagulacyjna bipolarna, izolowana, zagięta, ssąca, tępa, długość 19 cm </w:t>
            </w:r>
          </w:p>
          <w:p w14:paraId="54DCC8A1"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lastRenderedPageBreak/>
              <w:t>– 1 szt.</w:t>
            </w:r>
          </w:p>
        </w:tc>
      </w:tr>
      <w:tr w:rsidR="0010559F" w:rsidRPr="009D651D" w14:paraId="56B2F738" w14:textId="77777777" w:rsidTr="0010559F">
        <w:tc>
          <w:tcPr>
            <w:tcW w:w="675" w:type="dxa"/>
          </w:tcPr>
          <w:p w14:paraId="79370CE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FF6B97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Przewód w. cz., bipolarny, do diatermii, długość 300 cm – 1 szt.</w:t>
            </w:r>
          </w:p>
        </w:tc>
      </w:tr>
      <w:tr w:rsidR="0010559F" w:rsidRPr="009D651D" w14:paraId="023DD272" w14:textId="77777777" w:rsidTr="0010559F">
        <w:tc>
          <w:tcPr>
            <w:tcW w:w="675" w:type="dxa"/>
          </w:tcPr>
          <w:p w14:paraId="2AC2F3A4"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4099B5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koagulacyjne bipolarne, ssące typu STAMMBERGER do zatok; bransze do góry 45°, długość robocza 12,5 cm </w:t>
            </w:r>
          </w:p>
          <w:p w14:paraId="4F9849D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FBA90EB" w14:textId="77777777" w:rsidTr="0010559F">
        <w:tc>
          <w:tcPr>
            <w:tcW w:w="675" w:type="dxa"/>
          </w:tcPr>
          <w:p w14:paraId="18BF0269"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2CC22F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Przewód w. cz. z dwoma wtyczkami do instrumentu, do zastosowania z przewodem w. cz. do pincet bipolarnych – 1 szt.</w:t>
            </w:r>
          </w:p>
        </w:tc>
      </w:tr>
      <w:tr w:rsidR="0010559F" w:rsidRPr="009D651D" w14:paraId="4572911B" w14:textId="77777777" w:rsidTr="0010559F">
        <w:tc>
          <w:tcPr>
            <w:tcW w:w="675" w:type="dxa"/>
          </w:tcPr>
          <w:p w14:paraId="035644E4"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F9D972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Igła do przegrody, zagięta, z LUER-Lock </w:t>
            </w:r>
          </w:p>
          <w:p w14:paraId="7BBD639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109D4A14" w14:textId="77777777" w:rsidTr="0010559F">
        <w:tc>
          <w:tcPr>
            <w:tcW w:w="675" w:type="dxa"/>
          </w:tcPr>
          <w:p w14:paraId="57357FE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A791C4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Nóż sierpowaty, końcówka ostra, długość 19 cm </w:t>
            </w:r>
          </w:p>
          <w:p w14:paraId="533FD68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C95AE6F" w14:textId="77777777" w:rsidTr="0010559F">
        <w:tc>
          <w:tcPr>
            <w:tcW w:w="675" w:type="dxa"/>
          </w:tcPr>
          <w:p w14:paraId="7D2F93D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547904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Elewator dwustronny typu FREER; półostry / tępy; długość 20 cm</w:t>
            </w:r>
          </w:p>
          <w:p w14:paraId="4575A58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338A55F5" w14:textId="77777777" w:rsidTr="0010559F">
        <w:tc>
          <w:tcPr>
            <w:tcW w:w="675" w:type="dxa"/>
          </w:tcPr>
          <w:p w14:paraId="05519BB0"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6CE6DB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Łyżeczka zatokowa, prostokątna, mała, długość 19 cm</w:t>
            </w:r>
          </w:p>
          <w:p w14:paraId="58545AA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2EDC63F" w14:textId="77777777" w:rsidTr="0010559F">
        <w:tc>
          <w:tcPr>
            <w:tcW w:w="675" w:type="dxa"/>
          </w:tcPr>
          <w:p w14:paraId="5D10600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58401BE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Łyżeczka typu KUHN-BOLGER, do zatok czołowych, prostokątna, mała, zakrzywiona 55°, długość 19 cm </w:t>
            </w:r>
          </w:p>
          <w:p w14:paraId="2E7BF57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E343495" w14:textId="77777777" w:rsidTr="0010559F">
        <w:tc>
          <w:tcPr>
            <w:tcW w:w="675" w:type="dxa"/>
          </w:tcPr>
          <w:p w14:paraId="76DB019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AD8686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Łyżeczka typu KUHN-BOLGER, do zatok czołowych, zakrzywiona 90°, długość 19 cm </w:t>
            </w:r>
          </w:p>
          <w:p w14:paraId="6B2B107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BF1BBE9" w14:textId="77777777" w:rsidTr="0010559F">
        <w:tc>
          <w:tcPr>
            <w:tcW w:w="675" w:type="dxa"/>
          </w:tcPr>
          <w:p w14:paraId="33D23E40"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3AAFC7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Łyżeczka zatokowa, mała, tnąca do przodu, długość 19 cm </w:t>
            </w:r>
          </w:p>
          <w:p w14:paraId="71A4F5B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5170501" w14:textId="77777777" w:rsidTr="0010559F">
        <w:tc>
          <w:tcPr>
            <w:tcW w:w="675" w:type="dxa"/>
          </w:tcPr>
          <w:p w14:paraId="03C2D475"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645D34E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Sonda dwustronna, kulki o średnica 1,2 i 2 mm, do odnajdywania ujścia zatoki szczękowej, długość 19 cm</w:t>
            </w:r>
          </w:p>
          <w:p w14:paraId="66C2E4F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AF654E0" w14:textId="77777777" w:rsidTr="0010559F">
        <w:tc>
          <w:tcPr>
            <w:tcW w:w="675" w:type="dxa"/>
          </w:tcPr>
          <w:p w14:paraId="1F27D63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565220E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Elewator dwustronny typu COTTLE, z podziałką; półostry / tępy; długość 20 cm </w:t>
            </w:r>
          </w:p>
          <w:p w14:paraId="27C4E96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B7D9819" w14:textId="77777777" w:rsidTr="0010559F">
        <w:tc>
          <w:tcPr>
            <w:tcW w:w="675" w:type="dxa"/>
          </w:tcPr>
          <w:p w14:paraId="672300B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4E0846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Rurka ssąca, odkształcalna, z LUER-Lock, z uchwytem, średnica zewnętrzna 2,5 mm, długość robocza 13 cm – 1 szt.</w:t>
            </w:r>
          </w:p>
        </w:tc>
      </w:tr>
      <w:tr w:rsidR="0010559F" w:rsidRPr="009D651D" w14:paraId="0F883798" w14:textId="77777777" w:rsidTr="0010559F">
        <w:tc>
          <w:tcPr>
            <w:tcW w:w="675" w:type="dxa"/>
          </w:tcPr>
          <w:p w14:paraId="3C40B6C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9B08C8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Rurka ssąca typu FRAZIER, z mandrynem i otworem odcinającym, z podziałką, 9 Fr., długość robocza 10 cm – 1 szt.</w:t>
            </w:r>
          </w:p>
        </w:tc>
      </w:tr>
      <w:tr w:rsidR="0010559F" w:rsidRPr="009D651D" w14:paraId="68A8A87D" w14:textId="77777777" w:rsidTr="0010559F">
        <w:tc>
          <w:tcPr>
            <w:tcW w:w="675" w:type="dxa"/>
          </w:tcPr>
          <w:p w14:paraId="77C9792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0739396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giętka, długo zakrzywiona, średnica zewnętrzna 2,5 mm, długość 12,5 cm </w:t>
            </w:r>
          </w:p>
          <w:p w14:paraId="395B669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03044F2" w14:textId="77777777" w:rsidTr="0010559F">
        <w:tc>
          <w:tcPr>
            <w:tcW w:w="675" w:type="dxa"/>
          </w:tcPr>
          <w:p w14:paraId="2954C4B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40C4DC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giętka, długo zakrzywiona, średnica zewnętrzna 3 mm, długość 12,5 cm </w:t>
            </w:r>
          </w:p>
          <w:p w14:paraId="5710408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92B73CC" w14:textId="77777777" w:rsidTr="0010559F">
        <w:tc>
          <w:tcPr>
            <w:tcW w:w="675" w:type="dxa"/>
          </w:tcPr>
          <w:p w14:paraId="06D1F4E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FACCE2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i otworem, krótko zakrzywiona, średnica zewnętrzna 3 mm, długość 12,5 cm </w:t>
            </w:r>
          </w:p>
          <w:p w14:paraId="636CB92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CF48F19" w14:textId="77777777" w:rsidTr="0010559F">
        <w:tc>
          <w:tcPr>
            <w:tcW w:w="675" w:type="dxa"/>
          </w:tcPr>
          <w:p w14:paraId="13065C9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61B9E1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i otworem, krótko zakrzywiona, średnica zewnętrzna 4 mm, długość 12,5 cm </w:t>
            </w:r>
          </w:p>
          <w:p w14:paraId="1C8DCFC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5F534F3D" w14:textId="77777777" w:rsidTr="0010559F">
        <w:tc>
          <w:tcPr>
            <w:tcW w:w="675" w:type="dxa"/>
          </w:tcPr>
          <w:p w14:paraId="4D22AB2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60D587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Kleszcze zatokowe HEUWIESER, zakrzywione do dołu 90°, rozwarcie branszy do 120°, długość robocza 10 cm – 1 szt.</w:t>
            </w:r>
          </w:p>
        </w:tc>
      </w:tr>
      <w:tr w:rsidR="0010559F" w:rsidRPr="009D651D" w14:paraId="6D63AE44" w14:textId="77777777" w:rsidTr="0010559F">
        <w:tc>
          <w:tcPr>
            <w:tcW w:w="675" w:type="dxa"/>
          </w:tcPr>
          <w:p w14:paraId="1A13CA7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044B72B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BLAKESLEY-WILDE , bransze 90° do góry, rozmiar 1, długość robocza 13 cm </w:t>
            </w:r>
          </w:p>
          <w:p w14:paraId="5D7C28B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001D71D" w14:textId="77777777" w:rsidTr="0010559F">
        <w:tc>
          <w:tcPr>
            <w:tcW w:w="675" w:type="dxa"/>
          </w:tcPr>
          <w:p w14:paraId="242165A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044C64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BLAKESLEY-WILDE , bransze 45° do góry, rozmiar 1, długość robocza 13 cm </w:t>
            </w:r>
          </w:p>
          <w:p w14:paraId="597858A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AC5253D" w14:textId="77777777" w:rsidTr="0010559F">
        <w:tc>
          <w:tcPr>
            <w:tcW w:w="675" w:type="dxa"/>
          </w:tcPr>
          <w:p w14:paraId="11A65818"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58E3B3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Kleszcze nosowe typu BLAKESLEY , bransze proste, rozmiar 1, długość robocza 13 cm</w:t>
            </w:r>
          </w:p>
          <w:p w14:paraId="2C82135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A5700C2" w14:textId="77777777" w:rsidTr="0010559F">
        <w:tc>
          <w:tcPr>
            <w:tcW w:w="675" w:type="dxa"/>
          </w:tcPr>
          <w:p w14:paraId="0832728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2603E9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Nożyczki nosowe , proste, długość robocza 13 cm </w:t>
            </w:r>
          </w:p>
          <w:p w14:paraId="114E24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6E90C91" w14:textId="77777777" w:rsidTr="0010559F">
        <w:tc>
          <w:tcPr>
            <w:tcW w:w="675" w:type="dxa"/>
          </w:tcPr>
          <w:p w14:paraId="36C4E63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AC1DB9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STAMMBERGER , bransze miseczkowe 3 mm, pionowe, zakrzyw. 65°, długość 12 cm </w:t>
            </w:r>
          </w:p>
          <w:p w14:paraId="3A11645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979C74A" w14:textId="77777777" w:rsidTr="0010559F">
        <w:tc>
          <w:tcPr>
            <w:tcW w:w="675" w:type="dxa"/>
          </w:tcPr>
          <w:p w14:paraId="65941FA5"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E8ED84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STAMMBERGER , bransze miseczkowe 3 mm, poziome, zakrzyw. 65°, długość 12 cm </w:t>
            </w:r>
          </w:p>
          <w:p w14:paraId="490C05B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0BF7AE6" w14:textId="77777777" w:rsidTr="0010559F">
        <w:tc>
          <w:tcPr>
            <w:tcW w:w="675" w:type="dxa"/>
            <w:tcBorders>
              <w:top w:val="single" w:sz="4" w:space="0" w:color="auto"/>
              <w:left w:val="single" w:sz="4" w:space="0" w:color="auto"/>
              <w:bottom w:val="single" w:sz="4" w:space="0" w:color="auto"/>
              <w:right w:val="single" w:sz="4" w:space="0" w:color="auto"/>
            </w:tcBorders>
          </w:tcPr>
          <w:p w14:paraId="5FDF466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139E076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biposyjne i chwytające; bransze miseczkowe, owalne 3 x 5 mm; średnica 1,5 mm, długość robocza 14 cm </w:t>
            </w:r>
          </w:p>
          <w:p w14:paraId="308E2C7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4D7CC76" w14:textId="77777777" w:rsidTr="0010559F">
        <w:tc>
          <w:tcPr>
            <w:tcW w:w="675" w:type="dxa"/>
            <w:tcBorders>
              <w:top w:val="single" w:sz="4" w:space="0" w:color="auto"/>
              <w:left w:val="single" w:sz="4" w:space="0" w:color="auto"/>
              <w:bottom w:val="single" w:sz="4" w:space="0" w:color="auto"/>
              <w:right w:val="single" w:sz="4" w:space="0" w:color="auto"/>
            </w:tcBorders>
          </w:tcPr>
          <w:p w14:paraId="1CDA836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5EFC29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Kleszcze zatokowe typu STAMMBERGER, tnące w lewo do dołu, długość robocza 10 cm</w:t>
            </w:r>
          </w:p>
          <w:p w14:paraId="5A08C8D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FAA1D59" w14:textId="77777777" w:rsidTr="0010559F">
        <w:tc>
          <w:tcPr>
            <w:tcW w:w="675" w:type="dxa"/>
            <w:tcBorders>
              <w:top w:val="single" w:sz="4" w:space="0" w:color="auto"/>
              <w:left w:val="single" w:sz="4" w:space="0" w:color="auto"/>
              <w:bottom w:val="single" w:sz="4" w:space="0" w:color="auto"/>
              <w:right w:val="single" w:sz="4" w:space="0" w:color="auto"/>
            </w:tcBorders>
          </w:tcPr>
          <w:p w14:paraId="35CB8B28"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5CA6518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Kleszcze zatokowe typu STAMMBERGER, tnące w prawo do dołu, długość robocza 10 cm</w:t>
            </w:r>
          </w:p>
          <w:p w14:paraId="7392734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52E54623" w14:textId="77777777" w:rsidTr="0010559F">
        <w:tc>
          <w:tcPr>
            <w:tcW w:w="675" w:type="dxa"/>
            <w:tcBorders>
              <w:top w:val="single" w:sz="4" w:space="0" w:color="auto"/>
              <w:left w:val="single" w:sz="4" w:space="0" w:color="auto"/>
              <w:bottom w:val="single" w:sz="4" w:space="0" w:color="auto"/>
              <w:right w:val="single" w:sz="4" w:space="0" w:color="auto"/>
            </w:tcBorders>
          </w:tcPr>
          <w:p w14:paraId="2C34A325"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A6384A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zatokowe typu STAMMBERGER , lewe, tnące do tyłu, długość robocza 10 cm </w:t>
            </w:r>
          </w:p>
          <w:p w14:paraId="56E5D09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BC51D3C" w14:textId="77777777" w:rsidTr="0010559F">
        <w:tc>
          <w:tcPr>
            <w:tcW w:w="675" w:type="dxa"/>
            <w:tcBorders>
              <w:top w:val="single" w:sz="4" w:space="0" w:color="auto"/>
              <w:left w:val="single" w:sz="4" w:space="0" w:color="auto"/>
              <w:bottom w:val="single" w:sz="4" w:space="0" w:color="auto"/>
              <w:right w:val="single" w:sz="4" w:space="0" w:color="auto"/>
            </w:tcBorders>
          </w:tcPr>
          <w:p w14:paraId="40C0805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340831F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zatokowe typu STAMMBERGER , prawe, tnące do tyłu, długość robocza 10 cm </w:t>
            </w:r>
          </w:p>
          <w:p w14:paraId="3972B37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07A0093" w14:textId="77777777" w:rsidTr="0010559F">
        <w:tc>
          <w:tcPr>
            <w:tcW w:w="675" w:type="dxa"/>
            <w:tcBorders>
              <w:top w:val="single" w:sz="4" w:space="0" w:color="auto"/>
              <w:left w:val="single" w:sz="4" w:space="0" w:color="auto"/>
              <w:bottom w:val="single" w:sz="4" w:space="0" w:color="auto"/>
              <w:right w:val="single" w:sz="4" w:space="0" w:color="auto"/>
            </w:tcBorders>
          </w:tcPr>
          <w:p w14:paraId="13FF4DA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4453DF9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STRUYCKEN , tnące, długość robocza 13 cm </w:t>
            </w:r>
          </w:p>
          <w:p w14:paraId="60B61D8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DE316A4" w14:textId="77777777" w:rsidTr="0010559F">
        <w:tc>
          <w:tcPr>
            <w:tcW w:w="675" w:type="dxa"/>
            <w:tcBorders>
              <w:top w:val="single" w:sz="4" w:space="0" w:color="auto"/>
              <w:left w:val="single" w:sz="4" w:space="0" w:color="auto"/>
              <w:bottom w:val="single" w:sz="4" w:space="0" w:color="auto"/>
              <w:right w:val="single" w:sz="4" w:space="0" w:color="auto"/>
            </w:tcBorders>
          </w:tcPr>
          <w:p w14:paraId="1375011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AB7823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typu STAMMBERGER ssący, prosty, z mandrynem, rozmiar 1, długość robocza 10 cm </w:t>
            </w:r>
          </w:p>
          <w:p w14:paraId="3D0BF81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AF55B27" w14:textId="77777777" w:rsidTr="0010559F">
        <w:tc>
          <w:tcPr>
            <w:tcW w:w="675" w:type="dxa"/>
            <w:tcBorders>
              <w:top w:val="single" w:sz="4" w:space="0" w:color="auto"/>
              <w:left w:val="single" w:sz="4" w:space="0" w:color="auto"/>
              <w:bottom w:val="single" w:sz="4" w:space="0" w:color="auto"/>
              <w:right w:val="single" w:sz="4" w:space="0" w:color="auto"/>
            </w:tcBorders>
          </w:tcPr>
          <w:p w14:paraId="4BE868F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2E0EDDD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Odgryzacz typu STAMMBERGER ssący, zakrzywiony do góry, z mandrynem, rozmiar 1, długość robocza 10 cm</w:t>
            </w:r>
          </w:p>
          <w:p w14:paraId="0B603C7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1D78C25" w14:textId="77777777" w:rsidTr="0010559F">
        <w:tc>
          <w:tcPr>
            <w:tcW w:w="675" w:type="dxa"/>
            <w:tcBorders>
              <w:top w:val="single" w:sz="4" w:space="0" w:color="auto"/>
              <w:left w:val="single" w:sz="4" w:space="0" w:color="auto"/>
              <w:bottom w:val="single" w:sz="4" w:space="0" w:color="auto"/>
              <w:right w:val="single" w:sz="4" w:space="0" w:color="auto"/>
            </w:tcBorders>
          </w:tcPr>
          <w:p w14:paraId="21B6B0A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8A4979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biposyjne i chwytające; bransze giętkie, średnica 4 mm, otwierane pionowo; długość robocza 18 cm </w:t>
            </w:r>
          </w:p>
          <w:p w14:paraId="5D58654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62C7B90D" w14:textId="77777777" w:rsidTr="0010559F">
        <w:tc>
          <w:tcPr>
            <w:tcW w:w="675" w:type="dxa"/>
            <w:tcBorders>
              <w:top w:val="single" w:sz="4" w:space="0" w:color="auto"/>
              <w:left w:val="single" w:sz="4" w:space="0" w:color="auto"/>
              <w:bottom w:val="single" w:sz="4" w:space="0" w:color="auto"/>
              <w:right w:val="single" w:sz="4" w:space="0" w:color="auto"/>
            </w:tcBorders>
          </w:tcPr>
          <w:p w14:paraId="05282FF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1C536B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kostny typu KERRISON, rozbieralny, tnący do góry 90°, rozmiar 1 mm, długość robocza 17 cm </w:t>
            </w:r>
          </w:p>
          <w:p w14:paraId="35D069A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FEBC611" w14:textId="77777777" w:rsidTr="0010559F">
        <w:tc>
          <w:tcPr>
            <w:tcW w:w="675" w:type="dxa"/>
            <w:tcBorders>
              <w:top w:val="single" w:sz="4" w:space="0" w:color="auto"/>
              <w:left w:val="single" w:sz="4" w:space="0" w:color="auto"/>
              <w:bottom w:val="single" w:sz="4" w:space="0" w:color="auto"/>
              <w:right w:val="single" w:sz="4" w:space="0" w:color="auto"/>
            </w:tcBorders>
          </w:tcPr>
          <w:p w14:paraId="23132501"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307F65D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Odgryzacz kostny typu KERRISON, rozbieralny, tnący do góry 90°, rozmiar 2 mm, długość robocza 17 cm</w:t>
            </w:r>
          </w:p>
          <w:p w14:paraId="2271BD3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7D8256D6" w14:textId="77777777" w:rsidTr="0010559F">
        <w:tc>
          <w:tcPr>
            <w:tcW w:w="675" w:type="dxa"/>
            <w:tcBorders>
              <w:top w:val="single" w:sz="4" w:space="0" w:color="auto"/>
              <w:left w:val="single" w:sz="4" w:space="0" w:color="auto"/>
              <w:bottom w:val="single" w:sz="4" w:space="0" w:color="auto"/>
              <w:right w:val="single" w:sz="4" w:space="0" w:color="auto"/>
            </w:tcBorders>
          </w:tcPr>
          <w:p w14:paraId="031A43D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21AA7AF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Odgryzacz kostny typu KERRISON, rozbieralny, tnący do góry 90°, rozmiar 3 mm, długość robocza 17 cm</w:t>
            </w:r>
          </w:p>
          <w:p w14:paraId="243D549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531BFB70" w14:textId="77777777" w:rsidTr="0010559F">
        <w:tc>
          <w:tcPr>
            <w:tcW w:w="675" w:type="dxa"/>
            <w:tcBorders>
              <w:top w:val="single" w:sz="4" w:space="0" w:color="auto"/>
              <w:left w:val="single" w:sz="4" w:space="0" w:color="auto"/>
              <w:bottom w:val="single" w:sz="4" w:space="0" w:color="auto"/>
              <w:right w:val="single" w:sz="4" w:space="0" w:color="auto"/>
            </w:tcBorders>
          </w:tcPr>
          <w:p w14:paraId="0C4A598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1B59B81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kostny typu KERRISON, rozbieralny, tnący do dołu 90°, rozmiar 2 mm, długość robocza 17 cm </w:t>
            </w:r>
          </w:p>
          <w:p w14:paraId="5BF8CDC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0B48926" w14:textId="77777777" w:rsidTr="0010559F">
        <w:tc>
          <w:tcPr>
            <w:tcW w:w="675" w:type="dxa"/>
            <w:tcBorders>
              <w:top w:val="single" w:sz="4" w:space="0" w:color="auto"/>
              <w:left w:val="single" w:sz="4" w:space="0" w:color="auto"/>
              <w:bottom w:val="single" w:sz="4" w:space="0" w:color="auto"/>
              <w:right w:val="single" w:sz="4" w:space="0" w:color="auto"/>
            </w:tcBorders>
          </w:tcPr>
          <w:p w14:paraId="7389CD8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89FA09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kostny typu KERRISON, rozbieralny, tnący do dołu 90°, rozmiar 3 mm, długość robocza 17 cm </w:t>
            </w:r>
          </w:p>
          <w:p w14:paraId="6EDFCE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1FBDCEA" w14:textId="77777777" w:rsidTr="0010559F">
        <w:tc>
          <w:tcPr>
            <w:tcW w:w="675" w:type="dxa"/>
            <w:tcBorders>
              <w:top w:val="single" w:sz="4" w:space="0" w:color="auto"/>
              <w:left w:val="single" w:sz="4" w:space="0" w:color="auto"/>
              <w:bottom w:val="single" w:sz="4" w:space="0" w:color="auto"/>
              <w:right w:val="single" w:sz="4" w:space="0" w:color="auto"/>
            </w:tcBorders>
          </w:tcPr>
          <w:p w14:paraId="68FE3D9C"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C8E7C7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Sztanca typu HAJEK-KOFLER, nieprzelotowa, górna, odgryzająca 90°, rozmiar 3,5 x 3,7 mm, długość robocza 14 cm</w:t>
            </w:r>
          </w:p>
          <w:p w14:paraId="01499F3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AF13E4C" w14:textId="77777777" w:rsidTr="0010559F">
        <w:tc>
          <w:tcPr>
            <w:tcW w:w="675" w:type="dxa"/>
            <w:tcBorders>
              <w:top w:val="single" w:sz="4" w:space="0" w:color="auto"/>
              <w:left w:val="single" w:sz="4" w:space="0" w:color="auto"/>
              <w:bottom w:val="single" w:sz="4" w:space="0" w:color="auto"/>
              <w:right w:val="single" w:sz="4" w:space="0" w:color="auto"/>
            </w:tcBorders>
          </w:tcPr>
          <w:p w14:paraId="5656C68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5A0A70B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Sztanca typu HAJEK-KOFLER, nieprzelotowa, dolna, odgryzająca 90°, rozmiar 3,5 x 3,7 mm, długość robocza 14 cm </w:t>
            </w:r>
          </w:p>
          <w:p w14:paraId="5D92461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1071671" w14:textId="77777777" w:rsidTr="0010559F">
        <w:tc>
          <w:tcPr>
            <w:tcW w:w="675" w:type="dxa"/>
            <w:tcBorders>
              <w:top w:val="single" w:sz="4" w:space="0" w:color="auto"/>
              <w:left w:val="single" w:sz="4" w:space="0" w:color="auto"/>
              <w:bottom w:val="single" w:sz="4" w:space="0" w:color="auto"/>
              <w:right w:val="single" w:sz="4" w:space="0" w:color="auto"/>
            </w:tcBorders>
          </w:tcPr>
          <w:p w14:paraId="63EFB1C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D8382F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Taca druciana ze składanymi uchwytami </w:t>
            </w:r>
          </w:p>
          <w:p w14:paraId="39444AF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6AD21978" w14:textId="77777777" w:rsidTr="0010559F">
        <w:tc>
          <w:tcPr>
            <w:tcW w:w="675" w:type="dxa"/>
            <w:tcBorders>
              <w:top w:val="single" w:sz="4" w:space="0" w:color="auto"/>
              <w:left w:val="single" w:sz="4" w:space="0" w:color="auto"/>
              <w:bottom w:val="single" w:sz="4" w:space="0" w:color="auto"/>
              <w:right w:val="single" w:sz="4" w:space="0" w:color="auto"/>
            </w:tcBorders>
          </w:tcPr>
          <w:p w14:paraId="77F4BA3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299375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Taca druciana ze składanymi uchwytami, boki z płyty z otworami </w:t>
            </w:r>
          </w:p>
          <w:p w14:paraId="4AED9AA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1C151AB4" w14:textId="77777777" w:rsidTr="0010559F">
        <w:tc>
          <w:tcPr>
            <w:tcW w:w="675" w:type="dxa"/>
            <w:tcBorders>
              <w:top w:val="single" w:sz="4" w:space="0" w:color="auto"/>
              <w:left w:val="single" w:sz="4" w:space="0" w:color="auto"/>
              <w:bottom w:val="single" w:sz="4" w:space="0" w:color="auto"/>
              <w:right w:val="single" w:sz="4" w:space="0" w:color="auto"/>
            </w:tcBorders>
          </w:tcPr>
          <w:p w14:paraId="1928131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31724FE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Mata silikonowa, do zastosowania koszem drucianym  </w:t>
            </w:r>
          </w:p>
          <w:p w14:paraId="0970EB6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20D73FE3" w14:textId="77777777" w:rsidTr="0010559F">
        <w:tc>
          <w:tcPr>
            <w:tcW w:w="675" w:type="dxa"/>
            <w:tcBorders>
              <w:top w:val="single" w:sz="4" w:space="0" w:color="auto"/>
              <w:left w:val="single" w:sz="4" w:space="0" w:color="auto"/>
              <w:bottom w:val="single" w:sz="4" w:space="0" w:color="auto"/>
              <w:right w:val="single" w:sz="4" w:space="0" w:color="auto"/>
            </w:tcBorders>
          </w:tcPr>
          <w:p w14:paraId="70AE36C4"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6677F31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Kołki mocujące, do zastosowania z tacą na instrumenty, opakowanie zbiorcze 12 szt. </w:t>
            </w:r>
          </w:p>
          <w:p w14:paraId="22B4A26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opakowania</w:t>
            </w:r>
          </w:p>
        </w:tc>
      </w:tr>
      <w:tr w:rsidR="0010559F" w:rsidRPr="009D651D" w14:paraId="30B6EA6A" w14:textId="77777777" w:rsidTr="0010559F">
        <w:tc>
          <w:tcPr>
            <w:tcW w:w="675" w:type="dxa"/>
            <w:tcBorders>
              <w:top w:val="single" w:sz="4" w:space="0" w:color="auto"/>
              <w:left w:val="single" w:sz="4" w:space="0" w:color="auto"/>
              <w:bottom w:val="single" w:sz="4" w:space="0" w:color="auto"/>
              <w:right w:val="single" w:sz="4" w:space="0" w:color="auto"/>
            </w:tcBorders>
          </w:tcPr>
          <w:p w14:paraId="7CBAB4B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21B3B4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Paski silikonowe, do mocowania instrumentów na tacy instrumentowej, opakowanie zbiorcze 12 szt. </w:t>
            </w:r>
          </w:p>
          <w:p w14:paraId="06296BA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opakowania</w:t>
            </w:r>
          </w:p>
        </w:tc>
      </w:tr>
      <w:tr w:rsidR="0010559F" w:rsidRPr="009D651D" w14:paraId="00BDAD32" w14:textId="77777777" w:rsidTr="0010559F">
        <w:tc>
          <w:tcPr>
            <w:tcW w:w="675" w:type="dxa"/>
            <w:tcBorders>
              <w:top w:val="single" w:sz="4" w:space="0" w:color="auto"/>
              <w:left w:val="single" w:sz="4" w:space="0" w:color="auto"/>
              <w:bottom w:val="single" w:sz="4" w:space="0" w:color="auto"/>
              <w:right w:val="single" w:sz="4" w:space="0" w:color="auto"/>
            </w:tcBorders>
          </w:tcPr>
          <w:p w14:paraId="744BBD85"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18B28F6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
                <w:bCs/>
                <w:kern w:val="2"/>
                <w:sz w:val="20"/>
                <w:lang w:val="pl-PL" w:eastAsia="en-US"/>
                <w14:ligatures w14:val="standardContextual"/>
              </w:rPr>
            </w:pPr>
            <w:r w:rsidRPr="009D651D">
              <w:rPr>
                <w:rFonts w:eastAsia="Aptos"/>
                <w:b/>
                <w:bCs/>
                <w:kern w:val="2"/>
                <w:sz w:val="20"/>
                <w:lang w:val="pl-PL" w:eastAsia="en-US"/>
                <w14:ligatures w14:val="standardContextual"/>
              </w:rPr>
              <w:t>Przenośny, wielofunkcyjny monitor do podłączenia wideo rhino-laryngoskopu - 1 zestaw</w:t>
            </w:r>
          </w:p>
        </w:tc>
      </w:tr>
      <w:tr w:rsidR="0010559F" w:rsidRPr="009D651D" w14:paraId="11888015" w14:textId="77777777" w:rsidTr="0010559F">
        <w:tc>
          <w:tcPr>
            <w:tcW w:w="675" w:type="dxa"/>
            <w:tcBorders>
              <w:top w:val="single" w:sz="4" w:space="0" w:color="auto"/>
              <w:left w:val="single" w:sz="4" w:space="0" w:color="auto"/>
              <w:bottom w:val="single" w:sz="4" w:space="0" w:color="auto"/>
              <w:right w:val="single" w:sz="4" w:space="0" w:color="auto"/>
            </w:tcBorders>
          </w:tcPr>
          <w:p w14:paraId="07A9F9A3"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EDA849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Przenośny monitor do podłączenia i wyświetlania obrazu z dedykowanych giętkich wideoendoskopów intubcyjnych i wideolaryngoskopów </w:t>
            </w:r>
          </w:p>
        </w:tc>
      </w:tr>
      <w:tr w:rsidR="0010559F" w:rsidRPr="009D651D" w14:paraId="70B5E7FC" w14:textId="77777777" w:rsidTr="0010559F">
        <w:tc>
          <w:tcPr>
            <w:tcW w:w="675" w:type="dxa"/>
            <w:tcBorders>
              <w:top w:val="single" w:sz="4" w:space="0" w:color="auto"/>
              <w:left w:val="single" w:sz="4" w:space="0" w:color="auto"/>
              <w:bottom w:val="single" w:sz="4" w:space="0" w:color="auto"/>
              <w:right w:val="single" w:sz="4" w:space="0" w:color="auto"/>
            </w:tcBorders>
          </w:tcPr>
          <w:p w14:paraId="3CA6722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8754749"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Obsługa monitora poprzez kolorowy ekran dotykowy HD</w:t>
            </w:r>
          </w:p>
        </w:tc>
      </w:tr>
      <w:tr w:rsidR="0010559F" w:rsidRPr="009D651D" w14:paraId="0E5ACD39" w14:textId="77777777" w:rsidTr="0010559F">
        <w:tc>
          <w:tcPr>
            <w:tcW w:w="675" w:type="dxa"/>
            <w:tcBorders>
              <w:top w:val="single" w:sz="4" w:space="0" w:color="auto"/>
              <w:left w:val="single" w:sz="4" w:space="0" w:color="auto"/>
              <w:bottom w:val="single" w:sz="4" w:space="0" w:color="auto"/>
              <w:right w:val="single" w:sz="4" w:space="0" w:color="auto"/>
            </w:tcBorders>
          </w:tcPr>
          <w:p w14:paraId="0D9191D5"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24943F6B"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Ekran dotykowy o przekątnej min. 7,5"</w:t>
            </w:r>
          </w:p>
        </w:tc>
      </w:tr>
      <w:tr w:rsidR="0010559F" w:rsidRPr="009D651D" w14:paraId="27353EB8" w14:textId="77777777" w:rsidTr="0010559F">
        <w:tc>
          <w:tcPr>
            <w:tcW w:w="675" w:type="dxa"/>
            <w:tcBorders>
              <w:top w:val="single" w:sz="4" w:space="0" w:color="auto"/>
              <w:left w:val="single" w:sz="4" w:space="0" w:color="auto"/>
              <w:bottom w:val="single" w:sz="4" w:space="0" w:color="auto"/>
              <w:right w:val="single" w:sz="4" w:space="0" w:color="auto"/>
            </w:tcBorders>
          </w:tcPr>
          <w:p w14:paraId="4C7FB23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9E5A048"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Rozdzielczość ekranu min. 1920 x 1080 pikseli</w:t>
            </w:r>
          </w:p>
        </w:tc>
      </w:tr>
      <w:tr w:rsidR="0010559F" w:rsidRPr="009D651D" w14:paraId="5E79CE9E" w14:textId="77777777" w:rsidTr="0010559F">
        <w:tc>
          <w:tcPr>
            <w:tcW w:w="675" w:type="dxa"/>
            <w:tcBorders>
              <w:top w:val="single" w:sz="4" w:space="0" w:color="auto"/>
              <w:left w:val="single" w:sz="4" w:space="0" w:color="auto"/>
              <w:bottom w:val="single" w:sz="4" w:space="0" w:color="auto"/>
              <w:right w:val="single" w:sz="4" w:space="0" w:color="auto"/>
            </w:tcBorders>
          </w:tcPr>
          <w:p w14:paraId="40B3CFC4"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4D367183"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min. 2 gniazda wejściowe kamer do jednoczesnego podłączenia wideolaryngoskopu wraz z giętkim wideoendoskopem intubacyjnym lub innym dedykowanym przyrządem do wideointubacji w celu szybkiej zmiany przyrządu do intubacji</w:t>
            </w:r>
          </w:p>
        </w:tc>
      </w:tr>
      <w:tr w:rsidR="0010559F" w:rsidRPr="009D651D" w14:paraId="4330FEE1" w14:textId="77777777" w:rsidTr="0010559F">
        <w:tc>
          <w:tcPr>
            <w:tcW w:w="675" w:type="dxa"/>
            <w:tcBorders>
              <w:top w:val="single" w:sz="4" w:space="0" w:color="auto"/>
              <w:left w:val="single" w:sz="4" w:space="0" w:color="auto"/>
              <w:bottom w:val="single" w:sz="4" w:space="0" w:color="auto"/>
              <w:right w:val="single" w:sz="4" w:space="0" w:color="auto"/>
            </w:tcBorders>
          </w:tcPr>
          <w:p w14:paraId="01F85A9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2FB9235C"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Dostępna funkcja jednoczesnego wyświetlania obrazu z dwóch kamer w trybach Picture-in-Picture i Side-by-Side</w:t>
            </w:r>
          </w:p>
        </w:tc>
      </w:tr>
      <w:tr w:rsidR="0010559F" w:rsidRPr="009D651D" w14:paraId="52F48E3D" w14:textId="77777777" w:rsidTr="0010559F">
        <w:tc>
          <w:tcPr>
            <w:tcW w:w="675" w:type="dxa"/>
            <w:tcBorders>
              <w:top w:val="single" w:sz="4" w:space="0" w:color="auto"/>
              <w:left w:val="single" w:sz="4" w:space="0" w:color="auto"/>
              <w:bottom w:val="single" w:sz="4" w:space="0" w:color="auto"/>
              <w:right w:val="single" w:sz="4" w:space="0" w:color="auto"/>
            </w:tcBorders>
          </w:tcPr>
          <w:p w14:paraId="49AEE92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6349C0B"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gniazdo karty pamięci SD umożliwiające zapis przebiegu intubacji w postaci zdjęć i filmu wideo</w:t>
            </w:r>
          </w:p>
        </w:tc>
      </w:tr>
      <w:tr w:rsidR="0010559F" w:rsidRPr="009D651D" w14:paraId="499E2BAA" w14:textId="77777777" w:rsidTr="0010559F">
        <w:tc>
          <w:tcPr>
            <w:tcW w:w="675" w:type="dxa"/>
            <w:tcBorders>
              <w:top w:val="single" w:sz="4" w:space="0" w:color="auto"/>
              <w:left w:val="single" w:sz="4" w:space="0" w:color="auto"/>
              <w:bottom w:val="single" w:sz="4" w:space="0" w:color="auto"/>
              <w:right w:val="single" w:sz="4" w:space="0" w:color="auto"/>
            </w:tcBorders>
          </w:tcPr>
          <w:p w14:paraId="0B01A40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8FEB9FF"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Funkcja przeglądania i odtwarzania zapisanych zdjęć i filmów wideo bezpośrednio na monitorze</w:t>
            </w:r>
          </w:p>
        </w:tc>
      </w:tr>
      <w:tr w:rsidR="0010559F" w:rsidRPr="009D651D" w14:paraId="5380867D" w14:textId="77777777" w:rsidTr="0010559F">
        <w:tc>
          <w:tcPr>
            <w:tcW w:w="675" w:type="dxa"/>
            <w:tcBorders>
              <w:top w:val="single" w:sz="4" w:space="0" w:color="auto"/>
              <w:left w:val="single" w:sz="4" w:space="0" w:color="auto"/>
              <w:bottom w:val="single" w:sz="4" w:space="0" w:color="auto"/>
              <w:right w:val="single" w:sz="4" w:space="0" w:color="auto"/>
            </w:tcBorders>
          </w:tcPr>
          <w:p w14:paraId="53FDE6FB"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4E931D4C"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Monitor wyposażony w gniazdo USB do podłączenia pamięci PenDrive </w:t>
            </w:r>
          </w:p>
        </w:tc>
      </w:tr>
      <w:tr w:rsidR="0010559F" w:rsidRPr="009D651D" w14:paraId="746905C5" w14:textId="77777777" w:rsidTr="0010559F">
        <w:tc>
          <w:tcPr>
            <w:tcW w:w="675" w:type="dxa"/>
            <w:tcBorders>
              <w:top w:val="single" w:sz="4" w:space="0" w:color="auto"/>
              <w:left w:val="single" w:sz="4" w:space="0" w:color="auto"/>
              <w:bottom w:val="single" w:sz="4" w:space="0" w:color="auto"/>
              <w:right w:val="single" w:sz="4" w:space="0" w:color="auto"/>
            </w:tcBorders>
          </w:tcPr>
          <w:p w14:paraId="04B4460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2EF269B"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Funkcja zapisu dźwięku poprzez zintegrowany w monitorze mikrofon</w:t>
            </w:r>
          </w:p>
        </w:tc>
      </w:tr>
      <w:tr w:rsidR="0010559F" w:rsidRPr="009D651D" w14:paraId="59C97F90" w14:textId="77777777" w:rsidTr="0010559F">
        <w:tc>
          <w:tcPr>
            <w:tcW w:w="675" w:type="dxa"/>
            <w:tcBorders>
              <w:top w:val="single" w:sz="4" w:space="0" w:color="auto"/>
              <w:left w:val="single" w:sz="4" w:space="0" w:color="auto"/>
              <w:bottom w:val="single" w:sz="4" w:space="0" w:color="auto"/>
              <w:right w:val="single" w:sz="4" w:space="0" w:color="auto"/>
            </w:tcBorders>
          </w:tcPr>
          <w:p w14:paraId="7C0F59F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73FC2FD3"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Funkcja transferu danych z karty SD do pamięci PenDrive</w:t>
            </w:r>
          </w:p>
        </w:tc>
      </w:tr>
      <w:tr w:rsidR="0010559F" w:rsidRPr="009D651D" w14:paraId="05213BFD" w14:textId="77777777" w:rsidTr="0010559F">
        <w:tc>
          <w:tcPr>
            <w:tcW w:w="675" w:type="dxa"/>
            <w:tcBorders>
              <w:top w:val="single" w:sz="4" w:space="0" w:color="auto"/>
              <w:left w:val="single" w:sz="4" w:space="0" w:color="auto"/>
              <w:bottom w:val="single" w:sz="4" w:space="0" w:color="auto"/>
              <w:right w:val="single" w:sz="4" w:space="0" w:color="auto"/>
            </w:tcBorders>
          </w:tcPr>
          <w:p w14:paraId="222F9B3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7618583"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gniazdo wideo HDMI do podłączenia do dodatkowego, zewnętrznego monitora</w:t>
            </w:r>
          </w:p>
        </w:tc>
      </w:tr>
      <w:tr w:rsidR="0010559F" w:rsidRPr="009D651D" w14:paraId="2B816480" w14:textId="77777777" w:rsidTr="0010559F">
        <w:tc>
          <w:tcPr>
            <w:tcW w:w="675" w:type="dxa"/>
            <w:tcBorders>
              <w:top w:val="single" w:sz="4" w:space="0" w:color="auto"/>
              <w:left w:val="single" w:sz="4" w:space="0" w:color="auto"/>
              <w:bottom w:val="single" w:sz="4" w:space="0" w:color="auto"/>
              <w:right w:val="single" w:sz="4" w:space="0" w:color="auto"/>
            </w:tcBorders>
          </w:tcPr>
          <w:p w14:paraId="6706FF9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28779C1"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standard mocowania VESA umożliwiający zamocowanie do stojaka lub uchwytu</w:t>
            </w:r>
          </w:p>
        </w:tc>
      </w:tr>
      <w:tr w:rsidR="0010559F" w:rsidRPr="009D651D" w14:paraId="1841F941" w14:textId="77777777" w:rsidTr="0010559F">
        <w:tc>
          <w:tcPr>
            <w:tcW w:w="675" w:type="dxa"/>
            <w:tcBorders>
              <w:top w:val="single" w:sz="4" w:space="0" w:color="auto"/>
              <w:left w:val="single" w:sz="4" w:space="0" w:color="auto"/>
              <w:bottom w:val="single" w:sz="4" w:space="0" w:color="auto"/>
              <w:right w:val="single" w:sz="4" w:space="0" w:color="auto"/>
            </w:tcBorders>
          </w:tcPr>
          <w:p w14:paraId="1DF94F88"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006CC8E6"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Współczynnik ochrony min. IP54</w:t>
            </w:r>
          </w:p>
        </w:tc>
      </w:tr>
      <w:tr w:rsidR="0010559F" w:rsidRPr="009D651D" w14:paraId="08E465F8" w14:textId="77777777" w:rsidTr="0010559F">
        <w:tc>
          <w:tcPr>
            <w:tcW w:w="675" w:type="dxa"/>
            <w:tcBorders>
              <w:top w:val="single" w:sz="4" w:space="0" w:color="auto"/>
              <w:left w:val="single" w:sz="4" w:space="0" w:color="auto"/>
              <w:bottom w:val="single" w:sz="4" w:space="0" w:color="auto"/>
              <w:right w:val="single" w:sz="4" w:space="0" w:color="auto"/>
            </w:tcBorders>
          </w:tcPr>
          <w:p w14:paraId="360403D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313FEAF"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Zasilanie monitora poprzez zintegrowany akumulator Li-Ion jak również z sieci 230 V / 50 Hz, zasilacz sieciowy w zestawie</w:t>
            </w:r>
          </w:p>
        </w:tc>
      </w:tr>
      <w:tr w:rsidR="0010559F" w:rsidRPr="009D651D" w14:paraId="0DBC6EA6" w14:textId="77777777" w:rsidTr="0010559F">
        <w:tc>
          <w:tcPr>
            <w:tcW w:w="675" w:type="dxa"/>
            <w:tcBorders>
              <w:top w:val="single" w:sz="4" w:space="0" w:color="auto"/>
              <w:left w:val="single" w:sz="4" w:space="0" w:color="auto"/>
              <w:bottom w:val="single" w:sz="4" w:space="0" w:color="auto"/>
              <w:right w:val="single" w:sz="4" w:space="0" w:color="auto"/>
            </w:tcBorders>
          </w:tcPr>
          <w:p w14:paraId="3D289E28"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5A482DC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
                <w:bCs/>
                <w:kern w:val="2"/>
                <w:sz w:val="20"/>
                <w:lang w:val="pl-PL" w:eastAsia="en-US"/>
                <w14:ligatures w14:val="standardContextual"/>
              </w:rPr>
            </w:pPr>
            <w:r w:rsidRPr="009D651D">
              <w:rPr>
                <w:rFonts w:eastAsia="Aptos"/>
                <w:b/>
                <w:bCs/>
                <w:kern w:val="2"/>
                <w:sz w:val="20"/>
                <w:lang w:val="pl-PL" w:eastAsia="en-US"/>
                <w14:ligatures w14:val="standardContextual"/>
              </w:rPr>
              <w:t>Wideo rhino-laryngoskop w technologii CMOS – 1 zestaw</w:t>
            </w:r>
          </w:p>
        </w:tc>
      </w:tr>
      <w:tr w:rsidR="0010559F" w:rsidRPr="009D651D" w14:paraId="51EEC4D9" w14:textId="77777777" w:rsidTr="0010559F">
        <w:tc>
          <w:tcPr>
            <w:tcW w:w="675" w:type="dxa"/>
            <w:tcBorders>
              <w:top w:val="single" w:sz="4" w:space="0" w:color="auto"/>
              <w:left w:val="single" w:sz="4" w:space="0" w:color="auto"/>
              <w:bottom w:val="single" w:sz="4" w:space="0" w:color="auto"/>
              <w:right w:val="single" w:sz="4" w:space="0" w:color="auto"/>
            </w:tcBorders>
          </w:tcPr>
          <w:p w14:paraId="10ED86B6"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0355B4A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 xml:space="preserve">Długość robocza </w:t>
            </w:r>
            <w:smartTag w:uri="urn:schemas-microsoft-com:office:smarttags" w:element="metricconverter">
              <w:smartTagPr>
                <w:attr w:name="ProductID" w:val="30 cm"/>
              </w:smartTagPr>
              <w:r w:rsidRPr="009D651D">
                <w:rPr>
                  <w:rFonts w:eastAsia="Aptos"/>
                  <w:bCs/>
                  <w:kern w:val="2"/>
                  <w:sz w:val="20"/>
                  <w:lang w:val="pl-PL" w:eastAsia="en-US"/>
                  <w14:ligatures w14:val="standardContextual"/>
                </w:rPr>
                <w:t>30 cm</w:t>
              </w:r>
            </w:smartTag>
          </w:p>
        </w:tc>
      </w:tr>
      <w:tr w:rsidR="0010559F" w:rsidRPr="009D651D" w14:paraId="074D9BFE" w14:textId="77777777" w:rsidTr="0010559F">
        <w:tc>
          <w:tcPr>
            <w:tcW w:w="675" w:type="dxa"/>
            <w:tcBorders>
              <w:top w:val="single" w:sz="4" w:space="0" w:color="auto"/>
              <w:left w:val="single" w:sz="4" w:space="0" w:color="auto"/>
              <w:bottom w:val="single" w:sz="4" w:space="0" w:color="auto"/>
              <w:right w:val="single" w:sz="4" w:space="0" w:color="auto"/>
            </w:tcBorders>
          </w:tcPr>
          <w:p w14:paraId="5002ABF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118D367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 xml:space="preserve">Średnica zewnętrzna </w:t>
            </w:r>
            <w:smartTag w:uri="urn:schemas-microsoft-com:office:smarttags" w:element="metricconverter">
              <w:smartTagPr>
                <w:attr w:name="ProductID" w:val="2,9 mm"/>
              </w:smartTagPr>
              <w:r w:rsidRPr="009D651D">
                <w:rPr>
                  <w:rFonts w:eastAsia="Aptos"/>
                  <w:bCs/>
                  <w:kern w:val="2"/>
                  <w:sz w:val="20"/>
                  <w:lang w:val="pl-PL" w:eastAsia="en-US"/>
                  <w14:ligatures w14:val="standardContextual"/>
                </w:rPr>
                <w:t>2,9 mm</w:t>
              </w:r>
            </w:smartTag>
          </w:p>
        </w:tc>
      </w:tr>
      <w:tr w:rsidR="0010559F" w:rsidRPr="009D651D" w14:paraId="49DA9129" w14:textId="77777777" w:rsidTr="0010559F">
        <w:tc>
          <w:tcPr>
            <w:tcW w:w="675" w:type="dxa"/>
            <w:tcBorders>
              <w:top w:val="single" w:sz="4" w:space="0" w:color="auto"/>
              <w:left w:val="single" w:sz="4" w:space="0" w:color="auto"/>
              <w:bottom w:val="single" w:sz="4" w:space="0" w:color="auto"/>
              <w:right w:val="single" w:sz="4" w:space="0" w:color="auto"/>
            </w:tcBorders>
          </w:tcPr>
          <w:p w14:paraId="4766245B"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348DA308"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Możliwość sterylizacji</w:t>
            </w:r>
          </w:p>
        </w:tc>
      </w:tr>
      <w:tr w:rsidR="0010559F" w:rsidRPr="009D651D" w14:paraId="3C5DDEE3" w14:textId="77777777" w:rsidTr="0010559F">
        <w:tc>
          <w:tcPr>
            <w:tcW w:w="675" w:type="dxa"/>
            <w:tcBorders>
              <w:top w:val="single" w:sz="4" w:space="0" w:color="auto"/>
              <w:left w:val="single" w:sz="4" w:space="0" w:color="auto"/>
              <w:bottom w:val="single" w:sz="4" w:space="0" w:color="auto"/>
              <w:right w:val="single" w:sz="4" w:space="0" w:color="auto"/>
            </w:tcBorders>
          </w:tcPr>
          <w:p w14:paraId="60FFBBEB"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DD9010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Zakres kątowy widzenia: 100°</w:t>
            </w:r>
          </w:p>
        </w:tc>
      </w:tr>
      <w:tr w:rsidR="0010559F" w:rsidRPr="009D651D" w14:paraId="12BBC00E" w14:textId="77777777" w:rsidTr="0010559F">
        <w:tc>
          <w:tcPr>
            <w:tcW w:w="675" w:type="dxa"/>
            <w:tcBorders>
              <w:top w:val="single" w:sz="4" w:space="0" w:color="auto"/>
              <w:left w:val="single" w:sz="4" w:space="0" w:color="auto"/>
              <w:bottom w:val="single" w:sz="4" w:space="0" w:color="auto"/>
              <w:right w:val="single" w:sz="4" w:space="0" w:color="auto"/>
            </w:tcBorders>
          </w:tcPr>
          <w:p w14:paraId="783C75D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281AEF8"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Zakres ruchu końcówki dystalnej: góra/dół 140°/140°</w:t>
            </w:r>
          </w:p>
        </w:tc>
      </w:tr>
      <w:tr w:rsidR="0010559F" w:rsidRPr="009D651D" w14:paraId="5C6DC3EE" w14:textId="77777777" w:rsidTr="0010559F">
        <w:tc>
          <w:tcPr>
            <w:tcW w:w="675" w:type="dxa"/>
            <w:tcBorders>
              <w:top w:val="single" w:sz="4" w:space="0" w:color="auto"/>
              <w:left w:val="single" w:sz="4" w:space="0" w:color="auto"/>
              <w:bottom w:val="single" w:sz="4" w:space="0" w:color="auto"/>
              <w:right w:val="single" w:sz="4" w:space="0" w:color="auto"/>
            </w:tcBorders>
          </w:tcPr>
          <w:p w14:paraId="47C3987A"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35BD4D6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Brak kanału roboczego</w:t>
            </w:r>
          </w:p>
        </w:tc>
      </w:tr>
      <w:tr w:rsidR="0010559F" w:rsidRPr="009D651D" w14:paraId="1FC37695" w14:textId="77777777" w:rsidTr="0010559F">
        <w:tc>
          <w:tcPr>
            <w:tcW w:w="675" w:type="dxa"/>
            <w:tcBorders>
              <w:top w:val="single" w:sz="4" w:space="0" w:color="auto"/>
              <w:left w:val="single" w:sz="4" w:space="0" w:color="auto"/>
              <w:bottom w:val="single" w:sz="4" w:space="0" w:color="auto"/>
              <w:right w:val="single" w:sz="4" w:space="0" w:color="auto"/>
            </w:tcBorders>
          </w:tcPr>
          <w:p w14:paraId="7A026470"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8D41AD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3 przyciski na uchwycie: zapis wideo, balans bieli, zapis zdjęć</w:t>
            </w:r>
          </w:p>
        </w:tc>
      </w:tr>
      <w:tr w:rsidR="0010559F" w:rsidRPr="009D651D" w14:paraId="4FECCA83" w14:textId="77777777" w:rsidTr="0010559F">
        <w:tc>
          <w:tcPr>
            <w:tcW w:w="675" w:type="dxa"/>
            <w:tcBorders>
              <w:top w:val="single" w:sz="4" w:space="0" w:color="auto"/>
              <w:left w:val="single" w:sz="4" w:space="0" w:color="auto"/>
              <w:bottom w:val="single" w:sz="4" w:space="0" w:color="auto"/>
              <w:right w:val="single" w:sz="4" w:space="0" w:color="auto"/>
            </w:tcBorders>
          </w:tcPr>
          <w:p w14:paraId="28A8E9F4"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7323F57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Na wyposażeniu tester szczelności, nasadka do kompensacji ciśnienia</w:t>
            </w:r>
          </w:p>
        </w:tc>
      </w:tr>
      <w:tr w:rsidR="0010559F" w:rsidRPr="009D651D" w14:paraId="00B48D3E" w14:textId="77777777" w:rsidTr="0010559F">
        <w:tc>
          <w:tcPr>
            <w:tcW w:w="675" w:type="dxa"/>
            <w:tcBorders>
              <w:top w:val="single" w:sz="4" w:space="0" w:color="auto"/>
              <w:left w:val="single" w:sz="4" w:space="0" w:color="auto"/>
              <w:bottom w:val="single" w:sz="4" w:space="0" w:color="auto"/>
              <w:right w:val="single" w:sz="4" w:space="0" w:color="auto"/>
            </w:tcBorders>
          </w:tcPr>
          <w:p w14:paraId="4A21EBF7"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12663D8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Źródło światła LED zintegrowane w endoskopie</w:t>
            </w:r>
          </w:p>
        </w:tc>
      </w:tr>
      <w:tr w:rsidR="0010559F" w:rsidRPr="009D651D" w14:paraId="6CEF4BB5" w14:textId="77777777" w:rsidTr="0010559F">
        <w:tc>
          <w:tcPr>
            <w:tcW w:w="675" w:type="dxa"/>
            <w:tcBorders>
              <w:top w:val="single" w:sz="4" w:space="0" w:color="auto"/>
              <w:left w:val="single" w:sz="4" w:space="0" w:color="auto"/>
              <w:bottom w:val="single" w:sz="4" w:space="0" w:color="auto"/>
              <w:right w:val="single" w:sz="4" w:space="0" w:color="auto"/>
            </w:tcBorders>
          </w:tcPr>
          <w:p w14:paraId="299B2F6F"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17779B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Wodoszczelny, w pełni zanurzalny do mycia i dezynfekcji</w:t>
            </w:r>
          </w:p>
        </w:tc>
      </w:tr>
      <w:tr w:rsidR="0010559F" w:rsidRPr="009D651D" w14:paraId="2D217ADA" w14:textId="77777777" w:rsidTr="0010559F">
        <w:tc>
          <w:tcPr>
            <w:tcW w:w="675" w:type="dxa"/>
            <w:tcBorders>
              <w:top w:val="single" w:sz="4" w:space="0" w:color="auto"/>
              <w:left w:val="single" w:sz="4" w:space="0" w:color="auto"/>
              <w:bottom w:val="single" w:sz="4" w:space="0" w:color="auto"/>
              <w:right w:val="single" w:sz="4" w:space="0" w:color="auto"/>
            </w:tcBorders>
          </w:tcPr>
          <w:p w14:paraId="33385CB6"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144972A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
                <w:bCs/>
                <w:kern w:val="2"/>
                <w:sz w:val="20"/>
                <w:lang w:val="pl-PL" w:eastAsia="en-US"/>
                <w14:ligatures w14:val="standardContextual"/>
              </w:rPr>
              <w:t>Stojak do monitora na kółkach – 1 zestaw</w:t>
            </w:r>
          </w:p>
        </w:tc>
      </w:tr>
      <w:tr w:rsidR="0010559F" w:rsidRPr="009D651D" w14:paraId="66E819D7" w14:textId="77777777" w:rsidTr="0010559F">
        <w:tc>
          <w:tcPr>
            <w:tcW w:w="675" w:type="dxa"/>
            <w:tcBorders>
              <w:top w:val="single" w:sz="4" w:space="0" w:color="auto"/>
              <w:left w:val="single" w:sz="4" w:space="0" w:color="auto"/>
              <w:bottom w:val="single" w:sz="4" w:space="0" w:color="auto"/>
              <w:right w:val="single" w:sz="4" w:space="0" w:color="auto"/>
            </w:tcBorders>
          </w:tcPr>
          <w:p w14:paraId="7872C9F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66BC1C7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Wysokość min. </w:t>
            </w:r>
            <w:smartTag w:uri="urn:schemas-microsoft-com:office:smarttags" w:element="metricconverter">
              <w:smartTagPr>
                <w:attr w:name="ProductID" w:val="1300 mm"/>
              </w:smartTagPr>
              <w:r w:rsidRPr="009D651D">
                <w:rPr>
                  <w:rFonts w:eastAsia="Aptos"/>
                  <w:kern w:val="2"/>
                  <w:sz w:val="20"/>
                  <w:lang w:val="pl-PL" w:eastAsia="en-US"/>
                  <w14:ligatures w14:val="standardContextual"/>
                </w:rPr>
                <w:t>1300 mm</w:t>
              </w:r>
            </w:smartTag>
          </w:p>
        </w:tc>
      </w:tr>
      <w:tr w:rsidR="0010559F" w:rsidRPr="009D651D" w14:paraId="41E5FB1C" w14:textId="77777777" w:rsidTr="0010559F">
        <w:tc>
          <w:tcPr>
            <w:tcW w:w="675" w:type="dxa"/>
            <w:tcBorders>
              <w:top w:val="single" w:sz="4" w:space="0" w:color="auto"/>
              <w:left w:val="single" w:sz="4" w:space="0" w:color="auto"/>
              <w:bottom w:val="single" w:sz="4" w:space="0" w:color="auto"/>
              <w:right w:val="single" w:sz="4" w:space="0" w:color="auto"/>
            </w:tcBorders>
          </w:tcPr>
          <w:p w14:paraId="71342A9D"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7953BD3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Min. 5 ramion z antystatycznymi kółkami,</w:t>
            </w:r>
          </w:p>
        </w:tc>
      </w:tr>
      <w:tr w:rsidR="0010559F" w:rsidRPr="009D651D" w14:paraId="52D19936" w14:textId="77777777" w:rsidTr="0010559F">
        <w:tc>
          <w:tcPr>
            <w:tcW w:w="675" w:type="dxa"/>
            <w:tcBorders>
              <w:top w:val="single" w:sz="4" w:space="0" w:color="auto"/>
              <w:left w:val="single" w:sz="4" w:space="0" w:color="auto"/>
              <w:bottom w:val="single" w:sz="4" w:space="0" w:color="auto"/>
              <w:right w:val="single" w:sz="4" w:space="0" w:color="auto"/>
            </w:tcBorders>
          </w:tcPr>
          <w:p w14:paraId="2EDF438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462F650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Poprzeczka do monitora o wymiarach min. 250x25 mm</w:t>
            </w:r>
          </w:p>
        </w:tc>
      </w:tr>
      <w:tr w:rsidR="0010559F" w:rsidRPr="009D651D" w14:paraId="0A6FBB28" w14:textId="77777777" w:rsidTr="0010559F">
        <w:tc>
          <w:tcPr>
            <w:tcW w:w="675" w:type="dxa"/>
            <w:tcBorders>
              <w:top w:val="single" w:sz="4" w:space="0" w:color="auto"/>
              <w:left w:val="single" w:sz="4" w:space="0" w:color="auto"/>
              <w:bottom w:val="single" w:sz="4" w:space="0" w:color="auto"/>
              <w:right w:val="single" w:sz="4" w:space="0" w:color="auto"/>
            </w:tcBorders>
          </w:tcPr>
          <w:p w14:paraId="4DEF961E"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7B5ECD2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
                <w:bCs/>
                <w:kern w:val="2"/>
                <w:sz w:val="20"/>
                <w:lang w:val="pl-PL" w:eastAsia="en-US"/>
                <w14:ligatures w14:val="standardContextual"/>
              </w:rPr>
              <w:t>Akcesoria</w:t>
            </w:r>
          </w:p>
        </w:tc>
      </w:tr>
      <w:tr w:rsidR="0010559F" w:rsidRPr="009D651D" w14:paraId="785F9175" w14:textId="77777777" w:rsidTr="0010559F">
        <w:tc>
          <w:tcPr>
            <w:tcW w:w="675" w:type="dxa"/>
            <w:tcBorders>
              <w:top w:val="single" w:sz="4" w:space="0" w:color="auto"/>
              <w:left w:val="single" w:sz="4" w:space="0" w:color="auto"/>
              <w:bottom w:val="single" w:sz="4" w:space="0" w:color="auto"/>
              <w:right w:val="single" w:sz="4" w:space="0" w:color="auto"/>
            </w:tcBorders>
          </w:tcPr>
          <w:p w14:paraId="7B6BAE7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6D12041E"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Adapter, do przymocowania uchwytu endoskopowego do szyny sprzętowej </w:t>
            </w:r>
          </w:p>
          <w:p w14:paraId="6734E5E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079CD96B" w14:textId="77777777" w:rsidTr="0010559F">
        <w:tc>
          <w:tcPr>
            <w:tcW w:w="675" w:type="dxa"/>
            <w:tcBorders>
              <w:top w:val="single" w:sz="4" w:space="0" w:color="auto"/>
              <w:left w:val="single" w:sz="4" w:space="0" w:color="auto"/>
              <w:bottom w:val="single" w:sz="4" w:space="0" w:color="auto"/>
              <w:right w:val="single" w:sz="4" w:space="0" w:color="auto"/>
            </w:tcBorders>
          </w:tcPr>
          <w:p w14:paraId="055C3BEE"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3E73C7D8"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Uchwyt do dezynfekcji i przechowywania fiberoskopu o długości roboczej do </w:t>
            </w:r>
            <w:smartTag w:uri="urn:schemas-microsoft-com:office:smarttags" w:element="metricconverter">
              <w:smartTagPr>
                <w:attr w:name="ProductID" w:val="30 cm"/>
              </w:smartTagPr>
              <w:r w:rsidRPr="009D651D">
                <w:rPr>
                  <w:rFonts w:eastAsia="Aptos"/>
                  <w:kern w:val="2"/>
                  <w:sz w:val="20"/>
                  <w:lang w:val="pl-PL" w:eastAsia="en-US"/>
                  <w14:ligatures w14:val="standardContextual"/>
                </w:rPr>
                <w:t>30 cm</w:t>
              </w:r>
            </w:smartTag>
            <w:r w:rsidRPr="009D651D">
              <w:rPr>
                <w:rFonts w:eastAsia="Aptos"/>
                <w:kern w:val="2"/>
                <w:sz w:val="20"/>
                <w:lang w:val="pl-PL" w:eastAsia="en-US"/>
                <w14:ligatures w14:val="standardContextual"/>
              </w:rPr>
              <w:t xml:space="preserve"> </w:t>
            </w:r>
          </w:p>
          <w:p w14:paraId="7AC66DA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059631C9" w14:textId="77777777" w:rsidTr="0010559F">
        <w:tc>
          <w:tcPr>
            <w:tcW w:w="675" w:type="dxa"/>
            <w:tcBorders>
              <w:top w:val="single" w:sz="4" w:space="0" w:color="auto"/>
              <w:left w:val="single" w:sz="4" w:space="0" w:color="auto"/>
              <w:bottom w:val="single" w:sz="4" w:space="0" w:color="auto"/>
              <w:right w:val="single" w:sz="4" w:space="0" w:color="auto"/>
            </w:tcBorders>
          </w:tcPr>
          <w:p w14:paraId="274D937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661E5161"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Metalowa tuba</w:t>
            </w:r>
          </w:p>
          <w:p w14:paraId="3424F5B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4482C52C" w14:textId="77777777" w:rsidTr="0010559F">
        <w:tc>
          <w:tcPr>
            <w:tcW w:w="675" w:type="dxa"/>
            <w:tcBorders>
              <w:top w:val="single" w:sz="4" w:space="0" w:color="auto"/>
              <w:left w:val="single" w:sz="4" w:space="0" w:color="auto"/>
              <w:bottom w:val="single" w:sz="4" w:space="0" w:color="auto"/>
              <w:right w:val="single" w:sz="4" w:space="0" w:color="auto"/>
            </w:tcBorders>
          </w:tcPr>
          <w:p w14:paraId="6E008E42" w14:textId="77777777" w:rsidR="0010559F" w:rsidRPr="009D651D" w:rsidRDefault="0010559F" w:rsidP="0081658C">
            <w:pPr>
              <w:widowControl/>
              <w:numPr>
                <w:ilvl w:val="0"/>
                <w:numId w:val="49"/>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265E7A8E"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Zakrętka uszczelniająca</w:t>
            </w:r>
          </w:p>
          <w:p w14:paraId="119067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bl>
    <w:p w14:paraId="67D307FE" w14:textId="77777777" w:rsidR="009D651D" w:rsidRPr="009D651D" w:rsidRDefault="009D651D" w:rsidP="009D651D">
      <w:pPr>
        <w:widowControl/>
        <w:suppressAutoHyphens w:val="0"/>
        <w:overflowPunct/>
        <w:autoSpaceDE/>
        <w:autoSpaceDN/>
        <w:adjustRightInd/>
        <w:spacing w:before="60" w:after="60"/>
        <w:contextualSpacing/>
        <w:mirrorIndents/>
        <w:textAlignment w:val="auto"/>
        <w:rPr>
          <w:rFonts w:ascii="Aptos" w:eastAsia="Aptos" w:hAnsi="Aptos" w:cs="Aptos"/>
          <w:kern w:val="2"/>
          <w:sz w:val="22"/>
          <w:szCs w:val="22"/>
          <w:lang w:val="pl-PL" w:eastAsia="en-US"/>
          <w14:ligatures w14:val="standardContextual"/>
        </w:rPr>
      </w:pPr>
    </w:p>
    <w:p w14:paraId="4DD04B50" w14:textId="77777777" w:rsidR="00454BC8" w:rsidRDefault="00454BC8" w:rsidP="00B41968">
      <w:pPr>
        <w:widowControl/>
        <w:spacing w:line="276" w:lineRule="auto"/>
        <w:rPr>
          <w:sz w:val="22"/>
          <w:szCs w:val="22"/>
          <w:lang w:val="pl-PL"/>
        </w:rPr>
      </w:pPr>
    </w:p>
    <w:p w14:paraId="27509E78" w14:textId="77777777" w:rsidR="0049091E" w:rsidRDefault="0049091E" w:rsidP="009D651D">
      <w:pPr>
        <w:widowControl/>
        <w:suppressAutoHyphens w:val="0"/>
        <w:overflowPunct/>
        <w:autoSpaceDE/>
        <w:autoSpaceDN/>
        <w:adjustRightInd/>
        <w:spacing w:after="200" w:line="276" w:lineRule="auto"/>
        <w:textAlignment w:val="auto"/>
        <w:rPr>
          <w:sz w:val="22"/>
          <w:szCs w:val="22"/>
          <w:lang w:val="pl-PL"/>
        </w:rPr>
      </w:pPr>
    </w:p>
    <w:p w14:paraId="174CE146" w14:textId="0161FDC2" w:rsidR="009D651D" w:rsidRDefault="009D651D" w:rsidP="009D651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16</w:t>
      </w:r>
    </w:p>
    <w:p w14:paraId="51216459" w14:textId="6685F4FF" w:rsidR="009D651D" w:rsidRDefault="009D651D" w:rsidP="009D651D">
      <w:pPr>
        <w:rPr>
          <w:rFonts w:eastAsia="Calibri"/>
          <w:b/>
          <w:kern w:val="0"/>
          <w:sz w:val="22"/>
          <w:szCs w:val="22"/>
          <w:lang w:val="pl-PL" w:eastAsia="en-US"/>
        </w:rPr>
      </w:pPr>
      <w:r w:rsidRPr="009D651D">
        <w:rPr>
          <w:rFonts w:eastAsia="Calibri"/>
          <w:b/>
          <w:kern w:val="0"/>
          <w:sz w:val="22"/>
          <w:szCs w:val="22"/>
          <w:lang w:val="pl-PL" w:eastAsia="en-US"/>
        </w:rPr>
        <w:t>Stacje przegl</w:t>
      </w:r>
      <w:r w:rsidR="0010559F">
        <w:rPr>
          <w:rFonts w:eastAsia="Calibri"/>
          <w:b/>
          <w:kern w:val="0"/>
          <w:sz w:val="22"/>
          <w:szCs w:val="22"/>
          <w:lang w:val="pl-PL" w:eastAsia="en-US"/>
        </w:rPr>
        <w:t>ądowe obrazów medycznych z podłą</w:t>
      </w:r>
      <w:r w:rsidRPr="009D651D">
        <w:rPr>
          <w:rFonts w:eastAsia="Calibri"/>
          <w:b/>
          <w:kern w:val="0"/>
          <w:sz w:val="22"/>
          <w:szCs w:val="22"/>
          <w:lang w:val="pl-PL" w:eastAsia="en-US"/>
        </w:rPr>
        <w:t>czeniem do sieci WIFI</w:t>
      </w:r>
    </w:p>
    <w:p w14:paraId="6450AE94" w14:textId="77777777" w:rsidR="009D651D" w:rsidRDefault="009D651D" w:rsidP="009D651D">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9D651D" w:rsidRPr="00F87C2E" w14:paraId="56DC3F6B" w14:textId="77777777" w:rsidTr="003E75B9">
        <w:tc>
          <w:tcPr>
            <w:tcW w:w="572" w:type="dxa"/>
          </w:tcPr>
          <w:p w14:paraId="09138B11"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DCAD1C2"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8DDDD5C"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282031C"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0BE5092"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025AD35" w14:textId="5444813C"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60729E9F" w14:textId="77777777" w:rsidR="009D651D" w:rsidRPr="00F87C2E" w:rsidRDefault="009D651D" w:rsidP="009D651D">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283C3356" w14:textId="77777777" w:rsidR="009D651D" w:rsidRPr="00F87C2E" w:rsidRDefault="009D651D"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88A25E3" w14:textId="77777777" w:rsidR="009D651D" w:rsidRPr="00F87C2E" w:rsidRDefault="009D651D"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9D651D" w:rsidRPr="00BF1490" w14:paraId="451E21A1" w14:textId="77777777" w:rsidTr="003E75B9">
        <w:tc>
          <w:tcPr>
            <w:tcW w:w="572" w:type="dxa"/>
          </w:tcPr>
          <w:p w14:paraId="5A79D06C" w14:textId="77777777" w:rsidR="009D651D"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0E3DB64C" w14:textId="77777777" w:rsidR="009D651D" w:rsidRPr="00105AFC"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70874D22" w14:textId="77777777" w:rsidR="009D651D"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p w14:paraId="0C8B24B1" w14:textId="4A325BA7" w:rsidR="009D651D" w:rsidRDefault="009D651D" w:rsidP="009D651D">
            <w:pPr>
              <w:widowControl/>
              <w:suppressAutoHyphens w:val="0"/>
              <w:overflowPunct/>
              <w:autoSpaceDE/>
              <w:autoSpaceDN/>
              <w:adjustRightInd/>
              <w:textAlignment w:val="auto"/>
              <w:rPr>
                <w:rFonts w:ascii="Times New Roman" w:hAnsi="Times New Roman"/>
                <w:b/>
                <w:kern w:val="0"/>
                <w:sz w:val="20"/>
                <w:szCs w:val="20"/>
                <w:lang w:val="pl-PL"/>
              </w:rPr>
            </w:pPr>
            <w:r w:rsidRPr="009D651D">
              <w:rPr>
                <w:rFonts w:ascii="Times New Roman" w:hAnsi="Times New Roman"/>
                <w:b/>
                <w:kern w:val="0"/>
                <w:sz w:val="20"/>
                <w:szCs w:val="20"/>
                <w:lang w:val="pl-PL"/>
              </w:rPr>
              <w:t>Stacje przegl</w:t>
            </w:r>
            <w:r w:rsidR="0010559F">
              <w:rPr>
                <w:rFonts w:ascii="Times New Roman" w:hAnsi="Times New Roman"/>
                <w:b/>
                <w:kern w:val="0"/>
                <w:sz w:val="20"/>
                <w:szCs w:val="20"/>
                <w:lang w:val="pl-PL"/>
              </w:rPr>
              <w:t>ądowe obrazów medycznych z podłą</w:t>
            </w:r>
            <w:r w:rsidRPr="009D651D">
              <w:rPr>
                <w:rFonts w:ascii="Times New Roman" w:hAnsi="Times New Roman"/>
                <w:b/>
                <w:kern w:val="0"/>
                <w:sz w:val="20"/>
                <w:szCs w:val="20"/>
                <w:lang w:val="pl-PL"/>
              </w:rPr>
              <w:t xml:space="preserve">czeniem do sieci WIFI </w:t>
            </w:r>
          </w:p>
          <w:p w14:paraId="51E34020" w14:textId="7C456045" w:rsidR="009D651D" w:rsidRPr="00105AFC"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161FE5FE" w14:textId="77777777" w:rsidR="009D651D"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p w14:paraId="60C6F6FF" w14:textId="77777777" w:rsidR="009D651D" w:rsidRPr="00105AFC"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4BFE778B" w14:textId="77777777" w:rsidR="009D651D"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7C3CE057" w14:textId="427789E6" w:rsidR="009D651D" w:rsidRPr="00105AFC"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5</w:t>
            </w:r>
          </w:p>
        </w:tc>
        <w:tc>
          <w:tcPr>
            <w:tcW w:w="726" w:type="dxa"/>
          </w:tcPr>
          <w:p w14:paraId="4677696F" w14:textId="77777777" w:rsidR="009D651D" w:rsidRPr="00BF1490"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E149CAA" w14:textId="77777777" w:rsidR="009D651D" w:rsidRPr="00BF1490"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7CB21B1"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075" w:type="dxa"/>
          </w:tcPr>
          <w:p w14:paraId="36D84790"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194" w:type="dxa"/>
          </w:tcPr>
          <w:p w14:paraId="223E24FF" w14:textId="77777777" w:rsidR="009D651D" w:rsidRPr="00BF1490" w:rsidRDefault="009D651D" w:rsidP="009D651D">
            <w:pPr>
              <w:widowControl/>
              <w:suppressAutoHyphens w:val="0"/>
              <w:overflowPunct/>
              <w:autoSpaceDE/>
              <w:autoSpaceDN/>
              <w:adjustRightInd/>
              <w:textAlignment w:val="auto"/>
              <w:rPr>
                <w:kern w:val="0"/>
                <w:sz w:val="20"/>
                <w:lang w:val="pl-PL"/>
              </w:rPr>
            </w:pPr>
          </w:p>
        </w:tc>
      </w:tr>
      <w:tr w:rsidR="009D651D" w:rsidRPr="00BF1490" w14:paraId="4FB5324A" w14:textId="77777777" w:rsidTr="003E75B9">
        <w:tc>
          <w:tcPr>
            <w:tcW w:w="11352" w:type="dxa"/>
            <w:gridSpan w:val="6"/>
          </w:tcPr>
          <w:p w14:paraId="2FFCF2E8" w14:textId="77777777" w:rsidR="009D651D" w:rsidRDefault="009D651D" w:rsidP="009D651D">
            <w:pPr>
              <w:widowControl/>
              <w:suppressAutoHyphens w:val="0"/>
              <w:overflowPunct/>
              <w:autoSpaceDE/>
              <w:autoSpaceDN/>
              <w:adjustRightInd/>
              <w:jc w:val="right"/>
              <w:textAlignment w:val="auto"/>
              <w:rPr>
                <w:rFonts w:ascii="Times New Roman" w:hAnsi="Times New Roman"/>
                <w:b/>
                <w:kern w:val="0"/>
                <w:sz w:val="20"/>
                <w:szCs w:val="20"/>
                <w:lang w:val="pl-PL"/>
              </w:rPr>
            </w:pPr>
          </w:p>
          <w:p w14:paraId="15FF8AD2" w14:textId="77777777" w:rsidR="009D651D" w:rsidRPr="00745607" w:rsidRDefault="009D651D" w:rsidP="009D651D">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077D5A48"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075" w:type="dxa"/>
          </w:tcPr>
          <w:p w14:paraId="6EFD3446"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194" w:type="dxa"/>
          </w:tcPr>
          <w:p w14:paraId="02CB6382" w14:textId="77777777" w:rsidR="009D651D" w:rsidRPr="00BF1490" w:rsidRDefault="009D651D" w:rsidP="009D651D">
            <w:pPr>
              <w:widowControl/>
              <w:suppressAutoHyphens w:val="0"/>
              <w:overflowPunct/>
              <w:autoSpaceDE/>
              <w:autoSpaceDN/>
              <w:adjustRightInd/>
              <w:textAlignment w:val="auto"/>
              <w:rPr>
                <w:kern w:val="0"/>
                <w:sz w:val="20"/>
                <w:lang w:val="pl-PL"/>
              </w:rPr>
            </w:pPr>
          </w:p>
        </w:tc>
      </w:tr>
    </w:tbl>
    <w:p w14:paraId="55C80EB2" w14:textId="77777777" w:rsidR="003E75B9" w:rsidRDefault="003E75B9" w:rsidP="003E75B9">
      <w:pPr>
        <w:rPr>
          <w:b/>
          <w:sz w:val="16"/>
          <w:szCs w:val="16"/>
        </w:rPr>
      </w:pPr>
    </w:p>
    <w:p w14:paraId="288B50C4" w14:textId="0AB4D124"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DEAFDD4" w14:textId="4CED637E" w:rsidR="009D651D" w:rsidRDefault="009D651D" w:rsidP="00B41968">
      <w:pPr>
        <w:widowControl/>
        <w:spacing w:line="276" w:lineRule="auto"/>
        <w:rPr>
          <w:sz w:val="22"/>
          <w:szCs w:val="22"/>
          <w:lang w:val="pl-PL"/>
        </w:rPr>
      </w:pPr>
    </w:p>
    <w:p w14:paraId="36A211D9" w14:textId="0C455824" w:rsidR="009D651D" w:rsidRPr="00972B07" w:rsidRDefault="009D651D" w:rsidP="00B41968">
      <w:pPr>
        <w:widowControl/>
        <w:spacing w:line="276" w:lineRule="auto"/>
        <w:rPr>
          <w:b/>
          <w:sz w:val="22"/>
          <w:szCs w:val="22"/>
          <w:lang w:val="pl-PL"/>
        </w:rPr>
      </w:pPr>
      <w:r w:rsidRPr="00972B07">
        <w:rPr>
          <w:b/>
          <w:sz w:val="22"/>
          <w:szCs w:val="22"/>
          <w:lang w:val="pl-PL"/>
        </w:rPr>
        <w:t>WYMAGANE PARAMETRY:</w:t>
      </w:r>
    </w:p>
    <w:p w14:paraId="5B5301DE" w14:textId="77777777" w:rsidR="009D651D" w:rsidRDefault="009D651D" w:rsidP="00B41968">
      <w:pPr>
        <w:widowControl/>
        <w:spacing w:line="276" w:lineRule="auto"/>
        <w:rPr>
          <w:sz w:val="22"/>
          <w:szCs w:val="22"/>
          <w:lang w:val="pl-PL"/>
        </w:rPr>
      </w:pPr>
    </w:p>
    <w:tbl>
      <w:tblPr>
        <w:tblStyle w:val="Tabela-Siatka14"/>
        <w:tblW w:w="0" w:type="auto"/>
        <w:tblInd w:w="0" w:type="dxa"/>
        <w:tblLook w:val="04A0" w:firstRow="1" w:lastRow="0" w:firstColumn="1" w:lastColumn="0" w:noHBand="0" w:noVBand="1"/>
      </w:tblPr>
      <w:tblGrid>
        <w:gridCol w:w="4320"/>
        <w:gridCol w:w="4320"/>
      </w:tblGrid>
      <w:tr w:rsidR="009D651D" w:rsidRPr="009D651D" w14:paraId="7E6AF419" w14:textId="77777777" w:rsidTr="009D651D">
        <w:tc>
          <w:tcPr>
            <w:tcW w:w="4320" w:type="dxa"/>
          </w:tcPr>
          <w:p w14:paraId="75C16C67" w14:textId="0BD8E964"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Komponent:</w:t>
            </w:r>
          </w:p>
        </w:tc>
        <w:tc>
          <w:tcPr>
            <w:tcW w:w="4320" w:type="dxa"/>
          </w:tcPr>
          <w:p w14:paraId="1868900D" w14:textId="0607EED9"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Szczegóły:</w:t>
            </w:r>
          </w:p>
        </w:tc>
      </w:tr>
      <w:tr w:rsidR="009D651D" w:rsidRPr="009D651D" w14:paraId="5251DCA9" w14:textId="77777777" w:rsidTr="009D651D">
        <w:tc>
          <w:tcPr>
            <w:tcW w:w="4320" w:type="dxa"/>
          </w:tcPr>
          <w:p w14:paraId="682357D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Procesor</w:t>
            </w:r>
          </w:p>
        </w:tc>
        <w:tc>
          <w:tcPr>
            <w:tcW w:w="4320" w:type="dxa"/>
          </w:tcPr>
          <w:p w14:paraId="2EECED2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Min. 10 rdzeni (ARM)</w:t>
            </w:r>
          </w:p>
        </w:tc>
      </w:tr>
      <w:tr w:rsidR="009D651D" w:rsidRPr="009D651D" w14:paraId="0FCA2DA4" w14:textId="77777777" w:rsidTr="009D651D">
        <w:tc>
          <w:tcPr>
            <w:tcW w:w="4320" w:type="dxa"/>
          </w:tcPr>
          <w:p w14:paraId="298B18C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Pamięć RAM</w:t>
            </w:r>
          </w:p>
        </w:tc>
        <w:tc>
          <w:tcPr>
            <w:tcW w:w="4320" w:type="dxa"/>
          </w:tcPr>
          <w:p w14:paraId="5842A53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16 GB (pamięć zunifikowana)</w:t>
            </w:r>
          </w:p>
        </w:tc>
      </w:tr>
      <w:tr w:rsidR="009D651D" w:rsidRPr="009D651D" w14:paraId="2A0CD01D" w14:textId="77777777" w:rsidTr="009D651D">
        <w:tc>
          <w:tcPr>
            <w:tcW w:w="4320" w:type="dxa"/>
          </w:tcPr>
          <w:p w14:paraId="5A45B88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Maksymalna obsługiwana ilość pamięci RAM</w:t>
            </w:r>
          </w:p>
        </w:tc>
        <w:tc>
          <w:tcPr>
            <w:tcW w:w="4320" w:type="dxa"/>
          </w:tcPr>
          <w:p w14:paraId="3FC6007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16 GB</w:t>
            </w:r>
          </w:p>
        </w:tc>
      </w:tr>
      <w:tr w:rsidR="009D651D" w:rsidRPr="009D651D" w14:paraId="637EE05F" w14:textId="77777777" w:rsidTr="009D651D">
        <w:tc>
          <w:tcPr>
            <w:tcW w:w="4320" w:type="dxa"/>
          </w:tcPr>
          <w:p w14:paraId="4898BE2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Liczba gniazd pamięci (ogółem / wolne)</w:t>
            </w:r>
          </w:p>
        </w:tc>
        <w:tc>
          <w:tcPr>
            <w:tcW w:w="4320" w:type="dxa"/>
          </w:tcPr>
          <w:p w14:paraId="26C4B5C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0/0 (pamięć wlutowana)</w:t>
            </w:r>
          </w:p>
        </w:tc>
      </w:tr>
      <w:tr w:rsidR="009D651D" w:rsidRPr="009D651D" w14:paraId="6867C51E" w14:textId="77777777" w:rsidTr="009D651D">
        <w:tc>
          <w:tcPr>
            <w:tcW w:w="4320" w:type="dxa"/>
          </w:tcPr>
          <w:p w14:paraId="15727C20"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Typ ekranu</w:t>
            </w:r>
          </w:p>
        </w:tc>
        <w:tc>
          <w:tcPr>
            <w:tcW w:w="4320" w:type="dxa"/>
          </w:tcPr>
          <w:p w14:paraId="6410826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Błyszczący, LED, IPS,</w:t>
            </w:r>
          </w:p>
        </w:tc>
      </w:tr>
      <w:tr w:rsidR="009D651D" w:rsidRPr="009D651D" w14:paraId="592BBE1F" w14:textId="77777777" w:rsidTr="009D651D">
        <w:tc>
          <w:tcPr>
            <w:tcW w:w="4320" w:type="dxa"/>
          </w:tcPr>
          <w:p w14:paraId="7001FAF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Przekątna ekranu</w:t>
            </w:r>
          </w:p>
        </w:tc>
        <w:tc>
          <w:tcPr>
            <w:tcW w:w="4320" w:type="dxa"/>
          </w:tcPr>
          <w:p w14:paraId="1705EB9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Min. 23,5"</w:t>
            </w:r>
          </w:p>
        </w:tc>
      </w:tr>
      <w:tr w:rsidR="009D651D" w:rsidRPr="009D651D" w14:paraId="5E1E4188" w14:textId="77777777" w:rsidTr="009D651D">
        <w:tc>
          <w:tcPr>
            <w:tcW w:w="4320" w:type="dxa"/>
          </w:tcPr>
          <w:p w14:paraId="7E2982E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Rozdzielczość ekranu</w:t>
            </w:r>
          </w:p>
        </w:tc>
        <w:tc>
          <w:tcPr>
            <w:tcW w:w="4320" w:type="dxa"/>
          </w:tcPr>
          <w:p w14:paraId="1990ABDF"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4480 x 2520 (4.5K)</w:t>
            </w:r>
          </w:p>
        </w:tc>
      </w:tr>
      <w:tr w:rsidR="009D651D" w:rsidRPr="009D651D" w14:paraId="08EE01FF" w14:textId="77777777" w:rsidTr="009D651D">
        <w:tc>
          <w:tcPr>
            <w:tcW w:w="4320" w:type="dxa"/>
          </w:tcPr>
          <w:p w14:paraId="49C4EF1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Karta graficzna</w:t>
            </w:r>
          </w:p>
        </w:tc>
        <w:tc>
          <w:tcPr>
            <w:tcW w:w="4320" w:type="dxa"/>
          </w:tcPr>
          <w:p w14:paraId="2315731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 xml:space="preserve"> M4 (10 rdzeni)</w:t>
            </w:r>
          </w:p>
        </w:tc>
      </w:tr>
      <w:tr w:rsidR="009D651D" w:rsidRPr="009D651D" w14:paraId="730E21CA" w14:textId="77777777" w:rsidTr="009D651D">
        <w:tc>
          <w:tcPr>
            <w:tcW w:w="4320" w:type="dxa"/>
          </w:tcPr>
          <w:p w14:paraId="2DCF3AA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lastRenderedPageBreak/>
              <w:t>Wielkość pamięci karty graficznej</w:t>
            </w:r>
          </w:p>
        </w:tc>
        <w:tc>
          <w:tcPr>
            <w:tcW w:w="4320" w:type="dxa"/>
          </w:tcPr>
          <w:p w14:paraId="020ACAA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Pamięć współdzielona</w:t>
            </w:r>
          </w:p>
        </w:tc>
      </w:tr>
      <w:tr w:rsidR="009D651D" w:rsidRPr="009D651D" w14:paraId="42560C8D" w14:textId="77777777" w:rsidTr="009D651D">
        <w:tc>
          <w:tcPr>
            <w:tcW w:w="4320" w:type="dxa"/>
          </w:tcPr>
          <w:p w14:paraId="00334584"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Dysk SSD</w:t>
            </w:r>
          </w:p>
        </w:tc>
        <w:tc>
          <w:tcPr>
            <w:tcW w:w="4320" w:type="dxa"/>
          </w:tcPr>
          <w:p w14:paraId="49FE783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1000 GB PCIe</w:t>
            </w:r>
          </w:p>
        </w:tc>
      </w:tr>
      <w:tr w:rsidR="009D651D" w:rsidRPr="009D651D" w14:paraId="3F917C08" w14:textId="77777777" w:rsidTr="009D651D">
        <w:tc>
          <w:tcPr>
            <w:tcW w:w="4320" w:type="dxa"/>
          </w:tcPr>
          <w:p w14:paraId="7A2C6525"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Wbudowane napędy optyczne</w:t>
            </w:r>
          </w:p>
        </w:tc>
        <w:tc>
          <w:tcPr>
            <w:tcW w:w="4320" w:type="dxa"/>
          </w:tcPr>
          <w:p w14:paraId="14313A2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Brak</w:t>
            </w:r>
          </w:p>
        </w:tc>
      </w:tr>
      <w:tr w:rsidR="009D651D" w:rsidRPr="009D651D" w14:paraId="76EA11A1" w14:textId="77777777" w:rsidTr="009D651D">
        <w:tc>
          <w:tcPr>
            <w:tcW w:w="4320" w:type="dxa"/>
          </w:tcPr>
          <w:p w14:paraId="4B5014C6"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Dźwięk</w:t>
            </w:r>
          </w:p>
        </w:tc>
        <w:tc>
          <w:tcPr>
            <w:tcW w:w="4320" w:type="dxa"/>
          </w:tcPr>
          <w:p w14:paraId="5A39CFE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Zintegrowana karta dźwiękowa, trzy mikrofony, sześć głośników</w:t>
            </w:r>
          </w:p>
        </w:tc>
      </w:tr>
      <w:tr w:rsidR="009D651D" w:rsidRPr="009D651D" w14:paraId="3C5827A9" w14:textId="77777777" w:rsidTr="009D651D">
        <w:tc>
          <w:tcPr>
            <w:tcW w:w="4320" w:type="dxa"/>
          </w:tcPr>
          <w:p w14:paraId="0CB35496"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Kamera internetowa</w:t>
            </w:r>
          </w:p>
        </w:tc>
        <w:tc>
          <w:tcPr>
            <w:tcW w:w="4320" w:type="dxa"/>
          </w:tcPr>
          <w:p w14:paraId="56C0C526"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HD</w:t>
            </w:r>
          </w:p>
        </w:tc>
      </w:tr>
      <w:tr w:rsidR="009D651D" w:rsidRPr="009D651D" w14:paraId="1717C0A2" w14:textId="77777777" w:rsidTr="009D651D">
        <w:tc>
          <w:tcPr>
            <w:tcW w:w="4320" w:type="dxa"/>
          </w:tcPr>
          <w:p w14:paraId="1CF6449B"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Łączność</w:t>
            </w:r>
          </w:p>
        </w:tc>
        <w:tc>
          <w:tcPr>
            <w:tcW w:w="4320" w:type="dxa"/>
          </w:tcPr>
          <w:p w14:paraId="2EB2A95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en-US"/>
              </w:rPr>
            </w:pPr>
            <w:r w:rsidRPr="00057C55">
              <w:rPr>
                <w:rFonts w:ascii="Times New Roman" w:hAnsi="Times New Roman"/>
                <w:kern w:val="0"/>
                <w:sz w:val="20"/>
                <w:szCs w:val="20"/>
                <w:lang w:val="en-US"/>
              </w:rPr>
              <w:t>Wi-Fi 6E, LAN 10/100/1000 Mbps, Bluetooth</w:t>
            </w:r>
          </w:p>
        </w:tc>
      </w:tr>
      <w:tr w:rsidR="009D651D" w:rsidRPr="009D651D" w14:paraId="32573B11" w14:textId="77777777" w:rsidTr="009D651D">
        <w:tc>
          <w:tcPr>
            <w:tcW w:w="4320" w:type="dxa"/>
          </w:tcPr>
          <w:p w14:paraId="0545BFA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Złącza - panel tylny</w:t>
            </w:r>
          </w:p>
        </w:tc>
        <w:tc>
          <w:tcPr>
            <w:tcW w:w="4320" w:type="dxa"/>
          </w:tcPr>
          <w:p w14:paraId="5FD6110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en-US"/>
              </w:rPr>
            </w:pPr>
            <w:r w:rsidRPr="00057C55">
              <w:rPr>
                <w:rFonts w:ascii="Times New Roman" w:hAnsi="Times New Roman"/>
                <w:kern w:val="0"/>
                <w:sz w:val="20"/>
                <w:szCs w:val="20"/>
                <w:lang w:val="en-US"/>
              </w:rPr>
              <w:t>4 x Thunderbolt 4, 1 x RJ-45, 1 x DC-in</w:t>
            </w:r>
          </w:p>
        </w:tc>
      </w:tr>
      <w:tr w:rsidR="009D651D" w:rsidRPr="009D651D" w14:paraId="0133B322" w14:textId="77777777" w:rsidTr="009D651D">
        <w:tc>
          <w:tcPr>
            <w:tcW w:w="4320" w:type="dxa"/>
          </w:tcPr>
          <w:p w14:paraId="5781BDA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Złącza - panel boczny</w:t>
            </w:r>
          </w:p>
        </w:tc>
        <w:tc>
          <w:tcPr>
            <w:tcW w:w="4320" w:type="dxa"/>
          </w:tcPr>
          <w:p w14:paraId="2754F47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Wyjście słuchawkowe/głośnikowe</w:t>
            </w:r>
          </w:p>
        </w:tc>
      </w:tr>
      <w:tr w:rsidR="009D651D" w:rsidRPr="009D651D" w14:paraId="49139A5D" w14:textId="77777777" w:rsidTr="009D651D">
        <w:tc>
          <w:tcPr>
            <w:tcW w:w="4320" w:type="dxa"/>
          </w:tcPr>
          <w:p w14:paraId="376BC56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Mysz i klawiatura w zestawie</w:t>
            </w:r>
          </w:p>
        </w:tc>
        <w:tc>
          <w:tcPr>
            <w:tcW w:w="4320" w:type="dxa"/>
          </w:tcPr>
          <w:p w14:paraId="3C8157D7" w14:textId="0355BD05" w:rsidR="009D651D" w:rsidRPr="00057C55" w:rsidRDefault="00972B07" w:rsidP="009D651D">
            <w:pPr>
              <w:widowControl/>
              <w:suppressAutoHyphens w:val="0"/>
              <w:overflowPunct/>
              <w:autoSpaceDE/>
              <w:autoSpaceDN/>
              <w:adjustRightInd/>
              <w:spacing w:line="256" w:lineRule="auto"/>
              <w:textAlignment w:val="auto"/>
              <w:rPr>
                <w:rFonts w:ascii="Times New Roman" w:hAnsi="Times New Roman"/>
                <w:kern w:val="0"/>
                <w:sz w:val="20"/>
                <w:szCs w:val="20"/>
                <w:lang w:val="en-US"/>
              </w:rPr>
            </w:pPr>
            <w:r w:rsidRPr="00972B07">
              <w:rPr>
                <w:rFonts w:ascii="Times New Roman" w:hAnsi="Times New Roman"/>
                <w:kern w:val="0"/>
                <w:sz w:val="20"/>
                <w:szCs w:val="20"/>
                <w:lang w:val="en-US"/>
              </w:rPr>
              <w:t>TAK</w:t>
            </w:r>
          </w:p>
        </w:tc>
      </w:tr>
      <w:tr w:rsidR="009D651D" w:rsidRPr="009D651D" w14:paraId="5434FA0A" w14:textId="77777777" w:rsidTr="009D651D">
        <w:tc>
          <w:tcPr>
            <w:tcW w:w="4320" w:type="dxa"/>
          </w:tcPr>
          <w:p w14:paraId="1015B1A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Dołączone akcesoria</w:t>
            </w:r>
          </w:p>
        </w:tc>
        <w:tc>
          <w:tcPr>
            <w:tcW w:w="4320" w:type="dxa"/>
          </w:tcPr>
          <w:p w14:paraId="2B4D6C00"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Zasilacz, kabel zasilający, przewód USB-C na Lightning</w:t>
            </w:r>
          </w:p>
        </w:tc>
      </w:tr>
      <w:tr w:rsidR="009D651D" w:rsidRPr="009D651D" w14:paraId="40E36593" w14:textId="77777777" w:rsidTr="009D651D">
        <w:tc>
          <w:tcPr>
            <w:tcW w:w="4320" w:type="dxa"/>
          </w:tcPr>
          <w:p w14:paraId="0F693AC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System operacyjny</w:t>
            </w:r>
          </w:p>
        </w:tc>
        <w:tc>
          <w:tcPr>
            <w:tcW w:w="4320" w:type="dxa"/>
          </w:tcPr>
          <w:p w14:paraId="52FFF83F"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 xml:space="preserve">Kompatybilny </w:t>
            </w:r>
          </w:p>
        </w:tc>
      </w:tr>
      <w:tr w:rsidR="009D651D" w:rsidRPr="009D651D" w14:paraId="54616103" w14:textId="77777777" w:rsidTr="009D651D">
        <w:tc>
          <w:tcPr>
            <w:tcW w:w="4320" w:type="dxa"/>
          </w:tcPr>
          <w:p w14:paraId="6EBC865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Wymiary</w:t>
            </w:r>
          </w:p>
        </w:tc>
        <w:tc>
          <w:tcPr>
            <w:tcW w:w="4320" w:type="dxa"/>
          </w:tcPr>
          <w:p w14:paraId="517A1AC2"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Wysokość 461 mm, szerokość 547 mm, głębokość 147 mm</w:t>
            </w:r>
          </w:p>
        </w:tc>
      </w:tr>
      <w:tr w:rsidR="009D651D" w:rsidRPr="009D651D" w14:paraId="0D41A27C" w14:textId="77777777" w:rsidTr="009D651D">
        <w:tc>
          <w:tcPr>
            <w:tcW w:w="4320" w:type="dxa"/>
          </w:tcPr>
          <w:p w14:paraId="36D3967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Waga</w:t>
            </w:r>
          </w:p>
        </w:tc>
        <w:tc>
          <w:tcPr>
            <w:tcW w:w="4320" w:type="dxa"/>
          </w:tcPr>
          <w:p w14:paraId="6E3F4B8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4,44 kg</w:t>
            </w:r>
          </w:p>
        </w:tc>
      </w:tr>
      <w:tr w:rsidR="009D651D" w:rsidRPr="009D651D" w14:paraId="60F713B7" w14:textId="77777777" w:rsidTr="009D651D">
        <w:tc>
          <w:tcPr>
            <w:tcW w:w="4320" w:type="dxa"/>
          </w:tcPr>
          <w:p w14:paraId="2A032F1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Gwarancja</w:t>
            </w:r>
          </w:p>
        </w:tc>
        <w:tc>
          <w:tcPr>
            <w:tcW w:w="4320" w:type="dxa"/>
          </w:tcPr>
          <w:p w14:paraId="57332AA0" w14:textId="10A83082" w:rsidR="009D651D" w:rsidRPr="00057C55" w:rsidRDefault="00E700D4"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Pr>
                <w:rFonts w:ascii="Times New Roman" w:hAnsi="Times New Roman"/>
                <w:kern w:val="0"/>
                <w:sz w:val="20"/>
                <w:szCs w:val="20"/>
                <w:lang w:val="pl-PL"/>
              </w:rPr>
              <w:t xml:space="preserve">Min. </w:t>
            </w:r>
            <w:r w:rsidR="009D651D" w:rsidRPr="00057C55">
              <w:rPr>
                <w:rFonts w:ascii="Times New Roman" w:hAnsi="Times New Roman"/>
                <w:kern w:val="0"/>
                <w:sz w:val="20"/>
                <w:szCs w:val="20"/>
                <w:lang w:val="pl-PL"/>
              </w:rPr>
              <w:t>24 miesiące</w:t>
            </w:r>
          </w:p>
        </w:tc>
      </w:tr>
      <w:tr w:rsidR="009D651D" w:rsidRPr="009D651D" w14:paraId="0FCD3B59" w14:textId="77777777" w:rsidTr="009D651D">
        <w:tc>
          <w:tcPr>
            <w:tcW w:w="4320" w:type="dxa"/>
          </w:tcPr>
          <w:p w14:paraId="01BC3A4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System podglądu zdjęć RTG</w:t>
            </w:r>
          </w:p>
        </w:tc>
        <w:tc>
          <w:tcPr>
            <w:tcW w:w="4320" w:type="dxa"/>
          </w:tcPr>
          <w:p w14:paraId="2D14BE1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9D651D" w:rsidRPr="009D651D" w14:paraId="7522552A" w14:textId="77777777" w:rsidTr="009D651D">
        <w:tc>
          <w:tcPr>
            <w:tcW w:w="4320" w:type="dxa"/>
          </w:tcPr>
          <w:p w14:paraId="4F6A784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lastRenderedPageBreak/>
              <w:t>Wieszak na ściane</w:t>
            </w:r>
          </w:p>
        </w:tc>
        <w:tc>
          <w:tcPr>
            <w:tcW w:w="4320" w:type="dxa"/>
          </w:tcPr>
          <w:p w14:paraId="42954FC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Dedykowany wieszak przystosowany do zamontowania komputera na ścianie</w:t>
            </w:r>
          </w:p>
        </w:tc>
      </w:tr>
      <w:tr w:rsidR="009D651D" w:rsidRPr="009D651D" w14:paraId="448EDC2B" w14:textId="77777777" w:rsidTr="009D651D">
        <w:tc>
          <w:tcPr>
            <w:tcW w:w="4320" w:type="dxa"/>
          </w:tcPr>
          <w:p w14:paraId="412A1E3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Access Point</w:t>
            </w:r>
          </w:p>
        </w:tc>
        <w:tc>
          <w:tcPr>
            <w:tcW w:w="4320" w:type="dxa"/>
          </w:tcPr>
          <w:p w14:paraId="07D6553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Access Point o przepustowości 2,4 I 5 GHZ, kompatybilny z kontrolerem Zamawiającego, umożliwiającym zarządzanie z jednego miejsca Standardy WIFI 802.11a/b/g/n/ac/ax,. Metody zasilania: PoE+ Pasive PoE, 48V, MIMO 4x4.</w:t>
            </w:r>
          </w:p>
        </w:tc>
      </w:tr>
    </w:tbl>
    <w:p w14:paraId="43403BF1" w14:textId="77777777" w:rsidR="009D651D" w:rsidRDefault="009D651D" w:rsidP="00B41968">
      <w:pPr>
        <w:widowControl/>
        <w:spacing w:line="276" w:lineRule="auto"/>
        <w:rPr>
          <w:sz w:val="22"/>
          <w:szCs w:val="22"/>
          <w:lang w:val="pl-PL"/>
        </w:rPr>
      </w:pPr>
    </w:p>
    <w:p w14:paraId="54360C8C" w14:textId="77777777" w:rsidR="009D651D" w:rsidRDefault="009D651D" w:rsidP="00B41968">
      <w:pPr>
        <w:widowControl/>
        <w:spacing w:line="276" w:lineRule="auto"/>
        <w:rPr>
          <w:sz w:val="22"/>
          <w:szCs w:val="22"/>
          <w:lang w:val="pl-PL"/>
        </w:rPr>
      </w:pPr>
    </w:p>
    <w:p w14:paraId="7F8D924C" w14:textId="77777777" w:rsidR="009D651D" w:rsidRDefault="009D651D" w:rsidP="00B41968">
      <w:pPr>
        <w:widowControl/>
        <w:spacing w:line="276" w:lineRule="auto"/>
        <w:rPr>
          <w:sz w:val="22"/>
          <w:szCs w:val="22"/>
          <w:lang w:val="pl-PL"/>
        </w:rPr>
      </w:pPr>
    </w:p>
    <w:p w14:paraId="314D19E7" w14:textId="7E2FD757" w:rsidR="009D651D" w:rsidRDefault="009D651D" w:rsidP="00B41968">
      <w:pPr>
        <w:widowControl/>
        <w:spacing w:line="276" w:lineRule="auto"/>
        <w:rPr>
          <w:sz w:val="22"/>
          <w:szCs w:val="22"/>
          <w:lang w:val="pl-PL"/>
        </w:rPr>
      </w:pPr>
    </w:p>
    <w:p w14:paraId="0C651813" w14:textId="53E86372" w:rsidR="00C2748B" w:rsidRDefault="00C2748B" w:rsidP="00B41968">
      <w:pPr>
        <w:widowControl/>
        <w:spacing w:line="276" w:lineRule="auto"/>
        <w:rPr>
          <w:sz w:val="22"/>
          <w:szCs w:val="22"/>
          <w:lang w:val="pl-PL"/>
        </w:rPr>
      </w:pPr>
    </w:p>
    <w:p w14:paraId="153BEA4D" w14:textId="20F7F398" w:rsidR="00C2748B" w:rsidRDefault="00C2748B" w:rsidP="00B41968">
      <w:pPr>
        <w:widowControl/>
        <w:spacing w:line="276" w:lineRule="auto"/>
        <w:rPr>
          <w:sz w:val="22"/>
          <w:szCs w:val="22"/>
          <w:lang w:val="pl-PL"/>
        </w:rPr>
      </w:pPr>
    </w:p>
    <w:p w14:paraId="6348C271" w14:textId="555DEE2F" w:rsidR="00C2748B" w:rsidRDefault="00C2748B" w:rsidP="00B41968">
      <w:pPr>
        <w:widowControl/>
        <w:spacing w:line="276" w:lineRule="auto"/>
        <w:rPr>
          <w:sz w:val="22"/>
          <w:szCs w:val="22"/>
          <w:lang w:val="pl-PL"/>
        </w:rPr>
      </w:pPr>
    </w:p>
    <w:p w14:paraId="0F876FF9" w14:textId="428CADC4" w:rsidR="00C2748B" w:rsidRDefault="00C2748B" w:rsidP="00B41968">
      <w:pPr>
        <w:widowControl/>
        <w:spacing w:line="276" w:lineRule="auto"/>
        <w:rPr>
          <w:sz w:val="22"/>
          <w:szCs w:val="22"/>
          <w:lang w:val="pl-PL"/>
        </w:rPr>
      </w:pPr>
    </w:p>
    <w:p w14:paraId="29F30B9A" w14:textId="3887D96C" w:rsidR="00C2748B" w:rsidRDefault="00C2748B" w:rsidP="00B41968">
      <w:pPr>
        <w:widowControl/>
        <w:spacing w:line="276" w:lineRule="auto"/>
        <w:rPr>
          <w:sz w:val="22"/>
          <w:szCs w:val="22"/>
          <w:lang w:val="pl-PL"/>
        </w:rPr>
      </w:pPr>
    </w:p>
    <w:p w14:paraId="4EACC340" w14:textId="2A0A7BDC" w:rsidR="00C2748B" w:rsidRDefault="00C2748B" w:rsidP="00B41968">
      <w:pPr>
        <w:widowControl/>
        <w:spacing w:line="276" w:lineRule="auto"/>
        <w:rPr>
          <w:sz w:val="22"/>
          <w:szCs w:val="22"/>
          <w:lang w:val="pl-PL"/>
        </w:rPr>
      </w:pPr>
    </w:p>
    <w:p w14:paraId="6F3E706D" w14:textId="3E0C9EC6" w:rsidR="00C2748B" w:rsidRDefault="00C2748B" w:rsidP="00B41968">
      <w:pPr>
        <w:widowControl/>
        <w:spacing w:line="276" w:lineRule="auto"/>
        <w:rPr>
          <w:sz w:val="22"/>
          <w:szCs w:val="22"/>
          <w:lang w:val="pl-PL"/>
        </w:rPr>
      </w:pPr>
    </w:p>
    <w:p w14:paraId="45B7F386" w14:textId="77777777" w:rsidR="00D84D7D" w:rsidRDefault="00D84D7D"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CE11A02" w14:textId="77777777" w:rsidR="0049091E" w:rsidRDefault="0049091E"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51828E0" w14:textId="77777777" w:rsidR="0049091E" w:rsidRDefault="0049091E"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935BD74"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0"/>
          <w:lang w:val="pl-PL" w:eastAsia="en-US"/>
        </w:rPr>
      </w:pPr>
      <w:r w:rsidRPr="0081658C">
        <w:rPr>
          <w:rFonts w:eastAsia="Calibri"/>
          <w:b/>
          <w:kern w:val="0"/>
          <w:sz w:val="20"/>
          <w:lang w:val="pl-PL" w:eastAsia="en-US"/>
        </w:rPr>
        <w:lastRenderedPageBreak/>
        <w:t>Pakiet nr 17</w:t>
      </w:r>
    </w:p>
    <w:p w14:paraId="5DB1E86D" w14:textId="77777777" w:rsidR="0081658C" w:rsidRPr="0081658C" w:rsidRDefault="0081658C" w:rsidP="0081658C">
      <w:pPr>
        <w:rPr>
          <w:rFonts w:eastAsia="Calibri"/>
          <w:b/>
          <w:kern w:val="0"/>
          <w:sz w:val="20"/>
          <w:lang w:val="pl-PL" w:eastAsia="en-US"/>
        </w:rPr>
      </w:pPr>
      <w:r w:rsidRPr="0081658C">
        <w:rPr>
          <w:rFonts w:eastAsia="Calibri"/>
          <w:b/>
          <w:kern w:val="0"/>
          <w:sz w:val="20"/>
          <w:lang w:val="pl-PL" w:eastAsia="en-US"/>
        </w:rPr>
        <w:t>Szafa do endoskopów</w:t>
      </w:r>
    </w:p>
    <w:p w14:paraId="0D2E7CE9"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0ECE99B5" w14:textId="77777777" w:rsidTr="00321B22">
        <w:tc>
          <w:tcPr>
            <w:tcW w:w="572" w:type="dxa"/>
          </w:tcPr>
          <w:p w14:paraId="4B7AABEB"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L.P.</w:t>
            </w:r>
          </w:p>
        </w:tc>
        <w:tc>
          <w:tcPr>
            <w:tcW w:w="7827" w:type="dxa"/>
          </w:tcPr>
          <w:p w14:paraId="3C2235D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Opis asortymentu</w:t>
            </w:r>
          </w:p>
        </w:tc>
        <w:tc>
          <w:tcPr>
            <w:tcW w:w="761" w:type="dxa"/>
          </w:tcPr>
          <w:p w14:paraId="0777EF98"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Jedn. miary</w:t>
            </w:r>
          </w:p>
        </w:tc>
        <w:tc>
          <w:tcPr>
            <w:tcW w:w="616" w:type="dxa"/>
          </w:tcPr>
          <w:p w14:paraId="1F2F4B13"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Ilość</w:t>
            </w:r>
          </w:p>
        </w:tc>
        <w:tc>
          <w:tcPr>
            <w:tcW w:w="726" w:type="dxa"/>
          </w:tcPr>
          <w:p w14:paraId="745FDBDC"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Cena netto</w:t>
            </w:r>
          </w:p>
        </w:tc>
        <w:tc>
          <w:tcPr>
            <w:tcW w:w="850" w:type="dxa"/>
          </w:tcPr>
          <w:p w14:paraId="1C827D7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Stawka vat*</w:t>
            </w:r>
          </w:p>
        </w:tc>
        <w:tc>
          <w:tcPr>
            <w:tcW w:w="938" w:type="dxa"/>
          </w:tcPr>
          <w:p w14:paraId="5513D92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Wartość netto</w:t>
            </w:r>
          </w:p>
        </w:tc>
        <w:tc>
          <w:tcPr>
            <w:tcW w:w="1075" w:type="dxa"/>
          </w:tcPr>
          <w:p w14:paraId="757DA8D7"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Wartość brutto</w:t>
            </w:r>
          </w:p>
        </w:tc>
        <w:tc>
          <w:tcPr>
            <w:tcW w:w="1194" w:type="dxa"/>
          </w:tcPr>
          <w:p w14:paraId="70C348D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Producent i numer katalogowy</w:t>
            </w:r>
          </w:p>
        </w:tc>
      </w:tr>
      <w:tr w:rsidR="0081658C" w:rsidRPr="0081658C" w14:paraId="0880A66B" w14:textId="77777777" w:rsidTr="00321B22">
        <w:tc>
          <w:tcPr>
            <w:tcW w:w="572" w:type="dxa"/>
          </w:tcPr>
          <w:p w14:paraId="26EB656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szCs w:val="20"/>
                <w:lang w:val="pl-PL"/>
              </w:rPr>
            </w:pPr>
          </w:p>
          <w:p w14:paraId="2F9D360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szCs w:val="20"/>
                <w:lang w:val="pl-PL"/>
              </w:rPr>
            </w:pPr>
            <w:r w:rsidRPr="0081658C">
              <w:rPr>
                <w:rFonts w:ascii="Times New Roman" w:hAnsi="Times New Roman"/>
                <w:kern w:val="0"/>
                <w:sz w:val="20"/>
                <w:szCs w:val="20"/>
                <w:lang w:val="pl-PL"/>
              </w:rPr>
              <w:t>1.</w:t>
            </w:r>
          </w:p>
        </w:tc>
        <w:tc>
          <w:tcPr>
            <w:tcW w:w="7827" w:type="dxa"/>
          </w:tcPr>
          <w:p w14:paraId="3D2E3A5A"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p w14:paraId="3181750C"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szCs w:val="20"/>
                <w:lang w:val="pl-PL"/>
              </w:rPr>
            </w:pPr>
            <w:r w:rsidRPr="0081658C">
              <w:rPr>
                <w:rFonts w:ascii="Times New Roman" w:hAnsi="Times New Roman"/>
                <w:b/>
                <w:kern w:val="0"/>
                <w:sz w:val="20"/>
                <w:szCs w:val="20"/>
                <w:lang w:val="pl-PL"/>
              </w:rPr>
              <w:t xml:space="preserve">Szafa do endoskopów </w:t>
            </w:r>
          </w:p>
          <w:p w14:paraId="4E742BD8"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59C2D92E"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p w14:paraId="2312A02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szCs w:val="20"/>
                <w:lang w:val="pl-PL"/>
              </w:rPr>
            </w:pPr>
            <w:r w:rsidRPr="0081658C">
              <w:rPr>
                <w:rFonts w:ascii="Times New Roman" w:hAnsi="Times New Roman"/>
                <w:kern w:val="0"/>
                <w:sz w:val="20"/>
                <w:szCs w:val="20"/>
                <w:lang w:val="pl-PL"/>
              </w:rPr>
              <w:t>szt.</w:t>
            </w:r>
          </w:p>
        </w:tc>
        <w:tc>
          <w:tcPr>
            <w:tcW w:w="616" w:type="dxa"/>
          </w:tcPr>
          <w:p w14:paraId="1C96442C"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szCs w:val="20"/>
                <w:lang w:val="pl-PL"/>
              </w:rPr>
            </w:pPr>
          </w:p>
          <w:p w14:paraId="4BC1FD3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szCs w:val="20"/>
                <w:lang w:val="pl-PL"/>
              </w:rPr>
            </w:pPr>
            <w:r w:rsidRPr="0081658C">
              <w:rPr>
                <w:rFonts w:ascii="Times New Roman" w:hAnsi="Times New Roman"/>
                <w:kern w:val="0"/>
                <w:sz w:val="20"/>
                <w:szCs w:val="20"/>
                <w:lang w:val="pl-PL"/>
              </w:rPr>
              <w:t>2</w:t>
            </w:r>
          </w:p>
        </w:tc>
        <w:tc>
          <w:tcPr>
            <w:tcW w:w="726" w:type="dxa"/>
          </w:tcPr>
          <w:p w14:paraId="6C1BE76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589D5CE"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3DC02E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tc>
        <w:tc>
          <w:tcPr>
            <w:tcW w:w="1075" w:type="dxa"/>
          </w:tcPr>
          <w:p w14:paraId="7A67FAD5"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tc>
        <w:tc>
          <w:tcPr>
            <w:tcW w:w="1194" w:type="dxa"/>
          </w:tcPr>
          <w:p w14:paraId="020EAFF3"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szCs w:val="20"/>
                <w:lang w:val="pl-PL"/>
              </w:rPr>
            </w:pPr>
          </w:p>
        </w:tc>
      </w:tr>
      <w:tr w:rsidR="0081658C" w:rsidRPr="0081658C" w14:paraId="77E82A0E" w14:textId="77777777" w:rsidTr="00321B22">
        <w:tc>
          <w:tcPr>
            <w:tcW w:w="11352" w:type="dxa"/>
            <w:gridSpan w:val="6"/>
          </w:tcPr>
          <w:p w14:paraId="4A7CFFA2"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3867D37E"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022957AD"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07154598"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561B7F1C"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20A2444A" w14:textId="77777777" w:rsidR="0081658C" w:rsidRPr="0081658C" w:rsidRDefault="0081658C" w:rsidP="0081658C">
      <w:pPr>
        <w:rPr>
          <w:b/>
          <w:sz w:val="16"/>
          <w:szCs w:val="16"/>
        </w:rPr>
      </w:pPr>
    </w:p>
    <w:p w14:paraId="0C227F43"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2278DF8B" w14:textId="77777777" w:rsidR="0081658C" w:rsidRPr="0081658C" w:rsidRDefault="0081658C" w:rsidP="0081658C">
      <w:pPr>
        <w:widowControl/>
        <w:spacing w:line="276" w:lineRule="auto"/>
        <w:rPr>
          <w:b/>
          <w:sz w:val="22"/>
          <w:szCs w:val="22"/>
          <w:lang w:val="pl-PL"/>
        </w:rPr>
      </w:pPr>
    </w:p>
    <w:tbl>
      <w:tblPr>
        <w:tblStyle w:val="Tabela-Siatka16"/>
        <w:tblW w:w="0" w:type="auto"/>
        <w:tblLook w:val="04A0" w:firstRow="1" w:lastRow="0" w:firstColumn="1" w:lastColumn="0" w:noHBand="0" w:noVBand="1"/>
      </w:tblPr>
      <w:tblGrid>
        <w:gridCol w:w="472"/>
        <w:gridCol w:w="9871"/>
        <w:gridCol w:w="1985"/>
        <w:gridCol w:w="1985"/>
      </w:tblGrid>
      <w:tr w:rsidR="0081658C" w:rsidRPr="0081658C" w14:paraId="1CA12116" w14:textId="77777777" w:rsidTr="00321B22">
        <w:tc>
          <w:tcPr>
            <w:tcW w:w="0" w:type="auto"/>
          </w:tcPr>
          <w:p w14:paraId="1224A5CD"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9871" w:type="dxa"/>
          </w:tcPr>
          <w:p w14:paraId="22F955D5" w14:textId="77777777" w:rsidR="0081658C" w:rsidRPr="0081658C" w:rsidRDefault="0081658C" w:rsidP="0081658C">
            <w:pPr>
              <w:widowControl/>
              <w:spacing w:line="276" w:lineRule="auto"/>
              <w:jc w:val="center"/>
              <w:rPr>
                <w:rFonts w:ascii="Times New Roman" w:hAnsi="Times New Roman"/>
                <w:b/>
                <w:sz w:val="20"/>
                <w:szCs w:val="20"/>
                <w:lang w:val="pl-PL"/>
              </w:rPr>
            </w:pPr>
            <w:r w:rsidRPr="0081658C">
              <w:rPr>
                <w:rFonts w:ascii="Times New Roman" w:hAnsi="Times New Roman"/>
                <w:b/>
                <w:sz w:val="20"/>
                <w:szCs w:val="20"/>
                <w:lang w:val="pl-PL"/>
              </w:rPr>
              <w:t>Wymagane parametry</w:t>
            </w:r>
          </w:p>
        </w:tc>
        <w:tc>
          <w:tcPr>
            <w:tcW w:w="1985" w:type="dxa"/>
          </w:tcPr>
          <w:p w14:paraId="525E943C" w14:textId="77777777" w:rsidR="0081658C" w:rsidRPr="0081658C" w:rsidRDefault="0081658C" w:rsidP="0081658C">
            <w:pPr>
              <w:widowControl/>
              <w:spacing w:line="276" w:lineRule="auto"/>
              <w:jc w:val="center"/>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1985" w:type="dxa"/>
          </w:tcPr>
          <w:p w14:paraId="1169A30F" w14:textId="77777777" w:rsidR="0081658C" w:rsidRPr="0081658C" w:rsidRDefault="0081658C" w:rsidP="0081658C">
            <w:pPr>
              <w:widowControl/>
              <w:spacing w:line="276" w:lineRule="auto"/>
              <w:jc w:val="center"/>
              <w:rPr>
                <w:rFonts w:ascii="Times New Roman" w:hAnsi="Times New Roman"/>
                <w:b/>
                <w:sz w:val="20"/>
                <w:lang w:val="pl-PL"/>
              </w:rPr>
            </w:pPr>
            <w:r w:rsidRPr="0081658C">
              <w:rPr>
                <w:rFonts w:ascii="Times New Roman" w:hAnsi="Times New Roman"/>
                <w:b/>
                <w:sz w:val="20"/>
                <w:lang w:val="pl-PL"/>
              </w:rPr>
              <w:t>Wartość oferowana</w:t>
            </w:r>
          </w:p>
        </w:tc>
      </w:tr>
      <w:tr w:rsidR="0081658C" w:rsidRPr="0081658C" w14:paraId="7493647E" w14:textId="77777777" w:rsidTr="00321B22">
        <w:tc>
          <w:tcPr>
            <w:tcW w:w="0" w:type="auto"/>
          </w:tcPr>
          <w:p w14:paraId="6C7F0A0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9871" w:type="dxa"/>
          </w:tcPr>
          <w:p w14:paraId="60B0A1D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Automatyczne suszenie i przechowywanie</w:t>
            </w:r>
          </w:p>
        </w:tc>
        <w:tc>
          <w:tcPr>
            <w:tcW w:w="1985" w:type="dxa"/>
          </w:tcPr>
          <w:p w14:paraId="733E3D6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Tak </w:t>
            </w:r>
          </w:p>
        </w:tc>
        <w:tc>
          <w:tcPr>
            <w:tcW w:w="1985" w:type="dxa"/>
            <w:shd w:val="clear" w:color="auto" w:fill="BFBFBF"/>
          </w:tcPr>
          <w:p w14:paraId="35C57E84" w14:textId="77777777" w:rsidR="0081658C" w:rsidRPr="0081658C" w:rsidRDefault="0081658C" w:rsidP="0081658C">
            <w:pPr>
              <w:widowControl/>
              <w:spacing w:line="276" w:lineRule="auto"/>
              <w:rPr>
                <w:sz w:val="20"/>
                <w:lang w:val="pl-PL"/>
              </w:rPr>
            </w:pPr>
          </w:p>
        </w:tc>
      </w:tr>
      <w:tr w:rsidR="0081658C" w:rsidRPr="0081658C" w14:paraId="360B4076" w14:textId="77777777" w:rsidTr="00321B22">
        <w:tc>
          <w:tcPr>
            <w:tcW w:w="0" w:type="auto"/>
          </w:tcPr>
          <w:p w14:paraId="55832E1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9871" w:type="dxa"/>
          </w:tcPr>
          <w:p w14:paraId="248CB73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Automatyczna kontrola i monitorowanie procesu</w:t>
            </w:r>
          </w:p>
        </w:tc>
        <w:tc>
          <w:tcPr>
            <w:tcW w:w="1985" w:type="dxa"/>
          </w:tcPr>
          <w:p w14:paraId="455DD16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Tak </w:t>
            </w:r>
          </w:p>
        </w:tc>
        <w:tc>
          <w:tcPr>
            <w:tcW w:w="1985" w:type="dxa"/>
            <w:shd w:val="clear" w:color="auto" w:fill="BFBFBF"/>
          </w:tcPr>
          <w:p w14:paraId="3B3687F9" w14:textId="77777777" w:rsidR="0081658C" w:rsidRPr="0081658C" w:rsidRDefault="0081658C" w:rsidP="0081658C">
            <w:pPr>
              <w:widowControl/>
              <w:spacing w:line="276" w:lineRule="auto"/>
              <w:rPr>
                <w:sz w:val="20"/>
                <w:lang w:val="pl-PL"/>
              </w:rPr>
            </w:pPr>
          </w:p>
        </w:tc>
      </w:tr>
      <w:tr w:rsidR="0081658C" w:rsidRPr="0081658C" w14:paraId="4A0FED4B" w14:textId="77777777" w:rsidTr="00321B22">
        <w:tc>
          <w:tcPr>
            <w:tcW w:w="0" w:type="auto"/>
          </w:tcPr>
          <w:p w14:paraId="68B4C30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9871" w:type="dxa"/>
          </w:tcPr>
          <w:p w14:paraId="79AA234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Wymiary (tolerancja 5%) Szerokość 1280mm, głębokość 470mm, wysokość regulowana: 2130 - 2180mm</w:t>
            </w:r>
          </w:p>
        </w:tc>
        <w:tc>
          <w:tcPr>
            <w:tcW w:w="1985" w:type="dxa"/>
          </w:tcPr>
          <w:p w14:paraId="0F17544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85" w:type="dxa"/>
          </w:tcPr>
          <w:p w14:paraId="0D09BFCE" w14:textId="77777777" w:rsidR="0081658C" w:rsidRPr="0081658C" w:rsidRDefault="0081658C" w:rsidP="0081658C">
            <w:pPr>
              <w:widowControl/>
              <w:spacing w:line="276" w:lineRule="auto"/>
              <w:rPr>
                <w:sz w:val="20"/>
                <w:lang w:val="pl-PL"/>
              </w:rPr>
            </w:pPr>
          </w:p>
        </w:tc>
      </w:tr>
      <w:tr w:rsidR="0081658C" w:rsidRPr="0081658C" w14:paraId="6FEAD913" w14:textId="77777777" w:rsidTr="00321B22">
        <w:tc>
          <w:tcPr>
            <w:tcW w:w="0" w:type="auto"/>
          </w:tcPr>
          <w:p w14:paraId="600F3D9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9871" w:type="dxa"/>
          </w:tcPr>
          <w:p w14:paraId="43B9F66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Liczba miejsc na endoskopy: minimum 7</w:t>
            </w:r>
          </w:p>
        </w:tc>
        <w:tc>
          <w:tcPr>
            <w:tcW w:w="1985" w:type="dxa"/>
          </w:tcPr>
          <w:p w14:paraId="502E007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85" w:type="dxa"/>
          </w:tcPr>
          <w:p w14:paraId="0FD4C088" w14:textId="77777777" w:rsidR="0081658C" w:rsidRPr="0081658C" w:rsidRDefault="0081658C" w:rsidP="0081658C">
            <w:pPr>
              <w:widowControl/>
              <w:spacing w:line="276" w:lineRule="auto"/>
              <w:rPr>
                <w:sz w:val="20"/>
                <w:lang w:val="pl-PL"/>
              </w:rPr>
            </w:pPr>
          </w:p>
        </w:tc>
      </w:tr>
      <w:tr w:rsidR="0081658C" w:rsidRPr="0081658C" w14:paraId="5EB20523" w14:textId="77777777" w:rsidTr="00321B22">
        <w:tc>
          <w:tcPr>
            <w:tcW w:w="0" w:type="auto"/>
          </w:tcPr>
          <w:p w14:paraId="1F96AC8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9871" w:type="dxa"/>
          </w:tcPr>
          <w:p w14:paraId="7265B65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Suszenie endoskopów powietrzem klasy medycznej bez konieczności podgrzewania powietrza w celu zminimalizowania ryzyka wtórnej kontaminacji</w:t>
            </w:r>
          </w:p>
        </w:tc>
        <w:tc>
          <w:tcPr>
            <w:tcW w:w="1985" w:type="dxa"/>
          </w:tcPr>
          <w:p w14:paraId="43113F1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07AEF9CE" w14:textId="77777777" w:rsidR="0081658C" w:rsidRPr="0081658C" w:rsidRDefault="0081658C" w:rsidP="0081658C">
            <w:pPr>
              <w:widowControl/>
              <w:spacing w:line="276" w:lineRule="auto"/>
              <w:rPr>
                <w:sz w:val="20"/>
                <w:lang w:val="pl-PL"/>
              </w:rPr>
            </w:pPr>
          </w:p>
        </w:tc>
      </w:tr>
      <w:tr w:rsidR="0081658C" w:rsidRPr="0081658C" w14:paraId="5A55E5C7" w14:textId="77777777" w:rsidTr="00321B22">
        <w:tc>
          <w:tcPr>
            <w:tcW w:w="0" w:type="auto"/>
          </w:tcPr>
          <w:p w14:paraId="6E7BFD7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9871" w:type="dxa"/>
          </w:tcPr>
          <w:p w14:paraId="25B85BD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Możliwość zaprogramowania czasu suszenia</w:t>
            </w:r>
          </w:p>
        </w:tc>
        <w:tc>
          <w:tcPr>
            <w:tcW w:w="1985" w:type="dxa"/>
          </w:tcPr>
          <w:p w14:paraId="2CA8CA4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6265114F" w14:textId="77777777" w:rsidR="0081658C" w:rsidRPr="0081658C" w:rsidRDefault="0081658C" w:rsidP="0081658C">
            <w:pPr>
              <w:widowControl/>
              <w:spacing w:line="276" w:lineRule="auto"/>
              <w:rPr>
                <w:sz w:val="20"/>
                <w:lang w:val="pl-PL"/>
              </w:rPr>
            </w:pPr>
          </w:p>
        </w:tc>
      </w:tr>
      <w:tr w:rsidR="0081658C" w:rsidRPr="0081658C" w14:paraId="47482579" w14:textId="77777777" w:rsidTr="00321B22">
        <w:tc>
          <w:tcPr>
            <w:tcW w:w="0" w:type="auto"/>
          </w:tcPr>
          <w:p w14:paraId="2C5CFA9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9871" w:type="dxa"/>
          </w:tcPr>
          <w:p w14:paraId="0605E03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Możliwość przechowywania endoskopów w czystości mikrobiologicznej min. 30dni</w:t>
            </w:r>
          </w:p>
        </w:tc>
        <w:tc>
          <w:tcPr>
            <w:tcW w:w="1985" w:type="dxa"/>
          </w:tcPr>
          <w:p w14:paraId="2A76D59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85" w:type="dxa"/>
          </w:tcPr>
          <w:p w14:paraId="2BED3CF4" w14:textId="77777777" w:rsidR="0081658C" w:rsidRPr="0081658C" w:rsidRDefault="0081658C" w:rsidP="0081658C">
            <w:pPr>
              <w:widowControl/>
              <w:spacing w:line="276" w:lineRule="auto"/>
              <w:rPr>
                <w:sz w:val="20"/>
                <w:lang w:val="pl-PL"/>
              </w:rPr>
            </w:pPr>
          </w:p>
        </w:tc>
      </w:tr>
      <w:tr w:rsidR="0081658C" w:rsidRPr="0081658C" w14:paraId="7325651C" w14:textId="77777777" w:rsidTr="00321B22">
        <w:tc>
          <w:tcPr>
            <w:tcW w:w="0" w:type="auto"/>
          </w:tcPr>
          <w:p w14:paraId="35D25BB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9871" w:type="dxa"/>
          </w:tcPr>
          <w:p w14:paraId="62153D4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Możliwość suszenia przez 120 minut</w:t>
            </w:r>
          </w:p>
        </w:tc>
        <w:tc>
          <w:tcPr>
            <w:tcW w:w="1985" w:type="dxa"/>
          </w:tcPr>
          <w:p w14:paraId="63DC45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14754D5B" w14:textId="77777777" w:rsidR="0081658C" w:rsidRPr="0081658C" w:rsidRDefault="0081658C" w:rsidP="0081658C">
            <w:pPr>
              <w:widowControl/>
              <w:spacing w:line="276" w:lineRule="auto"/>
              <w:rPr>
                <w:sz w:val="20"/>
                <w:lang w:val="pl-PL"/>
              </w:rPr>
            </w:pPr>
          </w:p>
        </w:tc>
      </w:tr>
      <w:tr w:rsidR="0081658C" w:rsidRPr="0081658C" w14:paraId="1D578257" w14:textId="77777777" w:rsidTr="00321B22">
        <w:tc>
          <w:tcPr>
            <w:tcW w:w="0" w:type="auto"/>
          </w:tcPr>
          <w:p w14:paraId="7CA4E73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9</w:t>
            </w:r>
          </w:p>
        </w:tc>
        <w:tc>
          <w:tcPr>
            <w:tcW w:w="9871" w:type="dxa"/>
          </w:tcPr>
          <w:p w14:paraId="5D46451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Zasilanie 230V</w:t>
            </w:r>
          </w:p>
        </w:tc>
        <w:tc>
          <w:tcPr>
            <w:tcW w:w="1985" w:type="dxa"/>
          </w:tcPr>
          <w:p w14:paraId="6BD5CB7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03EC5A79" w14:textId="77777777" w:rsidR="0081658C" w:rsidRPr="0081658C" w:rsidRDefault="0081658C" w:rsidP="0081658C">
            <w:pPr>
              <w:widowControl/>
              <w:spacing w:line="276" w:lineRule="auto"/>
              <w:rPr>
                <w:sz w:val="20"/>
                <w:lang w:val="pl-PL"/>
              </w:rPr>
            </w:pPr>
          </w:p>
        </w:tc>
      </w:tr>
      <w:tr w:rsidR="0081658C" w:rsidRPr="0081658C" w14:paraId="50221521" w14:textId="77777777" w:rsidTr="00321B22">
        <w:tc>
          <w:tcPr>
            <w:tcW w:w="0" w:type="auto"/>
          </w:tcPr>
          <w:p w14:paraId="413007C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9871" w:type="dxa"/>
          </w:tcPr>
          <w:p w14:paraId="6AA7B57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Maksymalny pobór prądu 1,1 A</w:t>
            </w:r>
          </w:p>
        </w:tc>
        <w:tc>
          <w:tcPr>
            <w:tcW w:w="1985" w:type="dxa"/>
          </w:tcPr>
          <w:p w14:paraId="3EE94AF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16EE543B" w14:textId="77777777" w:rsidR="0081658C" w:rsidRPr="0081658C" w:rsidRDefault="0081658C" w:rsidP="0081658C">
            <w:pPr>
              <w:widowControl/>
              <w:spacing w:line="276" w:lineRule="auto"/>
              <w:rPr>
                <w:sz w:val="20"/>
                <w:lang w:val="pl-PL"/>
              </w:rPr>
            </w:pPr>
          </w:p>
        </w:tc>
      </w:tr>
      <w:tr w:rsidR="0081658C" w:rsidRPr="0081658C" w14:paraId="545C8FF2" w14:textId="77777777" w:rsidTr="00321B22">
        <w:tc>
          <w:tcPr>
            <w:tcW w:w="0" w:type="auto"/>
          </w:tcPr>
          <w:p w14:paraId="4691679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11</w:t>
            </w:r>
          </w:p>
        </w:tc>
        <w:tc>
          <w:tcPr>
            <w:tcW w:w="9871" w:type="dxa"/>
          </w:tcPr>
          <w:p w14:paraId="533F9BB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Maksymalny pobór mocy 250 W</w:t>
            </w:r>
          </w:p>
        </w:tc>
        <w:tc>
          <w:tcPr>
            <w:tcW w:w="1985" w:type="dxa"/>
          </w:tcPr>
          <w:p w14:paraId="4A468EF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0FE80D8D" w14:textId="77777777" w:rsidR="0081658C" w:rsidRPr="0081658C" w:rsidRDefault="0081658C" w:rsidP="0081658C">
            <w:pPr>
              <w:widowControl/>
              <w:spacing w:line="276" w:lineRule="auto"/>
              <w:rPr>
                <w:sz w:val="20"/>
                <w:lang w:val="pl-PL"/>
              </w:rPr>
            </w:pPr>
          </w:p>
        </w:tc>
      </w:tr>
      <w:tr w:rsidR="0081658C" w:rsidRPr="0081658C" w14:paraId="1C06D8CE" w14:textId="77777777" w:rsidTr="00321B22">
        <w:tc>
          <w:tcPr>
            <w:tcW w:w="0" w:type="auto"/>
          </w:tcPr>
          <w:p w14:paraId="7E0B19D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9871" w:type="dxa"/>
          </w:tcPr>
          <w:p w14:paraId="0AEA5E2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Podłączenie do sprężonego powietrza klasy medycznej: punkt rosy -43 C, ciśnienie 3-8 barów ( zapewnia Zamawiający)</w:t>
            </w:r>
          </w:p>
        </w:tc>
        <w:tc>
          <w:tcPr>
            <w:tcW w:w="1985" w:type="dxa"/>
          </w:tcPr>
          <w:p w14:paraId="5C2A3E4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5BA31FC6" w14:textId="77777777" w:rsidR="0081658C" w:rsidRPr="0081658C" w:rsidRDefault="0081658C" w:rsidP="0081658C">
            <w:pPr>
              <w:widowControl/>
              <w:spacing w:line="276" w:lineRule="auto"/>
              <w:rPr>
                <w:sz w:val="20"/>
                <w:lang w:val="pl-PL"/>
              </w:rPr>
            </w:pPr>
          </w:p>
        </w:tc>
      </w:tr>
      <w:tr w:rsidR="0081658C" w:rsidRPr="0081658C" w14:paraId="4B766D5D" w14:textId="77777777" w:rsidTr="00321B22">
        <w:tc>
          <w:tcPr>
            <w:tcW w:w="0" w:type="auto"/>
          </w:tcPr>
          <w:p w14:paraId="4DB8239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13</w:t>
            </w:r>
          </w:p>
        </w:tc>
        <w:tc>
          <w:tcPr>
            <w:tcW w:w="9871" w:type="dxa"/>
          </w:tcPr>
          <w:p w14:paraId="2C39252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Integracja z komputerowym systemem dokumentacji badań Endobase posiadanym przez pracownię endoskopową dająca możliwość rejestrowania procesu przechowywania w systemie dokumentacji badań</w:t>
            </w:r>
          </w:p>
        </w:tc>
        <w:tc>
          <w:tcPr>
            <w:tcW w:w="1985" w:type="dxa"/>
          </w:tcPr>
          <w:p w14:paraId="27531AD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3A39837F" w14:textId="77777777" w:rsidR="0081658C" w:rsidRPr="0081658C" w:rsidRDefault="0081658C" w:rsidP="0081658C">
            <w:pPr>
              <w:widowControl/>
              <w:spacing w:line="276" w:lineRule="auto"/>
              <w:rPr>
                <w:sz w:val="20"/>
                <w:lang w:val="pl-PL"/>
              </w:rPr>
            </w:pPr>
          </w:p>
        </w:tc>
      </w:tr>
      <w:tr w:rsidR="0081658C" w:rsidRPr="0081658C" w14:paraId="18E5E9D3" w14:textId="77777777" w:rsidTr="00321B22">
        <w:tc>
          <w:tcPr>
            <w:tcW w:w="0" w:type="auto"/>
          </w:tcPr>
          <w:p w14:paraId="194E548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14</w:t>
            </w:r>
          </w:p>
        </w:tc>
        <w:tc>
          <w:tcPr>
            <w:tcW w:w="9871" w:type="dxa"/>
          </w:tcPr>
          <w:p w14:paraId="6D0DFE1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Czytnik RFID do identyfikacji osoby obsługującej i ID endoskopu w celu śledzenia drogi endoskopów w procesie przygotowania ich do ponownego użycia</w:t>
            </w:r>
          </w:p>
        </w:tc>
        <w:tc>
          <w:tcPr>
            <w:tcW w:w="1985" w:type="dxa"/>
          </w:tcPr>
          <w:p w14:paraId="4CDA590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6F9742AD" w14:textId="77777777" w:rsidR="0081658C" w:rsidRPr="0081658C" w:rsidRDefault="0081658C" w:rsidP="0081658C">
            <w:pPr>
              <w:widowControl/>
              <w:spacing w:line="276" w:lineRule="auto"/>
              <w:rPr>
                <w:sz w:val="20"/>
                <w:lang w:val="pl-PL"/>
              </w:rPr>
            </w:pPr>
          </w:p>
        </w:tc>
      </w:tr>
      <w:tr w:rsidR="0081658C" w:rsidRPr="0081658C" w14:paraId="0E7E1395" w14:textId="77777777" w:rsidTr="00321B22">
        <w:tc>
          <w:tcPr>
            <w:tcW w:w="0" w:type="auto"/>
          </w:tcPr>
          <w:p w14:paraId="47480A9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15</w:t>
            </w:r>
          </w:p>
        </w:tc>
        <w:tc>
          <w:tcPr>
            <w:tcW w:w="9871" w:type="dxa"/>
          </w:tcPr>
          <w:p w14:paraId="31CBDD0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Oświetlenie wewnątrz komory</w:t>
            </w:r>
          </w:p>
        </w:tc>
        <w:tc>
          <w:tcPr>
            <w:tcW w:w="1985" w:type="dxa"/>
          </w:tcPr>
          <w:p w14:paraId="74EB7E5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095B4BF8" w14:textId="77777777" w:rsidR="0081658C" w:rsidRPr="0081658C" w:rsidRDefault="0081658C" w:rsidP="0081658C">
            <w:pPr>
              <w:widowControl/>
              <w:spacing w:line="276" w:lineRule="auto"/>
              <w:rPr>
                <w:sz w:val="20"/>
                <w:lang w:val="pl-PL"/>
              </w:rPr>
            </w:pPr>
          </w:p>
        </w:tc>
      </w:tr>
      <w:tr w:rsidR="0081658C" w:rsidRPr="0081658C" w14:paraId="72644378" w14:textId="77777777" w:rsidTr="00321B22">
        <w:tc>
          <w:tcPr>
            <w:tcW w:w="0" w:type="auto"/>
          </w:tcPr>
          <w:p w14:paraId="15C1EE3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16</w:t>
            </w:r>
          </w:p>
        </w:tc>
        <w:tc>
          <w:tcPr>
            <w:tcW w:w="9871" w:type="dxa"/>
          </w:tcPr>
          <w:p w14:paraId="4BDD22A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Automatyczne uruchamianie oświetlenie szafy po otwarciu drzwi</w:t>
            </w:r>
          </w:p>
        </w:tc>
        <w:tc>
          <w:tcPr>
            <w:tcW w:w="1985" w:type="dxa"/>
          </w:tcPr>
          <w:p w14:paraId="7D86421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22A36B9E" w14:textId="77777777" w:rsidR="0081658C" w:rsidRPr="0081658C" w:rsidRDefault="0081658C" w:rsidP="0081658C">
            <w:pPr>
              <w:widowControl/>
              <w:spacing w:line="276" w:lineRule="auto"/>
              <w:rPr>
                <w:sz w:val="20"/>
                <w:lang w:val="pl-PL"/>
              </w:rPr>
            </w:pPr>
          </w:p>
        </w:tc>
      </w:tr>
      <w:tr w:rsidR="0081658C" w:rsidRPr="0081658C" w14:paraId="4718C34B" w14:textId="77777777" w:rsidTr="00321B22">
        <w:tc>
          <w:tcPr>
            <w:tcW w:w="0" w:type="auto"/>
          </w:tcPr>
          <w:p w14:paraId="0B7D3FD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17</w:t>
            </w:r>
          </w:p>
        </w:tc>
        <w:tc>
          <w:tcPr>
            <w:tcW w:w="9871" w:type="dxa"/>
          </w:tcPr>
          <w:p w14:paraId="5F06EEA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Panel sterowania w postaci ekranu dotykowego LCD</w:t>
            </w:r>
          </w:p>
        </w:tc>
        <w:tc>
          <w:tcPr>
            <w:tcW w:w="1985" w:type="dxa"/>
          </w:tcPr>
          <w:p w14:paraId="27FE447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6094CA10" w14:textId="77777777" w:rsidR="0081658C" w:rsidRPr="0081658C" w:rsidRDefault="0081658C" w:rsidP="0081658C">
            <w:pPr>
              <w:widowControl/>
              <w:spacing w:line="276" w:lineRule="auto"/>
              <w:rPr>
                <w:sz w:val="20"/>
                <w:lang w:val="pl-PL"/>
              </w:rPr>
            </w:pPr>
          </w:p>
        </w:tc>
      </w:tr>
      <w:tr w:rsidR="0081658C" w:rsidRPr="0081658C" w14:paraId="07BD999B" w14:textId="77777777" w:rsidTr="00321B22">
        <w:tc>
          <w:tcPr>
            <w:tcW w:w="0" w:type="auto"/>
          </w:tcPr>
          <w:p w14:paraId="1C08FB4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18</w:t>
            </w:r>
          </w:p>
        </w:tc>
        <w:tc>
          <w:tcPr>
            <w:tcW w:w="9871" w:type="dxa"/>
          </w:tcPr>
          <w:p w14:paraId="1F9C7CE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Możliwość ograniczenia dostępu do szafy tylko dla osób upoważnionych</w:t>
            </w:r>
          </w:p>
        </w:tc>
        <w:tc>
          <w:tcPr>
            <w:tcW w:w="1985" w:type="dxa"/>
          </w:tcPr>
          <w:p w14:paraId="517086E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64F435B7" w14:textId="77777777" w:rsidR="0081658C" w:rsidRPr="0081658C" w:rsidRDefault="0081658C" w:rsidP="0081658C">
            <w:pPr>
              <w:widowControl/>
              <w:spacing w:line="276" w:lineRule="auto"/>
              <w:rPr>
                <w:sz w:val="20"/>
                <w:lang w:val="pl-PL"/>
              </w:rPr>
            </w:pPr>
          </w:p>
        </w:tc>
      </w:tr>
      <w:tr w:rsidR="0081658C" w:rsidRPr="0081658C" w14:paraId="04665019" w14:textId="77777777" w:rsidTr="00321B22">
        <w:tc>
          <w:tcPr>
            <w:tcW w:w="0" w:type="auto"/>
          </w:tcPr>
          <w:p w14:paraId="0FBA86E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19</w:t>
            </w:r>
          </w:p>
        </w:tc>
        <w:tc>
          <w:tcPr>
            <w:tcW w:w="9871" w:type="dxa"/>
          </w:tcPr>
          <w:p w14:paraId="01D6439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Możliwość rozbudowy o dodatkową komorę na max 8 endoskopów współpracującą z panelem sterującym</w:t>
            </w:r>
          </w:p>
        </w:tc>
        <w:tc>
          <w:tcPr>
            <w:tcW w:w="1985" w:type="dxa"/>
          </w:tcPr>
          <w:p w14:paraId="13EB61A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480F0CAE" w14:textId="77777777" w:rsidR="0081658C" w:rsidRPr="0081658C" w:rsidRDefault="0081658C" w:rsidP="0081658C">
            <w:pPr>
              <w:widowControl/>
              <w:spacing w:line="276" w:lineRule="auto"/>
              <w:rPr>
                <w:sz w:val="20"/>
                <w:lang w:val="pl-PL"/>
              </w:rPr>
            </w:pPr>
          </w:p>
        </w:tc>
      </w:tr>
      <w:tr w:rsidR="0081658C" w:rsidRPr="0081658C" w14:paraId="1715B33F" w14:textId="77777777" w:rsidTr="00321B22">
        <w:tc>
          <w:tcPr>
            <w:tcW w:w="0" w:type="auto"/>
          </w:tcPr>
          <w:p w14:paraId="641B7D3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20</w:t>
            </w:r>
          </w:p>
        </w:tc>
        <w:tc>
          <w:tcPr>
            <w:tcW w:w="9871" w:type="dxa"/>
          </w:tcPr>
          <w:p w14:paraId="0DA062C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 zestawie adaptery do podłączenia posiadanych endoskopów</w:t>
            </w:r>
          </w:p>
        </w:tc>
        <w:tc>
          <w:tcPr>
            <w:tcW w:w="1985" w:type="dxa"/>
          </w:tcPr>
          <w:p w14:paraId="5CFB43E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2E694200" w14:textId="77777777" w:rsidR="0081658C" w:rsidRPr="0081658C" w:rsidRDefault="0081658C" w:rsidP="0081658C">
            <w:pPr>
              <w:widowControl/>
              <w:spacing w:line="276" w:lineRule="auto"/>
              <w:rPr>
                <w:sz w:val="20"/>
                <w:lang w:val="pl-PL"/>
              </w:rPr>
            </w:pPr>
          </w:p>
        </w:tc>
      </w:tr>
      <w:tr w:rsidR="0081658C" w:rsidRPr="0081658C" w14:paraId="5184269E" w14:textId="77777777" w:rsidTr="00321B22">
        <w:tc>
          <w:tcPr>
            <w:tcW w:w="0" w:type="auto"/>
          </w:tcPr>
          <w:p w14:paraId="368A490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21</w:t>
            </w:r>
          </w:p>
        </w:tc>
        <w:tc>
          <w:tcPr>
            <w:tcW w:w="9871" w:type="dxa"/>
          </w:tcPr>
          <w:p w14:paraId="7220AD3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Instalacja po przygotowaniu przyłączy mediów (prąd, sieć IT, powietrze medyczne)</w:t>
            </w:r>
          </w:p>
        </w:tc>
        <w:tc>
          <w:tcPr>
            <w:tcW w:w="1985" w:type="dxa"/>
          </w:tcPr>
          <w:p w14:paraId="6AA30E9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85" w:type="dxa"/>
            <w:shd w:val="clear" w:color="auto" w:fill="BFBFBF"/>
          </w:tcPr>
          <w:p w14:paraId="0C73CCCA" w14:textId="77777777" w:rsidR="0081658C" w:rsidRPr="0081658C" w:rsidRDefault="0081658C" w:rsidP="0081658C">
            <w:pPr>
              <w:widowControl/>
              <w:spacing w:line="276" w:lineRule="auto"/>
              <w:rPr>
                <w:sz w:val="20"/>
                <w:lang w:val="pl-PL"/>
              </w:rPr>
            </w:pPr>
          </w:p>
        </w:tc>
      </w:tr>
    </w:tbl>
    <w:p w14:paraId="55CA4EF1" w14:textId="77777777" w:rsidR="0081658C" w:rsidRPr="0081658C" w:rsidRDefault="0081658C" w:rsidP="0081658C">
      <w:pPr>
        <w:widowControl/>
        <w:spacing w:line="276" w:lineRule="auto"/>
        <w:rPr>
          <w:sz w:val="20"/>
          <w:lang w:val="pl-PL"/>
        </w:rPr>
      </w:pPr>
    </w:p>
    <w:p w14:paraId="4D4361B2" w14:textId="77777777" w:rsidR="0081658C" w:rsidRPr="0081658C" w:rsidRDefault="0081658C" w:rsidP="0081658C">
      <w:pPr>
        <w:widowControl/>
        <w:spacing w:line="276" w:lineRule="auto"/>
        <w:rPr>
          <w:sz w:val="20"/>
          <w:lang w:val="pl-PL"/>
        </w:rPr>
      </w:pPr>
    </w:p>
    <w:p w14:paraId="2D07C3F4" w14:textId="77777777" w:rsidR="0081658C" w:rsidRPr="0081658C" w:rsidRDefault="0081658C" w:rsidP="0081658C">
      <w:pPr>
        <w:widowControl/>
        <w:spacing w:line="276" w:lineRule="auto"/>
        <w:rPr>
          <w:sz w:val="22"/>
          <w:szCs w:val="22"/>
          <w:lang w:val="pl-PL"/>
        </w:rPr>
      </w:pPr>
    </w:p>
    <w:p w14:paraId="1DF53CC3" w14:textId="77777777" w:rsidR="0081658C" w:rsidRPr="0081658C" w:rsidRDefault="0081658C" w:rsidP="0081658C">
      <w:pPr>
        <w:widowControl/>
        <w:spacing w:line="276" w:lineRule="auto"/>
        <w:rPr>
          <w:sz w:val="22"/>
          <w:szCs w:val="22"/>
          <w:lang w:val="pl-PL"/>
        </w:rPr>
      </w:pPr>
    </w:p>
    <w:p w14:paraId="6428C580" w14:textId="77777777" w:rsidR="0081658C" w:rsidRPr="0081658C" w:rsidRDefault="0081658C" w:rsidP="0081658C">
      <w:pPr>
        <w:widowControl/>
        <w:spacing w:line="276" w:lineRule="auto"/>
        <w:rPr>
          <w:sz w:val="22"/>
          <w:szCs w:val="22"/>
          <w:lang w:val="pl-PL"/>
        </w:rPr>
      </w:pPr>
    </w:p>
    <w:p w14:paraId="0B2DB657" w14:textId="77777777" w:rsidR="0081658C" w:rsidRPr="0081658C" w:rsidRDefault="0081658C" w:rsidP="0081658C">
      <w:pPr>
        <w:widowControl/>
        <w:spacing w:line="276" w:lineRule="auto"/>
        <w:rPr>
          <w:sz w:val="22"/>
          <w:szCs w:val="22"/>
          <w:lang w:val="pl-PL"/>
        </w:rPr>
      </w:pPr>
    </w:p>
    <w:p w14:paraId="73B8DE3A" w14:textId="77777777" w:rsidR="0081658C" w:rsidRPr="0081658C" w:rsidRDefault="0081658C" w:rsidP="0081658C">
      <w:pPr>
        <w:widowControl/>
        <w:spacing w:line="276" w:lineRule="auto"/>
        <w:rPr>
          <w:sz w:val="22"/>
          <w:szCs w:val="22"/>
          <w:lang w:val="pl-PL"/>
        </w:rPr>
      </w:pPr>
    </w:p>
    <w:p w14:paraId="163240DF" w14:textId="77777777" w:rsidR="0081658C" w:rsidRPr="0081658C" w:rsidRDefault="0081658C" w:rsidP="0081658C">
      <w:pPr>
        <w:widowControl/>
        <w:spacing w:line="276" w:lineRule="auto"/>
        <w:rPr>
          <w:sz w:val="22"/>
          <w:szCs w:val="22"/>
          <w:lang w:val="pl-PL"/>
        </w:rPr>
      </w:pPr>
    </w:p>
    <w:p w14:paraId="1BC7FFE7" w14:textId="4BBD3AB3"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18</w:t>
      </w:r>
    </w:p>
    <w:p w14:paraId="62B0F823"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Ramię C z przeziernym stołem do zabiegów endoskopowych</w:t>
      </w:r>
    </w:p>
    <w:p w14:paraId="3A2C51E6"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256BB6D0" w14:textId="77777777" w:rsidTr="00321B22">
        <w:tc>
          <w:tcPr>
            <w:tcW w:w="572" w:type="dxa"/>
          </w:tcPr>
          <w:p w14:paraId="514EAFB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52B793B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67AA889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144773D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14337DD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166F2AD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41CB91D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39A691C3"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4632C99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53206F50" w14:textId="77777777" w:rsidTr="00321B22">
        <w:tc>
          <w:tcPr>
            <w:tcW w:w="572" w:type="dxa"/>
          </w:tcPr>
          <w:p w14:paraId="30511C0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32AE44C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6290DA75"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6A19B0BD"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Ramię C z przeziernym stołem do zabiegów endoskopowych </w:t>
            </w:r>
          </w:p>
          <w:p w14:paraId="769E34A0"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2E55C288"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2B149E2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5104AB6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3B2FF80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26" w:type="dxa"/>
          </w:tcPr>
          <w:p w14:paraId="3A4A7F61"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5705827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096B852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7CDFBBD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2E35704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5A6B94BE" w14:textId="77777777" w:rsidTr="00321B22">
        <w:tc>
          <w:tcPr>
            <w:tcW w:w="11352" w:type="dxa"/>
            <w:gridSpan w:val="6"/>
          </w:tcPr>
          <w:p w14:paraId="1E5B3A03"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2CCD58C9"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5CD3ECBC"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492DE0B5"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001255A0"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6C363103"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76032E75" w14:textId="77777777" w:rsidR="0081658C" w:rsidRPr="0081658C" w:rsidRDefault="0081658C" w:rsidP="0081658C">
      <w:pPr>
        <w:widowControl/>
        <w:spacing w:line="276" w:lineRule="auto"/>
        <w:rPr>
          <w:b/>
          <w:sz w:val="20"/>
          <w:lang w:val="pl-PL"/>
        </w:rPr>
      </w:pPr>
    </w:p>
    <w:p w14:paraId="731A2DC5" w14:textId="77777777" w:rsidR="0081658C" w:rsidRPr="0081658C" w:rsidRDefault="0081658C" w:rsidP="0081658C">
      <w:pPr>
        <w:widowControl/>
        <w:suppressAutoHyphens w:val="0"/>
        <w:overflowPunct/>
        <w:autoSpaceDE/>
        <w:autoSpaceDN/>
        <w:adjustRightInd/>
        <w:spacing w:before="60" w:after="60"/>
        <w:contextualSpacing/>
        <w:mirrorIndents/>
        <w:jc w:val="both"/>
        <w:textAlignment w:val="auto"/>
        <w:rPr>
          <w:rFonts w:eastAsia="Arial"/>
          <w:kern w:val="0"/>
          <w:sz w:val="20"/>
          <w:lang w:val="pl-PL" w:eastAsia="en-US"/>
        </w:rPr>
      </w:pPr>
    </w:p>
    <w:tbl>
      <w:tblPr>
        <w:tblStyle w:val="Tabela-Siatka16"/>
        <w:tblW w:w="0" w:type="auto"/>
        <w:tblLook w:val="04A0" w:firstRow="1" w:lastRow="0" w:firstColumn="1" w:lastColumn="0" w:noHBand="0" w:noVBand="1"/>
      </w:tblPr>
      <w:tblGrid>
        <w:gridCol w:w="644"/>
        <w:gridCol w:w="8986"/>
        <w:gridCol w:w="1139"/>
        <w:gridCol w:w="1700"/>
        <w:gridCol w:w="1523"/>
      </w:tblGrid>
      <w:tr w:rsidR="0081658C" w:rsidRPr="0081658C" w14:paraId="3314AF4A" w14:textId="77777777" w:rsidTr="00321B22">
        <w:tc>
          <w:tcPr>
            <w:tcW w:w="0" w:type="auto"/>
          </w:tcPr>
          <w:p w14:paraId="4E5AD4BA"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8986" w:type="dxa"/>
          </w:tcPr>
          <w:p w14:paraId="0D9FCEA5" w14:textId="77777777" w:rsidR="0081658C" w:rsidRPr="0081658C" w:rsidRDefault="0081658C" w:rsidP="0081658C">
            <w:pPr>
              <w:widowControl/>
              <w:spacing w:line="276" w:lineRule="auto"/>
              <w:jc w:val="center"/>
              <w:rPr>
                <w:rFonts w:ascii="Times New Roman" w:hAnsi="Times New Roman"/>
                <w:b/>
                <w:sz w:val="20"/>
                <w:szCs w:val="20"/>
                <w:lang w:val="pl-PL"/>
              </w:rPr>
            </w:pPr>
            <w:r w:rsidRPr="0081658C">
              <w:rPr>
                <w:rFonts w:ascii="Times New Roman" w:hAnsi="Times New Roman"/>
                <w:b/>
                <w:sz w:val="20"/>
                <w:szCs w:val="20"/>
                <w:lang w:val="pl-PL"/>
              </w:rPr>
              <w:t>Wymagane parametry</w:t>
            </w:r>
          </w:p>
        </w:tc>
        <w:tc>
          <w:tcPr>
            <w:tcW w:w="1139" w:type="dxa"/>
          </w:tcPr>
          <w:p w14:paraId="46C75912" w14:textId="77777777" w:rsidR="0081658C" w:rsidRPr="0081658C" w:rsidRDefault="0081658C" w:rsidP="0081658C">
            <w:pPr>
              <w:widowControl/>
              <w:spacing w:line="276" w:lineRule="auto"/>
              <w:jc w:val="center"/>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1700" w:type="dxa"/>
          </w:tcPr>
          <w:p w14:paraId="68B0EC2A" w14:textId="77777777" w:rsidR="0081658C" w:rsidRPr="0081658C" w:rsidRDefault="0081658C" w:rsidP="0081658C">
            <w:pPr>
              <w:widowControl/>
              <w:spacing w:line="276" w:lineRule="auto"/>
              <w:jc w:val="center"/>
              <w:rPr>
                <w:rFonts w:ascii="Times New Roman" w:hAnsi="Times New Roman"/>
                <w:b/>
                <w:sz w:val="20"/>
                <w:lang w:val="pl-PL"/>
              </w:rPr>
            </w:pPr>
            <w:r w:rsidRPr="0081658C">
              <w:rPr>
                <w:rFonts w:ascii="Times New Roman" w:hAnsi="Times New Roman"/>
                <w:b/>
                <w:sz w:val="20"/>
                <w:lang w:val="pl-PL"/>
              </w:rPr>
              <w:t>Punktacja</w:t>
            </w:r>
          </w:p>
        </w:tc>
        <w:tc>
          <w:tcPr>
            <w:tcW w:w="1523" w:type="dxa"/>
          </w:tcPr>
          <w:p w14:paraId="66610549" w14:textId="77777777" w:rsidR="0081658C" w:rsidRPr="0081658C" w:rsidRDefault="0081658C" w:rsidP="0081658C">
            <w:pPr>
              <w:widowControl/>
              <w:spacing w:line="276" w:lineRule="auto"/>
              <w:jc w:val="center"/>
              <w:rPr>
                <w:rFonts w:ascii="Times New Roman" w:hAnsi="Times New Roman"/>
                <w:b/>
                <w:sz w:val="20"/>
                <w:lang w:val="pl-PL"/>
              </w:rPr>
            </w:pPr>
            <w:r w:rsidRPr="0081658C">
              <w:rPr>
                <w:rFonts w:ascii="Times New Roman" w:hAnsi="Times New Roman"/>
                <w:b/>
                <w:sz w:val="20"/>
                <w:lang w:val="pl-PL"/>
              </w:rPr>
              <w:t>Wielkość oferowana</w:t>
            </w:r>
          </w:p>
        </w:tc>
      </w:tr>
      <w:tr w:rsidR="0081658C" w:rsidRPr="0081658C" w14:paraId="2DF97119" w14:textId="77777777" w:rsidTr="00321B22">
        <w:tc>
          <w:tcPr>
            <w:tcW w:w="0" w:type="auto"/>
            <w:shd w:val="clear" w:color="auto" w:fill="BFBFBF"/>
          </w:tcPr>
          <w:p w14:paraId="3B9587B2"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I.</w:t>
            </w:r>
          </w:p>
        </w:tc>
        <w:tc>
          <w:tcPr>
            <w:tcW w:w="8986" w:type="dxa"/>
            <w:shd w:val="clear" w:color="auto" w:fill="BFBFBF"/>
          </w:tcPr>
          <w:p w14:paraId="72837B06"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RAMIĘ C PRZEWOŹNE:</w:t>
            </w:r>
          </w:p>
        </w:tc>
        <w:tc>
          <w:tcPr>
            <w:tcW w:w="1139" w:type="dxa"/>
            <w:shd w:val="clear" w:color="auto" w:fill="BFBFBF"/>
          </w:tcPr>
          <w:p w14:paraId="39137A55" w14:textId="77777777" w:rsidR="0081658C" w:rsidRPr="0081658C" w:rsidRDefault="0081658C" w:rsidP="0081658C">
            <w:pPr>
              <w:widowControl/>
              <w:spacing w:line="276" w:lineRule="auto"/>
              <w:jc w:val="center"/>
              <w:rPr>
                <w:rFonts w:ascii="Times New Roman" w:hAnsi="Times New Roman"/>
                <w:b/>
                <w:sz w:val="20"/>
                <w:szCs w:val="20"/>
                <w:lang w:val="pl-PL"/>
              </w:rPr>
            </w:pPr>
          </w:p>
        </w:tc>
        <w:tc>
          <w:tcPr>
            <w:tcW w:w="1700" w:type="dxa"/>
            <w:shd w:val="clear" w:color="auto" w:fill="BFBFBF"/>
          </w:tcPr>
          <w:p w14:paraId="3B48F11C" w14:textId="77777777" w:rsidR="0081658C" w:rsidRPr="0081658C" w:rsidRDefault="0081658C" w:rsidP="0081658C">
            <w:pPr>
              <w:widowControl/>
              <w:spacing w:line="276" w:lineRule="auto"/>
              <w:jc w:val="center"/>
              <w:rPr>
                <w:rFonts w:ascii="Times New Roman" w:hAnsi="Times New Roman"/>
                <w:b/>
                <w:sz w:val="20"/>
                <w:szCs w:val="20"/>
                <w:lang w:val="pl-PL"/>
              </w:rPr>
            </w:pPr>
          </w:p>
        </w:tc>
        <w:tc>
          <w:tcPr>
            <w:tcW w:w="1523" w:type="dxa"/>
            <w:shd w:val="clear" w:color="auto" w:fill="BFBFBF"/>
          </w:tcPr>
          <w:p w14:paraId="78569E07" w14:textId="77777777" w:rsidR="0081658C" w:rsidRPr="0081658C" w:rsidRDefault="0081658C" w:rsidP="0081658C">
            <w:pPr>
              <w:widowControl/>
              <w:spacing w:line="276" w:lineRule="auto"/>
              <w:jc w:val="center"/>
              <w:rPr>
                <w:rFonts w:ascii="Times New Roman" w:hAnsi="Times New Roman"/>
                <w:b/>
                <w:sz w:val="20"/>
                <w:szCs w:val="20"/>
                <w:lang w:val="pl-PL"/>
              </w:rPr>
            </w:pPr>
          </w:p>
        </w:tc>
      </w:tr>
      <w:tr w:rsidR="0081658C" w:rsidRPr="0081658C" w14:paraId="4A89964C" w14:textId="77777777" w:rsidTr="00321B22">
        <w:tc>
          <w:tcPr>
            <w:tcW w:w="0" w:type="auto"/>
          </w:tcPr>
          <w:p w14:paraId="55749DF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75DD6E1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Głębokość ramienia C (odległość między osią wiązki z wewnętrzną powierzchnią ramienia C) – min. 72 cm</w:t>
            </w:r>
          </w:p>
        </w:tc>
        <w:tc>
          <w:tcPr>
            <w:tcW w:w="1139" w:type="dxa"/>
          </w:tcPr>
          <w:p w14:paraId="4AD636C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16FFA3CB"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683B6B20"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1FF4CA1" w14:textId="77777777" w:rsidTr="00321B22">
        <w:tc>
          <w:tcPr>
            <w:tcW w:w="0" w:type="auto"/>
          </w:tcPr>
          <w:p w14:paraId="1B57BC2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0FD8DB4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Zakres rotacji ramienia C (ruch wokół osi wzdłużnej) – min. 380°</w:t>
            </w:r>
          </w:p>
        </w:tc>
        <w:tc>
          <w:tcPr>
            <w:tcW w:w="1139" w:type="dxa"/>
          </w:tcPr>
          <w:p w14:paraId="0D615A3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6ACD8EAB"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6AE72EE7"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360AD08" w14:textId="77777777" w:rsidTr="00321B22">
        <w:tc>
          <w:tcPr>
            <w:tcW w:w="0" w:type="auto"/>
          </w:tcPr>
          <w:p w14:paraId="7A2B87F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730AFF0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Zakres ruchu orbitalnego ramienia C – min. 140°</w:t>
            </w:r>
          </w:p>
        </w:tc>
        <w:tc>
          <w:tcPr>
            <w:tcW w:w="1139" w:type="dxa"/>
          </w:tcPr>
          <w:p w14:paraId="07E62D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247E6421"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1FD4021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2DCEB31" w14:textId="77777777" w:rsidTr="00321B22">
        <w:tc>
          <w:tcPr>
            <w:tcW w:w="0" w:type="auto"/>
          </w:tcPr>
          <w:p w14:paraId="4EDAD7B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3C931A3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Zakres wychylenia ramienia C wobec osi pionowej - min. ±10°</w:t>
            </w:r>
          </w:p>
        </w:tc>
        <w:tc>
          <w:tcPr>
            <w:tcW w:w="1139" w:type="dxa"/>
          </w:tcPr>
          <w:p w14:paraId="7262994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4B9F5A6A"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3B5C66B4"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3D3CBA0" w14:textId="77777777" w:rsidTr="00321B22">
        <w:tc>
          <w:tcPr>
            <w:tcW w:w="0" w:type="auto"/>
          </w:tcPr>
          <w:p w14:paraId="5037B4E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0423F6A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Zakres ruchu wzdłużnego ramienia C – min. 20 cm</w:t>
            </w:r>
          </w:p>
        </w:tc>
        <w:tc>
          <w:tcPr>
            <w:tcW w:w="1139" w:type="dxa"/>
          </w:tcPr>
          <w:p w14:paraId="72BA64B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73B6D0F0"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77A8F2F"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1584EA5" w14:textId="77777777" w:rsidTr="00321B22">
        <w:tc>
          <w:tcPr>
            <w:tcW w:w="0" w:type="auto"/>
          </w:tcPr>
          <w:p w14:paraId="2F3792E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020AFF8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Zakres ruchu pionowego ramienia C – min. 47 cm</w:t>
            </w:r>
          </w:p>
        </w:tc>
        <w:tc>
          <w:tcPr>
            <w:tcW w:w="1139" w:type="dxa"/>
          </w:tcPr>
          <w:p w14:paraId="7AF9E1E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5F5CC239" w14:textId="77777777" w:rsidR="0081658C" w:rsidRPr="0081658C" w:rsidRDefault="0081658C" w:rsidP="0081658C">
            <w:pPr>
              <w:widowControl/>
              <w:spacing w:line="276" w:lineRule="auto"/>
              <w:rPr>
                <w:rFonts w:ascii="Times New Roman" w:hAnsi="Times New Roman"/>
                <w:kern w:val="0"/>
                <w:sz w:val="20"/>
                <w:szCs w:val="20"/>
                <w:lang w:val="pl-PL"/>
              </w:rPr>
            </w:pPr>
            <w:r w:rsidRPr="0081658C">
              <w:rPr>
                <w:rFonts w:ascii="Times New Roman" w:hAnsi="Times New Roman"/>
                <w:kern w:val="0"/>
                <w:sz w:val="20"/>
                <w:szCs w:val="20"/>
                <w:lang w:val="pl-PL"/>
              </w:rPr>
              <w:t>&gt; 47 cm – 1 pkt.</w:t>
            </w:r>
          </w:p>
          <w:p w14:paraId="0493EAFD" w14:textId="77777777" w:rsidR="0081658C" w:rsidRPr="0081658C" w:rsidRDefault="0081658C" w:rsidP="0081658C">
            <w:pPr>
              <w:widowControl/>
              <w:spacing w:line="276" w:lineRule="auto"/>
              <w:rPr>
                <w:rFonts w:ascii="Times New Roman" w:hAnsi="Times New Roman"/>
                <w:kern w:val="0"/>
                <w:sz w:val="20"/>
                <w:szCs w:val="20"/>
                <w:lang w:val="pl-PL"/>
              </w:rPr>
            </w:pPr>
            <w:r w:rsidRPr="0081658C">
              <w:rPr>
                <w:rFonts w:ascii="Times New Roman" w:hAnsi="Times New Roman"/>
                <w:sz w:val="20"/>
                <w:szCs w:val="20"/>
                <w:lang w:val="pl-PL"/>
              </w:rPr>
              <w:t>≤</w:t>
            </w:r>
            <w:r w:rsidRPr="0081658C">
              <w:rPr>
                <w:rFonts w:ascii="Times New Roman" w:hAnsi="Times New Roman"/>
                <w:kern w:val="0"/>
                <w:sz w:val="20"/>
                <w:szCs w:val="20"/>
                <w:lang w:val="pl-PL"/>
              </w:rPr>
              <w:t xml:space="preserve"> 47 cm – 0 pkt.</w:t>
            </w:r>
          </w:p>
        </w:tc>
        <w:tc>
          <w:tcPr>
            <w:tcW w:w="1523" w:type="dxa"/>
          </w:tcPr>
          <w:p w14:paraId="39AA9D10"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1BBBCC8" w14:textId="77777777" w:rsidTr="00321B22">
        <w:tc>
          <w:tcPr>
            <w:tcW w:w="0" w:type="auto"/>
          </w:tcPr>
          <w:p w14:paraId="13CDF5F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8986" w:type="dxa"/>
          </w:tcPr>
          <w:p w14:paraId="5F62FA3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Zmotoryzowany ruch ramienia C w pionie</w:t>
            </w:r>
          </w:p>
        </w:tc>
        <w:tc>
          <w:tcPr>
            <w:tcW w:w="1139" w:type="dxa"/>
          </w:tcPr>
          <w:p w14:paraId="73272F1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1461D8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39E8C43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F2E28E4" w14:textId="77777777" w:rsidTr="00321B22">
        <w:tc>
          <w:tcPr>
            <w:tcW w:w="0" w:type="auto"/>
          </w:tcPr>
          <w:p w14:paraId="0A461FD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8</w:t>
            </w:r>
          </w:p>
        </w:tc>
        <w:tc>
          <w:tcPr>
            <w:tcW w:w="8986" w:type="dxa"/>
          </w:tcPr>
          <w:p w14:paraId="3F407D7B"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pl-PL"/>
              </w:rPr>
              <w:t xml:space="preserve">Prześwit ramienia C (wolna przestrzeń między detektorem obrazu a lampą RTG) - </w:t>
            </w:r>
            <w:r w:rsidRPr="0081658C">
              <w:rPr>
                <w:rFonts w:ascii="Times New Roman" w:hAnsi="Times New Roman"/>
                <w:sz w:val="20"/>
                <w:szCs w:val="20"/>
                <w:lang w:val="en-US"/>
              </w:rPr>
              <w:t>min. 76 cm</w:t>
            </w:r>
          </w:p>
        </w:tc>
        <w:tc>
          <w:tcPr>
            <w:tcW w:w="1139" w:type="dxa"/>
          </w:tcPr>
          <w:p w14:paraId="281AB39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2369AFBC"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28877206"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A7BC7CA" w14:textId="77777777" w:rsidTr="00321B22">
        <w:tc>
          <w:tcPr>
            <w:tcW w:w="0" w:type="auto"/>
          </w:tcPr>
          <w:p w14:paraId="58E3B56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8986" w:type="dxa"/>
          </w:tcPr>
          <w:p w14:paraId="32B4078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Szerokość wózka z ramieniem C – maks. </w:t>
            </w:r>
            <w:r w:rsidRPr="0081658C">
              <w:rPr>
                <w:rFonts w:ascii="Times New Roman" w:hAnsi="Times New Roman"/>
                <w:sz w:val="20"/>
                <w:szCs w:val="20"/>
              </w:rPr>
              <w:t>82 cm</w:t>
            </w:r>
          </w:p>
        </w:tc>
        <w:tc>
          <w:tcPr>
            <w:tcW w:w="1139" w:type="dxa"/>
          </w:tcPr>
          <w:p w14:paraId="3F91228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3DE66B23"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BA8EC3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1F25A2A" w14:textId="77777777" w:rsidTr="00321B22">
        <w:tc>
          <w:tcPr>
            <w:tcW w:w="0" w:type="auto"/>
          </w:tcPr>
          <w:p w14:paraId="69AC4BE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8986" w:type="dxa"/>
          </w:tcPr>
          <w:p w14:paraId="11E7B2C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Hamulce wszystkich ruchów ramienia C kodowane kolorami</w:t>
            </w:r>
          </w:p>
        </w:tc>
        <w:tc>
          <w:tcPr>
            <w:tcW w:w="1139" w:type="dxa"/>
          </w:tcPr>
          <w:p w14:paraId="00C182E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1AC7F498"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3FF3DC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54DE6B1" w14:textId="77777777" w:rsidTr="00321B22">
        <w:tc>
          <w:tcPr>
            <w:tcW w:w="0" w:type="auto"/>
          </w:tcPr>
          <w:p w14:paraId="7979F56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11</w:t>
            </w:r>
          </w:p>
        </w:tc>
        <w:tc>
          <w:tcPr>
            <w:tcW w:w="8986" w:type="dxa"/>
          </w:tcPr>
          <w:p w14:paraId="56C867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Monitor dotykowy LCD, min. 15 cali na wózku z ramieniem C. Zamontowany na ramieniu z możliwością obrotu. Monitor do sterowania funkcjami systemu oraz prezentacją obrazu klinicznego. Ustawianie przesłon za pomocą przesuwu palca po monitorze dotykowym.</w:t>
            </w:r>
          </w:p>
        </w:tc>
        <w:tc>
          <w:tcPr>
            <w:tcW w:w="1139" w:type="dxa"/>
          </w:tcPr>
          <w:p w14:paraId="6136A54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086FC5ED"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308D7D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48BCAC7" w14:textId="77777777" w:rsidTr="00321B22">
        <w:tc>
          <w:tcPr>
            <w:tcW w:w="0" w:type="auto"/>
            <w:shd w:val="clear" w:color="auto" w:fill="BFBFBF"/>
          </w:tcPr>
          <w:p w14:paraId="5897F0FC" w14:textId="77777777" w:rsidR="0081658C" w:rsidRPr="0081658C" w:rsidRDefault="0081658C" w:rsidP="0081658C">
            <w:pPr>
              <w:widowControl/>
              <w:spacing w:line="276" w:lineRule="auto"/>
              <w:jc w:val="center"/>
              <w:rPr>
                <w:rFonts w:ascii="Times New Roman" w:hAnsi="Times New Roman"/>
                <w:b/>
                <w:sz w:val="20"/>
                <w:szCs w:val="20"/>
                <w:lang w:val="pl-PL"/>
              </w:rPr>
            </w:pPr>
            <w:r w:rsidRPr="0081658C">
              <w:rPr>
                <w:rFonts w:ascii="Times New Roman" w:hAnsi="Times New Roman"/>
                <w:b/>
                <w:sz w:val="20"/>
                <w:szCs w:val="20"/>
                <w:lang w:val="pl-PL"/>
              </w:rPr>
              <w:t>II.</w:t>
            </w:r>
          </w:p>
        </w:tc>
        <w:tc>
          <w:tcPr>
            <w:tcW w:w="8986" w:type="dxa"/>
            <w:shd w:val="clear" w:color="auto" w:fill="BFBFBF"/>
          </w:tcPr>
          <w:p w14:paraId="5804E7D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bCs/>
                <w:sz w:val="20"/>
                <w:szCs w:val="20"/>
                <w:lang w:eastAsia="ar-SA"/>
              </w:rPr>
              <w:t>GENERATOR:</w:t>
            </w:r>
          </w:p>
        </w:tc>
        <w:tc>
          <w:tcPr>
            <w:tcW w:w="1139" w:type="dxa"/>
            <w:shd w:val="clear" w:color="auto" w:fill="BFBFBF"/>
          </w:tcPr>
          <w:p w14:paraId="4F3ED2FC" w14:textId="77777777" w:rsidR="0081658C" w:rsidRPr="0081658C" w:rsidRDefault="0081658C" w:rsidP="0081658C">
            <w:pPr>
              <w:widowControl/>
              <w:spacing w:line="276" w:lineRule="auto"/>
              <w:rPr>
                <w:rFonts w:ascii="Times New Roman" w:hAnsi="Times New Roman"/>
                <w:sz w:val="20"/>
                <w:szCs w:val="20"/>
                <w:lang w:val="pl-PL"/>
              </w:rPr>
            </w:pPr>
          </w:p>
        </w:tc>
        <w:tc>
          <w:tcPr>
            <w:tcW w:w="1700" w:type="dxa"/>
            <w:shd w:val="clear" w:color="auto" w:fill="BFBFBF"/>
          </w:tcPr>
          <w:p w14:paraId="3830EA02"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478E2E1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00546E8" w14:textId="77777777" w:rsidTr="00321B22">
        <w:tc>
          <w:tcPr>
            <w:tcW w:w="0" w:type="auto"/>
          </w:tcPr>
          <w:p w14:paraId="71EF0FA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7B377D6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Moc generatora RTG – min. 15 kW</w:t>
            </w:r>
          </w:p>
        </w:tc>
        <w:tc>
          <w:tcPr>
            <w:tcW w:w="1139" w:type="dxa"/>
          </w:tcPr>
          <w:p w14:paraId="1AD4058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52E51623"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398F0D7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664307D" w14:textId="77777777" w:rsidTr="00321B22">
        <w:tc>
          <w:tcPr>
            <w:tcW w:w="0" w:type="auto"/>
          </w:tcPr>
          <w:p w14:paraId="257E0B9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6F8FB3D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Generator w technice HF – min. 60 kHz</w:t>
            </w:r>
          </w:p>
        </w:tc>
        <w:tc>
          <w:tcPr>
            <w:tcW w:w="1139" w:type="dxa"/>
          </w:tcPr>
          <w:p w14:paraId="76F30EF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65927EEF" w14:textId="77777777" w:rsidR="0081658C" w:rsidRPr="0081658C" w:rsidRDefault="0081658C" w:rsidP="0081658C">
            <w:pPr>
              <w:widowControl/>
              <w:spacing w:line="276" w:lineRule="auto"/>
              <w:rPr>
                <w:rFonts w:ascii="Times New Roman" w:hAnsi="Times New Roman"/>
                <w:kern w:val="0"/>
                <w:sz w:val="20"/>
                <w:szCs w:val="20"/>
                <w:lang w:val="pl-PL"/>
              </w:rPr>
            </w:pPr>
            <w:r w:rsidRPr="0081658C">
              <w:rPr>
                <w:rFonts w:ascii="Times New Roman" w:hAnsi="Times New Roman"/>
                <w:kern w:val="0"/>
                <w:sz w:val="20"/>
                <w:szCs w:val="20"/>
                <w:lang w:val="pl-PL"/>
              </w:rPr>
              <w:t>&gt; 60 kHz – 1 pkt.</w:t>
            </w:r>
          </w:p>
          <w:p w14:paraId="401C893D" w14:textId="77777777" w:rsidR="0081658C" w:rsidRPr="0081658C" w:rsidRDefault="0081658C" w:rsidP="0081658C">
            <w:pPr>
              <w:widowControl/>
              <w:spacing w:line="276" w:lineRule="auto"/>
              <w:rPr>
                <w:rFonts w:ascii="Times New Roman" w:hAnsi="Times New Roman"/>
                <w:kern w:val="0"/>
                <w:sz w:val="20"/>
                <w:szCs w:val="20"/>
                <w:lang w:val="pl-PL"/>
              </w:rPr>
            </w:pPr>
            <w:r w:rsidRPr="0081658C">
              <w:rPr>
                <w:rFonts w:ascii="Times New Roman" w:hAnsi="Times New Roman"/>
                <w:sz w:val="20"/>
                <w:szCs w:val="20"/>
                <w:lang w:val="pl-PL"/>
              </w:rPr>
              <w:t>≤</w:t>
            </w:r>
            <w:r w:rsidRPr="0081658C">
              <w:rPr>
                <w:rFonts w:ascii="Times New Roman" w:hAnsi="Times New Roman"/>
                <w:kern w:val="0"/>
                <w:sz w:val="20"/>
                <w:szCs w:val="20"/>
                <w:lang w:val="pl-PL"/>
              </w:rPr>
              <w:t xml:space="preserve"> 60 kHz – 0 pkt.</w:t>
            </w:r>
          </w:p>
        </w:tc>
        <w:tc>
          <w:tcPr>
            <w:tcW w:w="1523" w:type="dxa"/>
          </w:tcPr>
          <w:p w14:paraId="21C9D10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6FF49FD" w14:textId="77777777" w:rsidTr="00321B22">
        <w:tc>
          <w:tcPr>
            <w:tcW w:w="0" w:type="auto"/>
          </w:tcPr>
          <w:p w14:paraId="5CA5016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4134A085" w14:textId="77777777" w:rsidR="0081658C" w:rsidRPr="0081658C" w:rsidRDefault="0081658C" w:rsidP="0081658C">
            <w:pPr>
              <w:spacing w:line="276" w:lineRule="auto"/>
              <w:rPr>
                <w:rFonts w:ascii="Times New Roman" w:hAnsi="Times New Roman"/>
                <w:sz w:val="20"/>
                <w:szCs w:val="20"/>
                <w:lang w:val="en-US"/>
              </w:rPr>
            </w:pPr>
            <w:r w:rsidRPr="0081658C">
              <w:rPr>
                <w:rFonts w:ascii="Times New Roman" w:hAnsi="Times New Roman"/>
                <w:sz w:val="20"/>
                <w:szCs w:val="20"/>
                <w:lang w:val="en-US"/>
              </w:rPr>
              <w:t>Minimum trzy tryby pracy:</w:t>
            </w:r>
          </w:p>
          <w:p w14:paraId="1AFED3B4" w14:textId="77777777" w:rsidR="0081658C" w:rsidRPr="0081658C" w:rsidRDefault="0081658C" w:rsidP="0081658C">
            <w:pPr>
              <w:suppressAutoHyphens w:val="0"/>
              <w:overflowPunct/>
              <w:autoSpaceDE/>
              <w:adjustRightInd/>
              <w:spacing w:line="256" w:lineRule="auto"/>
              <w:textAlignment w:val="auto"/>
              <w:rPr>
                <w:rFonts w:ascii="Times New Roman" w:hAnsi="Times New Roman"/>
                <w:sz w:val="20"/>
                <w:szCs w:val="20"/>
                <w:lang w:val="pl-PL"/>
              </w:rPr>
            </w:pPr>
            <w:r w:rsidRPr="0081658C">
              <w:rPr>
                <w:rFonts w:ascii="Times New Roman" w:hAnsi="Times New Roman"/>
                <w:sz w:val="20"/>
                <w:szCs w:val="20"/>
                <w:lang w:val="pl-PL"/>
              </w:rPr>
              <w:t>1,Fluoroskopia pulsacyjna (do 15 klatek /s)</w:t>
            </w:r>
          </w:p>
          <w:p w14:paraId="3D0C5B82" w14:textId="77777777" w:rsidR="0081658C" w:rsidRPr="0081658C" w:rsidRDefault="0081658C" w:rsidP="0081658C">
            <w:pPr>
              <w:suppressAutoHyphens w:val="0"/>
              <w:overflowPunct/>
              <w:autoSpaceDE/>
              <w:adjustRightInd/>
              <w:spacing w:line="256" w:lineRule="auto"/>
              <w:textAlignment w:val="auto"/>
              <w:rPr>
                <w:rFonts w:ascii="Times New Roman" w:hAnsi="Times New Roman"/>
                <w:sz w:val="20"/>
                <w:lang w:val="en-US"/>
              </w:rPr>
            </w:pPr>
            <w:r w:rsidRPr="0081658C">
              <w:rPr>
                <w:rFonts w:ascii="Times New Roman" w:hAnsi="Times New Roman"/>
                <w:sz w:val="20"/>
                <w:lang w:val="en-US"/>
              </w:rPr>
              <w:t>2.Ekspozycja (do 15 obrazów /s)</w:t>
            </w:r>
          </w:p>
          <w:p w14:paraId="1E1F702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eastAsia="Times New Roman" w:hAnsi="Times New Roman"/>
                <w:sz w:val="20"/>
                <w:szCs w:val="20"/>
                <w:lang w:eastAsia="pl-PL"/>
              </w:rPr>
              <w:t>3.Pojedyńcze zdjęcie (Single shot)</w:t>
            </w:r>
          </w:p>
        </w:tc>
        <w:tc>
          <w:tcPr>
            <w:tcW w:w="1139" w:type="dxa"/>
          </w:tcPr>
          <w:p w14:paraId="371D7D0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0152439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4BF8E894"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1006F7D" w14:textId="77777777" w:rsidTr="00321B22">
        <w:tc>
          <w:tcPr>
            <w:tcW w:w="0" w:type="auto"/>
          </w:tcPr>
          <w:p w14:paraId="2AC6342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10CB42F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Maksymalne napięcie w trybie fluoroskopii/radiografii – min. 120 kV / 120 kV</w:t>
            </w:r>
          </w:p>
        </w:tc>
        <w:tc>
          <w:tcPr>
            <w:tcW w:w="1139" w:type="dxa"/>
          </w:tcPr>
          <w:p w14:paraId="60D5ABB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00287F98"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2CB398FA"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B7031F2" w14:textId="77777777" w:rsidTr="00321B22">
        <w:tc>
          <w:tcPr>
            <w:tcW w:w="0" w:type="auto"/>
          </w:tcPr>
          <w:p w14:paraId="08C1C6E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0CF88A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Maksymalny prąd dla fluoroskopii pulsacyjnej – min. 60 mA</w:t>
            </w:r>
          </w:p>
        </w:tc>
        <w:tc>
          <w:tcPr>
            <w:tcW w:w="1139" w:type="dxa"/>
          </w:tcPr>
          <w:p w14:paraId="35E5214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323A96C5"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0CB6CA01"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FFA4173" w14:textId="77777777" w:rsidTr="00321B22">
        <w:tc>
          <w:tcPr>
            <w:tcW w:w="0" w:type="auto"/>
          </w:tcPr>
          <w:p w14:paraId="7A3909D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793BAA1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Maksymalny prąd dla radiografii cyfrowej – min. 60 mA</w:t>
            </w:r>
          </w:p>
        </w:tc>
        <w:tc>
          <w:tcPr>
            <w:tcW w:w="1139" w:type="dxa"/>
          </w:tcPr>
          <w:p w14:paraId="00FA041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127C7D77"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CE6092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4B78CE5" w14:textId="77777777" w:rsidTr="00321B22">
        <w:tc>
          <w:tcPr>
            <w:tcW w:w="0" w:type="auto"/>
          </w:tcPr>
          <w:p w14:paraId="2EADA8F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8986" w:type="dxa"/>
          </w:tcPr>
          <w:p w14:paraId="573759C1"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pl-PL"/>
              </w:rPr>
              <w:t>Funkcja redukcji poziomu dawki promieniowania w trybie fluoroskopii, cztery poziomy:</w:t>
            </w:r>
          </w:p>
          <w:p w14:paraId="017B150A"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pl-PL"/>
              </w:rPr>
              <w:t>Low (niska), Normal (normalna), Medium (średnia), Hight (wysoka)</w:t>
            </w:r>
          </w:p>
        </w:tc>
        <w:tc>
          <w:tcPr>
            <w:tcW w:w="1139" w:type="dxa"/>
          </w:tcPr>
          <w:p w14:paraId="69E2BE87"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Tak/Nie</w:t>
            </w:r>
          </w:p>
          <w:p w14:paraId="3AB42D17"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podać</w:t>
            </w:r>
          </w:p>
        </w:tc>
        <w:tc>
          <w:tcPr>
            <w:tcW w:w="1700" w:type="dxa"/>
            <w:shd w:val="clear" w:color="auto" w:fill="auto"/>
          </w:tcPr>
          <w:p w14:paraId="2D32ADD0"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 – 2 pkt.</w:t>
            </w:r>
          </w:p>
          <w:p w14:paraId="0C42D1F8"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Nie – 0 pkt.</w:t>
            </w:r>
          </w:p>
        </w:tc>
        <w:tc>
          <w:tcPr>
            <w:tcW w:w="1523" w:type="dxa"/>
            <w:shd w:val="clear" w:color="auto" w:fill="auto"/>
          </w:tcPr>
          <w:p w14:paraId="7A7DBC8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6B7CBAB" w14:textId="77777777" w:rsidTr="00321B22">
        <w:tc>
          <w:tcPr>
            <w:tcW w:w="0" w:type="auto"/>
          </w:tcPr>
          <w:p w14:paraId="50A50A0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8986" w:type="dxa"/>
          </w:tcPr>
          <w:p w14:paraId="667E8A6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Zasilanie 1-fazowe – 230 V , 50 Hz +/- 1 Hz</w:t>
            </w:r>
          </w:p>
        </w:tc>
        <w:tc>
          <w:tcPr>
            <w:tcW w:w="1139" w:type="dxa"/>
          </w:tcPr>
          <w:p w14:paraId="1F9085C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066926D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B04EAF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08F76AD" w14:textId="77777777" w:rsidTr="00321B22">
        <w:tc>
          <w:tcPr>
            <w:tcW w:w="0" w:type="auto"/>
            <w:shd w:val="clear" w:color="auto" w:fill="BFBFBF"/>
          </w:tcPr>
          <w:p w14:paraId="640D3E34"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III.</w:t>
            </w:r>
          </w:p>
        </w:tc>
        <w:tc>
          <w:tcPr>
            <w:tcW w:w="11825" w:type="dxa"/>
            <w:gridSpan w:val="3"/>
            <w:shd w:val="clear" w:color="auto" w:fill="BFBFBF"/>
          </w:tcPr>
          <w:p w14:paraId="6B183DF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bCs/>
                <w:sz w:val="20"/>
                <w:szCs w:val="20"/>
                <w:lang w:eastAsia="ar-SA"/>
              </w:rPr>
              <w:t xml:space="preserve">LAMPA RTG:   </w:t>
            </w:r>
          </w:p>
        </w:tc>
        <w:tc>
          <w:tcPr>
            <w:tcW w:w="1523" w:type="dxa"/>
            <w:shd w:val="clear" w:color="auto" w:fill="BFBFBF"/>
          </w:tcPr>
          <w:p w14:paraId="1C0ED85F" w14:textId="77777777" w:rsidR="0081658C" w:rsidRPr="0081658C" w:rsidRDefault="0081658C" w:rsidP="0081658C">
            <w:pPr>
              <w:widowControl/>
              <w:spacing w:line="276" w:lineRule="auto"/>
              <w:rPr>
                <w:rFonts w:ascii="Times New Roman" w:hAnsi="Times New Roman"/>
                <w:b/>
                <w:bCs/>
                <w:sz w:val="20"/>
                <w:szCs w:val="20"/>
                <w:lang w:eastAsia="ar-SA"/>
              </w:rPr>
            </w:pPr>
          </w:p>
        </w:tc>
      </w:tr>
      <w:tr w:rsidR="0081658C" w:rsidRPr="0081658C" w14:paraId="56EC4528" w14:textId="77777777" w:rsidTr="00321B22">
        <w:tc>
          <w:tcPr>
            <w:tcW w:w="0" w:type="auto"/>
          </w:tcPr>
          <w:p w14:paraId="1AC88D3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1ADF0E1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Lampa z wirującą anodą</w:t>
            </w:r>
          </w:p>
        </w:tc>
        <w:tc>
          <w:tcPr>
            <w:tcW w:w="1139" w:type="dxa"/>
          </w:tcPr>
          <w:p w14:paraId="7A2C5EC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133D1FB9"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AF6BE38"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0C4A2D9" w14:textId="77777777" w:rsidTr="00321B22">
        <w:tc>
          <w:tcPr>
            <w:tcW w:w="0" w:type="auto"/>
          </w:tcPr>
          <w:p w14:paraId="4125EF1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6751295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Wielkość ogniska małego – maks. 0,3 mm</w:t>
            </w:r>
          </w:p>
        </w:tc>
        <w:tc>
          <w:tcPr>
            <w:tcW w:w="1139" w:type="dxa"/>
          </w:tcPr>
          <w:p w14:paraId="2FAC5B2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0231D1D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C4CFE4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E2916EF" w14:textId="77777777" w:rsidTr="00321B22">
        <w:tc>
          <w:tcPr>
            <w:tcW w:w="0" w:type="auto"/>
          </w:tcPr>
          <w:p w14:paraId="52A8254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17AA71A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Wielkość ogniska dużego – maks. 0,6 mm</w:t>
            </w:r>
          </w:p>
        </w:tc>
        <w:tc>
          <w:tcPr>
            <w:tcW w:w="1139" w:type="dxa"/>
          </w:tcPr>
          <w:p w14:paraId="00D6E63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4F4B9271"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213DE28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549DAAB" w14:textId="77777777" w:rsidTr="00321B22">
        <w:tc>
          <w:tcPr>
            <w:tcW w:w="0" w:type="auto"/>
          </w:tcPr>
          <w:p w14:paraId="6961B54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4</w:t>
            </w:r>
          </w:p>
        </w:tc>
        <w:tc>
          <w:tcPr>
            <w:tcW w:w="8986" w:type="dxa"/>
          </w:tcPr>
          <w:p w14:paraId="64733DB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Pojemność cieplna anody – min. 310 kHU</w:t>
            </w:r>
          </w:p>
        </w:tc>
        <w:tc>
          <w:tcPr>
            <w:tcW w:w="1139" w:type="dxa"/>
          </w:tcPr>
          <w:p w14:paraId="3412F9F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570CF8FC"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27B8BD7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9CE6697" w14:textId="77777777" w:rsidTr="00321B22">
        <w:tc>
          <w:tcPr>
            <w:tcW w:w="0" w:type="auto"/>
          </w:tcPr>
          <w:p w14:paraId="2D56BAC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7348F48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Szybkość chłodzenia anody – min. 70 kHU/min.</w:t>
            </w:r>
          </w:p>
        </w:tc>
        <w:tc>
          <w:tcPr>
            <w:tcW w:w="1139" w:type="dxa"/>
          </w:tcPr>
          <w:p w14:paraId="50D8F53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2E453972"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30B98FC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0A34DBC" w14:textId="77777777" w:rsidTr="00321B22">
        <w:tc>
          <w:tcPr>
            <w:tcW w:w="0" w:type="auto"/>
          </w:tcPr>
          <w:p w14:paraId="5E4294C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3B51B18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System chłodzenia oparty na aktywnej cyrkulacji oleju</w:t>
            </w:r>
          </w:p>
        </w:tc>
        <w:tc>
          <w:tcPr>
            <w:tcW w:w="1139" w:type="dxa"/>
          </w:tcPr>
          <w:p w14:paraId="4813E30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3DF967B9"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40CF86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A265C21" w14:textId="77777777" w:rsidTr="00321B22">
        <w:tc>
          <w:tcPr>
            <w:tcW w:w="0" w:type="auto"/>
            <w:shd w:val="clear" w:color="auto" w:fill="BFBFBF"/>
          </w:tcPr>
          <w:p w14:paraId="33E9DA7F"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IV.</w:t>
            </w:r>
          </w:p>
        </w:tc>
        <w:tc>
          <w:tcPr>
            <w:tcW w:w="11825" w:type="dxa"/>
            <w:gridSpan w:val="3"/>
            <w:shd w:val="clear" w:color="auto" w:fill="BFBFBF"/>
          </w:tcPr>
          <w:p w14:paraId="2D7012A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bCs/>
                <w:sz w:val="20"/>
                <w:szCs w:val="20"/>
                <w:lang w:eastAsia="ar-SA"/>
              </w:rPr>
              <w:t xml:space="preserve">CECHY KOLIMATORA:   </w:t>
            </w:r>
          </w:p>
        </w:tc>
        <w:tc>
          <w:tcPr>
            <w:tcW w:w="1523" w:type="dxa"/>
            <w:shd w:val="clear" w:color="auto" w:fill="BFBFBF"/>
          </w:tcPr>
          <w:p w14:paraId="3F8771D2" w14:textId="77777777" w:rsidR="0081658C" w:rsidRPr="0081658C" w:rsidRDefault="0081658C" w:rsidP="0081658C">
            <w:pPr>
              <w:widowControl/>
              <w:spacing w:line="276" w:lineRule="auto"/>
              <w:rPr>
                <w:rFonts w:ascii="Times New Roman" w:hAnsi="Times New Roman"/>
                <w:b/>
                <w:bCs/>
                <w:sz w:val="20"/>
                <w:szCs w:val="20"/>
                <w:lang w:eastAsia="ar-SA"/>
              </w:rPr>
            </w:pPr>
          </w:p>
        </w:tc>
      </w:tr>
      <w:tr w:rsidR="0081658C" w:rsidRPr="0081658C" w14:paraId="13C41C4B" w14:textId="77777777" w:rsidTr="00321B22">
        <w:tc>
          <w:tcPr>
            <w:tcW w:w="0" w:type="auto"/>
          </w:tcPr>
          <w:p w14:paraId="3CA94BD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45CF0F2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Przesłona typu Irys lub prostokątna</w:t>
            </w:r>
          </w:p>
        </w:tc>
        <w:tc>
          <w:tcPr>
            <w:tcW w:w="1139" w:type="dxa"/>
          </w:tcPr>
          <w:p w14:paraId="3385572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1D6C98E2"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6A31CE4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415F0B3" w14:textId="77777777" w:rsidTr="00321B22">
        <w:tc>
          <w:tcPr>
            <w:tcW w:w="0" w:type="auto"/>
          </w:tcPr>
          <w:p w14:paraId="657E253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3365884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Możliwość automatycznego ustawiania przesłon dostosowujących się do prześwietlonego obrazu</w:t>
            </w:r>
          </w:p>
        </w:tc>
        <w:tc>
          <w:tcPr>
            <w:tcW w:w="1139" w:type="dxa"/>
          </w:tcPr>
          <w:p w14:paraId="59296CC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253EBA21"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7277416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9E08CED" w14:textId="77777777" w:rsidTr="00321B22">
        <w:tc>
          <w:tcPr>
            <w:tcW w:w="0" w:type="auto"/>
          </w:tcPr>
          <w:p w14:paraId="38BFF7D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3793D3C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Nieprzepuszczalne przesłony szczelinowe używane symetrycznie lub asymetrycznie</w:t>
            </w:r>
          </w:p>
        </w:tc>
        <w:tc>
          <w:tcPr>
            <w:tcW w:w="1139" w:type="dxa"/>
          </w:tcPr>
          <w:p w14:paraId="3D2FC5D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6CC4C4EE"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53C3CEC7"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BD453AF" w14:textId="77777777" w:rsidTr="00321B22">
        <w:tc>
          <w:tcPr>
            <w:tcW w:w="0" w:type="auto"/>
          </w:tcPr>
          <w:p w14:paraId="568B116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302763D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Obracanie przesłony szczelinowej 360°</w:t>
            </w:r>
          </w:p>
        </w:tc>
        <w:tc>
          <w:tcPr>
            <w:tcW w:w="1139" w:type="dxa"/>
          </w:tcPr>
          <w:p w14:paraId="722D737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54B35F97"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0670916"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4250593" w14:textId="77777777" w:rsidTr="00321B22">
        <w:tc>
          <w:tcPr>
            <w:tcW w:w="0" w:type="auto"/>
          </w:tcPr>
          <w:p w14:paraId="6B9B070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3568ED4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Ustawienie kolimatora z podglądem bez promieniowania (na obrazie zamrożonym z wyświetlaniem aktualnego położenia krawędzi przesłon na panelu znajdującym się na ramieniu C)</w:t>
            </w:r>
          </w:p>
        </w:tc>
        <w:tc>
          <w:tcPr>
            <w:tcW w:w="1139" w:type="dxa"/>
          </w:tcPr>
          <w:p w14:paraId="1563766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23C28E23"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79D38F1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B40232B" w14:textId="77777777" w:rsidTr="00321B22">
        <w:tc>
          <w:tcPr>
            <w:tcW w:w="0" w:type="auto"/>
          </w:tcPr>
          <w:p w14:paraId="5B53B67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358ABEF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Elektroniczne przysłony (eliminacja obszarów prześwietlonych poza obszarem zainteresowania)</w:t>
            </w:r>
          </w:p>
        </w:tc>
        <w:tc>
          <w:tcPr>
            <w:tcW w:w="1139" w:type="dxa"/>
          </w:tcPr>
          <w:p w14:paraId="26CC6F6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0BDBB22B"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64EE1F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50FE792" w14:textId="77777777" w:rsidTr="00321B22">
        <w:tc>
          <w:tcPr>
            <w:tcW w:w="0" w:type="auto"/>
            <w:shd w:val="clear" w:color="auto" w:fill="BFBFBF"/>
          </w:tcPr>
          <w:p w14:paraId="0691D8F4"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V.</w:t>
            </w:r>
          </w:p>
        </w:tc>
        <w:tc>
          <w:tcPr>
            <w:tcW w:w="11825" w:type="dxa"/>
            <w:gridSpan w:val="3"/>
            <w:shd w:val="clear" w:color="auto" w:fill="BFBFBF"/>
          </w:tcPr>
          <w:p w14:paraId="243CC23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bCs/>
                <w:sz w:val="20"/>
                <w:szCs w:val="20"/>
                <w:lang w:eastAsia="ar-SA"/>
              </w:rPr>
              <w:t xml:space="preserve">CYFROWY DETEKTOR OBRAZU:   </w:t>
            </w:r>
          </w:p>
        </w:tc>
        <w:tc>
          <w:tcPr>
            <w:tcW w:w="1523" w:type="dxa"/>
            <w:shd w:val="clear" w:color="auto" w:fill="BFBFBF"/>
          </w:tcPr>
          <w:p w14:paraId="49F27218" w14:textId="77777777" w:rsidR="0081658C" w:rsidRPr="0081658C" w:rsidRDefault="0081658C" w:rsidP="0081658C">
            <w:pPr>
              <w:widowControl/>
              <w:spacing w:line="276" w:lineRule="auto"/>
              <w:rPr>
                <w:rFonts w:ascii="Times New Roman" w:hAnsi="Times New Roman"/>
                <w:b/>
                <w:bCs/>
                <w:sz w:val="20"/>
                <w:szCs w:val="20"/>
                <w:lang w:eastAsia="ar-SA"/>
              </w:rPr>
            </w:pPr>
          </w:p>
        </w:tc>
      </w:tr>
      <w:tr w:rsidR="0081658C" w:rsidRPr="0081658C" w14:paraId="3EB6407D" w14:textId="77777777" w:rsidTr="00321B22">
        <w:tc>
          <w:tcPr>
            <w:tcW w:w="0" w:type="auto"/>
          </w:tcPr>
          <w:p w14:paraId="7E33B89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213E1A2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Amorficzny, krzemowy detektor cyfrowy – min. ≥ 30 x 30 cm</w:t>
            </w:r>
          </w:p>
        </w:tc>
        <w:tc>
          <w:tcPr>
            <w:tcW w:w="1139" w:type="dxa"/>
          </w:tcPr>
          <w:p w14:paraId="667E302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1209DD73"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1F814EB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FC47EAC" w14:textId="77777777" w:rsidTr="00321B22">
        <w:tc>
          <w:tcPr>
            <w:tcW w:w="0" w:type="auto"/>
          </w:tcPr>
          <w:p w14:paraId="70D4CC1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2EA719B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Liczba pól obrazowych: 3</w:t>
            </w:r>
          </w:p>
        </w:tc>
        <w:tc>
          <w:tcPr>
            <w:tcW w:w="1139" w:type="dxa"/>
          </w:tcPr>
          <w:p w14:paraId="5B91C57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02512D1E"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7F3C84E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2D968C3" w14:textId="77777777" w:rsidTr="00321B22">
        <w:tc>
          <w:tcPr>
            <w:tcW w:w="0" w:type="auto"/>
          </w:tcPr>
          <w:p w14:paraId="403C5FB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67315B3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Współczynnik DQE min 70%</w:t>
            </w:r>
          </w:p>
        </w:tc>
        <w:tc>
          <w:tcPr>
            <w:tcW w:w="1139" w:type="dxa"/>
          </w:tcPr>
          <w:p w14:paraId="6B84C4A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5F79816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  &gt; 76% – 2 pkt.</w:t>
            </w:r>
          </w:p>
          <w:p w14:paraId="536534F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  ≤ 70% – 0 pkt.</w:t>
            </w:r>
          </w:p>
        </w:tc>
        <w:tc>
          <w:tcPr>
            <w:tcW w:w="1523" w:type="dxa"/>
          </w:tcPr>
          <w:p w14:paraId="6CAEA41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8F28815" w14:textId="77777777" w:rsidTr="00321B22">
        <w:tc>
          <w:tcPr>
            <w:tcW w:w="0" w:type="auto"/>
          </w:tcPr>
          <w:p w14:paraId="6994BE0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0A4C084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Rozdzielczość detektora: ≥ 1900 x 1900 pixeli</w:t>
            </w:r>
          </w:p>
        </w:tc>
        <w:tc>
          <w:tcPr>
            <w:tcW w:w="1139" w:type="dxa"/>
          </w:tcPr>
          <w:p w14:paraId="21E6CA4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2DEA3BD7"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E06763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1149159" w14:textId="77777777" w:rsidTr="00321B22">
        <w:tc>
          <w:tcPr>
            <w:tcW w:w="0" w:type="auto"/>
          </w:tcPr>
          <w:p w14:paraId="7B5B4E8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78E0035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Rozmiar pixela: ≤ 160 µm</w:t>
            </w:r>
          </w:p>
        </w:tc>
        <w:tc>
          <w:tcPr>
            <w:tcW w:w="1139" w:type="dxa"/>
          </w:tcPr>
          <w:p w14:paraId="44ECA49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5728D5E"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56A6338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759DB52" w14:textId="77777777" w:rsidTr="00321B22">
        <w:tc>
          <w:tcPr>
            <w:tcW w:w="0" w:type="auto"/>
          </w:tcPr>
          <w:p w14:paraId="4D18D71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4D00DD2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Dynamika detektora: ≥ 94 dB</w:t>
            </w:r>
          </w:p>
        </w:tc>
        <w:tc>
          <w:tcPr>
            <w:tcW w:w="1139" w:type="dxa"/>
          </w:tcPr>
          <w:p w14:paraId="35302F4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14928D0A"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55396EB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073A44A" w14:textId="77777777" w:rsidTr="00321B22">
        <w:tc>
          <w:tcPr>
            <w:tcW w:w="0" w:type="auto"/>
          </w:tcPr>
          <w:p w14:paraId="6D3F950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8986" w:type="dxa"/>
          </w:tcPr>
          <w:p w14:paraId="3B452F3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Skala szarości detektora: ≥ 16 bit</w:t>
            </w:r>
          </w:p>
        </w:tc>
        <w:tc>
          <w:tcPr>
            <w:tcW w:w="1139" w:type="dxa"/>
          </w:tcPr>
          <w:p w14:paraId="6832478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6BEFA085"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62EE0646"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457AFB7" w14:textId="77777777" w:rsidTr="00321B22">
        <w:tc>
          <w:tcPr>
            <w:tcW w:w="0" w:type="auto"/>
          </w:tcPr>
          <w:p w14:paraId="4F72843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8986" w:type="dxa"/>
          </w:tcPr>
          <w:p w14:paraId="77465FC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Wbudowany pozycjoner laserowy od strony detektora</w:t>
            </w:r>
          </w:p>
        </w:tc>
        <w:tc>
          <w:tcPr>
            <w:tcW w:w="1139" w:type="dxa"/>
          </w:tcPr>
          <w:p w14:paraId="61D571E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547F29F1"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D78F4E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653FBE6" w14:textId="77777777" w:rsidTr="00321B22">
        <w:tc>
          <w:tcPr>
            <w:tcW w:w="0" w:type="auto"/>
          </w:tcPr>
          <w:p w14:paraId="02FCADA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8986" w:type="dxa"/>
          </w:tcPr>
          <w:p w14:paraId="329E1BD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Zdejmowana kratka przeciw-rozproszeniowa bez używania narzędzi</w:t>
            </w:r>
          </w:p>
        </w:tc>
        <w:tc>
          <w:tcPr>
            <w:tcW w:w="1139" w:type="dxa"/>
          </w:tcPr>
          <w:p w14:paraId="769F920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62B0FAFD"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3A99B8D1"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30B293C" w14:textId="77777777" w:rsidTr="00321B22">
        <w:tc>
          <w:tcPr>
            <w:tcW w:w="0" w:type="auto"/>
          </w:tcPr>
          <w:p w14:paraId="4EF3757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8986" w:type="dxa"/>
          </w:tcPr>
          <w:p w14:paraId="6CEDC73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Funkcja ułatwiająca komunikację lekarz - technik przy pozycjonowaniu ramienia C. Zestaw liczb (3, 6, 9, 12) usytuowanych na detektorze odpowiada tym samym liczbom wyświetlanym na obrazie klinicznym, to </w:t>
            </w:r>
            <w:r w:rsidRPr="0081658C">
              <w:rPr>
                <w:rFonts w:ascii="Times New Roman" w:hAnsi="Times New Roman"/>
                <w:sz w:val="20"/>
                <w:szCs w:val="20"/>
                <w:lang w:val="pl-PL"/>
              </w:rPr>
              <w:lastRenderedPageBreak/>
              <w:t>zapewnia jednolite odniesienie do widzianego obrazu dla lekarza i kierunku przesuwania ramienia C dla technika.</w:t>
            </w:r>
          </w:p>
        </w:tc>
        <w:tc>
          <w:tcPr>
            <w:tcW w:w="1139" w:type="dxa"/>
          </w:tcPr>
          <w:p w14:paraId="79018922"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lastRenderedPageBreak/>
              <w:t>Tak/Nie</w:t>
            </w:r>
          </w:p>
          <w:p w14:paraId="4AF6E80B"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podać</w:t>
            </w:r>
          </w:p>
        </w:tc>
        <w:tc>
          <w:tcPr>
            <w:tcW w:w="1700" w:type="dxa"/>
            <w:shd w:val="clear" w:color="auto" w:fill="auto"/>
          </w:tcPr>
          <w:p w14:paraId="7D30D039"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 – 2 pkt.</w:t>
            </w:r>
          </w:p>
          <w:p w14:paraId="54B11FEE"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Nie – 0 pkt.</w:t>
            </w:r>
          </w:p>
        </w:tc>
        <w:tc>
          <w:tcPr>
            <w:tcW w:w="1523" w:type="dxa"/>
            <w:shd w:val="clear" w:color="auto" w:fill="auto"/>
          </w:tcPr>
          <w:p w14:paraId="2A22C5C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6D83127" w14:textId="77777777" w:rsidTr="00321B22">
        <w:tc>
          <w:tcPr>
            <w:tcW w:w="0" w:type="auto"/>
            <w:shd w:val="clear" w:color="auto" w:fill="BFBFBF"/>
          </w:tcPr>
          <w:p w14:paraId="2E399B85"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VI.</w:t>
            </w:r>
          </w:p>
        </w:tc>
        <w:tc>
          <w:tcPr>
            <w:tcW w:w="8986" w:type="dxa"/>
            <w:shd w:val="clear" w:color="auto" w:fill="BFBFBF"/>
          </w:tcPr>
          <w:p w14:paraId="7310040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bCs/>
                <w:sz w:val="20"/>
                <w:szCs w:val="20"/>
                <w:lang w:eastAsia="ar-SA"/>
              </w:rPr>
              <w:t xml:space="preserve">STACJA MONITORÓW:   </w:t>
            </w:r>
          </w:p>
        </w:tc>
        <w:tc>
          <w:tcPr>
            <w:tcW w:w="1139" w:type="dxa"/>
            <w:shd w:val="clear" w:color="auto" w:fill="BFBFBF"/>
          </w:tcPr>
          <w:p w14:paraId="48782C2E" w14:textId="77777777" w:rsidR="0081658C" w:rsidRPr="0081658C" w:rsidRDefault="0081658C" w:rsidP="0081658C">
            <w:pPr>
              <w:widowControl/>
              <w:spacing w:line="276" w:lineRule="auto"/>
              <w:rPr>
                <w:rFonts w:ascii="Times New Roman" w:hAnsi="Times New Roman"/>
                <w:sz w:val="20"/>
                <w:szCs w:val="20"/>
                <w:lang w:val="pl-PL"/>
              </w:rPr>
            </w:pPr>
          </w:p>
        </w:tc>
        <w:tc>
          <w:tcPr>
            <w:tcW w:w="1700" w:type="dxa"/>
            <w:shd w:val="clear" w:color="auto" w:fill="BFBFBF"/>
          </w:tcPr>
          <w:p w14:paraId="4543C93C"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548BEB8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B7B4FC1" w14:textId="77777777" w:rsidTr="00321B22">
        <w:tc>
          <w:tcPr>
            <w:tcW w:w="0" w:type="auto"/>
          </w:tcPr>
          <w:p w14:paraId="7EE2701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4FF33B2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2 monitory kolorowe LCD o przekątnej min. 19” do jednoczesnego wyświetlania obrazu żywego i referencyjnego</w:t>
            </w:r>
          </w:p>
        </w:tc>
        <w:tc>
          <w:tcPr>
            <w:tcW w:w="1139" w:type="dxa"/>
          </w:tcPr>
          <w:p w14:paraId="41306F4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7A29CE28"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30D6CCC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1C20FE0" w14:textId="77777777" w:rsidTr="00321B22">
        <w:tc>
          <w:tcPr>
            <w:tcW w:w="0" w:type="auto"/>
          </w:tcPr>
          <w:p w14:paraId="04AF67F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583377A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Monitor Live 19 cali  (obraz na żywo) dotykowy do łatwiejszej obsługi systemu</w:t>
            </w:r>
          </w:p>
        </w:tc>
        <w:tc>
          <w:tcPr>
            <w:tcW w:w="1139" w:type="dxa"/>
          </w:tcPr>
          <w:p w14:paraId="4982C345"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Tak/Nie</w:t>
            </w:r>
          </w:p>
          <w:p w14:paraId="388A1A57"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podać</w:t>
            </w:r>
          </w:p>
        </w:tc>
        <w:tc>
          <w:tcPr>
            <w:tcW w:w="1700" w:type="dxa"/>
            <w:shd w:val="clear" w:color="auto" w:fill="auto"/>
          </w:tcPr>
          <w:p w14:paraId="25214124"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 – 2 pkt.</w:t>
            </w:r>
          </w:p>
          <w:p w14:paraId="07CCCB23"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Nie – 0 pkt.</w:t>
            </w:r>
          </w:p>
        </w:tc>
        <w:tc>
          <w:tcPr>
            <w:tcW w:w="1523" w:type="dxa"/>
            <w:shd w:val="clear" w:color="auto" w:fill="auto"/>
          </w:tcPr>
          <w:p w14:paraId="5699B50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B2598B5" w14:textId="77777777" w:rsidTr="00321B22">
        <w:tc>
          <w:tcPr>
            <w:tcW w:w="0" w:type="auto"/>
          </w:tcPr>
          <w:p w14:paraId="6CE7F1C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1932F3E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Rozdzielczość monitorów: 1280 x 1024 pixele</w:t>
            </w:r>
          </w:p>
        </w:tc>
        <w:tc>
          <w:tcPr>
            <w:tcW w:w="1139" w:type="dxa"/>
          </w:tcPr>
          <w:p w14:paraId="52C3969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34752F78"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EAAD7C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9302AFD" w14:textId="77777777" w:rsidTr="00321B22">
        <w:tc>
          <w:tcPr>
            <w:tcW w:w="0" w:type="auto"/>
          </w:tcPr>
          <w:p w14:paraId="7C602B4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1069F0C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Luminacja monitorów: min. 600 cd/m²</w:t>
            </w:r>
          </w:p>
        </w:tc>
        <w:tc>
          <w:tcPr>
            <w:tcW w:w="1139" w:type="dxa"/>
          </w:tcPr>
          <w:p w14:paraId="4B45F68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56106247"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D971C94"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4AAB09E" w14:textId="77777777" w:rsidTr="00321B22">
        <w:tc>
          <w:tcPr>
            <w:tcW w:w="0" w:type="auto"/>
          </w:tcPr>
          <w:p w14:paraId="07EE01D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50C9EF2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Kontrast monitorów: min. 650:1</w:t>
            </w:r>
          </w:p>
        </w:tc>
        <w:tc>
          <w:tcPr>
            <w:tcW w:w="1139" w:type="dxa"/>
          </w:tcPr>
          <w:p w14:paraId="6DE84E4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04110DC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1D4B814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E6D3315" w14:textId="77777777" w:rsidTr="00321B22">
        <w:tc>
          <w:tcPr>
            <w:tcW w:w="0" w:type="auto"/>
          </w:tcPr>
          <w:p w14:paraId="53468FF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550DC63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Ilość obrazów wyświetlana jednocześnie na monitorze: min. 15</w:t>
            </w:r>
          </w:p>
        </w:tc>
        <w:tc>
          <w:tcPr>
            <w:tcW w:w="1139" w:type="dxa"/>
          </w:tcPr>
          <w:p w14:paraId="0C7A949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55A20498"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&gt; 15 – 1 pkt.</w:t>
            </w:r>
          </w:p>
          <w:p w14:paraId="43972278"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 15 – 0 pkt.</w:t>
            </w:r>
          </w:p>
        </w:tc>
        <w:tc>
          <w:tcPr>
            <w:tcW w:w="1523" w:type="dxa"/>
          </w:tcPr>
          <w:p w14:paraId="18123AF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5FF58BF" w14:textId="77777777" w:rsidTr="00321B22">
        <w:tc>
          <w:tcPr>
            <w:tcW w:w="0" w:type="auto"/>
          </w:tcPr>
          <w:p w14:paraId="0E4D713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8986" w:type="dxa"/>
          </w:tcPr>
          <w:p w14:paraId="4BFC1FF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Regulacja wysokości monitorów</w:t>
            </w:r>
          </w:p>
        </w:tc>
        <w:tc>
          <w:tcPr>
            <w:tcW w:w="1139" w:type="dxa"/>
          </w:tcPr>
          <w:p w14:paraId="2264402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7AFDA25B"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6F4A71DF"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CF9180F" w14:textId="77777777" w:rsidTr="00321B22">
        <w:tc>
          <w:tcPr>
            <w:tcW w:w="0" w:type="auto"/>
          </w:tcPr>
          <w:p w14:paraId="7FFC5E0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8986" w:type="dxa"/>
          </w:tcPr>
          <w:p w14:paraId="0FB0B0D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Monitory obrotowe względem wózka stacji monitorów. Regulacja w zakresie min. 180°. Monitory składane matrycami do siebie dla zabezpieczenia na czas transportu i przechowywania.</w:t>
            </w:r>
          </w:p>
        </w:tc>
        <w:tc>
          <w:tcPr>
            <w:tcW w:w="1139" w:type="dxa"/>
          </w:tcPr>
          <w:p w14:paraId="087D618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4D144D91"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1EF08A5F"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4C5268A" w14:textId="77777777" w:rsidTr="00321B22">
        <w:tc>
          <w:tcPr>
            <w:tcW w:w="0" w:type="auto"/>
          </w:tcPr>
          <w:p w14:paraId="4B1CBE1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8986" w:type="dxa"/>
          </w:tcPr>
          <w:p w14:paraId="28B5F6A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Dwa wyjścia cyfrowe DVI w celu wyświetlenia obrazów Live oraz Reference na dodatkowych monitorach</w:t>
            </w:r>
          </w:p>
        </w:tc>
        <w:tc>
          <w:tcPr>
            <w:tcW w:w="1139" w:type="dxa"/>
          </w:tcPr>
          <w:p w14:paraId="67C49DF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7CECEE22"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87893A7"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F3EF2E8" w14:textId="77777777" w:rsidTr="00321B22">
        <w:tc>
          <w:tcPr>
            <w:tcW w:w="0" w:type="auto"/>
          </w:tcPr>
          <w:p w14:paraId="0A6450C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8986" w:type="dxa"/>
          </w:tcPr>
          <w:p w14:paraId="457CAC0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Waga stacji monitorowej poniżej 150 kG</w:t>
            </w:r>
          </w:p>
        </w:tc>
        <w:tc>
          <w:tcPr>
            <w:tcW w:w="1139" w:type="dxa"/>
          </w:tcPr>
          <w:p w14:paraId="5AE157E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shd w:val="clear" w:color="auto" w:fill="auto"/>
          </w:tcPr>
          <w:p w14:paraId="11F6D3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150 kG – 1 pkt.</w:t>
            </w:r>
          </w:p>
          <w:p w14:paraId="451BA18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&gt; 150 kG – 0 pkt.</w:t>
            </w:r>
          </w:p>
        </w:tc>
        <w:tc>
          <w:tcPr>
            <w:tcW w:w="1523" w:type="dxa"/>
            <w:shd w:val="clear" w:color="auto" w:fill="auto"/>
          </w:tcPr>
          <w:p w14:paraId="50105FF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4890428" w14:textId="77777777" w:rsidTr="00321B22">
        <w:tc>
          <w:tcPr>
            <w:tcW w:w="0" w:type="auto"/>
            <w:shd w:val="clear" w:color="auto" w:fill="BFBFBF"/>
          </w:tcPr>
          <w:p w14:paraId="4CF97623"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VII.</w:t>
            </w:r>
          </w:p>
        </w:tc>
        <w:tc>
          <w:tcPr>
            <w:tcW w:w="8986" w:type="dxa"/>
            <w:shd w:val="clear" w:color="auto" w:fill="BFBFBF"/>
          </w:tcPr>
          <w:p w14:paraId="1935FD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bCs/>
                <w:sz w:val="20"/>
                <w:szCs w:val="20"/>
                <w:lang w:eastAsia="ar-SA"/>
              </w:rPr>
              <w:t xml:space="preserve">SYSTEM CYFROWY:   </w:t>
            </w:r>
          </w:p>
        </w:tc>
        <w:tc>
          <w:tcPr>
            <w:tcW w:w="1139" w:type="dxa"/>
            <w:shd w:val="clear" w:color="auto" w:fill="BFBFBF"/>
          </w:tcPr>
          <w:p w14:paraId="475D0A74" w14:textId="77777777" w:rsidR="0081658C" w:rsidRPr="0081658C" w:rsidRDefault="0081658C" w:rsidP="0081658C">
            <w:pPr>
              <w:widowControl/>
              <w:spacing w:line="276" w:lineRule="auto"/>
              <w:rPr>
                <w:rFonts w:ascii="Times New Roman" w:hAnsi="Times New Roman"/>
                <w:sz w:val="20"/>
                <w:szCs w:val="20"/>
                <w:lang w:val="pl-PL"/>
              </w:rPr>
            </w:pPr>
          </w:p>
        </w:tc>
        <w:tc>
          <w:tcPr>
            <w:tcW w:w="1700" w:type="dxa"/>
            <w:shd w:val="clear" w:color="auto" w:fill="BFBFBF"/>
          </w:tcPr>
          <w:p w14:paraId="5766EB8A"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267007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BF9A0AF" w14:textId="77777777" w:rsidTr="00321B22">
        <w:tc>
          <w:tcPr>
            <w:tcW w:w="0" w:type="auto"/>
          </w:tcPr>
          <w:p w14:paraId="77715E3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5337CB6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 xml:space="preserve">Pamięć na dysku twardym – min. 130 000 obrazów   </w:t>
            </w:r>
          </w:p>
        </w:tc>
        <w:tc>
          <w:tcPr>
            <w:tcW w:w="1139" w:type="dxa"/>
          </w:tcPr>
          <w:p w14:paraId="1E83187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264D81B7"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06761B1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76BEAF5" w14:textId="77777777" w:rsidTr="00321B22">
        <w:tc>
          <w:tcPr>
            <w:tcW w:w="0" w:type="auto"/>
          </w:tcPr>
          <w:p w14:paraId="3296524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4BDF85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Częstotliwość cyfrowego zapisu na dysku twardym obrazów fluoroskopii pulsacyjnej – min. 15 obr/sek.</w:t>
            </w:r>
          </w:p>
        </w:tc>
        <w:tc>
          <w:tcPr>
            <w:tcW w:w="1139" w:type="dxa"/>
          </w:tcPr>
          <w:p w14:paraId="592377E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40BC8A1A"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1C0ADA78"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947B765" w14:textId="77777777" w:rsidTr="00321B22">
        <w:tc>
          <w:tcPr>
            <w:tcW w:w="0" w:type="auto"/>
          </w:tcPr>
          <w:p w14:paraId="3221B02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516F2793"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rPr>
              <w:t>Klawiatura alfanumeryczna</w:t>
            </w:r>
          </w:p>
        </w:tc>
        <w:tc>
          <w:tcPr>
            <w:tcW w:w="1139" w:type="dxa"/>
          </w:tcPr>
          <w:p w14:paraId="304E0BB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3D24591A"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367B0A52"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0335B68" w14:textId="77777777" w:rsidTr="00321B22">
        <w:tc>
          <w:tcPr>
            <w:tcW w:w="0" w:type="auto"/>
          </w:tcPr>
          <w:p w14:paraId="3F535BB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7BF2FE0E"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Matryca przetwarzania obrazów – min. 1k x 1k</w:t>
            </w:r>
          </w:p>
        </w:tc>
        <w:tc>
          <w:tcPr>
            <w:tcW w:w="1139" w:type="dxa"/>
          </w:tcPr>
          <w:p w14:paraId="3409593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700" w:type="dxa"/>
          </w:tcPr>
          <w:p w14:paraId="65B0962E"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tcPr>
          <w:p w14:paraId="427E3E9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260EBB4" w14:textId="77777777" w:rsidTr="00321B22">
        <w:tc>
          <w:tcPr>
            <w:tcW w:w="0" w:type="auto"/>
          </w:tcPr>
          <w:p w14:paraId="4D465BA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1F3607D5"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rPr>
              <w:t>Pamięć ostatniego obrazu</w:t>
            </w:r>
          </w:p>
        </w:tc>
        <w:tc>
          <w:tcPr>
            <w:tcW w:w="1139" w:type="dxa"/>
          </w:tcPr>
          <w:p w14:paraId="76D73E2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3A78852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3C9A314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EF21C9F" w14:textId="77777777" w:rsidTr="00321B22">
        <w:tc>
          <w:tcPr>
            <w:tcW w:w="0" w:type="auto"/>
          </w:tcPr>
          <w:p w14:paraId="5B3EFE6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6</w:t>
            </w:r>
          </w:p>
        </w:tc>
        <w:tc>
          <w:tcPr>
            <w:tcW w:w="8986" w:type="dxa"/>
          </w:tcPr>
          <w:p w14:paraId="1AB1AC9B"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Wzmocnienie krawędzi i redukcja szumów w czasie rzeczywistym</w:t>
            </w:r>
          </w:p>
        </w:tc>
        <w:tc>
          <w:tcPr>
            <w:tcW w:w="1139" w:type="dxa"/>
          </w:tcPr>
          <w:p w14:paraId="2D3766D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171FABC"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4CACDEF4"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5E60D26" w14:textId="77777777" w:rsidTr="00321B22">
        <w:tc>
          <w:tcPr>
            <w:tcW w:w="0" w:type="auto"/>
          </w:tcPr>
          <w:p w14:paraId="4940BB6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8986" w:type="dxa"/>
          </w:tcPr>
          <w:p w14:paraId="53624EBC"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Port USB w celu zapisywania obrazów w graficznych formatach PNG, MP4 oraz w medycznym standardzie DICOM na urządzeniach USB</w:t>
            </w:r>
          </w:p>
        </w:tc>
        <w:tc>
          <w:tcPr>
            <w:tcW w:w="1139" w:type="dxa"/>
          </w:tcPr>
          <w:p w14:paraId="7D7366D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F3D89E4"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06DFE1C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67E9A9C" w14:textId="77777777" w:rsidTr="00321B22">
        <w:tc>
          <w:tcPr>
            <w:tcW w:w="0" w:type="auto"/>
          </w:tcPr>
          <w:p w14:paraId="759353E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8986" w:type="dxa"/>
          </w:tcPr>
          <w:p w14:paraId="3007A53B"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Funkcje postprocesingowe minimum: ręczne i automatyczne ustawianie kontrastu i jasności obrazów (Window/Level), powiększanie obrazów, prezentacja pozytyw / negatyw obrazów, co najmniej ręczna kolimacja elektroniczna obrazów, pionowe i poziome odwracanie i obrót obrazów, pomiar odległości i kątów, wprowadzanie komentarzy na obrazie. Funkcje te dostępne są za pomocą monitora dotykowego Live 19 cali (na żywo) na stacji monitorowej</w:t>
            </w:r>
          </w:p>
        </w:tc>
        <w:tc>
          <w:tcPr>
            <w:tcW w:w="1139" w:type="dxa"/>
          </w:tcPr>
          <w:p w14:paraId="305AA545"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Tak/Nie podać</w:t>
            </w:r>
          </w:p>
        </w:tc>
        <w:tc>
          <w:tcPr>
            <w:tcW w:w="1700" w:type="dxa"/>
            <w:shd w:val="clear" w:color="auto" w:fill="auto"/>
          </w:tcPr>
          <w:p w14:paraId="208323EE"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 – 2 pkt.</w:t>
            </w:r>
          </w:p>
          <w:p w14:paraId="62062F76"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Nie – 0 pkt.</w:t>
            </w:r>
          </w:p>
        </w:tc>
        <w:tc>
          <w:tcPr>
            <w:tcW w:w="1523" w:type="dxa"/>
            <w:shd w:val="clear" w:color="auto" w:fill="auto"/>
          </w:tcPr>
          <w:p w14:paraId="22579F1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D6E33CC" w14:textId="77777777" w:rsidTr="00321B22">
        <w:tc>
          <w:tcPr>
            <w:tcW w:w="0" w:type="auto"/>
          </w:tcPr>
          <w:p w14:paraId="11FE0C1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8986" w:type="dxa"/>
          </w:tcPr>
          <w:p w14:paraId="5A21C742"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rPr>
              <w:t>Automatyczna funkcja rozpoznawania metalu.</w:t>
            </w:r>
          </w:p>
        </w:tc>
        <w:tc>
          <w:tcPr>
            <w:tcW w:w="1139" w:type="dxa"/>
          </w:tcPr>
          <w:p w14:paraId="5CE61C1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02CFCA5D"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789313D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8B23D2E" w14:textId="77777777" w:rsidTr="00321B22">
        <w:tc>
          <w:tcPr>
            <w:tcW w:w="0" w:type="auto"/>
          </w:tcPr>
          <w:p w14:paraId="47C5E52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8986" w:type="dxa"/>
          </w:tcPr>
          <w:p w14:paraId="0DF53DC0"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rPr>
              <w:t>Oprogramowanie do rozpoznawania anatomii</w:t>
            </w:r>
          </w:p>
        </w:tc>
        <w:tc>
          <w:tcPr>
            <w:tcW w:w="1139" w:type="dxa"/>
          </w:tcPr>
          <w:p w14:paraId="144E98C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26482D0A"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39F4A031"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7490E56" w14:textId="77777777" w:rsidTr="00321B22">
        <w:tc>
          <w:tcPr>
            <w:tcW w:w="0" w:type="auto"/>
            <w:shd w:val="clear" w:color="auto" w:fill="BFBFBF"/>
          </w:tcPr>
          <w:p w14:paraId="68E2158E"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VIII.</w:t>
            </w:r>
          </w:p>
        </w:tc>
        <w:tc>
          <w:tcPr>
            <w:tcW w:w="8986" w:type="dxa"/>
            <w:shd w:val="clear" w:color="auto" w:fill="BFBFBF"/>
          </w:tcPr>
          <w:p w14:paraId="4461CE90"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b/>
                <w:bCs/>
                <w:sz w:val="20"/>
                <w:szCs w:val="20"/>
                <w:lang w:eastAsia="ar-SA"/>
              </w:rPr>
              <w:t xml:space="preserve">POZOSTAŁE WYPOSAŻENIE:   </w:t>
            </w:r>
          </w:p>
        </w:tc>
        <w:tc>
          <w:tcPr>
            <w:tcW w:w="1139" w:type="dxa"/>
            <w:shd w:val="clear" w:color="auto" w:fill="BFBFBF"/>
          </w:tcPr>
          <w:p w14:paraId="773E4C51" w14:textId="77777777" w:rsidR="0081658C" w:rsidRPr="0081658C" w:rsidRDefault="0081658C" w:rsidP="0081658C">
            <w:pPr>
              <w:widowControl/>
              <w:spacing w:line="276" w:lineRule="auto"/>
              <w:rPr>
                <w:rFonts w:ascii="Times New Roman" w:hAnsi="Times New Roman"/>
                <w:sz w:val="20"/>
                <w:szCs w:val="20"/>
                <w:lang w:val="pl-PL"/>
              </w:rPr>
            </w:pPr>
          </w:p>
        </w:tc>
        <w:tc>
          <w:tcPr>
            <w:tcW w:w="1700" w:type="dxa"/>
            <w:shd w:val="clear" w:color="auto" w:fill="BFBFBF"/>
          </w:tcPr>
          <w:p w14:paraId="2C02AFB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7E1CF0A6"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A5C065A" w14:textId="77777777" w:rsidTr="00321B22">
        <w:tc>
          <w:tcPr>
            <w:tcW w:w="0" w:type="auto"/>
          </w:tcPr>
          <w:p w14:paraId="08B7C0C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8986" w:type="dxa"/>
          </w:tcPr>
          <w:p w14:paraId="0C6C3DDC"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rPr>
              <w:t>Włącznik nożny i ręczny do wyzwalania fluoroskopii/akwizycji</w:t>
            </w:r>
          </w:p>
        </w:tc>
        <w:tc>
          <w:tcPr>
            <w:tcW w:w="1139" w:type="dxa"/>
          </w:tcPr>
          <w:p w14:paraId="2F8DDC0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703F5188"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4827CFCF"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5251575" w14:textId="77777777" w:rsidTr="00321B22">
        <w:tc>
          <w:tcPr>
            <w:tcW w:w="0" w:type="auto"/>
          </w:tcPr>
          <w:p w14:paraId="776C6F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8986" w:type="dxa"/>
          </w:tcPr>
          <w:p w14:paraId="15FD91C9"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Bezprzewodowy włącznik nożny do wyzwalania fluoroskopii/akwizycji</w:t>
            </w:r>
          </w:p>
        </w:tc>
        <w:tc>
          <w:tcPr>
            <w:tcW w:w="1139" w:type="dxa"/>
          </w:tcPr>
          <w:p w14:paraId="3BCE863D"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Tak/Nie podać</w:t>
            </w:r>
          </w:p>
        </w:tc>
        <w:tc>
          <w:tcPr>
            <w:tcW w:w="1700" w:type="dxa"/>
            <w:shd w:val="clear" w:color="auto" w:fill="auto"/>
          </w:tcPr>
          <w:p w14:paraId="7D00B12A"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 – 2 pkt.</w:t>
            </w:r>
          </w:p>
          <w:p w14:paraId="1E99A4C0"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Nie – 0 pkt.</w:t>
            </w:r>
          </w:p>
        </w:tc>
        <w:tc>
          <w:tcPr>
            <w:tcW w:w="1523" w:type="dxa"/>
            <w:shd w:val="clear" w:color="auto" w:fill="auto"/>
          </w:tcPr>
          <w:p w14:paraId="0752236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D83D1A3" w14:textId="77777777" w:rsidTr="00321B22">
        <w:tc>
          <w:tcPr>
            <w:tcW w:w="0" w:type="auto"/>
          </w:tcPr>
          <w:p w14:paraId="2AB5310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8986" w:type="dxa"/>
          </w:tcPr>
          <w:p w14:paraId="042789D5"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Zintegrowany system monitorowania i wyświetlania dawki RTG</w:t>
            </w:r>
          </w:p>
        </w:tc>
        <w:tc>
          <w:tcPr>
            <w:tcW w:w="1139" w:type="dxa"/>
          </w:tcPr>
          <w:p w14:paraId="7BDF562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1F891E6"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7801F0E7"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F82FDB6" w14:textId="77777777" w:rsidTr="00321B22">
        <w:tc>
          <w:tcPr>
            <w:tcW w:w="0" w:type="auto"/>
          </w:tcPr>
          <w:p w14:paraId="450E670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8986" w:type="dxa"/>
          </w:tcPr>
          <w:p w14:paraId="549276E4" w14:textId="77777777" w:rsidR="0081658C" w:rsidRPr="0081658C" w:rsidRDefault="0081658C" w:rsidP="0081658C">
            <w:pPr>
              <w:widowControl/>
              <w:spacing w:line="276" w:lineRule="auto"/>
              <w:rPr>
                <w:rFonts w:ascii="Times New Roman" w:hAnsi="Times New Roman"/>
                <w:sz w:val="20"/>
                <w:szCs w:val="20"/>
              </w:rPr>
            </w:pPr>
            <w:r w:rsidRPr="0081658C">
              <w:rPr>
                <w:rFonts w:ascii="Times New Roman" w:hAnsi="Times New Roman"/>
                <w:sz w:val="20"/>
                <w:szCs w:val="20"/>
                <w:lang w:val="pl-PL"/>
              </w:rPr>
              <w:t>Alarm/Miernik czasu promieniowania powodujący wyłączenie wysokiego napięcia na lampie RTG po 10 minutach nieprzerwanej pracy</w:t>
            </w:r>
          </w:p>
        </w:tc>
        <w:tc>
          <w:tcPr>
            <w:tcW w:w="1139" w:type="dxa"/>
          </w:tcPr>
          <w:p w14:paraId="11E7E76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08A4A3A6"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F26D340"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7C35CF2" w14:textId="77777777" w:rsidTr="00321B22">
        <w:tc>
          <w:tcPr>
            <w:tcW w:w="0" w:type="auto"/>
          </w:tcPr>
          <w:p w14:paraId="5F4C298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8986" w:type="dxa"/>
          </w:tcPr>
          <w:p w14:paraId="07E2D893"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pl-PL"/>
              </w:rPr>
              <w:t>Interfejs sieciowy DICOM obsługujący funkcje min.:</w:t>
            </w:r>
          </w:p>
          <w:p w14:paraId="249B246B" w14:textId="77777777" w:rsidR="0081658C" w:rsidRPr="0081658C" w:rsidRDefault="0081658C" w:rsidP="0081658C">
            <w:pPr>
              <w:widowControl/>
              <w:numPr>
                <w:ilvl w:val="0"/>
                <w:numId w:val="63"/>
              </w:numPr>
              <w:suppressAutoHyphens w:val="0"/>
              <w:overflowPunct/>
              <w:autoSpaceDE/>
              <w:autoSpaceDN/>
              <w:adjustRightInd/>
              <w:spacing w:line="256" w:lineRule="auto"/>
              <w:textAlignment w:val="auto"/>
              <w:rPr>
                <w:rFonts w:ascii="Times New Roman" w:hAnsi="Times New Roman"/>
                <w:sz w:val="20"/>
                <w:szCs w:val="20"/>
              </w:rPr>
            </w:pPr>
            <w:r w:rsidRPr="0081658C">
              <w:rPr>
                <w:rFonts w:ascii="Times New Roman" w:hAnsi="Times New Roman"/>
                <w:sz w:val="20"/>
                <w:szCs w:val="20"/>
              </w:rPr>
              <w:t>DICOM store;</w:t>
            </w:r>
          </w:p>
          <w:p w14:paraId="6ED0EC5E" w14:textId="77777777" w:rsidR="0081658C" w:rsidRPr="0081658C" w:rsidRDefault="0081658C" w:rsidP="0081658C">
            <w:pPr>
              <w:widowControl/>
              <w:numPr>
                <w:ilvl w:val="0"/>
                <w:numId w:val="63"/>
              </w:numPr>
              <w:suppressAutoHyphens w:val="0"/>
              <w:overflowPunct/>
              <w:autoSpaceDE/>
              <w:autoSpaceDN/>
              <w:adjustRightInd/>
              <w:spacing w:line="256" w:lineRule="auto"/>
              <w:textAlignment w:val="auto"/>
              <w:rPr>
                <w:rFonts w:ascii="Times New Roman" w:hAnsi="Times New Roman"/>
                <w:sz w:val="20"/>
                <w:szCs w:val="20"/>
              </w:rPr>
            </w:pPr>
            <w:r w:rsidRPr="0081658C">
              <w:rPr>
                <w:rFonts w:ascii="Times New Roman" w:hAnsi="Times New Roman"/>
                <w:sz w:val="20"/>
                <w:szCs w:val="20"/>
              </w:rPr>
              <w:t>DICOM print;</w:t>
            </w:r>
          </w:p>
          <w:p w14:paraId="6008C7A2" w14:textId="77777777" w:rsidR="0081658C" w:rsidRPr="0081658C" w:rsidRDefault="0081658C" w:rsidP="0081658C">
            <w:pPr>
              <w:widowControl/>
              <w:numPr>
                <w:ilvl w:val="0"/>
                <w:numId w:val="63"/>
              </w:numPr>
              <w:suppressAutoHyphens w:val="0"/>
              <w:overflowPunct/>
              <w:autoSpaceDE/>
              <w:autoSpaceDN/>
              <w:adjustRightInd/>
              <w:spacing w:line="256" w:lineRule="auto"/>
              <w:textAlignment w:val="auto"/>
              <w:rPr>
                <w:rFonts w:ascii="Times New Roman" w:hAnsi="Times New Roman"/>
                <w:sz w:val="20"/>
                <w:szCs w:val="20"/>
              </w:rPr>
            </w:pPr>
            <w:r w:rsidRPr="0081658C">
              <w:rPr>
                <w:rFonts w:ascii="Times New Roman" w:hAnsi="Times New Roman"/>
                <w:sz w:val="20"/>
                <w:szCs w:val="20"/>
              </w:rPr>
              <w:t>Worklist;</w:t>
            </w:r>
          </w:p>
          <w:p w14:paraId="4BDF8ADC" w14:textId="77777777" w:rsidR="0081658C" w:rsidRPr="0081658C" w:rsidRDefault="0081658C" w:rsidP="0081658C">
            <w:pPr>
              <w:widowControl/>
              <w:numPr>
                <w:ilvl w:val="0"/>
                <w:numId w:val="63"/>
              </w:numPr>
              <w:suppressAutoHyphens w:val="0"/>
              <w:overflowPunct/>
              <w:autoSpaceDE/>
              <w:autoSpaceDN/>
              <w:adjustRightInd/>
              <w:spacing w:line="256" w:lineRule="auto"/>
              <w:textAlignment w:val="auto"/>
              <w:rPr>
                <w:rFonts w:ascii="Times New Roman" w:hAnsi="Times New Roman"/>
                <w:sz w:val="20"/>
                <w:szCs w:val="20"/>
              </w:rPr>
            </w:pPr>
            <w:r w:rsidRPr="0081658C">
              <w:rPr>
                <w:rFonts w:ascii="Times New Roman" w:hAnsi="Times New Roman"/>
                <w:sz w:val="20"/>
                <w:szCs w:val="20"/>
              </w:rPr>
              <w:t>Storage Commit;</w:t>
            </w:r>
          </w:p>
          <w:p w14:paraId="59DF012C" w14:textId="77777777" w:rsidR="0081658C" w:rsidRPr="0081658C" w:rsidRDefault="0081658C" w:rsidP="0081658C">
            <w:pPr>
              <w:widowControl/>
              <w:numPr>
                <w:ilvl w:val="0"/>
                <w:numId w:val="63"/>
              </w:numPr>
              <w:suppressAutoHyphens w:val="0"/>
              <w:overflowPunct/>
              <w:autoSpaceDE/>
              <w:autoSpaceDN/>
              <w:adjustRightInd/>
              <w:spacing w:line="256" w:lineRule="auto"/>
              <w:textAlignment w:val="auto"/>
              <w:rPr>
                <w:rFonts w:ascii="Times New Roman" w:hAnsi="Times New Roman"/>
                <w:sz w:val="20"/>
                <w:szCs w:val="20"/>
              </w:rPr>
            </w:pPr>
            <w:r w:rsidRPr="0081658C">
              <w:rPr>
                <w:rFonts w:ascii="Times New Roman" w:hAnsi="Times New Roman"/>
                <w:sz w:val="20"/>
                <w:szCs w:val="20"/>
              </w:rPr>
              <w:t>MPPS</w:t>
            </w:r>
          </w:p>
        </w:tc>
        <w:tc>
          <w:tcPr>
            <w:tcW w:w="1139" w:type="dxa"/>
          </w:tcPr>
          <w:p w14:paraId="5B3CDA5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891F268"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20D6AB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AC77248" w14:textId="77777777" w:rsidTr="00321B22">
        <w:tc>
          <w:tcPr>
            <w:tcW w:w="0" w:type="auto"/>
          </w:tcPr>
          <w:p w14:paraId="1CD19CC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8986" w:type="dxa"/>
          </w:tcPr>
          <w:p w14:paraId="3078A203"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en-US"/>
              </w:rPr>
              <w:t>Bezprzewodowy interfejs sieciowy DICOM</w:t>
            </w:r>
          </w:p>
        </w:tc>
        <w:tc>
          <w:tcPr>
            <w:tcW w:w="1139" w:type="dxa"/>
          </w:tcPr>
          <w:p w14:paraId="1EEC228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63F4B1C3"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3D546C31"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52FC041" w14:textId="77777777" w:rsidTr="00321B22">
        <w:tc>
          <w:tcPr>
            <w:tcW w:w="0" w:type="auto"/>
          </w:tcPr>
          <w:p w14:paraId="0078363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7</w:t>
            </w:r>
          </w:p>
        </w:tc>
        <w:tc>
          <w:tcPr>
            <w:tcW w:w="8986" w:type="dxa"/>
          </w:tcPr>
          <w:p w14:paraId="1EC55BDD"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pl-PL"/>
              </w:rPr>
              <w:t>Kluczyk do blokowania możliwości wyzwalania skopi i elektrycznego sterowania pionowymi ruchami ramienia C</w:t>
            </w:r>
          </w:p>
        </w:tc>
        <w:tc>
          <w:tcPr>
            <w:tcW w:w="1139" w:type="dxa"/>
          </w:tcPr>
          <w:p w14:paraId="1461EC61"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Tak/Nie podać</w:t>
            </w:r>
          </w:p>
        </w:tc>
        <w:tc>
          <w:tcPr>
            <w:tcW w:w="1700" w:type="dxa"/>
            <w:shd w:val="clear" w:color="auto" w:fill="auto"/>
          </w:tcPr>
          <w:p w14:paraId="0BB601F9"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Tak – 2 pkt.</w:t>
            </w:r>
          </w:p>
          <w:p w14:paraId="6076562E" w14:textId="77777777" w:rsidR="0081658C" w:rsidRPr="0081658C" w:rsidRDefault="0081658C" w:rsidP="0081658C">
            <w:pPr>
              <w:widowControl/>
              <w:spacing w:line="276" w:lineRule="auto"/>
              <w:jc w:val="center"/>
              <w:rPr>
                <w:rFonts w:ascii="Times New Roman" w:hAnsi="Times New Roman"/>
                <w:sz w:val="20"/>
                <w:szCs w:val="20"/>
                <w:lang w:val="pl-PL"/>
              </w:rPr>
            </w:pPr>
            <w:r w:rsidRPr="0081658C">
              <w:rPr>
                <w:rFonts w:ascii="Times New Roman" w:hAnsi="Times New Roman"/>
                <w:sz w:val="20"/>
                <w:szCs w:val="20"/>
                <w:lang w:val="pl-PL"/>
              </w:rPr>
              <w:t>Nie – 0 pkt.</w:t>
            </w:r>
          </w:p>
        </w:tc>
        <w:tc>
          <w:tcPr>
            <w:tcW w:w="1523" w:type="dxa"/>
            <w:shd w:val="clear" w:color="auto" w:fill="auto"/>
          </w:tcPr>
          <w:p w14:paraId="36D5050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21C5CB7" w14:textId="77777777" w:rsidTr="00321B22">
        <w:tc>
          <w:tcPr>
            <w:tcW w:w="0" w:type="auto"/>
          </w:tcPr>
          <w:p w14:paraId="33EF531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8986" w:type="dxa"/>
          </w:tcPr>
          <w:p w14:paraId="7F54164F"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en-US"/>
              </w:rPr>
              <w:t>Oferowany model aparatu RTG posiadający możliwość zdalnego dostępu serwisowego</w:t>
            </w:r>
          </w:p>
        </w:tc>
        <w:tc>
          <w:tcPr>
            <w:tcW w:w="1139" w:type="dxa"/>
          </w:tcPr>
          <w:p w14:paraId="57E8DD4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1B7E652F"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5AFC74D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3EACC83" w14:textId="77777777" w:rsidTr="00321B22">
        <w:tc>
          <w:tcPr>
            <w:tcW w:w="0" w:type="auto"/>
          </w:tcPr>
          <w:p w14:paraId="351D99D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8986" w:type="dxa"/>
          </w:tcPr>
          <w:p w14:paraId="4BA2CFC0" w14:textId="77777777" w:rsidR="0081658C" w:rsidRPr="0081658C" w:rsidRDefault="0081658C" w:rsidP="0081658C">
            <w:pPr>
              <w:spacing w:line="276" w:lineRule="auto"/>
              <w:rPr>
                <w:rFonts w:ascii="Times New Roman" w:hAnsi="Times New Roman"/>
                <w:sz w:val="20"/>
                <w:szCs w:val="20"/>
                <w:lang w:val="pl-PL"/>
              </w:rPr>
            </w:pPr>
            <w:r w:rsidRPr="0081658C">
              <w:rPr>
                <w:rFonts w:ascii="Times New Roman" w:hAnsi="Times New Roman"/>
                <w:sz w:val="20"/>
                <w:szCs w:val="20"/>
                <w:lang w:val="en-US"/>
              </w:rPr>
              <w:t>Testy specjalistyczne wykonane przez jednostkę uprawnioną przy dostawie sprzętu przed podpisaniem protokołu zdawczo-odbiorczego</w:t>
            </w:r>
          </w:p>
        </w:tc>
        <w:tc>
          <w:tcPr>
            <w:tcW w:w="1139" w:type="dxa"/>
          </w:tcPr>
          <w:p w14:paraId="4008D70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2E2D54E6"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1C1EC7FC"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BBD3E29" w14:textId="77777777" w:rsidTr="00321B22">
        <w:tc>
          <w:tcPr>
            <w:tcW w:w="0" w:type="auto"/>
          </w:tcPr>
          <w:p w14:paraId="41B49FB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8986" w:type="dxa"/>
            <w:shd w:val="clear" w:color="auto" w:fill="auto"/>
          </w:tcPr>
          <w:p w14:paraId="49613A47"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Osłona RTG w postaci kurtyny (odpowiednik ołowiu 0,5 mm) montowanej do stołu na szynie DIN, zabezpieczająca przestrzeń pomiędzy blatem stołu a podłogą, min. 90 cm szerokości oraz min. 70 cm wysokości – 1 szt.</w:t>
            </w:r>
          </w:p>
          <w:p w14:paraId="3205921B"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Kurtyna dwuczęściowa lub podzielona na trzy oddzielne nakładające się panele w celu łatwego umieszczenia lampy rtg pomiędzy nimi.</w:t>
            </w:r>
          </w:p>
          <w:p w14:paraId="1AC2E742"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Ruch ramienia obrotowego kurtyny w górę w przypadku kolizji z ramieniem C.</w:t>
            </w:r>
          </w:p>
          <w:p w14:paraId="422E9376"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Łatwy montaż po obu stronach stołu, tak aby ramię obrotowe było zawsze skierowane w stronę głowy pacjenta.</w:t>
            </w:r>
          </w:p>
          <w:p w14:paraId="0FDBF075"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1 x półelastyczna, podnoszona osłona górna (ochrona operatora powyżej blatu stołu) o szerokości min. 57 cm z ogniwem antykolizyjnym</w:t>
            </w:r>
          </w:p>
        </w:tc>
        <w:tc>
          <w:tcPr>
            <w:tcW w:w="1139" w:type="dxa"/>
            <w:shd w:val="clear" w:color="auto" w:fill="auto"/>
          </w:tcPr>
          <w:p w14:paraId="03A4832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594785E4"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7E8742A"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4236C649" w14:textId="77777777" w:rsidTr="00321B22">
        <w:tc>
          <w:tcPr>
            <w:tcW w:w="0" w:type="auto"/>
          </w:tcPr>
          <w:p w14:paraId="460668A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11</w:t>
            </w:r>
          </w:p>
        </w:tc>
        <w:tc>
          <w:tcPr>
            <w:tcW w:w="8986" w:type="dxa"/>
          </w:tcPr>
          <w:p w14:paraId="7EE90276" w14:textId="77777777" w:rsidR="0081658C" w:rsidRPr="0081658C" w:rsidRDefault="0081658C" w:rsidP="0081658C">
            <w:pPr>
              <w:rPr>
                <w:rFonts w:ascii="Times New Roman" w:hAnsi="Times New Roman"/>
                <w:sz w:val="20"/>
                <w:szCs w:val="20"/>
                <w:lang w:val="pl-PL"/>
              </w:rPr>
            </w:pPr>
            <w:r w:rsidRPr="0081658C">
              <w:rPr>
                <w:rFonts w:ascii="Times New Roman" w:hAnsi="Times New Roman"/>
                <w:sz w:val="20"/>
                <w:szCs w:val="20"/>
                <w:lang w:val="pl-PL"/>
              </w:rPr>
              <w:t>Osłona RTG w postaci kurtyny (odpowiednik ołowiu 0,5 mm) montowanej do stołu na szynie DIN, zabezpieczająca przestrzeń pomiędzy blatem stołu a podłogą, min. 100 cm szerokości oraz min. 70 cm wysokości – 1 szt.</w:t>
            </w:r>
          </w:p>
          <w:p w14:paraId="4C10737C" w14:textId="77777777" w:rsidR="0081658C" w:rsidRPr="0081658C" w:rsidRDefault="0081658C" w:rsidP="0081658C">
            <w:pPr>
              <w:rPr>
                <w:rFonts w:ascii="Times New Roman" w:hAnsi="Times New Roman"/>
                <w:sz w:val="20"/>
                <w:szCs w:val="20"/>
                <w:lang w:val="pl-PL"/>
              </w:rPr>
            </w:pPr>
            <w:r w:rsidRPr="0081658C">
              <w:rPr>
                <w:rFonts w:ascii="Times New Roman" w:hAnsi="Times New Roman"/>
                <w:sz w:val="20"/>
                <w:szCs w:val="20"/>
                <w:lang w:val="pl-PL"/>
              </w:rPr>
              <w:t>•Szyna DIN min. 35 cm na akcesoria zintegrowana z kurtyną.</w:t>
            </w:r>
          </w:p>
          <w:p w14:paraId="2E2B3763" w14:textId="77777777" w:rsidR="0081658C" w:rsidRPr="0081658C" w:rsidRDefault="0081658C" w:rsidP="0081658C">
            <w:pPr>
              <w:rPr>
                <w:rFonts w:ascii="Times New Roman" w:hAnsi="Times New Roman"/>
                <w:sz w:val="20"/>
                <w:szCs w:val="20"/>
                <w:lang w:val="pl-PL"/>
              </w:rPr>
            </w:pPr>
            <w:r w:rsidRPr="0081658C">
              <w:rPr>
                <w:rFonts w:ascii="Times New Roman" w:hAnsi="Times New Roman"/>
                <w:sz w:val="20"/>
                <w:szCs w:val="20"/>
                <w:lang w:val="pl-PL"/>
              </w:rPr>
              <w:t>•Kurtyna wyposażona w ramię obrotowe z pojedynczym przegubem do obrotu na zewnątrz, tworząc skrzydło o długości min. 49 cm</w:t>
            </w:r>
          </w:p>
          <w:p w14:paraId="4AF8948D" w14:textId="77777777" w:rsidR="0081658C" w:rsidRPr="0081658C" w:rsidRDefault="0081658C" w:rsidP="0081658C">
            <w:pPr>
              <w:rPr>
                <w:rFonts w:ascii="Times New Roman" w:hAnsi="Times New Roman"/>
                <w:sz w:val="20"/>
                <w:szCs w:val="20"/>
                <w:lang w:val="pl-PL"/>
              </w:rPr>
            </w:pPr>
            <w:r w:rsidRPr="0081658C">
              <w:rPr>
                <w:rFonts w:ascii="Times New Roman" w:hAnsi="Times New Roman"/>
                <w:sz w:val="20"/>
                <w:szCs w:val="20"/>
                <w:lang w:val="pl-PL"/>
              </w:rPr>
              <w:t>•Łatwy montaż po obu stronach stołu, tak aby ramię obrotowe było zawsze skierowane w stronę głowy pacjenta.</w:t>
            </w:r>
          </w:p>
        </w:tc>
        <w:tc>
          <w:tcPr>
            <w:tcW w:w="1139" w:type="dxa"/>
          </w:tcPr>
          <w:p w14:paraId="3D67B8E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4F2DE517"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2EBA7567"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99D35C4" w14:textId="77777777" w:rsidTr="00321B22">
        <w:tc>
          <w:tcPr>
            <w:tcW w:w="0" w:type="auto"/>
          </w:tcPr>
          <w:p w14:paraId="4A61BE8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8986" w:type="dxa"/>
          </w:tcPr>
          <w:p w14:paraId="22D6287E"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Płaszcz ochronny RTG, zapewniający wielostronną ochronę personelu przed promieniowaniem, o równoważniku ołowiu 0,5 mmPb, wykonany z materiału ultralekkiego, bezołowiowego – 2 szt.</w:t>
            </w:r>
          </w:p>
          <w:p w14:paraId="0CDC2425" w14:textId="77777777" w:rsidR="0081658C" w:rsidRPr="0081658C" w:rsidRDefault="0081658C" w:rsidP="0081658C">
            <w:pPr>
              <w:rPr>
                <w:rFonts w:ascii="Times New Roman" w:hAnsi="Times New Roman"/>
                <w:sz w:val="20"/>
                <w:szCs w:val="20"/>
              </w:rPr>
            </w:pPr>
            <w:r w:rsidRPr="0081658C">
              <w:rPr>
                <w:rFonts w:ascii="Times New Roman" w:hAnsi="Times New Roman"/>
                <w:sz w:val="20"/>
                <w:szCs w:val="20"/>
              </w:rPr>
              <w:t>Osłona tarczycy o równoważniku ołowiu 0,5 mmPb, wykonana z materiału ultralekkiego, bezołowiowego – 2 szt.</w:t>
            </w:r>
          </w:p>
        </w:tc>
        <w:tc>
          <w:tcPr>
            <w:tcW w:w="1139" w:type="dxa"/>
          </w:tcPr>
          <w:p w14:paraId="7463660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700" w:type="dxa"/>
            <w:shd w:val="clear" w:color="auto" w:fill="BFBFBF"/>
          </w:tcPr>
          <w:p w14:paraId="244DD211" w14:textId="77777777" w:rsidR="0081658C" w:rsidRPr="0081658C" w:rsidRDefault="0081658C" w:rsidP="0081658C">
            <w:pPr>
              <w:widowControl/>
              <w:spacing w:line="276" w:lineRule="auto"/>
              <w:rPr>
                <w:rFonts w:ascii="Times New Roman" w:hAnsi="Times New Roman"/>
                <w:sz w:val="20"/>
                <w:szCs w:val="20"/>
                <w:lang w:val="pl-PL"/>
              </w:rPr>
            </w:pPr>
          </w:p>
        </w:tc>
        <w:tc>
          <w:tcPr>
            <w:tcW w:w="1523" w:type="dxa"/>
            <w:shd w:val="clear" w:color="auto" w:fill="BFBFBF"/>
          </w:tcPr>
          <w:p w14:paraId="5880A094" w14:textId="77777777" w:rsidR="0081658C" w:rsidRPr="0081658C" w:rsidRDefault="0081658C" w:rsidP="0081658C">
            <w:pPr>
              <w:widowControl/>
              <w:spacing w:line="276" w:lineRule="auto"/>
              <w:rPr>
                <w:rFonts w:ascii="Times New Roman" w:hAnsi="Times New Roman"/>
                <w:sz w:val="20"/>
                <w:szCs w:val="20"/>
                <w:lang w:val="pl-PL"/>
              </w:rPr>
            </w:pPr>
          </w:p>
        </w:tc>
      </w:tr>
    </w:tbl>
    <w:p w14:paraId="7F247E89" w14:textId="77777777" w:rsidR="0081658C" w:rsidRPr="0081658C" w:rsidRDefault="0081658C" w:rsidP="0081658C">
      <w:pPr>
        <w:widowControl/>
        <w:spacing w:line="276" w:lineRule="auto"/>
        <w:rPr>
          <w:sz w:val="20"/>
          <w:lang w:val="pl-PL"/>
        </w:rPr>
      </w:pPr>
    </w:p>
    <w:p w14:paraId="361741E9" w14:textId="77777777" w:rsidR="0081658C" w:rsidRPr="0081658C" w:rsidRDefault="0081658C" w:rsidP="0081658C">
      <w:pPr>
        <w:widowControl/>
        <w:spacing w:line="276" w:lineRule="auto"/>
        <w:rPr>
          <w:sz w:val="20"/>
          <w:lang w:val="pl-PL"/>
        </w:rPr>
      </w:pPr>
    </w:p>
    <w:p w14:paraId="3548501A" w14:textId="77777777" w:rsidR="0081658C" w:rsidRPr="0081658C" w:rsidRDefault="0081658C" w:rsidP="0081658C">
      <w:pPr>
        <w:overflowPunct/>
        <w:autoSpaceDE/>
        <w:autoSpaceDN/>
        <w:adjustRightInd/>
        <w:jc w:val="both"/>
        <w:textAlignment w:val="auto"/>
        <w:rPr>
          <w:rFonts w:eastAsia="Lucida Sans Unicode"/>
          <w:b/>
          <w:kern w:val="2"/>
          <w:sz w:val="20"/>
          <w:lang w:val="pl-PL" w:eastAsia="zh-CN"/>
        </w:rPr>
      </w:pPr>
      <w:r w:rsidRPr="0081658C">
        <w:rPr>
          <w:rFonts w:eastAsia="Lucida Sans Unicode"/>
          <w:b/>
          <w:kern w:val="2"/>
          <w:sz w:val="20"/>
          <w:lang w:val="pl-PL" w:eastAsia="zh-CN"/>
        </w:rPr>
        <w:t>Stół operacyjny z pływającym blatem  – 1 szt.</w:t>
      </w:r>
    </w:p>
    <w:p w14:paraId="3235C1B9" w14:textId="77777777" w:rsidR="0081658C" w:rsidRPr="0081658C" w:rsidRDefault="0081658C" w:rsidP="0081658C">
      <w:pPr>
        <w:overflowPunct/>
        <w:autoSpaceDE/>
        <w:autoSpaceDN/>
        <w:adjustRightInd/>
        <w:jc w:val="both"/>
        <w:textAlignment w:val="auto"/>
        <w:rPr>
          <w:rFonts w:eastAsia="Lucida Sans Unicode"/>
          <w:b/>
          <w:kern w:val="2"/>
          <w:sz w:val="20"/>
          <w:lang w:val="pl-PL" w:eastAsia="zh-CN"/>
        </w:rPr>
      </w:pPr>
    </w:p>
    <w:tbl>
      <w:tblPr>
        <w:tblW w:w="0" w:type="auto"/>
        <w:tblInd w:w="-20" w:type="dxa"/>
        <w:tblLayout w:type="fixed"/>
        <w:tblLook w:val="0000" w:firstRow="0" w:lastRow="0" w:firstColumn="0" w:lastColumn="0" w:noHBand="0" w:noVBand="0"/>
      </w:tblPr>
      <w:tblGrid>
        <w:gridCol w:w="959"/>
        <w:gridCol w:w="7504"/>
        <w:gridCol w:w="7"/>
        <w:gridCol w:w="1468"/>
        <w:gridCol w:w="1843"/>
        <w:gridCol w:w="1275"/>
      </w:tblGrid>
      <w:tr w:rsidR="0081658C" w:rsidRPr="0081658C" w14:paraId="04C0A9D2" w14:textId="77777777" w:rsidTr="00321B22">
        <w:trPr>
          <w:trHeight w:val="825"/>
        </w:trPr>
        <w:tc>
          <w:tcPr>
            <w:tcW w:w="959" w:type="dxa"/>
            <w:tcBorders>
              <w:top w:val="single" w:sz="4" w:space="0" w:color="000000"/>
              <w:left w:val="single" w:sz="4" w:space="0" w:color="000000"/>
              <w:bottom w:val="single" w:sz="4" w:space="0" w:color="000000"/>
            </w:tcBorders>
            <w:shd w:val="clear" w:color="auto" w:fill="BFBFBF"/>
            <w:vAlign w:val="center"/>
          </w:tcPr>
          <w:p w14:paraId="5355AC99" w14:textId="77777777" w:rsidR="0081658C" w:rsidRPr="0081658C" w:rsidRDefault="0081658C" w:rsidP="0081658C">
            <w:pPr>
              <w:rPr>
                <w:sz w:val="20"/>
              </w:rPr>
            </w:pPr>
            <w:r w:rsidRPr="0081658C">
              <w:rPr>
                <w:sz w:val="20"/>
              </w:rPr>
              <w:t>Lp.</w:t>
            </w:r>
          </w:p>
        </w:tc>
        <w:tc>
          <w:tcPr>
            <w:tcW w:w="7511" w:type="dxa"/>
            <w:gridSpan w:val="2"/>
            <w:tcBorders>
              <w:top w:val="single" w:sz="4" w:space="0" w:color="000000"/>
              <w:left w:val="single" w:sz="4" w:space="0" w:color="000000"/>
              <w:bottom w:val="single" w:sz="4" w:space="0" w:color="000000"/>
            </w:tcBorders>
            <w:shd w:val="clear" w:color="auto" w:fill="BFBFBF"/>
            <w:vAlign w:val="center"/>
          </w:tcPr>
          <w:p w14:paraId="18CB53FC" w14:textId="77777777" w:rsidR="0081658C" w:rsidRPr="0081658C" w:rsidRDefault="0081658C" w:rsidP="0081658C">
            <w:pPr>
              <w:rPr>
                <w:sz w:val="20"/>
              </w:rPr>
            </w:pPr>
            <w:r w:rsidRPr="0081658C">
              <w:rPr>
                <w:sz w:val="20"/>
              </w:rPr>
              <w:t>Parametry techniczne</w:t>
            </w:r>
          </w:p>
        </w:tc>
        <w:tc>
          <w:tcPr>
            <w:tcW w:w="1468" w:type="dxa"/>
            <w:tcBorders>
              <w:top w:val="single" w:sz="4" w:space="0" w:color="000000"/>
              <w:left w:val="single" w:sz="4" w:space="0" w:color="000000"/>
              <w:bottom w:val="single" w:sz="4" w:space="0" w:color="000000"/>
              <w:right w:val="single" w:sz="4" w:space="0" w:color="auto"/>
            </w:tcBorders>
            <w:shd w:val="clear" w:color="auto" w:fill="BFBFBF"/>
            <w:vAlign w:val="center"/>
          </w:tcPr>
          <w:p w14:paraId="4B619B53" w14:textId="77777777" w:rsidR="0081658C" w:rsidRPr="0081658C" w:rsidRDefault="0081658C" w:rsidP="0081658C">
            <w:pPr>
              <w:jc w:val="center"/>
              <w:rPr>
                <w:sz w:val="20"/>
              </w:rPr>
            </w:pPr>
            <w:r w:rsidRPr="0081658C">
              <w:rPr>
                <w:sz w:val="20"/>
              </w:rPr>
              <w:t>Parametry wymagane</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7A90A281" w14:textId="77777777" w:rsidR="0081658C" w:rsidRPr="0081658C" w:rsidRDefault="0081658C" w:rsidP="0081658C">
            <w:pPr>
              <w:jc w:val="center"/>
              <w:rPr>
                <w:sz w:val="20"/>
              </w:rPr>
            </w:pPr>
          </w:p>
          <w:p w14:paraId="19B72986" w14:textId="77777777" w:rsidR="0081658C" w:rsidRPr="0081658C" w:rsidRDefault="0081658C" w:rsidP="0081658C">
            <w:pPr>
              <w:jc w:val="center"/>
              <w:rPr>
                <w:sz w:val="20"/>
              </w:rPr>
            </w:pPr>
            <w:r w:rsidRPr="0081658C">
              <w:rPr>
                <w:sz w:val="20"/>
              </w:rPr>
              <w:t>Punktacja</w:t>
            </w: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22C0BA7F" w14:textId="77777777" w:rsidR="0081658C" w:rsidRPr="0081658C" w:rsidRDefault="0081658C" w:rsidP="0081658C">
            <w:pPr>
              <w:jc w:val="center"/>
              <w:rPr>
                <w:sz w:val="20"/>
              </w:rPr>
            </w:pPr>
          </w:p>
          <w:p w14:paraId="56BF522F" w14:textId="77777777" w:rsidR="0081658C" w:rsidRPr="0081658C" w:rsidRDefault="0081658C" w:rsidP="0081658C">
            <w:pPr>
              <w:jc w:val="center"/>
              <w:rPr>
                <w:sz w:val="20"/>
              </w:rPr>
            </w:pPr>
            <w:r w:rsidRPr="0081658C">
              <w:rPr>
                <w:sz w:val="20"/>
              </w:rPr>
              <w:t>Parametry oferowane</w:t>
            </w:r>
          </w:p>
        </w:tc>
      </w:tr>
      <w:tr w:rsidR="0081658C" w:rsidRPr="0081658C" w14:paraId="5A1D82CC" w14:textId="77777777" w:rsidTr="00321B22">
        <w:tc>
          <w:tcPr>
            <w:tcW w:w="959" w:type="dxa"/>
            <w:tcBorders>
              <w:top w:val="single" w:sz="4" w:space="0" w:color="000000"/>
              <w:left w:val="single" w:sz="4" w:space="0" w:color="000000"/>
              <w:bottom w:val="single" w:sz="4" w:space="0" w:color="000000"/>
            </w:tcBorders>
            <w:shd w:val="clear" w:color="auto" w:fill="auto"/>
          </w:tcPr>
          <w:p w14:paraId="6E3FA179"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ind w:right="1593"/>
              <w:jc w:val="both"/>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1A22840A" w14:textId="77777777" w:rsidR="0081658C" w:rsidRPr="0081658C" w:rsidRDefault="0081658C" w:rsidP="0081658C">
            <w:pPr>
              <w:rPr>
                <w:sz w:val="20"/>
              </w:rPr>
            </w:pPr>
            <w:r w:rsidRPr="0081658C">
              <w:rPr>
                <w:sz w:val="20"/>
              </w:rPr>
              <w:t>Mobilny stół operacyjny z asymetrycznie umieszczoną kolumną wykonaną w całości ze stali nierdzewnej (bez dodatkowych osłon mieszkowych wykonanych z gumy lub tworzywa sztucznego), odporna na wnikanie płynów.</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9302875"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078CEC85"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45A5FE4" w14:textId="77777777" w:rsidR="0081658C" w:rsidRPr="0081658C" w:rsidRDefault="0081658C" w:rsidP="0081658C">
            <w:pPr>
              <w:jc w:val="center"/>
              <w:rPr>
                <w:sz w:val="20"/>
              </w:rPr>
            </w:pPr>
          </w:p>
        </w:tc>
      </w:tr>
      <w:tr w:rsidR="0081658C" w:rsidRPr="0081658C" w14:paraId="64C8D7CB" w14:textId="77777777" w:rsidTr="00321B22">
        <w:tc>
          <w:tcPr>
            <w:tcW w:w="959" w:type="dxa"/>
            <w:tcBorders>
              <w:top w:val="single" w:sz="4" w:space="0" w:color="000000"/>
              <w:left w:val="single" w:sz="4" w:space="0" w:color="000000"/>
              <w:bottom w:val="single" w:sz="4" w:space="0" w:color="000000"/>
            </w:tcBorders>
            <w:shd w:val="clear" w:color="auto" w:fill="auto"/>
          </w:tcPr>
          <w:p w14:paraId="392FA533"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73E16E3D" w14:textId="77777777" w:rsidR="0081658C" w:rsidRPr="0081658C" w:rsidRDefault="0081658C" w:rsidP="0081658C">
            <w:pPr>
              <w:rPr>
                <w:sz w:val="20"/>
              </w:rPr>
            </w:pPr>
            <w:r w:rsidRPr="0081658C">
              <w:rPr>
                <w:sz w:val="20"/>
              </w:rPr>
              <w:t>Podstawa stołu w kształcie litery „T” ze zwężeniem skierowanym poza kolumnę stołu, łatwa do czyszczenia i dezynfekcji wykonana ze stali nierdzewnej. Podstawa stołu monolityczna, gładka, bez zagłębień i elementów sprzyjających gromadzeniu się zanieczyszczeń.</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A4F1CC3"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380F2F65"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399A0544" w14:textId="77777777" w:rsidR="0081658C" w:rsidRPr="0081658C" w:rsidRDefault="0081658C" w:rsidP="0081658C">
            <w:pPr>
              <w:jc w:val="center"/>
              <w:rPr>
                <w:sz w:val="20"/>
              </w:rPr>
            </w:pPr>
          </w:p>
        </w:tc>
      </w:tr>
      <w:tr w:rsidR="0081658C" w:rsidRPr="0081658C" w14:paraId="7EFAE118" w14:textId="77777777" w:rsidTr="00321B22">
        <w:tc>
          <w:tcPr>
            <w:tcW w:w="959" w:type="dxa"/>
            <w:tcBorders>
              <w:top w:val="single" w:sz="4" w:space="0" w:color="000000"/>
              <w:left w:val="single" w:sz="4" w:space="0" w:color="000000"/>
              <w:bottom w:val="single" w:sz="4" w:space="0" w:color="000000"/>
            </w:tcBorders>
            <w:shd w:val="clear" w:color="auto" w:fill="auto"/>
          </w:tcPr>
          <w:p w14:paraId="080B7BA3"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3B92DD7A" w14:textId="77777777" w:rsidR="0081658C" w:rsidRPr="0081658C" w:rsidRDefault="0081658C" w:rsidP="0081658C">
            <w:pPr>
              <w:rPr>
                <w:sz w:val="20"/>
              </w:rPr>
            </w:pPr>
            <w:r w:rsidRPr="0081658C">
              <w:rPr>
                <w:sz w:val="20"/>
              </w:rPr>
              <w:t>Koła umieszczone w podstawie, niewystające poza jej obrys. Cztery koła osadzone na obrotnicach</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C47732E"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2C1A67BB"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0C0A375F" w14:textId="77777777" w:rsidR="0081658C" w:rsidRPr="0081658C" w:rsidRDefault="0081658C" w:rsidP="0081658C">
            <w:pPr>
              <w:jc w:val="center"/>
              <w:rPr>
                <w:sz w:val="20"/>
              </w:rPr>
            </w:pPr>
          </w:p>
        </w:tc>
      </w:tr>
      <w:tr w:rsidR="0081658C" w:rsidRPr="0081658C" w14:paraId="19E1BA7F" w14:textId="77777777" w:rsidTr="00321B22">
        <w:trPr>
          <w:trHeight w:val="983"/>
        </w:trPr>
        <w:tc>
          <w:tcPr>
            <w:tcW w:w="959" w:type="dxa"/>
            <w:tcBorders>
              <w:top w:val="single" w:sz="4" w:space="0" w:color="000000"/>
              <w:left w:val="single" w:sz="4" w:space="0" w:color="000000"/>
              <w:bottom w:val="single" w:sz="4" w:space="0" w:color="000000"/>
            </w:tcBorders>
            <w:shd w:val="clear" w:color="auto" w:fill="auto"/>
          </w:tcPr>
          <w:p w14:paraId="799A4EA6"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2FC83D1A" w14:textId="77777777" w:rsidR="0081658C" w:rsidRPr="0081658C" w:rsidRDefault="0081658C" w:rsidP="0081658C">
            <w:pPr>
              <w:rPr>
                <w:sz w:val="20"/>
              </w:rPr>
            </w:pPr>
            <w:r w:rsidRPr="0081658C">
              <w:rPr>
                <w:sz w:val="20"/>
              </w:rPr>
              <w:t>Blokada podstawy stołu w postaci wysuwanych stopek, na których stół stoi podczas operacji lub chowanych kół sterowana elektrohydraulicznie lub elektromechanicznie za pomocą pilota.</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DCDF98" w14:textId="77777777" w:rsidR="0081658C" w:rsidRPr="0081658C" w:rsidRDefault="0081658C" w:rsidP="0081658C">
            <w:pPr>
              <w:jc w:val="center"/>
              <w:rPr>
                <w:sz w:val="20"/>
              </w:rPr>
            </w:pPr>
            <w:r w:rsidRPr="0081658C">
              <w:rPr>
                <w:sz w:val="20"/>
              </w:rPr>
              <w:t>TAK, podać</w:t>
            </w:r>
          </w:p>
          <w:p w14:paraId="477A9931" w14:textId="77777777" w:rsidR="0081658C" w:rsidRPr="0081658C" w:rsidRDefault="0081658C" w:rsidP="0081658C">
            <w:pPr>
              <w:jc w:val="center"/>
              <w:rPr>
                <w:sz w:val="20"/>
              </w:rPr>
            </w:pPr>
          </w:p>
        </w:tc>
        <w:tc>
          <w:tcPr>
            <w:tcW w:w="1843" w:type="dxa"/>
            <w:tcBorders>
              <w:top w:val="single" w:sz="4" w:space="0" w:color="000000"/>
              <w:left w:val="single" w:sz="4" w:space="0" w:color="000000"/>
              <w:bottom w:val="single" w:sz="4" w:space="0" w:color="000000"/>
              <w:right w:val="single" w:sz="4" w:space="0" w:color="auto"/>
            </w:tcBorders>
          </w:tcPr>
          <w:p w14:paraId="4553D7E0"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tcPr>
          <w:p w14:paraId="3C8D7581" w14:textId="77777777" w:rsidR="0081658C" w:rsidRPr="0081658C" w:rsidRDefault="0081658C" w:rsidP="0081658C">
            <w:pPr>
              <w:jc w:val="center"/>
              <w:rPr>
                <w:sz w:val="20"/>
              </w:rPr>
            </w:pPr>
          </w:p>
        </w:tc>
      </w:tr>
      <w:tr w:rsidR="0081658C" w:rsidRPr="0081658C" w14:paraId="139C3B4D" w14:textId="77777777" w:rsidTr="00321B22">
        <w:trPr>
          <w:cantSplit/>
          <w:trHeight w:val="600"/>
        </w:trPr>
        <w:tc>
          <w:tcPr>
            <w:tcW w:w="959" w:type="dxa"/>
            <w:tcBorders>
              <w:top w:val="single" w:sz="4" w:space="0" w:color="000000"/>
              <w:left w:val="single" w:sz="4" w:space="0" w:color="000000"/>
              <w:bottom w:val="single" w:sz="4" w:space="0" w:color="000000"/>
            </w:tcBorders>
            <w:shd w:val="clear" w:color="auto" w:fill="auto"/>
          </w:tcPr>
          <w:p w14:paraId="03BC4B72"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69A6F575" w14:textId="77777777" w:rsidR="0081658C" w:rsidRPr="0081658C" w:rsidRDefault="0081658C" w:rsidP="0081658C">
            <w:pPr>
              <w:rPr>
                <w:sz w:val="20"/>
              </w:rPr>
            </w:pPr>
            <w:r w:rsidRPr="0081658C">
              <w:rPr>
                <w:sz w:val="20"/>
              </w:rPr>
              <w:t>Blat stołu wykonany z włókna węglowego o przezierności dla promieniowania RTG; ekwiwalent Al max. 0,5 mm Al.</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5236750" w14:textId="77777777" w:rsidR="0081658C" w:rsidRPr="0081658C" w:rsidRDefault="0081658C" w:rsidP="0081658C">
            <w:pPr>
              <w:jc w:val="center"/>
              <w:rPr>
                <w:sz w:val="20"/>
              </w:rPr>
            </w:pPr>
            <w:r w:rsidRPr="0081658C">
              <w:rPr>
                <w:sz w:val="20"/>
              </w:rPr>
              <w:t>TAK, podać</w:t>
            </w:r>
          </w:p>
          <w:p w14:paraId="7A3F51C8" w14:textId="77777777" w:rsidR="0081658C" w:rsidRPr="0081658C" w:rsidRDefault="0081658C" w:rsidP="0081658C">
            <w:pPr>
              <w:jc w:val="center"/>
              <w:rPr>
                <w:sz w:val="20"/>
              </w:rPr>
            </w:pPr>
            <w:r w:rsidRPr="0081658C">
              <w:rPr>
                <w:sz w:val="20"/>
              </w:rPr>
              <w:t xml:space="preserve"> </w:t>
            </w:r>
          </w:p>
        </w:tc>
        <w:tc>
          <w:tcPr>
            <w:tcW w:w="1843" w:type="dxa"/>
            <w:tcBorders>
              <w:top w:val="single" w:sz="4" w:space="0" w:color="000000"/>
              <w:left w:val="single" w:sz="4" w:space="0" w:color="000000"/>
              <w:bottom w:val="single" w:sz="4" w:space="0" w:color="000000"/>
              <w:right w:val="single" w:sz="4" w:space="0" w:color="auto"/>
            </w:tcBorders>
          </w:tcPr>
          <w:p w14:paraId="6A31712C" w14:textId="77777777" w:rsidR="0081658C" w:rsidRPr="0081658C" w:rsidRDefault="0081658C" w:rsidP="0081658C">
            <w:pPr>
              <w:jc w:val="both"/>
              <w:rPr>
                <w:sz w:val="20"/>
              </w:rPr>
            </w:pPr>
            <w:r w:rsidRPr="0081658C">
              <w:rPr>
                <w:sz w:val="20"/>
              </w:rPr>
              <w:t>≤ 0,4 mmAl – 2 pkt.</w:t>
            </w:r>
          </w:p>
          <w:p w14:paraId="05CF8738" w14:textId="77777777" w:rsidR="0081658C" w:rsidRPr="0081658C" w:rsidRDefault="0081658C" w:rsidP="0081658C">
            <w:pPr>
              <w:jc w:val="both"/>
              <w:rPr>
                <w:sz w:val="20"/>
              </w:rPr>
            </w:pPr>
            <w:r w:rsidRPr="0081658C">
              <w:rPr>
                <w:sz w:val="20"/>
              </w:rPr>
              <w:t>&gt; 0,4 mmAl – 0 pkt.</w:t>
            </w:r>
          </w:p>
        </w:tc>
        <w:tc>
          <w:tcPr>
            <w:tcW w:w="1275" w:type="dxa"/>
            <w:tcBorders>
              <w:top w:val="single" w:sz="4" w:space="0" w:color="000000"/>
              <w:left w:val="single" w:sz="4" w:space="0" w:color="000000"/>
              <w:bottom w:val="single" w:sz="4" w:space="0" w:color="000000"/>
              <w:right w:val="single" w:sz="4" w:space="0" w:color="auto"/>
            </w:tcBorders>
          </w:tcPr>
          <w:p w14:paraId="058327D8" w14:textId="77777777" w:rsidR="0081658C" w:rsidRPr="0081658C" w:rsidRDefault="0081658C" w:rsidP="0081658C">
            <w:pPr>
              <w:jc w:val="center"/>
              <w:rPr>
                <w:sz w:val="20"/>
              </w:rPr>
            </w:pPr>
          </w:p>
        </w:tc>
      </w:tr>
      <w:tr w:rsidR="0081658C" w:rsidRPr="0081658C" w14:paraId="4545CC0C" w14:textId="77777777" w:rsidTr="00321B22">
        <w:trPr>
          <w:cantSplit/>
          <w:trHeight w:val="600"/>
        </w:trPr>
        <w:tc>
          <w:tcPr>
            <w:tcW w:w="959" w:type="dxa"/>
            <w:tcBorders>
              <w:top w:val="single" w:sz="4" w:space="0" w:color="000000"/>
              <w:left w:val="single" w:sz="4" w:space="0" w:color="000000"/>
              <w:bottom w:val="single" w:sz="4" w:space="0" w:color="000000"/>
            </w:tcBorders>
            <w:shd w:val="clear" w:color="auto" w:fill="auto"/>
          </w:tcPr>
          <w:p w14:paraId="6B9BA46E"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r w:rsidRPr="0081658C">
              <w:rPr>
                <w:color w:val="000000"/>
                <w:sz w:val="20"/>
              </w:rPr>
              <w:t xml:space="preserve"> </w:t>
            </w:r>
          </w:p>
        </w:tc>
        <w:tc>
          <w:tcPr>
            <w:tcW w:w="7504" w:type="dxa"/>
            <w:tcBorders>
              <w:top w:val="single" w:sz="4" w:space="0" w:color="000000"/>
              <w:left w:val="single" w:sz="4" w:space="0" w:color="000000"/>
              <w:bottom w:val="single" w:sz="4" w:space="0" w:color="000000"/>
            </w:tcBorders>
            <w:shd w:val="clear" w:color="auto" w:fill="auto"/>
          </w:tcPr>
          <w:p w14:paraId="4CFFF749" w14:textId="77777777" w:rsidR="0081658C" w:rsidRPr="0081658C" w:rsidRDefault="0081658C" w:rsidP="0081658C">
            <w:pPr>
              <w:rPr>
                <w:sz w:val="20"/>
              </w:rPr>
            </w:pPr>
            <w:r w:rsidRPr="0081658C">
              <w:rPr>
                <w:sz w:val="20"/>
              </w:rPr>
              <w:t>Długość blatu stołu: min. 2400 mm.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2BE97F2" w14:textId="77777777" w:rsidR="0081658C" w:rsidRPr="0081658C" w:rsidRDefault="0081658C" w:rsidP="0081658C">
            <w:pPr>
              <w:jc w:val="center"/>
              <w:rPr>
                <w:sz w:val="20"/>
              </w:rPr>
            </w:pPr>
            <w:r w:rsidRPr="0081658C">
              <w:rPr>
                <w:sz w:val="20"/>
              </w:rPr>
              <w:t>TAK, podać</w:t>
            </w:r>
          </w:p>
          <w:p w14:paraId="34D7CC06" w14:textId="77777777" w:rsidR="0081658C" w:rsidRPr="0081658C" w:rsidRDefault="0081658C" w:rsidP="0081658C">
            <w:pPr>
              <w:jc w:val="center"/>
              <w:rPr>
                <w:sz w:val="20"/>
              </w:rPr>
            </w:pPr>
          </w:p>
        </w:tc>
        <w:tc>
          <w:tcPr>
            <w:tcW w:w="1843" w:type="dxa"/>
            <w:tcBorders>
              <w:top w:val="single" w:sz="4" w:space="0" w:color="000000"/>
              <w:left w:val="single" w:sz="4" w:space="0" w:color="000000"/>
              <w:bottom w:val="single" w:sz="4" w:space="0" w:color="000000"/>
              <w:right w:val="single" w:sz="4" w:space="0" w:color="auto"/>
            </w:tcBorders>
          </w:tcPr>
          <w:p w14:paraId="55BAC2FE" w14:textId="77777777" w:rsidR="0081658C" w:rsidRPr="0081658C" w:rsidRDefault="0081658C" w:rsidP="0081658C">
            <w:pPr>
              <w:rPr>
                <w:sz w:val="20"/>
              </w:rPr>
            </w:pPr>
            <w:r w:rsidRPr="0081658C">
              <w:rPr>
                <w:sz w:val="20"/>
              </w:rPr>
              <w:t>≥ 2250 mm – 2 pkt.</w:t>
            </w:r>
          </w:p>
          <w:p w14:paraId="78D768AE" w14:textId="77777777" w:rsidR="0081658C" w:rsidRPr="0081658C" w:rsidRDefault="0081658C" w:rsidP="0081658C">
            <w:pPr>
              <w:rPr>
                <w:sz w:val="20"/>
              </w:rPr>
            </w:pPr>
            <w:r w:rsidRPr="0081658C">
              <w:rPr>
                <w:sz w:val="20"/>
              </w:rPr>
              <w:t>&lt; 2250 mm - 0 pkt.</w:t>
            </w:r>
          </w:p>
        </w:tc>
        <w:tc>
          <w:tcPr>
            <w:tcW w:w="1275" w:type="dxa"/>
            <w:tcBorders>
              <w:top w:val="single" w:sz="4" w:space="0" w:color="000000"/>
              <w:left w:val="single" w:sz="4" w:space="0" w:color="000000"/>
              <w:bottom w:val="single" w:sz="4" w:space="0" w:color="000000"/>
              <w:right w:val="single" w:sz="4" w:space="0" w:color="auto"/>
            </w:tcBorders>
          </w:tcPr>
          <w:p w14:paraId="7AD7D651" w14:textId="77777777" w:rsidR="0081658C" w:rsidRPr="0081658C" w:rsidRDefault="0081658C" w:rsidP="0081658C">
            <w:pPr>
              <w:jc w:val="center"/>
              <w:rPr>
                <w:sz w:val="20"/>
              </w:rPr>
            </w:pPr>
          </w:p>
        </w:tc>
      </w:tr>
      <w:tr w:rsidR="0081658C" w:rsidRPr="0081658C" w14:paraId="0CABF778" w14:textId="77777777" w:rsidTr="00321B22">
        <w:tc>
          <w:tcPr>
            <w:tcW w:w="959" w:type="dxa"/>
            <w:tcBorders>
              <w:top w:val="single" w:sz="4" w:space="0" w:color="000000"/>
              <w:left w:val="single" w:sz="4" w:space="0" w:color="000000"/>
              <w:bottom w:val="single" w:sz="4" w:space="0" w:color="000000"/>
            </w:tcBorders>
            <w:shd w:val="clear" w:color="auto" w:fill="auto"/>
          </w:tcPr>
          <w:p w14:paraId="21B1D47C"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3E3150A5" w14:textId="77777777" w:rsidR="0081658C" w:rsidRPr="0081658C" w:rsidRDefault="0081658C" w:rsidP="0081658C">
            <w:pPr>
              <w:rPr>
                <w:sz w:val="20"/>
              </w:rPr>
            </w:pPr>
            <w:r w:rsidRPr="0081658C">
              <w:rPr>
                <w:sz w:val="20"/>
              </w:rPr>
              <w:t>Szerokość blatu stołu (bez szyn bocznych): min. 550 mm.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4EF9B3E" w14:textId="77777777" w:rsidR="0081658C" w:rsidRPr="0081658C" w:rsidRDefault="0081658C" w:rsidP="0081658C">
            <w:pPr>
              <w:jc w:val="center"/>
              <w:rPr>
                <w:sz w:val="20"/>
              </w:rPr>
            </w:pPr>
            <w:r w:rsidRPr="0081658C">
              <w:rPr>
                <w:sz w:val="20"/>
              </w:rPr>
              <w:t>TAK, podać</w:t>
            </w:r>
          </w:p>
        </w:tc>
        <w:tc>
          <w:tcPr>
            <w:tcW w:w="1843" w:type="dxa"/>
            <w:tcBorders>
              <w:top w:val="single" w:sz="4" w:space="0" w:color="000000"/>
              <w:left w:val="single" w:sz="4" w:space="0" w:color="000000"/>
              <w:bottom w:val="single" w:sz="4" w:space="0" w:color="000000"/>
              <w:right w:val="single" w:sz="4" w:space="0" w:color="auto"/>
            </w:tcBorders>
          </w:tcPr>
          <w:p w14:paraId="77235011"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tcPr>
          <w:p w14:paraId="20C3A55F" w14:textId="77777777" w:rsidR="0081658C" w:rsidRPr="0081658C" w:rsidRDefault="0081658C" w:rsidP="0081658C">
            <w:pPr>
              <w:jc w:val="center"/>
              <w:rPr>
                <w:sz w:val="20"/>
              </w:rPr>
            </w:pPr>
          </w:p>
        </w:tc>
      </w:tr>
      <w:tr w:rsidR="0081658C" w:rsidRPr="0081658C" w14:paraId="68565A17" w14:textId="77777777" w:rsidTr="00321B22">
        <w:tc>
          <w:tcPr>
            <w:tcW w:w="959" w:type="dxa"/>
            <w:tcBorders>
              <w:top w:val="single" w:sz="4" w:space="0" w:color="000000"/>
              <w:left w:val="single" w:sz="4" w:space="0" w:color="000000"/>
              <w:bottom w:val="single" w:sz="4" w:space="0" w:color="000000"/>
            </w:tcBorders>
            <w:shd w:val="clear" w:color="auto" w:fill="auto"/>
          </w:tcPr>
          <w:p w14:paraId="3C4174C9"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362A13B8" w14:textId="77777777" w:rsidR="0081658C" w:rsidRPr="0081658C" w:rsidRDefault="0081658C" w:rsidP="0081658C">
            <w:pPr>
              <w:rPr>
                <w:sz w:val="20"/>
              </w:rPr>
            </w:pPr>
            <w:r w:rsidRPr="0081658C">
              <w:rPr>
                <w:sz w:val="20"/>
              </w:rPr>
              <w:t>Ruch blatu realizowany płynnie (nie skokowo) w dowolnym kierunku w osiach „X” i „Y” (ukośnie, po łuku, po elipsie, w ósemkę, itd.). Nie dopuszcza się stołów z regulacją blatu z wektorowym ruchem blatu w osiach „X” i „Y”.</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7434560" w14:textId="77777777" w:rsidR="0081658C" w:rsidRPr="0081658C" w:rsidRDefault="0081658C" w:rsidP="0081658C">
            <w:pPr>
              <w:jc w:val="center"/>
              <w:rPr>
                <w:sz w:val="20"/>
              </w:rPr>
            </w:pPr>
            <w:r w:rsidRPr="0081658C">
              <w:rPr>
                <w:sz w:val="20"/>
              </w:rPr>
              <w:t>TAK</w:t>
            </w:r>
          </w:p>
          <w:p w14:paraId="3AC92AF3" w14:textId="77777777" w:rsidR="0081658C" w:rsidRPr="0081658C" w:rsidRDefault="0081658C" w:rsidP="0081658C">
            <w:pPr>
              <w:jc w:val="center"/>
              <w:rPr>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52817329"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B2BBF4A" w14:textId="77777777" w:rsidR="0081658C" w:rsidRPr="0081658C" w:rsidRDefault="0081658C" w:rsidP="0081658C">
            <w:pPr>
              <w:jc w:val="center"/>
              <w:rPr>
                <w:sz w:val="20"/>
              </w:rPr>
            </w:pPr>
          </w:p>
        </w:tc>
      </w:tr>
      <w:tr w:rsidR="0081658C" w:rsidRPr="0081658C" w14:paraId="768F8D0B" w14:textId="77777777" w:rsidTr="00321B22">
        <w:tc>
          <w:tcPr>
            <w:tcW w:w="959" w:type="dxa"/>
            <w:tcBorders>
              <w:top w:val="single" w:sz="4" w:space="0" w:color="000000"/>
              <w:left w:val="single" w:sz="4" w:space="0" w:color="000000"/>
              <w:bottom w:val="single" w:sz="4" w:space="0" w:color="000000"/>
            </w:tcBorders>
            <w:shd w:val="clear" w:color="auto" w:fill="auto"/>
          </w:tcPr>
          <w:p w14:paraId="53CB06E3"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2ED406D6" w14:textId="77777777" w:rsidR="0081658C" w:rsidRPr="0081658C" w:rsidRDefault="0081658C" w:rsidP="0081658C">
            <w:pPr>
              <w:rPr>
                <w:sz w:val="20"/>
              </w:rPr>
            </w:pPr>
            <w:r w:rsidRPr="0081658C">
              <w:rPr>
                <w:sz w:val="20"/>
              </w:rPr>
              <w:t>Ruch wzdłużny i poprzeczny oraz realizacja pływającego blatu stołu sterowane joystickiem z elektromagnetyczną blokadą. Nie dopuszcza się stołów z ruchami wektorowymi</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7170774" w14:textId="77777777" w:rsidR="0081658C" w:rsidRPr="0081658C" w:rsidRDefault="0081658C" w:rsidP="0081658C">
            <w:pPr>
              <w:jc w:val="center"/>
              <w:rPr>
                <w:sz w:val="20"/>
              </w:rPr>
            </w:pPr>
            <w:r w:rsidRPr="0081658C">
              <w:rPr>
                <w:sz w:val="20"/>
              </w:rPr>
              <w:t>TAK</w:t>
            </w:r>
          </w:p>
          <w:p w14:paraId="69859A18" w14:textId="77777777" w:rsidR="0081658C" w:rsidRPr="0081658C" w:rsidRDefault="0081658C" w:rsidP="0081658C">
            <w:pPr>
              <w:rPr>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45758A52"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9485271" w14:textId="77777777" w:rsidR="0081658C" w:rsidRPr="0081658C" w:rsidRDefault="0081658C" w:rsidP="0081658C">
            <w:pPr>
              <w:jc w:val="center"/>
              <w:rPr>
                <w:sz w:val="20"/>
              </w:rPr>
            </w:pPr>
          </w:p>
        </w:tc>
      </w:tr>
      <w:tr w:rsidR="0081658C" w:rsidRPr="0081658C" w14:paraId="7FE5BD79" w14:textId="77777777" w:rsidTr="00321B22">
        <w:trPr>
          <w:trHeight w:val="699"/>
        </w:trPr>
        <w:tc>
          <w:tcPr>
            <w:tcW w:w="959" w:type="dxa"/>
            <w:tcBorders>
              <w:top w:val="single" w:sz="4" w:space="0" w:color="000000"/>
              <w:left w:val="single" w:sz="4" w:space="0" w:color="000000"/>
              <w:bottom w:val="single" w:sz="4" w:space="0" w:color="000000"/>
            </w:tcBorders>
            <w:shd w:val="clear" w:color="auto" w:fill="auto"/>
          </w:tcPr>
          <w:p w14:paraId="7C22D096"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5EA8F26B" w14:textId="77777777" w:rsidR="0081658C" w:rsidRPr="0081658C" w:rsidRDefault="0081658C" w:rsidP="0081658C">
            <w:pPr>
              <w:rPr>
                <w:sz w:val="20"/>
              </w:rPr>
            </w:pPr>
            <w:r w:rsidRPr="0081658C">
              <w:rPr>
                <w:sz w:val="20"/>
              </w:rPr>
              <w:t>Zakres ruchu wzdłużnego blatu stołu min. 85 cm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268CA51" w14:textId="77777777" w:rsidR="0081658C" w:rsidRPr="0081658C" w:rsidRDefault="0081658C" w:rsidP="0081658C">
            <w:pPr>
              <w:jc w:val="center"/>
              <w:rPr>
                <w:sz w:val="20"/>
              </w:rPr>
            </w:pPr>
            <w:r w:rsidRPr="0081658C">
              <w:rPr>
                <w:sz w:val="20"/>
              </w:rPr>
              <w:t>TAK, podać</w:t>
            </w:r>
          </w:p>
        </w:tc>
        <w:tc>
          <w:tcPr>
            <w:tcW w:w="1843" w:type="dxa"/>
            <w:tcBorders>
              <w:top w:val="single" w:sz="4" w:space="0" w:color="000000"/>
              <w:left w:val="single" w:sz="4" w:space="0" w:color="000000"/>
              <w:bottom w:val="single" w:sz="4" w:space="0" w:color="000000"/>
              <w:right w:val="single" w:sz="4" w:space="0" w:color="auto"/>
            </w:tcBorders>
          </w:tcPr>
          <w:p w14:paraId="592637ED" w14:textId="77777777" w:rsidR="0081658C" w:rsidRPr="0081658C" w:rsidRDefault="0081658C" w:rsidP="0081658C">
            <w:pPr>
              <w:jc w:val="center"/>
              <w:rPr>
                <w:sz w:val="20"/>
              </w:rPr>
            </w:pPr>
            <w:r w:rsidRPr="0081658C">
              <w:rPr>
                <w:sz w:val="20"/>
              </w:rPr>
              <w:t>≥ 90 cm –  2 pkt.</w:t>
            </w:r>
          </w:p>
          <w:p w14:paraId="2A3C6946" w14:textId="77777777" w:rsidR="0081658C" w:rsidRPr="0081658C" w:rsidRDefault="0081658C" w:rsidP="0081658C">
            <w:pPr>
              <w:jc w:val="center"/>
              <w:rPr>
                <w:sz w:val="20"/>
              </w:rPr>
            </w:pPr>
            <w:r w:rsidRPr="0081658C">
              <w:rPr>
                <w:sz w:val="20"/>
              </w:rPr>
              <w:t>&lt; 90 cm – 0 pkt.</w:t>
            </w:r>
          </w:p>
        </w:tc>
        <w:tc>
          <w:tcPr>
            <w:tcW w:w="1275" w:type="dxa"/>
            <w:tcBorders>
              <w:top w:val="single" w:sz="4" w:space="0" w:color="000000"/>
              <w:left w:val="single" w:sz="4" w:space="0" w:color="000000"/>
              <w:bottom w:val="single" w:sz="4" w:space="0" w:color="000000"/>
              <w:right w:val="single" w:sz="4" w:space="0" w:color="auto"/>
            </w:tcBorders>
          </w:tcPr>
          <w:p w14:paraId="6A9F64AA" w14:textId="77777777" w:rsidR="0081658C" w:rsidRPr="0081658C" w:rsidRDefault="0081658C" w:rsidP="0081658C">
            <w:pPr>
              <w:jc w:val="center"/>
              <w:rPr>
                <w:sz w:val="20"/>
              </w:rPr>
            </w:pPr>
          </w:p>
        </w:tc>
      </w:tr>
      <w:tr w:rsidR="0081658C" w:rsidRPr="0081658C" w14:paraId="32ACE751" w14:textId="77777777" w:rsidTr="00321B22">
        <w:trPr>
          <w:trHeight w:val="532"/>
        </w:trPr>
        <w:tc>
          <w:tcPr>
            <w:tcW w:w="959" w:type="dxa"/>
            <w:tcBorders>
              <w:top w:val="single" w:sz="4" w:space="0" w:color="000000"/>
              <w:left w:val="single" w:sz="4" w:space="0" w:color="000000"/>
              <w:bottom w:val="single" w:sz="4" w:space="0" w:color="000000"/>
            </w:tcBorders>
            <w:shd w:val="clear" w:color="auto" w:fill="auto"/>
          </w:tcPr>
          <w:p w14:paraId="2BA2C47E"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1E58E13B" w14:textId="77777777" w:rsidR="0081658C" w:rsidRPr="0081658C" w:rsidRDefault="0081658C" w:rsidP="0081658C">
            <w:pPr>
              <w:rPr>
                <w:sz w:val="20"/>
              </w:rPr>
            </w:pPr>
            <w:r w:rsidRPr="0081658C">
              <w:rPr>
                <w:sz w:val="20"/>
              </w:rPr>
              <w:t>Zakres ruchu poprzecznego blatu stołu min. 20 cm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2C54489" w14:textId="77777777" w:rsidR="0081658C" w:rsidRPr="0081658C" w:rsidRDefault="0081658C" w:rsidP="0081658C">
            <w:pPr>
              <w:jc w:val="center"/>
              <w:rPr>
                <w:sz w:val="20"/>
              </w:rPr>
            </w:pPr>
            <w:r w:rsidRPr="0081658C">
              <w:rPr>
                <w:sz w:val="20"/>
              </w:rPr>
              <w:t>TAK, podać</w:t>
            </w:r>
          </w:p>
        </w:tc>
        <w:tc>
          <w:tcPr>
            <w:tcW w:w="1843" w:type="dxa"/>
            <w:tcBorders>
              <w:top w:val="single" w:sz="4" w:space="0" w:color="000000"/>
              <w:left w:val="single" w:sz="4" w:space="0" w:color="000000"/>
              <w:bottom w:val="single" w:sz="4" w:space="0" w:color="000000"/>
              <w:right w:val="single" w:sz="4" w:space="0" w:color="auto"/>
            </w:tcBorders>
          </w:tcPr>
          <w:p w14:paraId="74E32D22" w14:textId="77777777" w:rsidR="0081658C" w:rsidRPr="0081658C" w:rsidRDefault="0081658C" w:rsidP="0081658C">
            <w:pPr>
              <w:jc w:val="center"/>
              <w:rPr>
                <w:sz w:val="20"/>
              </w:rPr>
            </w:pPr>
            <w:r w:rsidRPr="0081658C">
              <w:rPr>
                <w:sz w:val="20"/>
              </w:rPr>
              <w:t>≥ 25 cm – 2 pkt.</w:t>
            </w:r>
          </w:p>
          <w:p w14:paraId="4A476ABC" w14:textId="77777777" w:rsidR="0081658C" w:rsidRPr="0081658C" w:rsidRDefault="0081658C" w:rsidP="0081658C">
            <w:pPr>
              <w:jc w:val="center"/>
              <w:rPr>
                <w:sz w:val="20"/>
              </w:rPr>
            </w:pPr>
            <w:r w:rsidRPr="0081658C">
              <w:rPr>
                <w:sz w:val="20"/>
              </w:rPr>
              <w:t>&lt; 25 cm – 0 pkt.</w:t>
            </w:r>
          </w:p>
        </w:tc>
        <w:tc>
          <w:tcPr>
            <w:tcW w:w="1275" w:type="dxa"/>
            <w:tcBorders>
              <w:top w:val="single" w:sz="4" w:space="0" w:color="000000"/>
              <w:left w:val="single" w:sz="4" w:space="0" w:color="000000"/>
              <w:bottom w:val="single" w:sz="4" w:space="0" w:color="000000"/>
              <w:right w:val="single" w:sz="4" w:space="0" w:color="auto"/>
            </w:tcBorders>
          </w:tcPr>
          <w:p w14:paraId="30D69207" w14:textId="77777777" w:rsidR="0081658C" w:rsidRPr="0081658C" w:rsidRDefault="0081658C" w:rsidP="0081658C">
            <w:pPr>
              <w:jc w:val="center"/>
              <w:rPr>
                <w:sz w:val="20"/>
              </w:rPr>
            </w:pPr>
          </w:p>
        </w:tc>
      </w:tr>
      <w:tr w:rsidR="0081658C" w:rsidRPr="0081658C" w14:paraId="4C31B7F4" w14:textId="77777777" w:rsidTr="00321B22">
        <w:tc>
          <w:tcPr>
            <w:tcW w:w="959" w:type="dxa"/>
            <w:tcBorders>
              <w:top w:val="single" w:sz="4" w:space="0" w:color="000000"/>
              <w:left w:val="single" w:sz="4" w:space="0" w:color="000000"/>
              <w:bottom w:val="single" w:sz="4" w:space="0" w:color="000000"/>
            </w:tcBorders>
            <w:shd w:val="clear" w:color="auto" w:fill="auto"/>
          </w:tcPr>
          <w:p w14:paraId="2E32E0EC"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70EB970C" w14:textId="77777777" w:rsidR="0081658C" w:rsidRPr="0081658C" w:rsidRDefault="0081658C" w:rsidP="0081658C">
            <w:pPr>
              <w:rPr>
                <w:sz w:val="20"/>
              </w:rPr>
            </w:pPr>
            <w:r w:rsidRPr="0081658C">
              <w:rPr>
                <w:sz w:val="20"/>
              </w:rPr>
              <w:t>Blat przezierny dla promieniowania RTG, przy jego maksymalnym wysunięciu, na długości min. 160 cm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90E94FB" w14:textId="77777777" w:rsidR="0081658C" w:rsidRPr="0081658C" w:rsidRDefault="0081658C" w:rsidP="0081658C">
            <w:pPr>
              <w:jc w:val="center"/>
              <w:rPr>
                <w:sz w:val="20"/>
              </w:rPr>
            </w:pPr>
            <w:r w:rsidRPr="0081658C">
              <w:rPr>
                <w:sz w:val="20"/>
              </w:rPr>
              <w:t xml:space="preserve">TAK, podać </w:t>
            </w:r>
          </w:p>
        </w:tc>
        <w:tc>
          <w:tcPr>
            <w:tcW w:w="1843" w:type="dxa"/>
            <w:tcBorders>
              <w:top w:val="single" w:sz="4" w:space="0" w:color="000000"/>
              <w:left w:val="single" w:sz="4" w:space="0" w:color="000000"/>
              <w:bottom w:val="single" w:sz="4" w:space="0" w:color="000000"/>
              <w:right w:val="single" w:sz="4" w:space="0" w:color="auto"/>
            </w:tcBorders>
          </w:tcPr>
          <w:p w14:paraId="5F763121" w14:textId="77777777" w:rsidR="0081658C" w:rsidRPr="0081658C" w:rsidRDefault="0081658C" w:rsidP="0081658C">
            <w:pPr>
              <w:jc w:val="center"/>
              <w:rPr>
                <w:sz w:val="20"/>
              </w:rPr>
            </w:pPr>
            <w:r w:rsidRPr="0081658C">
              <w:rPr>
                <w:sz w:val="20"/>
              </w:rPr>
              <w:t>≥ 165 cm – 2 pkt.</w:t>
            </w:r>
          </w:p>
          <w:p w14:paraId="5447B7EC" w14:textId="77777777" w:rsidR="0081658C" w:rsidRPr="0081658C" w:rsidRDefault="0081658C" w:rsidP="0081658C">
            <w:pPr>
              <w:jc w:val="center"/>
              <w:rPr>
                <w:sz w:val="20"/>
              </w:rPr>
            </w:pPr>
            <w:r w:rsidRPr="0081658C">
              <w:rPr>
                <w:sz w:val="20"/>
              </w:rPr>
              <w:t>&lt; 165 cm – 0 pkt.</w:t>
            </w:r>
          </w:p>
        </w:tc>
        <w:tc>
          <w:tcPr>
            <w:tcW w:w="1275" w:type="dxa"/>
            <w:tcBorders>
              <w:top w:val="single" w:sz="4" w:space="0" w:color="000000"/>
              <w:left w:val="single" w:sz="4" w:space="0" w:color="000000"/>
              <w:bottom w:val="single" w:sz="4" w:space="0" w:color="000000"/>
              <w:right w:val="single" w:sz="4" w:space="0" w:color="auto"/>
            </w:tcBorders>
          </w:tcPr>
          <w:p w14:paraId="5E67B904" w14:textId="77777777" w:rsidR="0081658C" w:rsidRPr="0081658C" w:rsidRDefault="0081658C" w:rsidP="0081658C">
            <w:pPr>
              <w:jc w:val="center"/>
              <w:rPr>
                <w:sz w:val="20"/>
              </w:rPr>
            </w:pPr>
          </w:p>
        </w:tc>
      </w:tr>
      <w:tr w:rsidR="0081658C" w:rsidRPr="0081658C" w14:paraId="245147EE" w14:textId="77777777" w:rsidTr="00321B22">
        <w:tc>
          <w:tcPr>
            <w:tcW w:w="959" w:type="dxa"/>
            <w:tcBorders>
              <w:top w:val="single" w:sz="4" w:space="0" w:color="000000"/>
              <w:left w:val="single" w:sz="4" w:space="0" w:color="000000"/>
              <w:bottom w:val="single" w:sz="4" w:space="0" w:color="000000"/>
            </w:tcBorders>
            <w:shd w:val="clear" w:color="auto" w:fill="auto"/>
          </w:tcPr>
          <w:p w14:paraId="2A6ADBE4"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608281E8" w14:textId="77777777" w:rsidR="0081658C" w:rsidRPr="0081658C" w:rsidRDefault="0081658C" w:rsidP="0081658C">
            <w:pPr>
              <w:rPr>
                <w:sz w:val="20"/>
              </w:rPr>
            </w:pPr>
            <w:r w:rsidRPr="0081658C">
              <w:rPr>
                <w:sz w:val="20"/>
              </w:rPr>
              <w:t>Elektrohydrauliczna regulacja wysokości, przechyłów wzdłużnych oraz przechyłów bocznych z zachowaniem izometrycznego punktu obrotu.</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9BE9772"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6FC4B50C"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686275E2" w14:textId="77777777" w:rsidR="0081658C" w:rsidRPr="0081658C" w:rsidRDefault="0081658C" w:rsidP="0081658C">
            <w:pPr>
              <w:jc w:val="center"/>
              <w:rPr>
                <w:sz w:val="20"/>
              </w:rPr>
            </w:pPr>
          </w:p>
        </w:tc>
      </w:tr>
      <w:tr w:rsidR="0081658C" w:rsidRPr="0081658C" w14:paraId="5D8E68B6" w14:textId="77777777" w:rsidTr="00321B22">
        <w:trPr>
          <w:trHeight w:val="658"/>
        </w:trPr>
        <w:tc>
          <w:tcPr>
            <w:tcW w:w="959" w:type="dxa"/>
            <w:tcBorders>
              <w:top w:val="single" w:sz="4" w:space="0" w:color="000000"/>
              <w:left w:val="single" w:sz="4" w:space="0" w:color="000000"/>
              <w:bottom w:val="single" w:sz="4" w:space="0" w:color="000000"/>
            </w:tcBorders>
            <w:shd w:val="clear" w:color="auto" w:fill="auto"/>
          </w:tcPr>
          <w:p w14:paraId="5D412D5B"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2875E93B" w14:textId="77777777" w:rsidR="0081658C" w:rsidRPr="0081658C" w:rsidRDefault="0081658C" w:rsidP="0081658C">
            <w:pPr>
              <w:rPr>
                <w:sz w:val="20"/>
              </w:rPr>
            </w:pPr>
            <w:r w:rsidRPr="0081658C">
              <w:rPr>
                <w:sz w:val="20"/>
              </w:rPr>
              <w:t xml:space="preserve">Sterowanie z pilota następujących ruchów: </w:t>
            </w:r>
          </w:p>
          <w:p w14:paraId="4E8148DC" w14:textId="77777777" w:rsidR="0081658C" w:rsidRPr="0081658C" w:rsidRDefault="0081658C" w:rsidP="0081658C">
            <w:pPr>
              <w:rPr>
                <w:sz w:val="20"/>
              </w:rPr>
            </w:pPr>
            <w:r w:rsidRPr="0081658C">
              <w:rPr>
                <w:sz w:val="20"/>
              </w:rPr>
              <w:t>wysokość, w zakresie min. 750 ÷ 1050 mm;</w:t>
            </w:r>
          </w:p>
          <w:p w14:paraId="50D50440" w14:textId="77777777" w:rsidR="0081658C" w:rsidRPr="0081658C" w:rsidRDefault="0081658C" w:rsidP="0081658C">
            <w:pPr>
              <w:rPr>
                <w:sz w:val="20"/>
              </w:rPr>
            </w:pPr>
            <w:r w:rsidRPr="0081658C">
              <w:rPr>
                <w:sz w:val="20"/>
              </w:rPr>
              <w:t>Trendelenburg 25°;</w:t>
            </w:r>
          </w:p>
          <w:p w14:paraId="1710ED69" w14:textId="77777777" w:rsidR="0081658C" w:rsidRPr="0081658C" w:rsidRDefault="0081658C" w:rsidP="0081658C">
            <w:pPr>
              <w:rPr>
                <w:sz w:val="20"/>
              </w:rPr>
            </w:pPr>
            <w:r w:rsidRPr="0081658C">
              <w:rPr>
                <w:sz w:val="20"/>
              </w:rPr>
              <w:t>anty- Trendelenburg min. 21°;</w:t>
            </w:r>
          </w:p>
          <w:p w14:paraId="7F7086AB" w14:textId="77777777" w:rsidR="0081658C" w:rsidRPr="0081658C" w:rsidRDefault="0081658C" w:rsidP="0081658C">
            <w:pPr>
              <w:rPr>
                <w:sz w:val="20"/>
              </w:rPr>
            </w:pPr>
            <w:r w:rsidRPr="0081658C">
              <w:rPr>
                <w:sz w:val="20"/>
              </w:rPr>
              <w:t>przechył boczny „lewo-prawo” min. +/- 15°;</w:t>
            </w:r>
          </w:p>
          <w:p w14:paraId="1AEB50CC" w14:textId="77777777" w:rsidR="0081658C" w:rsidRPr="0081658C" w:rsidRDefault="0081658C" w:rsidP="0081658C">
            <w:pPr>
              <w:rPr>
                <w:sz w:val="20"/>
              </w:rPr>
            </w:pPr>
            <w:r w:rsidRPr="0081658C">
              <w:rPr>
                <w:sz w:val="20"/>
              </w:rPr>
              <w:t>-powrót blatu do pozycji wyjściowej„0”po naciśnięciu jednego przycisku na pilocie</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87738E" w14:textId="77777777" w:rsidR="0081658C" w:rsidRPr="0081658C" w:rsidRDefault="0081658C" w:rsidP="0081658C">
            <w:pPr>
              <w:jc w:val="center"/>
              <w:rPr>
                <w:sz w:val="20"/>
              </w:rPr>
            </w:pPr>
            <w:r w:rsidRPr="0081658C">
              <w:rPr>
                <w:sz w:val="20"/>
              </w:rPr>
              <w:t>TAK, podać</w:t>
            </w:r>
          </w:p>
        </w:tc>
        <w:tc>
          <w:tcPr>
            <w:tcW w:w="1843" w:type="dxa"/>
            <w:tcBorders>
              <w:top w:val="single" w:sz="4" w:space="0" w:color="000000"/>
              <w:left w:val="single" w:sz="4" w:space="0" w:color="000000"/>
              <w:bottom w:val="single" w:sz="4" w:space="0" w:color="000000"/>
              <w:right w:val="single" w:sz="4" w:space="0" w:color="auto"/>
            </w:tcBorders>
          </w:tcPr>
          <w:p w14:paraId="7768F96E"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tcPr>
          <w:p w14:paraId="1135F1EA" w14:textId="77777777" w:rsidR="0081658C" w:rsidRPr="0081658C" w:rsidRDefault="0081658C" w:rsidP="0081658C">
            <w:pPr>
              <w:jc w:val="center"/>
              <w:rPr>
                <w:sz w:val="20"/>
              </w:rPr>
            </w:pPr>
          </w:p>
        </w:tc>
      </w:tr>
      <w:tr w:rsidR="0081658C" w:rsidRPr="0081658C" w14:paraId="217A6D3D" w14:textId="77777777" w:rsidTr="00321B22">
        <w:tc>
          <w:tcPr>
            <w:tcW w:w="959" w:type="dxa"/>
            <w:tcBorders>
              <w:top w:val="single" w:sz="4" w:space="0" w:color="000000"/>
              <w:left w:val="single" w:sz="4" w:space="0" w:color="000000"/>
              <w:bottom w:val="single" w:sz="4" w:space="0" w:color="000000"/>
            </w:tcBorders>
            <w:shd w:val="clear" w:color="auto" w:fill="auto"/>
          </w:tcPr>
          <w:p w14:paraId="3B53EBA1"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1D834D57" w14:textId="77777777" w:rsidR="0081658C" w:rsidRPr="0081658C" w:rsidRDefault="0081658C" w:rsidP="0081658C">
            <w:pPr>
              <w:rPr>
                <w:sz w:val="20"/>
              </w:rPr>
            </w:pPr>
            <w:r w:rsidRPr="0081658C">
              <w:rPr>
                <w:sz w:val="20"/>
              </w:rPr>
              <w:t>Informacja na pilocie o orientacji ułożenia pacjenta (normalna lub odwrócona)</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13AD1E1"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58928552"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081179CD" w14:textId="77777777" w:rsidR="0081658C" w:rsidRPr="0081658C" w:rsidRDefault="0081658C" w:rsidP="0081658C">
            <w:pPr>
              <w:jc w:val="center"/>
              <w:rPr>
                <w:sz w:val="20"/>
              </w:rPr>
            </w:pPr>
          </w:p>
        </w:tc>
      </w:tr>
      <w:tr w:rsidR="0081658C" w:rsidRPr="0081658C" w14:paraId="61833565" w14:textId="77777777" w:rsidTr="00321B22">
        <w:trPr>
          <w:cantSplit/>
        </w:trPr>
        <w:tc>
          <w:tcPr>
            <w:tcW w:w="959" w:type="dxa"/>
            <w:tcBorders>
              <w:top w:val="single" w:sz="4" w:space="0" w:color="000000"/>
              <w:left w:val="single" w:sz="4" w:space="0" w:color="000000"/>
              <w:bottom w:val="single" w:sz="4" w:space="0" w:color="000000"/>
            </w:tcBorders>
            <w:shd w:val="clear" w:color="auto" w:fill="auto"/>
          </w:tcPr>
          <w:p w14:paraId="70BD86BD"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31E6E8BD" w14:textId="77777777" w:rsidR="0081658C" w:rsidRPr="0081658C" w:rsidRDefault="0081658C" w:rsidP="0081658C">
            <w:pPr>
              <w:rPr>
                <w:sz w:val="20"/>
              </w:rPr>
            </w:pPr>
            <w:r w:rsidRPr="0081658C">
              <w:rPr>
                <w:sz w:val="20"/>
              </w:rPr>
              <w:t>Akumulatory układu napędowego wbudowane w podstawę stołu, Zasilacz stołu (ładowarka) zintegrowany w podstawie stołu. Nie dopuszcza się ładowarek/ zasilaczy zewnętrznych.</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27B59AE" w14:textId="77777777" w:rsidR="0081658C" w:rsidRPr="0081658C" w:rsidRDefault="0081658C" w:rsidP="0081658C">
            <w:pPr>
              <w:jc w:val="center"/>
              <w:rPr>
                <w:sz w:val="20"/>
              </w:rPr>
            </w:pPr>
            <w:r w:rsidRPr="0081658C">
              <w:rPr>
                <w:sz w:val="20"/>
              </w:rPr>
              <w:t>TAK</w:t>
            </w:r>
          </w:p>
          <w:p w14:paraId="512C1278" w14:textId="77777777" w:rsidR="0081658C" w:rsidRPr="0081658C" w:rsidRDefault="0081658C" w:rsidP="0081658C">
            <w:pPr>
              <w:jc w:val="center"/>
              <w:rPr>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22CD7085"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3E627083" w14:textId="77777777" w:rsidR="0081658C" w:rsidRPr="0081658C" w:rsidRDefault="0081658C" w:rsidP="0081658C">
            <w:pPr>
              <w:jc w:val="center"/>
              <w:rPr>
                <w:sz w:val="20"/>
              </w:rPr>
            </w:pPr>
          </w:p>
        </w:tc>
      </w:tr>
      <w:tr w:rsidR="0081658C" w:rsidRPr="0081658C" w14:paraId="2B5D6862" w14:textId="77777777" w:rsidTr="00321B22">
        <w:tc>
          <w:tcPr>
            <w:tcW w:w="959" w:type="dxa"/>
            <w:tcBorders>
              <w:top w:val="single" w:sz="4" w:space="0" w:color="000000"/>
              <w:left w:val="single" w:sz="4" w:space="0" w:color="000000"/>
              <w:bottom w:val="single" w:sz="4" w:space="0" w:color="000000"/>
            </w:tcBorders>
            <w:shd w:val="clear" w:color="auto" w:fill="auto"/>
          </w:tcPr>
          <w:p w14:paraId="01A43B70"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1488DFB4" w14:textId="77777777" w:rsidR="0081658C" w:rsidRPr="0081658C" w:rsidRDefault="0081658C" w:rsidP="0081658C">
            <w:pPr>
              <w:rPr>
                <w:sz w:val="20"/>
              </w:rPr>
            </w:pPr>
            <w:r w:rsidRPr="0081658C">
              <w:rPr>
                <w:sz w:val="20"/>
              </w:rPr>
              <w:t xml:space="preserve">Pilot wyposażony we wskaźniki naładowania akumulatorów </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1FAAFB7" w14:textId="77777777" w:rsidR="0081658C" w:rsidRPr="0081658C" w:rsidRDefault="0081658C" w:rsidP="0081658C">
            <w:pPr>
              <w:jc w:val="center"/>
              <w:rPr>
                <w:sz w:val="20"/>
              </w:rPr>
            </w:pPr>
            <w:r w:rsidRPr="0081658C">
              <w:rPr>
                <w:sz w:val="20"/>
              </w:rPr>
              <w:t>TAK</w:t>
            </w:r>
          </w:p>
          <w:p w14:paraId="6933F514" w14:textId="77777777" w:rsidR="0081658C" w:rsidRPr="0081658C" w:rsidRDefault="0081658C" w:rsidP="0081658C">
            <w:pPr>
              <w:jc w:val="center"/>
              <w:rPr>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094DF083"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0E1088D1" w14:textId="77777777" w:rsidR="0081658C" w:rsidRPr="0081658C" w:rsidRDefault="0081658C" w:rsidP="0081658C">
            <w:pPr>
              <w:jc w:val="center"/>
              <w:rPr>
                <w:sz w:val="20"/>
              </w:rPr>
            </w:pPr>
          </w:p>
        </w:tc>
      </w:tr>
      <w:tr w:rsidR="0081658C" w:rsidRPr="0081658C" w14:paraId="4AC58DE1" w14:textId="77777777" w:rsidTr="00321B22">
        <w:tc>
          <w:tcPr>
            <w:tcW w:w="959" w:type="dxa"/>
            <w:tcBorders>
              <w:top w:val="single" w:sz="4" w:space="0" w:color="000000"/>
              <w:left w:val="single" w:sz="4" w:space="0" w:color="000000"/>
              <w:bottom w:val="single" w:sz="4" w:space="0" w:color="000000"/>
            </w:tcBorders>
            <w:shd w:val="clear" w:color="auto" w:fill="auto"/>
          </w:tcPr>
          <w:p w14:paraId="397A42C1"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225FC713" w14:textId="77777777" w:rsidR="0081658C" w:rsidRPr="0081658C" w:rsidRDefault="0081658C" w:rsidP="0081658C">
            <w:pPr>
              <w:rPr>
                <w:sz w:val="20"/>
              </w:rPr>
            </w:pPr>
            <w:r w:rsidRPr="0081658C">
              <w:rPr>
                <w:sz w:val="20"/>
              </w:rPr>
              <w:t xml:space="preserve">Dopuszczalne obciążenie stołu min. 300 kg </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F64D907" w14:textId="77777777" w:rsidR="0081658C" w:rsidRPr="0081658C" w:rsidRDefault="0081658C" w:rsidP="0081658C">
            <w:pPr>
              <w:jc w:val="center"/>
              <w:rPr>
                <w:sz w:val="20"/>
              </w:rPr>
            </w:pPr>
            <w:r w:rsidRPr="0081658C">
              <w:rPr>
                <w:sz w:val="20"/>
              </w:rPr>
              <w:t>TAK, podać</w:t>
            </w:r>
          </w:p>
        </w:tc>
        <w:tc>
          <w:tcPr>
            <w:tcW w:w="1843" w:type="dxa"/>
            <w:tcBorders>
              <w:top w:val="single" w:sz="4" w:space="0" w:color="000000"/>
              <w:left w:val="single" w:sz="4" w:space="0" w:color="000000"/>
              <w:bottom w:val="single" w:sz="4" w:space="0" w:color="000000"/>
              <w:right w:val="single" w:sz="4" w:space="0" w:color="auto"/>
            </w:tcBorders>
          </w:tcPr>
          <w:p w14:paraId="6AE6B310" w14:textId="77777777" w:rsidR="0081658C" w:rsidRPr="0081658C" w:rsidRDefault="0081658C" w:rsidP="0081658C">
            <w:pPr>
              <w:jc w:val="center"/>
              <w:rPr>
                <w:sz w:val="20"/>
              </w:rPr>
            </w:pPr>
            <w:r w:rsidRPr="0081658C">
              <w:rPr>
                <w:sz w:val="20"/>
              </w:rPr>
              <w:t>≥ 300 kg – 2 pkt.</w:t>
            </w:r>
          </w:p>
          <w:p w14:paraId="2F705EA1" w14:textId="77777777" w:rsidR="0081658C" w:rsidRPr="0081658C" w:rsidRDefault="0081658C" w:rsidP="0081658C">
            <w:pPr>
              <w:jc w:val="center"/>
              <w:rPr>
                <w:sz w:val="20"/>
              </w:rPr>
            </w:pPr>
            <w:r w:rsidRPr="0081658C">
              <w:rPr>
                <w:sz w:val="20"/>
              </w:rPr>
              <w:t>&lt; 300 kg – 0 pkt.</w:t>
            </w:r>
          </w:p>
        </w:tc>
        <w:tc>
          <w:tcPr>
            <w:tcW w:w="1275" w:type="dxa"/>
            <w:tcBorders>
              <w:top w:val="single" w:sz="4" w:space="0" w:color="000000"/>
              <w:left w:val="single" w:sz="4" w:space="0" w:color="000000"/>
              <w:bottom w:val="single" w:sz="4" w:space="0" w:color="000000"/>
              <w:right w:val="single" w:sz="4" w:space="0" w:color="auto"/>
            </w:tcBorders>
          </w:tcPr>
          <w:p w14:paraId="04EB1D09" w14:textId="77777777" w:rsidR="0081658C" w:rsidRPr="0081658C" w:rsidRDefault="0081658C" w:rsidP="0081658C">
            <w:pPr>
              <w:jc w:val="center"/>
              <w:rPr>
                <w:sz w:val="20"/>
              </w:rPr>
            </w:pPr>
          </w:p>
        </w:tc>
      </w:tr>
      <w:tr w:rsidR="0081658C" w:rsidRPr="0081658C" w14:paraId="078207C2" w14:textId="77777777" w:rsidTr="00321B22">
        <w:tc>
          <w:tcPr>
            <w:tcW w:w="959" w:type="dxa"/>
            <w:tcBorders>
              <w:top w:val="single" w:sz="4" w:space="0" w:color="000000"/>
              <w:left w:val="single" w:sz="4" w:space="0" w:color="000000"/>
              <w:bottom w:val="single" w:sz="4" w:space="0" w:color="000000"/>
            </w:tcBorders>
            <w:shd w:val="clear" w:color="auto" w:fill="auto"/>
          </w:tcPr>
          <w:p w14:paraId="17E0BFA4"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2424B452" w14:textId="77777777" w:rsidR="0081658C" w:rsidRPr="0081658C" w:rsidRDefault="0081658C" w:rsidP="0081658C">
            <w:pPr>
              <w:rPr>
                <w:sz w:val="20"/>
              </w:rPr>
            </w:pPr>
            <w:r w:rsidRPr="0081658C">
              <w:rPr>
                <w:sz w:val="20"/>
              </w:rPr>
              <w:t>Blat stołu wyposażony w zdejmowany materac</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267B0B"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724B12E2"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52069A7" w14:textId="77777777" w:rsidR="0081658C" w:rsidRPr="0081658C" w:rsidRDefault="0081658C" w:rsidP="0081658C">
            <w:pPr>
              <w:jc w:val="center"/>
              <w:rPr>
                <w:sz w:val="20"/>
              </w:rPr>
            </w:pPr>
          </w:p>
        </w:tc>
      </w:tr>
      <w:tr w:rsidR="0081658C" w:rsidRPr="0081658C" w14:paraId="6CF7B692" w14:textId="77777777" w:rsidTr="00321B22">
        <w:tc>
          <w:tcPr>
            <w:tcW w:w="959" w:type="dxa"/>
            <w:tcBorders>
              <w:top w:val="single" w:sz="4" w:space="0" w:color="000000"/>
              <w:left w:val="single" w:sz="4" w:space="0" w:color="000000"/>
              <w:bottom w:val="single" w:sz="4" w:space="0" w:color="000000"/>
            </w:tcBorders>
            <w:shd w:val="clear" w:color="auto" w:fill="auto"/>
          </w:tcPr>
          <w:p w14:paraId="22705A05"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4B3A42AA" w14:textId="77777777" w:rsidR="0081658C" w:rsidRPr="0081658C" w:rsidRDefault="0081658C" w:rsidP="0081658C">
            <w:pPr>
              <w:rPr>
                <w:sz w:val="20"/>
              </w:rPr>
            </w:pPr>
            <w:r w:rsidRPr="0081658C">
              <w:rPr>
                <w:sz w:val="20"/>
              </w:rPr>
              <w:t xml:space="preserve">Blat stołu wyposażony, na min. 50% swej długości, w szyny boczne do montażu akcesoriów dodatkowych </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51C4D3A" w14:textId="77777777" w:rsidR="0081658C" w:rsidRPr="0081658C" w:rsidRDefault="0081658C" w:rsidP="0081658C">
            <w:pPr>
              <w:jc w:val="center"/>
              <w:rPr>
                <w:sz w:val="20"/>
              </w:rPr>
            </w:pPr>
            <w:r w:rsidRPr="0081658C">
              <w:rPr>
                <w:sz w:val="20"/>
              </w:rPr>
              <w:t>TAK, podać</w:t>
            </w:r>
          </w:p>
        </w:tc>
        <w:tc>
          <w:tcPr>
            <w:tcW w:w="1843" w:type="dxa"/>
            <w:tcBorders>
              <w:top w:val="single" w:sz="4" w:space="0" w:color="000000"/>
              <w:left w:val="single" w:sz="4" w:space="0" w:color="000000"/>
              <w:bottom w:val="single" w:sz="4" w:space="0" w:color="000000"/>
              <w:right w:val="single" w:sz="4" w:space="0" w:color="auto"/>
            </w:tcBorders>
          </w:tcPr>
          <w:p w14:paraId="79CB58E6"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tcPr>
          <w:p w14:paraId="091E5D8E" w14:textId="77777777" w:rsidR="0081658C" w:rsidRPr="0081658C" w:rsidRDefault="0081658C" w:rsidP="0081658C">
            <w:pPr>
              <w:jc w:val="center"/>
              <w:rPr>
                <w:sz w:val="20"/>
              </w:rPr>
            </w:pPr>
          </w:p>
        </w:tc>
      </w:tr>
      <w:tr w:rsidR="0081658C" w:rsidRPr="0081658C" w14:paraId="419910F2" w14:textId="77777777" w:rsidTr="00321B22">
        <w:trPr>
          <w:trHeight w:val="410"/>
        </w:trPr>
        <w:tc>
          <w:tcPr>
            <w:tcW w:w="959" w:type="dxa"/>
            <w:tcBorders>
              <w:top w:val="single" w:sz="4" w:space="0" w:color="000000"/>
              <w:left w:val="single" w:sz="4" w:space="0" w:color="000000"/>
              <w:bottom w:val="single" w:sz="4" w:space="0" w:color="000000"/>
            </w:tcBorders>
            <w:shd w:val="clear" w:color="auto" w:fill="BFBFBF"/>
          </w:tcPr>
          <w:p w14:paraId="762402C3" w14:textId="77777777" w:rsidR="0081658C" w:rsidRPr="0081658C" w:rsidRDefault="0081658C" w:rsidP="0081658C">
            <w:pPr>
              <w:snapToGrid w:val="0"/>
              <w:rPr>
                <w:color w:val="000000"/>
                <w:sz w:val="20"/>
              </w:rPr>
            </w:pPr>
          </w:p>
        </w:tc>
        <w:tc>
          <w:tcPr>
            <w:tcW w:w="7504" w:type="dxa"/>
            <w:tcBorders>
              <w:top w:val="single" w:sz="4" w:space="0" w:color="000000"/>
              <w:left w:val="single" w:sz="4" w:space="0" w:color="000000"/>
              <w:bottom w:val="single" w:sz="4" w:space="0" w:color="000000"/>
            </w:tcBorders>
            <w:shd w:val="clear" w:color="auto" w:fill="BFBFBF"/>
          </w:tcPr>
          <w:p w14:paraId="5E8AD944" w14:textId="77777777" w:rsidR="0081658C" w:rsidRPr="0081658C" w:rsidRDefault="0081658C" w:rsidP="0081658C">
            <w:pPr>
              <w:rPr>
                <w:sz w:val="20"/>
              </w:rPr>
            </w:pPr>
            <w:r w:rsidRPr="0081658C">
              <w:rPr>
                <w:b/>
                <w:sz w:val="20"/>
              </w:rPr>
              <w:t>Wyposażenie dodatkowe</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BFBFBF"/>
            <w:vAlign w:val="center"/>
          </w:tcPr>
          <w:p w14:paraId="0FBDEB3C" w14:textId="77777777" w:rsidR="0081658C" w:rsidRPr="0081658C" w:rsidRDefault="0081658C" w:rsidP="0081658C">
            <w:pPr>
              <w:snapToGrid w:val="0"/>
              <w:jc w:val="center"/>
              <w:rPr>
                <w:b/>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03F614FF" w14:textId="77777777" w:rsidR="0081658C" w:rsidRPr="0081658C" w:rsidRDefault="0081658C" w:rsidP="0081658C">
            <w:pPr>
              <w:snapToGrid w:val="0"/>
              <w:jc w:val="center"/>
              <w:rPr>
                <w:b/>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129036F5" w14:textId="77777777" w:rsidR="0081658C" w:rsidRPr="0081658C" w:rsidRDefault="0081658C" w:rsidP="0081658C">
            <w:pPr>
              <w:snapToGrid w:val="0"/>
              <w:jc w:val="center"/>
              <w:rPr>
                <w:b/>
                <w:sz w:val="20"/>
              </w:rPr>
            </w:pPr>
          </w:p>
        </w:tc>
      </w:tr>
      <w:tr w:rsidR="0081658C" w:rsidRPr="0081658C" w14:paraId="07873FE3" w14:textId="77777777" w:rsidTr="00321B22">
        <w:trPr>
          <w:trHeight w:val="686"/>
        </w:trPr>
        <w:tc>
          <w:tcPr>
            <w:tcW w:w="959" w:type="dxa"/>
            <w:tcBorders>
              <w:top w:val="single" w:sz="4" w:space="0" w:color="000000"/>
              <w:left w:val="single" w:sz="4" w:space="0" w:color="000000"/>
              <w:bottom w:val="single" w:sz="4" w:space="0" w:color="000000"/>
            </w:tcBorders>
            <w:shd w:val="clear" w:color="auto" w:fill="auto"/>
          </w:tcPr>
          <w:p w14:paraId="282BF9BE"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sz w:val="20"/>
              </w:rPr>
            </w:pPr>
          </w:p>
        </w:tc>
        <w:tc>
          <w:tcPr>
            <w:tcW w:w="7511" w:type="dxa"/>
            <w:gridSpan w:val="2"/>
            <w:tcBorders>
              <w:top w:val="single" w:sz="4" w:space="0" w:color="000000"/>
              <w:left w:val="single" w:sz="4" w:space="0" w:color="000000"/>
              <w:bottom w:val="single" w:sz="4" w:space="0" w:color="000000"/>
            </w:tcBorders>
            <w:shd w:val="clear" w:color="auto" w:fill="auto"/>
          </w:tcPr>
          <w:p w14:paraId="3A18C218" w14:textId="77777777" w:rsidR="0081658C" w:rsidRPr="0081658C" w:rsidRDefault="0081658C" w:rsidP="0081658C">
            <w:pPr>
              <w:rPr>
                <w:sz w:val="20"/>
              </w:rPr>
            </w:pPr>
            <w:r w:rsidRPr="0081658C">
              <w:rPr>
                <w:sz w:val="20"/>
              </w:rPr>
              <w:t xml:space="preserve">Szyna boczna min. 700 mm z mocowaniem na każdym szczycie w linii długiej szyny 2 szt   </w:t>
            </w:r>
          </w:p>
        </w:tc>
        <w:tc>
          <w:tcPr>
            <w:tcW w:w="14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AE4EA" w14:textId="77777777" w:rsidR="0081658C" w:rsidRPr="0081658C" w:rsidRDefault="0081658C" w:rsidP="0081658C">
            <w:pPr>
              <w:jc w:val="center"/>
              <w:rPr>
                <w:sz w:val="20"/>
              </w:rPr>
            </w:pPr>
            <w:r w:rsidRPr="0081658C">
              <w:rPr>
                <w:sz w:val="20"/>
              </w:rPr>
              <w:t xml:space="preserve">TAK, podać   </w:t>
            </w:r>
          </w:p>
          <w:p w14:paraId="028CC8D1" w14:textId="77777777" w:rsidR="0081658C" w:rsidRPr="0081658C" w:rsidRDefault="0081658C" w:rsidP="0081658C">
            <w:pPr>
              <w:jc w:val="center"/>
              <w:rPr>
                <w:sz w:val="20"/>
                <w:highlight w:val="yellow"/>
              </w:rPr>
            </w:pPr>
          </w:p>
        </w:tc>
        <w:tc>
          <w:tcPr>
            <w:tcW w:w="1843" w:type="dxa"/>
            <w:tcBorders>
              <w:top w:val="single" w:sz="4" w:space="0" w:color="000000"/>
              <w:left w:val="single" w:sz="4" w:space="0" w:color="000000"/>
              <w:bottom w:val="single" w:sz="4" w:space="0" w:color="000000"/>
              <w:right w:val="single" w:sz="4" w:space="0" w:color="auto"/>
            </w:tcBorders>
          </w:tcPr>
          <w:p w14:paraId="6E00AB4D"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tcPr>
          <w:p w14:paraId="2AB89DB7" w14:textId="77777777" w:rsidR="0081658C" w:rsidRPr="0081658C" w:rsidRDefault="0081658C" w:rsidP="0081658C">
            <w:pPr>
              <w:jc w:val="center"/>
              <w:rPr>
                <w:sz w:val="20"/>
              </w:rPr>
            </w:pPr>
          </w:p>
        </w:tc>
      </w:tr>
      <w:tr w:rsidR="0081658C" w:rsidRPr="0081658C" w14:paraId="5B63C76F" w14:textId="77777777" w:rsidTr="00321B22">
        <w:tc>
          <w:tcPr>
            <w:tcW w:w="959" w:type="dxa"/>
            <w:tcBorders>
              <w:top w:val="single" w:sz="4" w:space="0" w:color="000000"/>
              <w:left w:val="single" w:sz="4" w:space="0" w:color="000000"/>
              <w:bottom w:val="single" w:sz="4" w:space="0" w:color="000000"/>
            </w:tcBorders>
            <w:shd w:val="clear" w:color="auto" w:fill="BFBFBF"/>
          </w:tcPr>
          <w:p w14:paraId="6AAAA91A" w14:textId="77777777" w:rsidR="0081658C" w:rsidRPr="0081658C" w:rsidRDefault="0081658C" w:rsidP="0081658C">
            <w:pPr>
              <w:snapToGrid w:val="0"/>
              <w:rPr>
                <w:color w:val="000000"/>
                <w:sz w:val="20"/>
              </w:rPr>
            </w:pPr>
          </w:p>
        </w:tc>
        <w:tc>
          <w:tcPr>
            <w:tcW w:w="7504" w:type="dxa"/>
            <w:tcBorders>
              <w:top w:val="single" w:sz="4" w:space="0" w:color="000000"/>
              <w:left w:val="single" w:sz="4" w:space="0" w:color="000000"/>
              <w:bottom w:val="single" w:sz="4" w:space="0" w:color="000000"/>
            </w:tcBorders>
            <w:shd w:val="clear" w:color="auto" w:fill="BFBFBF"/>
          </w:tcPr>
          <w:p w14:paraId="302628C8" w14:textId="77777777" w:rsidR="0081658C" w:rsidRPr="0081658C" w:rsidRDefault="0081658C" w:rsidP="0081658C">
            <w:pPr>
              <w:rPr>
                <w:sz w:val="20"/>
              </w:rPr>
            </w:pPr>
            <w:r w:rsidRPr="0081658C">
              <w:rPr>
                <w:b/>
                <w:sz w:val="20"/>
              </w:rPr>
              <w:t>Pozostałe</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BFBFBF"/>
          </w:tcPr>
          <w:p w14:paraId="42F74E6F" w14:textId="77777777" w:rsidR="0081658C" w:rsidRPr="0081658C" w:rsidRDefault="0081658C" w:rsidP="0081658C">
            <w:pPr>
              <w:snapToGrid w:val="0"/>
              <w:rPr>
                <w:b/>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2488C0A2" w14:textId="77777777" w:rsidR="0081658C" w:rsidRPr="0081658C" w:rsidRDefault="0081658C" w:rsidP="0081658C">
            <w:pPr>
              <w:snapToGrid w:val="0"/>
              <w:rPr>
                <w:b/>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2D52C532" w14:textId="77777777" w:rsidR="0081658C" w:rsidRPr="0081658C" w:rsidRDefault="0081658C" w:rsidP="0081658C">
            <w:pPr>
              <w:snapToGrid w:val="0"/>
              <w:rPr>
                <w:b/>
                <w:sz w:val="20"/>
              </w:rPr>
            </w:pPr>
          </w:p>
        </w:tc>
      </w:tr>
      <w:tr w:rsidR="0081658C" w:rsidRPr="0081658C" w14:paraId="6A6165D3" w14:textId="77777777" w:rsidTr="00321B22">
        <w:trPr>
          <w:trHeight w:val="291"/>
        </w:trPr>
        <w:tc>
          <w:tcPr>
            <w:tcW w:w="959" w:type="dxa"/>
            <w:tcBorders>
              <w:top w:val="single" w:sz="4" w:space="0" w:color="000000"/>
              <w:left w:val="single" w:sz="4" w:space="0" w:color="000000"/>
              <w:bottom w:val="single" w:sz="4" w:space="0" w:color="000000"/>
            </w:tcBorders>
            <w:shd w:val="clear" w:color="auto" w:fill="auto"/>
          </w:tcPr>
          <w:p w14:paraId="1DE6D6FA"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b/>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3BD1ECA4" w14:textId="77777777" w:rsidR="0081658C" w:rsidRPr="0081658C" w:rsidRDefault="0081658C" w:rsidP="0081658C">
            <w:pPr>
              <w:tabs>
                <w:tab w:val="center" w:pos="3999"/>
              </w:tabs>
              <w:rPr>
                <w:sz w:val="20"/>
              </w:rPr>
            </w:pPr>
            <w:r w:rsidRPr="0081658C">
              <w:rPr>
                <w:sz w:val="20"/>
              </w:rPr>
              <w:t>Urządzenie fabrycznie nowe, rok produkcji 2024</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7F7035C7" w14:textId="77777777" w:rsidR="0081658C" w:rsidRPr="0081658C" w:rsidRDefault="0081658C" w:rsidP="0081658C">
            <w:pPr>
              <w:jc w:val="center"/>
              <w:rPr>
                <w:sz w:val="20"/>
              </w:rPr>
            </w:pPr>
            <w:r w:rsidRPr="0081658C">
              <w:rPr>
                <w:sz w:val="20"/>
              </w:rPr>
              <w:t>TAK</w:t>
            </w:r>
          </w:p>
          <w:p w14:paraId="0ECC0A35" w14:textId="77777777" w:rsidR="0081658C" w:rsidRPr="0081658C" w:rsidRDefault="0081658C" w:rsidP="0081658C">
            <w:pPr>
              <w:jc w:val="center"/>
              <w:rPr>
                <w:sz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44B050EC"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3B1D3405" w14:textId="77777777" w:rsidR="0081658C" w:rsidRPr="0081658C" w:rsidRDefault="0081658C" w:rsidP="0081658C">
            <w:pPr>
              <w:jc w:val="center"/>
              <w:rPr>
                <w:sz w:val="20"/>
              </w:rPr>
            </w:pPr>
          </w:p>
        </w:tc>
      </w:tr>
      <w:tr w:rsidR="0081658C" w:rsidRPr="0081658C" w14:paraId="5EAF6792" w14:textId="77777777" w:rsidTr="00321B22">
        <w:trPr>
          <w:trHeight w:val="441"/>
        </w:trPr>
        <w:tc>
          <w:tcPr>
            <w:tcW w:w="959" w:type="dxa"/>
            <w:tcBorders>
              <w:top w:val="single" w:sz="4" w:space="0" w:color="000000"/>
              <w:left w:val="single" w:sz="4" w:space="0" w:color="000000"/>
              <w:bottom w:val="single" w:sz="4" w:space="0" w:color="000000"/>
            </w:tcBorders>
            <w:shd w:val="clear" w:color="auto" w:fill="auto"/>
          </w:tcPr>
          <w:p w14:paraId="358C50D4"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6305B48C" w14:textId="77777777" w:rsidR="0081658C" w:rsidRPr="0081658C" w:rsidRDefault="0081658C" w:rsidP="0081658C">
            <w:pPr>
              <w:rPr>
                <w:sz w:val="20"/>
              </w:rPr>
            </w:pPr>
            <w:r w:rsidRPr="0081658C">
              <w:rPr>
                <w:sz w:val="20"/>
              </w:rPr>
              <w:t>Okres gwarancji, podany w miesiącach licząc od dnia przekazania przedmiotu zamówienia Zamawiającemu protokołem końcowego odbioru przedmiotu zamówienia min. 24 miesiące</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6CEC4F66" w14:textId="77777777" w:rsidR="0081658C" w:rsidRPr="0081658C" w:rsidRDefault="0081658C" w:rsidP="0081658C">
            <w:pPr>
              <w:jc w:val="center"/>
              <w:rPr>
                <w:sz w:val="20"/>
              </w:rPr>
            </w:pPr>
            <w:r w:rsidRPr="0081658C">
              <w:rPr>
                <w:sz w:val="20"/>
              </w:rPr>
              <w:t xml:space="preserve">TAK, podać   </w:t>
            </w:r>
          </w:p>
        </w:tc>
        <w:tc>
          <w:tcPr>
            <w:tcW w:w="1843" w:type="dxa"/>
            <w:tcBorders>
              <w:top w:val="single" w:sz="4" w:space="0" w:color="000000"/>
              <w:left w:val="single" w:sz="4" w:space="0" w:color="000000"/>
              <w:bottom w:val="single" w:sz="4" w:space="0" w:color="000000"/>
              <w:right w:val="single" w:sz="4" w:space="0" w:color="auto"/>
            </w:tcBorders>
          </w:tcPr>
          <w:p w14:paraId="40AEF584" w14:textId="77777777" w:rsidR="0081658C" w:rsidRPr="0081658C" w:rsidRDefault="0081658C" w:rsidP="0081658C">
            <w:pPr>
              <w:rPr>
                <w:sz w:val="20"/>
              </w:rPr>
            </w:pPr>
            <w:r w:rsidRPr="0081658C">
              <w:rPr>
                <w:sz w:val="20"/>
              </w:rPr>
              <w:t>24 m-ce –  0 pkt.</w:t>
            </w:r>
          </w:p>
          <w:p w14:paraId="130D8D5E" w14:textId="77777777" w:rsidR="0081658C" w:rsidRPr="0081658C" w:rsidRDefault="0081658C" w:rsidP="0081658C">
            <w:pPr>
              <w:rPr>
                <w:sz w:val="20"/>
              </w:rPr>
            </w:pPr>
            <w:r w:rsidRPr="0081658C">
              <w:rPr>
                <w:sz w:val="20"/>
              </w:rPr>
              <w:t>od 25 do 35m-cy – 5 pkt.</w:t>
            </w:r>
          </w:p>
          <w:p w14:paraId="09F4FC69" w14:textId="77777777" w:rsidR="0081658C" w:rsidRPr="0081658C" w:rsidRDefault="0081658C" w:rsidP="0081658C">
            <w:pPr>
              <w:rPr>
                <w:sz w:val="20"/>
              </w:rPr>
            </w:pPr>
            <w:r w:rsidRPr="0081658C">
              <w:rPr>
                <w:sz w:val="20"/>
              </w:rPr>
              <w:t>od 36 m-cy i więcej –  10 pkt.</w:t>
            </w:r>
          </w:p>
        </w:tc>
        <w:tc>
          <w:tcPr>
            <w:tcW w:w="1275" w:type="dxa"/>
            <w:tcBorders>
              <w:top w:val="single" w:sz="4" w:space="0" w:color="000000"/>
              <w:left w:val="single" w:sz="4" w:space="0" w:color="000000"/>
              <w:bottom w:val="single" w:sz="4" w:space="0" w:color="000000"/>
              <w:right w:val="single" w:sz="4" w:space="0" w:color="auto"/>
            </w:tcBorders>
          </w:tcPr>
          <w:p w14:paraId="1683F089" w14:textId="77777777" w:rsidR="0081658C" w:rsidRPr="0081658C" w:rsidRDefault="0081658C" w:rsidP="0081658C">
            <w:pPr>
              <w:jc w:val="center"/>
              <w:rPr>
                <w:sz w:val="20"/>
              </w:rPr>
            </w:pPr>
          </w:p>
        </w:tc>
      </w:tr>
      <w:tr w:rsidR="0081658C" w:rsidRPr="0081658C" w14:paraId="4EDFA992" w14:textId="77777777" w:rsidTr="00321B22">
        <w:tc>
          <w:tcPr>
            <w:tcW w:w="959" w:type="dxa"/>
            <w:tcBorders>
              <w:top w:val="single" w:sz="4" w:space="0" w:color="000000"/>
              <w:left w:val="single" w:sz="4" w:space="0" w:color="000000"/>
              <w:bottom w:val="single" w:sz="4" w:space="0" w:color="000000"/>
            </w:tcBorders>
            <w:shd w:val="clear" w:color="auto" w:fill="auto"/>
          </w:tcPr>
          <w:p w14:paraId="0A2547E6"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5343FFB2" w14:textId="77777777" w:rsidR="0081658C" w:rsidRPr="0081658C" w:rsidRDefault="0081658C" w:rsidP="0081658C">
            <w:pPr>
              <w:rPr>
                <w:sz w:val="20"/>
              </w:rPr>
            </w:pPr>
            <w:r w:rsidRPr="0081658C">
              <w:rPr>
                <w:sz w:val="20"/>
              </w:rPr>
              <w:t>Serwis dostępny w ciągu 24h, urządzenie zastępcze o identycznych parametrach na czas naprawy w okresie gwarancyjnym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72B531E4"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2C47FD0D"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60C3B410" w14:textId="77777777" w:rsidR="0081658C" w:rsidRPr="0081658C" w:rsidRDefault="0081658C" w:rsidP="0081658C">
            <w:pPr>
              <w:jc w:val="center"/>
              <w:rPr>
                <w:sz w:val="20"/>
              </w:rPr>
            </w:pPr>
          </w:p>
        </w:tc>
      </w:tr>
      <w:tr w:rsidR="0081658C" w:rsidRPr="0081658C" w14:paraId="29CBFFD5" w14:textId="77777777" w:rsidTr="00321B22">
        <w:trPr>
          <w:trHeight w:val="58"/>
        </w:trPr>
        <w:tc>
          <w:tcPr>
            <w:tcW w:w="959" w:type="dxa"/>
            <w:tcBorders>
              <w:top w:val="single" w:sz="4" w:space="0" w:color="000000"/>
              <w:left w:val="single" w:sz="4" w:space="0" w:color="000000"/>
              <w:bottom w:val="single" w:sz="4" w:space="0" w:color="000000"/>
            </w:tcBorders>
            <w:shd w:val="clear" w:color="auto" w:fill="auto"/>
          </w:tcPr>
          <w:p w14:paraId="7579251F"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4392035B" w14:textId="77777777" w:rsidR="0081658C" w:rsidRPr="0081658C" w:rsidRDefault="0081658C" w:rsidP="0081658C">
            <w:pPr>
              <w:rPr>
                <w:sz w:val="20"/>
              </w:rPr>
            </w:pPr>
            <w:r w:rsidRPr="0081658C">
              <w:rPr>
                <w:sz w:val="20"/>
              </w:rPr>
              <w:t>Przeglądy okresowe i na koniec gwarancji</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5397A5E1" w14:textId="77777777" w:rsidR="0081658C" w:rsidRPr="0081658C" w:rsidRDefault="0081658C" w:rsidP="0081658C">
            <w:pPr>
              <w:jc w:val="center"/>
              <w:rPr>
                <w:sz w:val="20"/>
              </w:rPr>
            </w:pPr>
            <w:r w:rsidRPr="0081658C">
              <w:rPr>
                <w:sz w:val="20"/>
              </w:rPr>
              <w:t xml:space="preserve">TAK </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7BC3912F"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18A5C039" w14:textId="77777777" w:rsidR="0081658C" w:rsidRPr="0081658C" w:rsidRDefault="0081658C" w:rsidP="0081658C">
            <w:pPr>
              <w:jc w:val="center"/>
              <w:rPr>
                <w:sz w:val="20"/>
              </w:rPr>
            </w:pPr>
          </w:p>
        </w:tc>
      </w:tr>
      <w:tr w:rsidR="0081658C" w:rsidRPr="0081658C" w14:paraId="1578A53D" w14:textId="77777777" w:rsidTr="00321B22">
        <w:tc>
          <w:tcPr>
            <w:tcW w:w="959" w:type="dxa"/>
            <w:tcBorders>
              <w:top w:val="single" w:sz="4" w:space="0" w:color="000000"/>
              <w:left w:val="single" w:sz="4" w:space="0" w:color="000000"/>
              <w:bottom w:val="single" w:sz="4" w:space="0" w:color="000000"/>
            </w:tcBorders>
            <w:shd w:val="clear" w:color="auto" w:fill="auto"/>
          </w:tcPr>
          <w:p w14:paraId="12225FE7"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4BC5EC5F" w14:textId="77777777" w:rsidR="0081658C" w:rsidRPr="0081658C" w:rsidRDefault="0081658C" w:rsidP="0081658C">
            <w:pPr>
              <w:rPr>
                <w:sz w:val="20"/>
              </w:rPr>
            </w:pPr>
            <w:r w:rsidRPr="0081658C">
              <w:rPr>
                <w:sz w:val="20"/>
              </w:rPr>
              <w:t>Pierwsze uruchomienie</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0309CEFC"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2A563E30"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99C8A76" w14:textId="77777777" w:rsidR="0081658C" w:rsidRPr="0081658C" w:rsidRDefault="0081658C" w:rsidP="0081658C">
            <w:pPr>
              <w:jc w:val="center"/>
              <w:rPr>
                <w:sz w:val="20"/>
              </w:rPr>
            </w:pPr>
          </w:p>
        </w:tc>
      </w:tr>
      <w:tr w:rsidR="0081658C" w:rsidRPr="0081658C" w14:paraId="226CF8B9" w14:textId="77777777" w:rsidTr="00321B22">
        <w:tc>
          <w:tcPr>
            <w:tcW w:w="959" w:type="dxa"/>
            <w:tcBorders>
              <w:top w:val="single" w:sz="4" w:space="0" w:color="000000"/>
              <w:left w:val="single" w:sz="4" w:space="0" w:color="000000"/>
              <w:bottom w:val="single" w:sz="4" w:space="0" w:color="000000"/>
            </w:tcBorders>
            <w:shd w:val="clear" w:color="auto" w:fill="auto"/>
          </w:tcPr>
          <w:p w14:paraId="5067DCDE"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3B9103F8" w14:textId="77777777" w:rsidR="0081658C" w:rsidRPr="0081658C" w:rsidRDefault="0081658C" w:rsidP="0081658C">
            <w:pPr>
              <w:rPr>
                <w:sz w:val="20"/>
              </w:rPr>
            </w:pPr>
            <w:r w:rsidRPr="0081658C">
              <w:rPr>
                <w:sz w:val="20"/>
              </w:rPr>
              <w:t>Urządzenie dopuszczone do stosowania w jednostkach ochrony zdrowia zgodnie z obowiązującymi przepisami prawnymi potwierdzone stosownymi dokumentami</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45521A55"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79C91587"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324BD667" w14:textId="77777777" w:rsidR="0081658C" w:rsidRPr="0081658C" w:rsidRDefault="0081658C" w:rsidP="0081658C">
            <w:pPr>
              <w:jc w:val="center"/>
              <w:rPr>
                <w:sz w:val="20"/>
              </w:rPr>
            </w:pPr>
          </w:p>
        </w:tc>
      </w:tr>
      <w:tr w:rsidR="0081658C" w:rsidRPr="0081658C" w14:paraId="127B9383" w14:textId="77777777" w:rsidTr="00321B22">
        <w:tc>
          <w:tcPr>
            <w:tcW w:w="959" w:type="dxa"/>
            <w:tcBorders>
              <w:top w:val="single" w:sz="4" w:space="0" w:color="000000"/>
              <w:left w:val="single" w:sz="4" w:space="0" w:color="000000"/>
              <w:bottom w:val="single" w:sz="4" w:space="0" w:color="000000"/>
            </w:tcBorders>
            <w:shd w:val="clear" w:color="auto" w:fill="auto"/>
          </w:tcPr>
          <w:p w14:paraId="498E99BD"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7EACBAE7" w14:textId="77777777" w:rsidR="0081658C" w:rsidRPr="0081658C" w:rsidRDefault="0081658C" w:rsidP="0081658C">
            <w:pPr>
              <w:rPr>
                <w:sz w:val="20"/>
              </w:rPr>
            </w:pPr>
            <w:r w:rsidRPr="0081658C">
              <w:rPr>
                <w:sz w:val="20"/>
              </w:rPr>
              <w:t>Przeszkolenie personelu w zakresie obsługi</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438B288D"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4C9F9425"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21033100" w14:textId="77777777" w:rsidR="0081658C" w:rsidRPr="0081658C" w:rsidRDefault="0081658C" w:rsidP="0081658C">
            <w:pPr>
              <w:jc w:val="center"/>
              <w:rPr>
                <w:sz w:val="20"/>
              </w:rPr>
            </w:pPr>
          </w:p>
        </w:tc>
      </w:tr>
      <w:tr w:rsidR="0081658C" w:rsidRPr="0081658C" w14:paraId="683E5B64" w14:textId="77777777" w:rsidTr="00321B22">
        <w:tc>
          <w:tcPr>
            <w:tcW w:w="959" w:type="dxa"/>
            <w:tcBorders>
              <w:top w:val="single" w:sz="4" w:space="0" w:color="000000"/>
              <w:left w:val="single" w:sz="4" w:space="0" w:color="000000"/>
              <w:bottom w:val="single" w:sz="4" w:space="0" w:color="000000"/>
            </w:tcBorders>
            <w:shd w:val="clear" w:color="auto" w:fill="auto"/>
          </w:tcPr>
          <w:p w14:paraId="29D6B925"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2D898EE5" w14:textId="77777777" w:rsidR="0081658C" w:rsidRPr="0081658C" w:rsidRDefault="0081658C" w:rsidP="0081658C">
            <w:pPr>
              <w:rPr>
                <w:sz w:val="20"/>
              </w:rPr>
            </w:pPr>
            <w:r w:rsidRPr="0081658C">
              <w:rPr>
                <w:sz w:val="20"/>
              </w:rPr>
              <w:t>Karta gwarancyjna i instrukcja obsługi w języku polskim dostarczane wraz z urządzeniem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113BA17D"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37AEF806"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E6DE02F" w14:textId="77777777" w:rsidR="0081658C" w:rsidRPr="0081658C" w:rsidRDefault="0081658C" w:rsidP="0081658C">
            <w:pPr>
              <w:jc w:val="center"/>
              <w:rPr>
                <w:sz w:val="20"/>
              </w:rPr>
            </w:pPr>
          </w:p>
        </w:tc>
      </w:tr>
      <w:tr w:rsidR="0081658C" w:rsidRPr="0081658C" w14:paraId="73C9116E" w14:textId="77777777" w:rsidTr="00321B22">
        <w:tc>
          <w:tcPr>
            <w:tcW w:w="959" w:type="dxa"/>
            <w:tcBorders>
              <w:top w:val="single" w:sz="4" w:space="0" w:color="000000"/>
              <w:left w:val="single" w:sz="4" w:space="0" w:color="000000"/>
              <w:bottom w:val="single" w:sz="4" w:space="0" w:color="000000"/>
            </w:tcBorders>
            <w:shd w:val="clear" w:color="auto" w:fill="auto"/>
          </w:tcPr>
          <w:p w14:paraId="3B44EFE2"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5EB381CC" w14:textId="77777777" w:rsidR="0081658C" w:rsidRPr="0081658C" w:rsidRDefault="0081658C" w:rsidP="0081658C">
            <w:pPr>
              <w:rPr>
                <w:sz w:val="20"/>
              </w:rPr>
            </w:pPr>
            <w:r w:rsidRPr="0081658C">
              <w:rPr>
                <w:sz w:val="20"/>
              </w:rPr>
              <w:t>Dokumentacja serwisowa dla działu aparatury medycznej</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27876101" w14:textId="77777777" w:rsidR="0081658C" w:rsidRPr="0081658C" w:rsidRDefault="0081658C" w:rsidP="0081658C">
            <w:pPr>
              <w:jc w:val="center"/>
              <w:rPr>
                <w:sz w:val="20"/>
              </w:rPr>
            </w:pPr>
            <w:r w:rsidRPr="0081658C">
              <w:rPr>
                <w:sz w:val="20"/>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0FA11A70"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32800192" w14:textId="77777777" w:rsidR="0081658C" w:rsidRPr="0081658C" w:rsidRDefault="0081658C" w:rsidP="0081658C">
            <w:pPr>
              <w:jc w:val="center"/>
              <w:rPr>
                <w:sz w:val="20"/>
              </w:rPr>
            </w:pPr>
          </w:p>
        </w:tc>
      </w:tr>
      <w:tr w:rsidR="0081658C" w:rsidRPr="0081658C" w14:paraId="38C99FF0" w14:textId="77777777" w:rsidTr="00321B22">
        <w:tc>
          <w:tcPr>
            <w:tcW w:w="959" w:type="dxa"/>
            <w:tcBorders>
              <w:top w:val="single" w:sz="4" w:space="0" w:color="000000"/>
              <w:left w:val="single" w:sz="4" w:space="0" w:color="000000"/>
              <w:bottom w:val="single" w:sz="4" w:space="0" w:color="000000"/>
            </w:tcBorders>
            <w:shd w:val="clear" w:color="auto" w:fill="auto"/>
          </w:tcPr>
          <w:p w14:paraId="03AEAF89" w14:textId="77777777" w:rsidR="0081658C" w:rsidRPr="0081658C" w:rsidRDefault="0081658C" w:rsidP="0081658C">
            <w:pPr>
              <w:widowControl/>
              <w:numPr>
                <w:ilvl w:val="0"/>
                <w:numId w:val="65"/>
              </w:numPr>
              <w:suppressAutoHyphens w:val="0"/>
              <w:overflowPunct/>
              <w:autoSpaceDE/>
              <w:autoSpaceDN/>
              <w:adjustRightInd/>
              <w:snapToGrid w:val="0"/>
              <w:spacing w:after="200" w:line="276" w:lineRule="auto"/>
              <w:textAlignment w:val="auto"/>
              <w:rPr>
                <w:color w:val="000000"/>
                <w:sz w:val="20"/>
              </w:rPr>
            </w:pPr>
          </w:p>
        </w:tc>
        <w:tc>
          <w:tcPr>
            <w:tcW w:w="7504" w:type="dxa"/>
            <w:tcBorders>
              <w:top w:val="single" w:sz="4" w:space="0" w:color="000000"/>
              <w:left w:val="single" w:sz="4" w:space="0" w:color="000000"/>
              <w:bottom w:val="single" w:sz="4" w:space="0" w:color="000000"/>
            </w:tcBorders>
            <w:shd w:val="clear" w:color="auto" w:fill="auto"/>
          </w:tcPr>
          <w:p w14:paraId="5F90D6EF" w14:textId="77777777" w:rsidR="0081658C" w:rsidRPr="0081658C" w:rsidRDefault="0081658C" w:rsidP="0081658C">
            <w:pPr>
              <w:rPr>
                <w:sz w:val="20"/>
              </w:rPr>
            </w:pPr>
            <w:r w:rsidRPr="0081658C">
              <w:rPr>
                <w:sz w:val="20"/>
              </w:rPr>
              <w:t>Paszport techniczny dostarczany wraz z urządzeniem</w:t>
            </w:r>
          </w:p>
        </w:tc>
        <w:tc>
          <w:tcPr>
            <w:tcW w:w="1475" w:type="dxa"/>
            <w:gridSpan w:val="2"/>
            <w:tcBorders>
              <w:top w:val="single" w:sz="4" w:space="0" w:color="000000"/>
              <w:left w:val="single" w:sz="4" w:space="0" w:color="000000"/>
              <w:bottom w:val="single" w:sz="4" w:space="0" w:color="000000"/>
              <w:right w:val="single" w:sz="4" w:space="0" w:color="auto"/>
            </w:tcBorders>
            <w:shd w:val="clear" w:color="auto" w:fill="auto"/>
          </w:tcPr>
          <w:p w14:paraId="5292898E" w14:textId="77777777" w:rsidR="0081658C" w:rsidRPr="0081658C" w:rsidRDefault="0081658C" w:rsidP="0081658C">
            <w:pPr>
              <w:jc w:val="center"/>
              <w:rPr>
                <w:sz w:val="20"/>
              </w:rPr>
            </w:pPr>
            <w:r w:rsidRPr="0081658C">
              <w:rPr>
                <w:sz w:val="20"/>
              </w:rPr>
              <w:t xml:space="preserve">TAK </w:t>
            </w:r>
          </w:p>
        </w:tc>
        <w:tc>
          <w:tcPr>
            <w:tcW w:w="1843" w:type="dxa"/>
            <w:tcBorders>
              <w:top w:val="single" w:sz="4" w:space="0" w:color="000000"/>
              <w:left w:val="single" w:sz="4" w:space="0" w:color="000000"/>
              <w:bottom w:val="single" w:sz="4" w:space="0" w:color="000000"/>
              <w:right w:val="single" w:sz="4" w:space="0" w:color="auto"/>
            </w:tcBorders>
            <w:shd w:val="clear" w:color="auto" w:fill="BFBFBF"/>
          </w:tcPr>
          <w:p w14:paraId="5AB3FAA7" w14:textId="77777777" w:rsidR="0081658C" w:rsidRPr="0081658C" w:rsidRDefault="0081658C" w:rsidP="0081658C">
            <w:pPr>
              <w:jc w:val="center"/>
              <w:rPr>
                <w:sz w:val="20"/>
              </w:rPr>
            </w:pPr>
          </w:p>
        </w:tc>
        <w:tc>
          <w:tcPr>
            <w:tcW w:w="1275" w:type="dxa"/>
            <w:tcBorders>
              <w:top w:val="single" w:sz="4" w:space="0" w:color="000000"/>
              <w:left w:val="single" w:sz="4" w:space="0" w:color="000000"/>
              <w:bottom w:val="single" w:sz="4" w:space="0" w:color="000000"/>
              <w:right w:val="single" w:sz="4" w:space="0" w:color="auto"/>
            </w:tcBorders>
            <w:shd w:val="clear" w:color="auto" w:fill="BFBFBF"/>
          </w:tcPr>
          <w:p w14:paraId="45A3D25A" w14:textId="77777777" w:rsidR="0081658C" w:rsidRPr="0081658C" w:rsidRDefault="0081658C" w:rsidP="0081658C">
            <w:pPr>
              <w:jc w:val="center"/>
              <w:rPr>
                <w:sz w:val="20"/>
              </w:rPr>
            </w:pPr>
          </w:p>
        </w:tc>
      </w:tr>
    </w:tbl>
    <w:p w14:paraId="2A097A7A" w14:textId="77777777" w:rsidR="0081658C" w:rsidRPr="0081658C" w:rsidRDefault="0081658C" w:rsidP="0081658C">
      <w:pPr>
        <w:overflowPunct/>
        <w:autoSpaceDE/>
        <w:autoSpaceDN/>
        <w:adjustRightInd/>
        <w:jc w:val="both"/>
        <w:textAlignment w:val="auto"/>
        <w:rPr>
          <w:rFonts w:eastAsia="Lucida Sans Unicode"/>
          <w:b/>
          <w:bCs/>
          <w:kern w:val="2"/>
          <w:sz w:val="20"/>
          <w:lang w:val="pl-PL" w:eastAsia="zh-CN"/>
        </w:rPr>
      </w:pPr>
    </w:p>
    <w:p w14:paraId="48AC6E51" w14:textId="77777777" w:rsidR="0081658C" w:rsidRPr="0081658C" w:rsidRDefault="0081658C" w:rsidP="0081658C">
      <w:pPr>
        <w:widowControl/>
        <w:suppressAutoHyphens w:val="0"/>
        <w:overflowPunct/>
        <w:autoSpaceDE/>
        <w:autoSpaceDN/>
        <w:adjustRightInd/>
        <w:spacing w:before="60" w:after="60"/>
        <w:contextualSpacing/>
        <w:mirrorIndents/>
        <w:jc w:val="both"/>
        <w:textAlignment w:val="auto"/>
        <w:rPr>
          <w:rFonts w:ascii="Calibri" w:eastAsia="Calibri" w:hAnsi="Calibri" w:cs="Calibri"/>
          <w:b/>
          <w:color w:val="FF0000"/>
          <w:kern w:val="0"/>
          <w:sz w:val="22"/>
          <w:szCs w:val="22"/>
          <w:lang w:val="pl-PL" w:eastAsia="en-US"/>
        </w:rPr>
      </w:pPr>
    </w:p>
    <w:p w14:paraId="1A10E4A8" w14:textId="77777777" w:rsidR="0081658C" w:rsidRPr="0081658C" w:rsidRDefault="0081658C" w:rsidP="0081658C">
      <w:pPr>
        <w:widowControl/>
        <w:suppressAutoHyphens w:val="0"/>
        <w:overflowPunct/>
        <w:autoSpaceDE/>
        <w:autoSpaceDN/>
        <w:adjustRightInd/>
        <w:spacing w:before="60" w:after="60"/>
        <w:contextualSpacing/>
        <w:mirrorIndents/>
        <w:jc w:val="both"/>
        <w:textAlignment w:val="auto"/>
        <w:rPr>
          <w:rFonts w:eastAsia="Arial"/>
          <w:kern w:val="0"/>
          <w:sz w:val="20"/>
          <w:lang w:val="pl-PL" w:eastAsia="en-US"/>
        </w:rPr>
      </w:pPr>
    </w:p>
    <w:p w14:paraId="1520C299"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4D6189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47A0464"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8073843"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062433"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0CA3216"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FD6179D" w14:textId="3AF980AD"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19</w:t>
      </w:r>
    </w:p>
    <w:p w14:paraId="3354BC2D"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EUS procesor</w:t>
      </w:r>
    </w:p>
    <w:p w14:paraId="54C3D187"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3938A04D" w14:textId="77777777" w:rsidTr="00321B22">
        <w:tc>
          <w:tcPr>
            <w:tcW w:w="572" w:type="dxa"/>
          </w:tcPr>
          <w:p w14:paraId="774A174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706D27C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269C2E0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509F6F1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0F75419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2062D45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0A79D3B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7EBB1A5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6AEDA0A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1555497E" w14:textId="77777777" w:rsidTr="00321B22">
        <w:tc>
          <w:tcPr>
            <w:tcW w:w="572" w:type="dxa"/>
          </w:tcPr>
          <w:p w14:paraId="4C6A7307"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2ACBB13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6359F3A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0CE6213F"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EUS procesor </w:t>
            </w:r>
          </w:p>
          <w:p w14:paraId="739628DA"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62AA318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363AC51C"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07A89E7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6AD2EB4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26" w:type="dxa"/>
          </w:tcPr>
          <w:p w14:paraId="3899E727"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0345988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1FF8AF29"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22647C0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03F6277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432D19AE" w14:textId="77777777" w:rsidTr="00321B22">
        <w:tc>
          <w:tcPr>
            <w:tcW w:w="11352" w:type="dxa"/>
            <w:gridSpan w:val="6"/>
          </w:tcPr>
          <w:p w14:paraId="03F115E8"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52E2226C"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484F6B77"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29DA9317"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4149B18C"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343F0F8A"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7243E71D" w14:textId="77777777" w:rsidR="0081658C" w:rsidRPr="0081658C" w:rsidRDefault="0081658C" w:rsidP="0081658C">
      <w:pPr>
        <w:widowControl/>
        <w:suppressAutoHyphens w:val="0"/>
        <w:overflowPunct/>
        <w:autoSpaceDE/>
        <w:autoSpaceDN/>
        <w:adjustRightInd/>
        <w:textAlignment w:val="auto"/>
        <w:rPr>
          <w:rFonts w:ascii="Arial" w:hAnsi="Arial" w:cs="Arial"/>
          <w:bCs/>
          <w:kern w:val="0"/>
          <w:sz w:val="20"/>
          <w:szCs w:val="22"/>
          <w:lang w:val="pl-PL"/>
        </w:rPr>
      </w:pPr>
    </w:p>
    <w:p w14:paraId="32063667" w14:textId="77777777" w:rsidR="0081658C" w:rsidRPr="0081658C" w:rsidRDefault="0081658C" w:rsidP="0081658C">
      <w:pPr>
        <w:widowControl/>
        <w:suppressAutoHyphens w:val="0"/>
        <w:overflowPunct/>
        <w:autoSpaceDE/>
        <w:autoSpaceDN/>
        <w:adjustRightInd/>
        <w:textAlignment w:val="auto"/>
        <w:rPr>
          <w:kern w:val="0"/>
          <w:sz w:val="20"/>
          <w:lang w:val="pl-PL"/>
        </w:rPr>
      </w:pPr>
    </w:p>
    <w:p w14:paraId="3361D26E" w14:textId="77777777" w:rsidR="0081658C" w:rsidRPr="0081658C" w:rsidRDefault="0081658C" w:rsidP="0081658C">
      <w:pPr>
        <w:widowControl/>
        <w:suppressAutoHyphens w:val="0"/>
        <w:overflowPunct/>
        <w:autoSpaceDE/>
        <w:autoSpaceDN/>
        <w:adjustRightInd/>
        <w:textAlignment w:val="auto"/>
        <w:rPr>
          <w:kern w:val="0"/>
          <w:sz w:val="20"/>
          <w:lang w:val="pl-PL"/>
        </w:rPr>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3317"/>
        <w:gridCol w:w="2694"/>
        <w:gridCol w:w="2976"/>
      </w:tblGrid>
      <w:tr w:rsidR="0081658C" w:rsidRPr="0081658C" w14:paraId="26A2DD31" w14:textId="77777777" w:rsidTr="00321B22">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14:paraId="4AD2849A"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b/>
                <w:bCs/>
                <w:kern w:val="0"/>
                <w:sz w:val="20"/>
                <w:lang w:val="pl-PL"/>
              </w:rPr>
              <w:t>Lp.</w:t>
            </w:r>
          </w:p>
        </w:tc>
        <w:tc>
          <w:tcPr>
            <w:tcW w:w="3317" w:type="dxa"/>
            <w:tcBorders>
              <w:top w:val="double" w:sz="4" w:space="0" w:color="auto"/>
              <w:left w:val="double" w:sz="4" w:space="0" w:color="auto"/>
              <w:bottom w:val="double" w:sz="4" w:space="0" w:color="auto"/>
              <w:right w:val="double" w:sz="4" w:space="0" w:color="auto"/>
            </w:tcBorders>
            <w:shd w:val="clear" w:color="auto" w:fill="auto"/>
            <w:vAlign w:val="center"/>
          </w:tcPr>
          <w:p w14:paraId="0935DC18"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b/>
                <w:bCs/>
                <w:kern w:val="0"/>
                <w:sz w:val="20"/>
                <w:lang w:val="pl-PL"/>
              </w:rPr>
              <w:t xml:space="preserve">Wymagane Parametry </w:t>
            </w:r>
          </w:p>
        </w:tc>
        <w:tc>
          <w:tcPr>
            <w:tcW w:w="2694" w:type="dxa"/>
            <w:tcBorders>
              <w:top w:val="double" w:sz="4" w:space="0" w:color="auto"/>
              <w:left w:val="double" w:sz="4" w:space="0" w:color="auto"/>
              <w:bottom w:val="double" w:sz="4" w:space="0" w:color="auto"/>
              <w:right w:val="double" w:sz="4" w:space="0" w:color="auto"/>
            </w:tcBorders>
            <w:shd w:val="clear" w:color="auto" w:fill="auto"/>
            <w:vAlign w:val="center"/>
          </w:tcPr>
          <w:p w14:paraId="72493784" w14:textId="77777777" w:rsidR="0081658C" w:rsidRPr="0081658C" w:rsidRDefault="0081658C" w:rsidP="0081658C">
            <w:pPr>
              <w:widowControl/>
              <w:suppressAutoHyphens w:val="0"/>
              <w:overflowPunct/>
              <w:autoSpaceDE/>
              <w:autoSpaceDN/>
              <w:adjustRightInd/>
              <w:jc w:val="center"/>
              <w:textAlignment w:val="auto"/>
              <w:rPr>
                <w:b/>
                <w:bCs/>
                <w:kern w:val="0"/>
                <w:sz w:val="20"/>
                <w:lang w:val="pl-PL"/>
              </w:rPr>
            </w:pPr>
            <w:r w:rsidRPr="0081658C">
              <w:rPr>
                <w:b/>
                <w:bCs/>
                <w:kern w:val="0"/>
                <w:sz w:val="20"/>
                <w:lang w:val="pl-PL"/>
              </w:rPr>
              <w:t>Parametr wymagany</w:t>
            </w:r>
          </w:p>
        </w:tc>
        <w:tc>
          <w:tcPr>
            <w:tcW w:w="2976" w:type="dxa"/>
            <w:tcBorders>
              <w:top w:val="double" w:sz="4" w:space="0" w:color="auto"/>
              <w:left w:val="double" w:sz="4" w:space="0" w:color="auto"/>
              <w:bottom w:val="double" w:sz="4" w:space="0" w:color="auto"/>
              <w:right w:val="double" w:sz="4" w:space="0" w:color="auto"/>
            </w:tcBorders>
            <w:shd w:val="clear" w:color="auto" w:fill="auto"/>
            <w:vAlign w:val="center"/>
          </w:tcPr>
          <w:p w14:paraId="7DE3C8FF" w14:textId="77777777" w:rsidR="0081658C" w:rsidRPr="0081658C" w:rsidRDefault="0081658C" w:rsidP="0081658C">
            <w:pPr>
              <w:widowControl/>
              <w:suppressAutoHyphens w:val="0"/>
              <w:overflowPunct/>
              <w:autoSpaceDE/>
              <w:autoSpaceDN/>
              <w:adjustRightInd/>
              <w:jc w:val="center"/>
              <w:textAlignment w:val="auto"/>
              <w:rPr>
                <w:b/>
                <w:bCs/>
                <w:kern w:val="0"/>
                <w:sz w:val="20"/>
                <w:lang w:val="pl-PL"/>
              </w:rPr>
            </w:pPr>
            <w:r w:rsidRPr="0081658C">
              <w:rPr>
                <w:b/>
                <w:bCs/>
                <w:kern w:val="0"/>
                <w:sz w:val="20"/>
                <w:lang w:val="pl-PL"/>
              </w:rPr>
              <w:t>Odpowiedź oferenta</w:t>
            </w:r>
          </w:p>
        </w:tc>
      </w:tr>
      <w:tr w:rsidR="0081658C" w:rsidRPr="0081658C" w14:paraId="18C33D7A" w14:textId="77777777" w:rsidTr="00321B22">
        <w:tc>
          <w:tcPr>
            <w:tcW w:w="567" w:type="dxa"/>
            <w:tcBorders>
              <w:top w:val="double" w:sz="4" w:space="0" w:color="auto"/>
            </w:tcBorders>
            <w:shd w:val="clear" w:color="auto" w:fill="auto"/>
          </w:tcPr>
          <w:p w14:paraId="510C72B2"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bCs/>
                <w:kern w:val="0"/>
                <w:sz w:val="20"/>
                <w:lang w:val="pl-PL"/>
              </w:rPr>
            </w:pPr>
          </w:p>
        </w:tc>
        <w:tc>
          <w:tcPr>
            <w:tcW w:w="3317" w:type="dxa"/>
            <w:tcBorders>
              <w:top w:val="double" w:sz="4" w:space="0" w:color="auto"/>
            </w:tcBorders>
            <w:shd w:val="clear" w:color="auto" w:fill="auto"/>
          </w:tcPr>
          <w:p w14:paraId="659904F5" w14:textId="77777777" w:rsidR="0081658C" w:rsidRPr="0081658C" w:rsidRDefault="0081658C" w:rsidP="0081658C">
            <w:pPr>
              <w:widowControl/>
              <w:suppressAutoHyphens w:val="0"/>
              <w:overflowPunct/>
              <w:autoSpaceDE/>
              <w:autoSpaceDN/>
              <w:adjustRightInd/>
              <w:textAlignment w:val="auto"/>
              <w:rPr>
                <w:bCs/>
                <w:kern w:val="0"/>
                <w:sz w:val="20"/>
                <w:lang w:val="pl-PL"/>
              </w:rPr>
            </w:pPr>
            <w:r w:rsidRPr="0081658C">
              <w:rPr>
                <w:bCs/>
                <w:kern w:val="0"/>
                <w:sz w:val="20"/>
                <w:lang w:val="pl-PL"/>
              </w:rPr>
              <w:t>Aparat fabrycznie nowy</w:t>
            </w:r>
          </w:p>
        </w:tc>
        <w:tc>
          <w:tcPr>
            <w:tcW w:w="2694" w:type="dxa"/>
            <w:tcBorders>
              <w:top w:val="double" w:sz="4" w:space="0" w:color="auto"/>
            </w:tcBorders>
            <w:shd w:val="clear" w:color="auto" w:fill="auto"/>
          </w:tcPr>
          <w:p w14:paraId="3A60133B" w14:textId="77777777" w:rsidR="0081658C" w:rsidRPr="0081658C" w:rsidRDefault="0081658C" w:rsidP="0081658C">
            <w:pPr>
              <w:widowControl/>
              <w:suppressAutoHyphens w:val="0"/>
              <w:overflowPunct/>
              <w:autoSpaceDE/>
              <w:autoSpaceDN/>
              <w:adjustRightInd/>
              <w:jc w:val="center"/>
              <w:textAlignment w:val="auto"/>
              <w:rPr>
                <w:bCs/>
                <w:kern w:val="0"/>
                <w:sz w:val="20"/>
                <w:lang w:val="pl-PL"/>
              </w:rPr>
            </w:pPr>
            <w:r w:rsidRPr="0081658C">
              <w:rPr>
                <w:bCs/>
                <w:kern w:val="0"/>
                <w:sz w:val="20"/>
                <w:lang w:val="pl-PL"/>
              </w:rPr>
              <w:t>TAK</w:t>
            </w:r>
          </w:p>
        </w:tc>
        <w:tc>
          <w:tcPr>
            <w:tcW w:w="2976" w:type="dxa"/>
            <w:tcBorders>
              <w:top w:val="double" w:sz="4" w:space="0" w:color="auto"/>
            </w:tcBorders>
            <w:shd w:val="clear" w:color="auto" w:fill="BFBFBF"/>
          </w:tcPr>
          <w:p w14:paraId="12CE8B50" w14:textId="77777777" w:rsidR="0081658C" w:rsidRPr="0081658C" w:rsidRDefault="0081658C" w:rsidP="0081658C">
            <w:pPr>
              <w:widowControl/>
              <w:suppressAutoHyphens w:val="0"/>
              <w:overflowPunct/>
              <w:autoSpaceDE/>
              <w:autoSpaceDN/>
              <w:adjustRightInd/>
              <w:textAlignment w:val="auto"/>
              <w:rPr>
                <w:bCs/>
                <w:kern w:val="0"/>
                <w:sz w:val="20"/>
                <w:lang w:val="pl-PL"/>
              </w:rPr>
            </w:pPr>
          </w:p>
        </w:tc>
      </w:tr>
      <w:tr w:rsidR="0081658C" w:rsidRPr="0081658C" w14:paraId="1510EC5D" w14:textId="77777777" w:rsidTr="00321B22">
        <w:tc>
          <w:tcPr>
            <w:tcW w:w="567" w:type="dxa"/>
            <w:shd w:val="clear" w:color="auto" w:fill="auto"/>
          </w:tcPr>
          <w:p w14:paraId="151A3AC1"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bCs/>
                <w:kern w:val="0"/>
                <w:sz w:val="20"/>
                <w:lang w:val="pl-PL"/>
              </w:rPr>
            </w:pPr>
          </w:p>
        </w:tc>
        <w:tc>
          <w:tcPr>
            <w:tcW w:w="3317" w:type="dxa"/>
            <w:shd w:val="clear" w:color="auto" w:fill="auto"/>
          </w:tcPr>
          <w:p w14:paraId="2A4CB1E4" w14:textId="77777777" w:rsidR="0081658C" w:rsidRPr="0081658C" w:rsidRDefault="0081658C" w:rsidP="0081658C">
            <w:pPr>
              <w:widowControl/>
              <w:suppressAutoHyphens w:val="0"/>
              <w:overflowPunct/>
              <w:autoSpaceDE/>
              <w:autoSpaceDN/>
              <w:adjustRightInd/>
              <w:textAlignment w:val="auto"/>
              <w:rPr>
                <w:bCs/>
                <w:kern w:val="0"/>
                <w:sz w:val="20"/>
                <w:lang w:val="pl-PL"/>
              </w:rPr>
            </w:pPr>
            <w:r w:rsidRPr="0081658C">
              <w:rPr>
                <w:bCs/>
                <w:kern w:val="0"/>
                <w:sz w:val="20"/>
                <w:lang w:val="pl-PL"/>
              </w:rPr>
              <w:t>Rok produkcji aparatu Min.2024</w:t>
            </w:r>
          </w:p>
        </w:tc>
        <w:tc>
          <w:tcPr>
            <w:tcW w:w="2694" w:type="dxa"/>
            <w:shd w:val="clear" w:color="auto" w:fill="auto"/>
          </w:tcPr>
          <w:p w14:paraId="5B513F02" w14:textId="77777777" w:rsidR="0081658C" w:rsidRPr="0081658C" w:rsidRDefault="0081658C" w:rsidP="0081658C">
            <w:pPr>
              <w:widowControl/>
              <w:suppressAutoHyphens w:val="0"/>
              <w:overflowPunct/>
              <w:autoSpaceDE/>
              <w:autoSpaceDN/>
              <w:adjustRightInd/>
              <w:jc w:val="center"/>
              <w:textAlignment w:val="auto"/>
              <w:rPr>
                <w:bCs/>
                <w:kern w:val="0"/>
                <w:sz w:val="20"/>
                <w:lang w:val="pl-PL"/>
              </w:rPr>
            </w:pPr>
            <w:r w:rsidRPr="0081658C">
              <w:rPr>
                <w:bCs/>
                <w:kern w:val="0"/>
                <w:sz w:val="20"/>
                <w:lang w:val="pl-PL"/>
              </w:rPr>
              <w:t>Tak, podać</w:t>
            </w:r>
          </w:p>
        </w:tc>
        <w:tc>
          <w:tcPr>
            <w:tcW w:w="2976" w:type="dxa"/>
            <w:shd w:val="clear" w:color="auto" w:fill="auto"/>
          </w:tcPr>
          <w:p w14:paraId="56EB1EFE" w14:textId="77777777" w:rsidR="0081658C" w:rsidRPr="0081658C" w:rsidRDefault="0081658C" w:rsidP="0081658C">
            <w:pPr>
              <w:widowControl/>
              <w:suppressAutoHyphens w:val="0"/>
              <w:overflowPunct/>
              <w:autoSpaceDE/>
              <w:autoSpaceDN/>
              <w:adjustRightInd/>
              <w:textAlignment w:val="auto"/>
              <w:rPr>
                <w:bCs/>
                <w:kern w:val="0"/>
                <w:sz w:val="20"/>
                <w:lang w:val="pl-PL"/>
              </w:rPr>
            </w:pPr>
          </w:p>
        </w:tc>
      </w:tr>
      <w:tr w:rsidR="0081658C" w:rsidRPr="0081658C" w14:paraId="26107395" w14:textId="77777777" w:rsidTr="00321B22">
        <w:tc>
          <w:tcPr>
            <w:tcW w:w="567" w:type="dxa"/>
            <w:shd w:val="clear" w:color="auto" w:fill="BFBFBF"/>
          </w:tcPr>
          <w:p w14:paraId="45486973"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BFBFBF"/>
          </w:tcPr>
          <w:p w14:paraId="06024D6D"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b/>
                <w:bCs/>
                <w:kern w:val="0"/>
                <w:sz w:val="20"/>
                <w:lang w:val="pl-PL"/>
              </w:rPr>
              <w:t>Konstrukcja</w:t>
            </w:r>
          </w:p>
        </w:tc>
        <w:tc>
          <w:tcPr>
            <w:tcW w:w="2694" w:type="dxa"/>
            <w:shd w:val="clear" w:color="auto" w:fill="BFBFBF"/>
          </w:tcPr>
          <w:p w14:paraId="2161109D"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p>
        </w:tc>
        <w:tc>
          <w:tcPr>
            <w:tcW w:w="2976" w:type="dxa"/>
            <w:shd w:val="clear" w:color="auto" w:fill="BFBFBF"/>
          </w:tcPr>
          <w:p w14:paraId="23C70B7D"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CEA580C" w14:textId="77777777" w:rsidTr="00321B22">
        <w:tc>
          <w:tcPr>
            <w:tcW w:w="567" w:type="dxa"/>
          </w:tcPr>
          <w:p w14:paraId="602EE54E"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021FDACC"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Kliniczny, cyfrowy, aparat ultrasonograficzny klasy Premium z kolorowym Dopplerem.</w:t>
            </w:r>
          </w:p>
        </w:tc>
        <w:tc>
          <w:tcPr>
            <w:tcW w:w="2694" w:type="dxa"/>
          </w:tcPr>
          <w:p w14:paraId="1B198872"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3D944A12"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0B577EB1" w14:textId="77777777" w:rsidTr="00321B22">
        <w:tc>
          <w:tcPr>
            <w:tcW w:w="567" w:type="dxa"/>
          </w:tcPr>
          <w:p w14:paraId="4540B773"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ECA909D"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Przetwornik cyfrowy Min. 12-bitowy</w:t>
            </w:r>
          </w:p>
        </w:tc>
        <w:tc>
          <w:tcPr>
            <w:tcW w:w="2694" w:type="dxa"/>
          </w:tcPr>
          <w:p w14:paraId="1C1ACF13"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4B86BEEE"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 </w:t>
            </w:r>
          </w:p>
        </w:tc>
      </w:tr>
      <w:tr w:rsidR="0081658C" w:rsidRPr="0081658C" w14:paraId="5E6307CA" w14:textId="77777777" w:rsidTr="00321B22">
        <w:tc>
          <w:tcPr>
            <w:tcW w:w="567" w:type="dxa"/>
          </w:tcPr>
          <w:p w14:paraId="36A3F1B1"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4A7BDF47"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Cyfrowy system formowania wiązki ultradźwiękowej</w:t>
            </w:r>
          </w:p>
        </w:tc>
        <w:tc>
          <w:tcPr>
            <w:tcW w:w="2694" w:type="dxa"/>
          </w:tcPr>
          <w:p w14:paraId="0D3187AE"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402ECC5E"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08733778" w14:textId="77777777" w:rsidTr="00321B22">
        <w:tc>
          <w:tcPr>
            <w:tcW w:w="567" w:type="dxa"/>
          </w:tcPr>
          <w:p w14:paraId="182EC1D4"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4CE95A4"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Ilość niezależnych, aktywnych cyfrowych kanałów przetwarzania</w:t>
            </w:r>
            <w:r w:rsidRPr="0081658C">
              <w:rPr>
                <w:kern w:val="0"/>
                <w:sz w:val="20"/>
                <w:lang w:val="pl-PL"/>
              </w:rPr>
              <w:br/>
              <w:t xml:space="preserve"> Min. 7 000 000</w:t>
            </w:r>
          </w:p>
        </w:tc>
        <w:tc>
          <w:tcPr>
            <w:tcW w:w="2694" w:type="dxa"/>
          </w:tcPr>
          <w:p w14:paraId="144F9431"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4BF4C696"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DA0E442" w14:textId="77777777" w:rsidTr="00321B22">
        <w:tc>
          <w:tcPr>
            <w:tcW w:w="567" w:type="dxa"/>
          </w:tcPr>
          <w:p w14:paraId="4723BB4E"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40D56877"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Ilość aktywnych gniazd głowic obrazowych Min. 4</w:t>
            </w:r>
          </w:p>
        </w:tc>
        <w:tc>
          <w:tcPr>
            <w:tcW w:w="2694" w:type="dxa"/>
          </w:tcPr>
          <w:p w14:paraId="561581DC"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1223AC97"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58519A1" w14:textId="77777777" w:rsidTr="00321B22">
        <w:tc>
          <w:tcPr>
            <w:tcW w:w="567" w:type="dxa"/>
          </w:tcPr>
          <w:p w14:paraId="2061BC27"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607BE787"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Dynamika systemu Min. 310 dB</w:t>
            </w:r>
          </w:p>
          <w:p w14:paraId="0C6E0B33"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p>
        </w:tc>
        <w:tc>
          <w:tcPr>
            <w:tcW w:w="2694" w:type="dxa"/>
          </w:tcPr>
          <w:p w14:paraId="74B05F3E"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2D42C4D0"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DDFC08D" w14:textId="77777777" w:rsidTr="00321B22">
        <w:tc>
          <w:tcPr>
            <w:tcW w:w="567" w:type="dxa"/>
          </w:tcPr>
          <w:p w14:paraId="0E352CED"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29094841"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Monitor OLED (Organic Light Emitting Diode) o wysokiej rozdzielczości bez przeplotu, na przegubowym ramieniu z możliwością regulacja w 3 płaszczyznach </w:t>
            </w:r>
          </w:p>
          <w:p w14:paraId="6425BC61"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Przekątna ekranu min. 22 cale</w:t>
            </w:r>
          </w:p>
        </w:tc>
        <w:tc>
          <w:tcPr>
            <w:tcW w:w="2694" w:type="dxa"/>
          </w:tcPr>
          <w:p w14:paraId="16B8BC1E"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48158D6F"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2439F8F" w14:textId="77777777" w:rsidTr="00321B22">
        <w:tc>
          <w:tcPr>
            <w:tcW w:w="567" w:type="dxa"/>
          </w:tcPr>
          <w:p w14:paraId="0BEACA47"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495EAC61"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Dotykowy, programowalny panel sterujący LCD wbudowany w konsolę</w:t>
            </w:r>
          </w:p>
          <w:p w14:paraId="5007F3FB"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 Przekątna min. 10 cali</w:t>
            </w:r>
          </w:p>
        </w:tc>
        <w:tc>
          <w:tcPr>
            <w:tcW w:w="2694" w:type="dxa"/>
          </w:tcPr>
          <w:p w14:paraId="5C27CFDB"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7E5DDF12"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2AD9145C" w14:textId="77777777" w:rsidTr="00321B22">
        <w:tc>
          <w:tcPr>
            <w:tcW w:w="567" w:type="dxa"/>
          </w:tcPr>
          <w:p w14:paraId="274D320D"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785F55D"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Zakres częstotliwości pracy </w:t>
            </w:r>
          </w:p>
          <w:p w14:paraId="4922C60E"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Min. od 1 MHz do 22 MHz.</w:t>
            </w:r>
          </w:p>
        </w:tc>
        <w:tc>
          <w:tcPr>
            <w:tcW w:w="2694" w:type="dxa"/>
          </w:tcPr>
          <w:p w14:paraId="5614D5AF"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7856892A"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520148C0" w14:textId="77777777" w:rsidTr="00321B22">
        <w:tc>
          <w:tcPr>
            <w:tcW w:w="567" w:type="dxa"/>
            <w:shd w:val="clear" w:color="auto" w:fill="BFBFBF"/>
          </w:tcPr>
          <w:p w14:paraId="64EEC9E3"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BFBFBF"/>
          </w:tcPr>
          <w:p w14:paraId="37C3F9B5" w14:textId="77777777" w:rsidR="0081658C" w:rsidRPr="0081658C" w:rsidRDefault="0081658C" w:rsidP="0081658C">
            <w:pPr>
              <w:widowControl/>
              <w:suppressAutoHyphens w:val="0"/>
              <w:overflowPunct/>
              <w:autoSpaceDE/>
              <w:autoSpaceDN/>
              <w:adjustRightInd/>
              <w:textAlignment w:val="auto"/>
              <w:rPr>
                <w:bCs/>
                <w:kern w:val="0"/>
                <w:sz w:val="20"/>
                <w:lang w:val="pl-PL"/>
              </w:rPr>
            </w:pPr>
            <w:r w:rsidRPr="0081658C">
              <w:rPr>
                <w:b/>
                <w:bCs/>
                <w:kern w:val="0"/>
                <w:sz w:val="20"/>
                <w:lang w:val="pl-PL"/>
              </w:rPr>
              <w:t>Obrazowanie i prezentacja obrazu</w:t>
            </w:r>
          </w:p>
        </w:tc>
        <w:tc>
          <w:tcPr>
            <w:tcW w:w="2694" w:type="dxa"/>
            <w:shd w:val="clear" w:color="auto" w:fill="BFBFBF"/>
          </w:tcPr>
          <w:p w14:paraId="744F7256"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p>
        </w:tc>
        <w:tc>
          <w:tcPr>
            <w:tcW w:w="2976" w:type="dxa"/>
            <w:shd w:val="clear" w:color="auto" w:fill="BFBFBF"/>
          </w:tcPr>
          <w:p w14:paraId="26E2486D"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285CF39F" w14:textId="77777777" w:rsidTr="00321B22">
        <w:tc>
          <w:tcPr>
            <w:tcW w:w="567" w:type="dxa"/>
          </w:tcPr>
          <w:p w14:paraId="1650CEB6"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3516D13E"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Kombinacje prezentowanych jednocześnie obrazów. Min.</w:t>
            </w:r>
          </w:p>
          <w:p w14:paraId="4766090C"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pl-PL"/>
              </w:rPr>
              <w:t xml:space="preserve">B, </w:t>
            </w:r>
            <w:r w:rsidRPr="0081658C">
              <w:rPr>
                <w:kern w:val="0"/>
                <w:sz w:val="20"/>
                <w:lang w:val="en-US"/>
              </w:rPr>
              <w:t>B + B, 4 B</w:t>
            </w:r>
          </w:p>
          <w:p w14:paraId="3075DCD0"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M</w:t>
            </w:r>
          </w:p>
          <w:p w14:paraId="34A4EE08"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B + M</w:t>
            </w:r>
          </w:p>
          <w:p w14:paraId="364C73E9"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 xml:space="preserve">D </w:t>
            </w:r>
          </w:p>
          <w:p w14:paraId="2E0784AB"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B + D</w:t>
            </w:r>
          </w:p>
          <w:p w14:paraId="7179517C"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B + C (Color Doppler)</w:t>
            </w:r>
          </w:p>
          <w:p w14:paraId="5637F92F"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B + PD (Power Doppler)</w:t>
            </w:r>
          </w:p>
          <w:p w14:paraId="3C5F52B8"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4 B (Color Doppler)</w:t>
            </w:r>
          </w:p>
          <w:p w14:paraId="2FF54419"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en-US"/>
              </w:rPr>
            </w:pPr>
            <w:r w:rsidRPr="0081658C">
              <w:rPr>
                <w:kern w:val="0"/>
                <w:sz w:val="20"/>
                <w:lang w:val="en-US"/>
              </w:rPr>
              <w:t>4 B (Power Doppler)</w:t>
            </w:r>
          </w:p>
          <w:p w14:paraId="6F423218" w14:textId="77777777" w:rsidR="0081658C" w:rsidRPr="0081658C" w:rsidRDefault="0081658C" w:rsidP="0081658C">
            <w:pPr>
              <w:widowControl/>
              <w:numPr>
                <w:ilvl w:val="0"/>
                <w:numId w:val="66"/>
              </w:numPr>
              <w:suppressAutoHyphens w:val="0"/>
              <w:overflowPunct/>
              <w:autoSpaceDE/>
              <w:autoSpaceDN/>
              <w:adjustRightInd/>
              <w:spacing w:after="200" w:line="276" w:lineRule="auto"/>
              <w:ind w:left="330" w:hanging="180"/>
              <w:textAlignment w:val="auto"/>
              <w:rPr>
                <w:kern w:val="0"/>
                <w:sz w:val="20"/>
                <w:lang w:val="pl-PL"/>
              </w:rPr>
            </w:pPr>
            <w:r w:rsidRPr="0081658C">
              <w:rPr>
                <w:kern w:val="0"/>
                <w:sz w:val="20"/>
                <w:lang w:val="pl-PL"/>
              </w:rPr>
              <w:t>B + Color + M</w:t>
            </w:r>
          </w:p>
        </w:tc>
        <w:tc>
          <w:tcPr>
            <w:tcW w:w="2694" w:type="dxa"/>
          </w:tcPr>
          <w:p w14:paraId="5988B9B4"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6D491950"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250897F7" w14:textId="77777777" w:rsidTr="00321B22">
        <w:tc>
          <w:tcPr>
            <w:tcW w:w="567" w:type="dxa"/>
          </w:tcPr>
          <w:p w14:paraId="10FAE16C"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03A6AABB"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Odświeżanie obrazu (Frame Rate) dla trybu B Min. 3500 obrazów/s</w:t>
            </w:r>
          </w:p>
        </w:tc>
        <w:tc>
          <w:tcPr>
            <w:tcW w:w="2694" w:type="dxa"/>
          </w:tcPr>
          <w:p w14:paraId="2BF067C8"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40CA1EB3"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27D6CA6E" w14:textId="77777777" w:rsidTr="00321B22">
        <w:tc>
          <w:tcPr>
            <w:tcW w:w="567" w:type="dxa"/>
          </w:tcPr>
          <w:p w14:paraId="55BA9786"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7253E3BE" w14:textId="77777777" w:rsidR="0081658C" w:rsidRPr="0081658C" w:rsidRDefault="0081658C" w:rsidP="0081658C">
            <w:pPr>
              <w:widowControl/>
              <w:suppressAutoHyphens w:val="0"/>
              <w:overflowPunct/>
              <w:autoSpaceDE/>
              <w:autoSpaceDN/>
              <w:adjustRightInd/>
              <w:textAlignment w:val="auto"/>
              <w:rPr>
                <w:kern w:val="0"/>
                <w:sz w:val="20"/>
                <w:lang w:val="pl-PL" w:eastAsia="ar-SA"/>
              </w:rPr>
            </w:pPr>
            <w:r w:rsidRPr="0081658C">
              <w:rPr>
                <w:kern w:val="0"/>
                <w:sz w:val="20"/>
                <w:lang w:val="pl-PL" w:eastAsia="ar-SA"/>
              </w:rPr>
              <w:t xml:space="preserve">Obrazowanie harmoniczne </w:t>
            </w:r>
          </w:p>
          <w:p w14:paraId="1754D7BA"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eastAsia="ar-SA"/>
              </w:rPr>
              <w:t>Min. 14 pasm częstotliwości</w:t>
            </w:r>
          </w:p>
        </w:tc>
        <w:tc>
          <w:tcPr>
            <w:tcW w:w="2694" w:type="dxa"/>
          </w:tcPr>
          <w:p w14:paraId="2CE4BD08"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5E34BA2A"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1EEDAAE7" w14:textId="77777777" w:rsidTr="00321B22">
        <w:tc>
          <w:tcPr>
            <w:tcW w:w="567" w:type="dxa"/>
          </w:tcPr>
          <w:p w14:paraId="7620AA63"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E357C4B"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Obrazowanie w trybie Doppler Kolorowy (CD)</w:t>
            </w:r>
          </w:p>
        </w:tc>
        <w:tc>
          <w:tcPr>
            <w:tcW w:w="2694" w:type="dxa"/>
          </w:tcPr>
          <w:p w14:paraId="44EE2B7A"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0006C62F"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3E698481" w14:textId="77777777" w:rsidTr="00321B22">
        <w:tc>
          <w:tcPr>
            <w:tcW w:w="567" w:type="dxa"/>
          </w:tcPr>
          <w:p w14:paraId="1EC231BE"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1AFB14A0"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Obrazowanie w rozszerzonym trybie Color Doppler o bardzo wysokiej czułości i rozdzielczości z możliwością wizualizacji bardzo wolnych przepływów w małych naczyniach</w:t>
            </w:r>
          </w:p>
        </w:tc>
        <w:tc>
          <w:tcPr>
            <w:tcW w:w="2694" w:type="dxa"/>
          </w:tcPr>
          <w:p w14:paraId="2D53065B"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6527AECB"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3B03FC8F" w14:textId="77777777" w:rsidTr="00321B22">
        <w:tc>
          <w:tcPr>
            <w:tcW w:w="567" w:type="dxa"/>
          </w:tcPr>
          <w:p w14:paraId="710D0BC6"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1C898CA3"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Zakres prędkości Dopplera pulsacyjnego (PWD)</w:t>
            </w:r>
          </w:p>
          <w:p w14:paraId="63E51DA8"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 (przy zerowym kącie bramki)</w:t>
            </w:r>
          </w:p>
          <w:p w14:paraId="67AFAB11"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Min.: +/- 15,0 m/s</w:t>
            </w:r>
          </w:p>
        </w:tc>
        <w:tc>
          <w:tcPr>
            <w:tcW w:w="2694" w:type="dxa"/>
          </w:tcPr>
          <w:p w14:paraId="5942A0BD"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6C1D4C46"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5CBA17A6" w14:textId="77777777" w:rsidTr="00321B22">
        <w:tc>
          <w:tcPr>
            <w:tcW w:w="567" w:type="dxa"/>
          </w:tcPr>
          <w:p w14:paraId="22FCDFC7"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A21A95C"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Pomiar prędkości propagacji fal Shear Wave wraz z jednoczesnym pomiarem atenuacji (tłumienia), pomiary z automatycznym wskaźnikiem poprawności wykonania badania, wyniki pomiarów dostępne w m/s i kPa</w:t>
            </w:r>
          </w:p>
        </w:tc>
        <w:tc>
          <w:tcPr>
            <w:tcW w:w="2694" w:type="dxa"/>
          </w:tcPr>
          <w:p w14:paraId="586B26FB"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21C34EFE" w14:textId="77777777" w:rsidR="0081658C" w:rsidRPr="0081658C" w:rsidRDefault="0081658C" w:rsidP="0081658C">
            <w:pPr>
              <w:widowControl/>
              <w:suppressAutoHyphens w:val="0"/>
              <w:overflowPunct/>
              <w:autoSpaceDE/>
              <w:autoSpaceDN/>
              <w:adjustRightInd/>
              <w:textAlignment w:val="auto"/>
              <w:rPr>
                <w:color w:val="00B050"/>
                <w:kern w:val="0"/>
                <w:sz w:val="20"/>
                <w:lang w:val="pl-PL"/>
              </w:rPr>
            </w:pPr>
          </w:p>
        </w:tc>
      </w:tr>
      <w:tr w:rsidR="0081658C" w:rsidRPr="0081658C" w14:paraId="35DF7A60" w14:textId="77777777" w:rsidTr="00321B22">
        <w:tc>
          <w:tcPr>
            <w:tcW w:w="567" w:type="dxa"/>
          </w:tcPr>
          <w:p w14:paraId="6A2A300A"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6F81EFAF"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Współpraca z głowicami endoskopowymi tzw. EUS  </w:t>
            </w:r>
            <w:r w:rsidRPr="0081658C">
              <w:rPr>
                <w:kern w:val="0"/>
                <w:sz w:val="20"/>
                <w:lang w:val="pl-PL"/>
              </w:rPr>
              <w:lastRenderedPageBreak/>
              <w:t>posiadanymi przez Zamawiającego: GF-UCT180</w:t>
            </w:r>
          </w:p>
        </w:tc>
        <w:tc>
          <w:tcPr>
            <w:tcW w:w="2694" w:type="dxa"/>
          </w:tcPr>
          <w:p w14:paraId="66D4F6AC"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lastRenderedPageBreak/>
              <w:t>TAK</w:t>
            </w:r>
          </w:p>
        </w:tc>
        <w:tc>
          <w:tcPr>
            <w:tcW w:w="2976" w:type="dxa"/>
            <w:shd w:val="clear" w:color="auto" w:fill="BFBFBF"/>
          </w:tcPr>
          <w:p w14:paraId="1308061E" w14:textId="77777777" w:rsidR="0081658C" w:rsidRPr="0081658C" w:rsidRDefault="0081658C" w:rsidP="0081658C">
            <w:pPr>
              <w:widowControl/>
              <w:suppressAutoHyphens w:val="0"/>
              <w:overflowPunct/>
              <w:autoSpaceDE/>
              <w:autoSpaceDN/>
              <w:adjustRightInd/>
              <w:textAlignment w:val="auto"/>
              <w:rPr>
                <w:color w:val="00B050"/>
                <w:kern w:val="0"/>
                <w:sz w:val="20"/>
                <w:lang w:val="pl-PL"/>
              </w:rPr>
            </w:pPr>
          </w:p>
        </w:tc>
      </w:tr>
      <w:tr w:rsidR="0081658C" w:rsidRPr="0081658C" w14:paraId="4BCB5E6A" w14:textId="77777777" w:rsidTr="00321B22">
        <w:tc>
          <w:tcPr>
            <w:tcW w:w="567" w:type="dxa"/>
          </w:tcPr>
          <w:p w14:paraId="596687AB"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4D6FA04F"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Współpraca z posiadanym przewodem EUS - USG</w:t>
            </w:r>
          </w:p>
        </w:tc>
        <w:tc>
          <w:tcPr>
            <w:tcW w:w="2694" w:type="dxa"/>
          </w:tcPr>
          <w:p w14:paraId="4E65D3D6"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337C8A1E" w14:textId="77777777" w:rsidR="0081658C" w:rsidRPr="0081658C" w:rsidRDefault="0081658C" w:rsidP="0081658C">
            <w:pPr>
              <w:widowControl/>
              <w:suppressAutoHyphens w:val="0"/>
              <w:overflowPunct/>
              <w:autoSpaceDE/>
              <w:autoSpaceDN/>
              <w:adjustRightInd/>
              <w:textAlignment w:val="auto"/>
              <w:rPr>
                <w:color w:val="00B050"/>
                <w:kern w:val="0"/>
                <w:sz w:val="20"/>
                <w:lang w:val="pl-PL"/>
              </w:rPr>
            </w:pPr>
          </w:p>
        </w:tc>
      </w:tr>
      <w:tr w:rsidR="0081658C" w:rsidRPr="0081658C" w14:paraId="7956AE58" w14:textId="77777777" w:rsidTr="00321B22">
        <w:tc>
          <w:tcPr>
            <w:tcW w:w="567" w:type="dxa"/>
          </w:tcPr>
          <w:p w14:paraId="53F1E737"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0240199A"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Prezentacja elastyczności tkanki w skali kodowanej kolorem. Praca w trybie B /B+ET (elastografia tkankowa)</w:t>
            </w:r>
          </w:p>
        </w:tc>
        <w:tc>
          <w:tcPr>
            <w:tcW w:w="2694" w:type="dxa"/>
          </w:tcPr>
          <w:p w14:paraId="7022DCA5"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04778C86" w14:textId="77777777" w:rsidR="0081658C" w:rsidRPr="0081658C" w:rsidRDefault="0081658C" w:rsidP="0081658C">
            <w:pPr>
              <w:widowControl/>
              <w:suppressAutoHyphens w:val="0"/>
              <w:overflowPunct/>
              <w:autoSpaceDE/>
              <w:autoSpaceDN/>
              <w:adjustRightInd/>
              <w:textAlignment w:val="auto"/>
              <w:rPr>
                <w:color w:val="00B050"/>
                <w:kern w:val="0"/>
                <w:sz w:val="20"/>
                <w:lang w:val="pl-PL"/>
              </w:rPr>
            </w:pPr>
          </w:p>
        </w:tc>
      </w:tr>
      <w:tr w:rsidR="0081658C" w:rsidRPr="0081658C" w14:paraId="0B3B79B9" w14:textId="77777777" w:rsidTr="00321B22">
        <w:tc>
          <w:tcPr>
            <w:tcW w:w="567" w:type="dxa"/>
            <w:shd w:val="clear" w:color="auto" w:fill="BFBFBF"/>
          </w:tcPr>
          <w:p w14:paraId="0D6B529E"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BFBFBF"/>
          </w:tcPr>
          <w:p w14:paraId="694D398F"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b/>
                <w:bCs/>
                <w:kern w:val="0"/>
                <w:sz w:val="20"/>
                <w:lang w:val="pl-PL"/>
              </w:rPr>
              <w:t>Archiwizacja obrazów</w:t>
            </w:r>
          </w:p>
        </w:tc>
        <w:tc>
          <w:tcPr>
            <w:tcW w:w="2694" w:type="dxa"/>
            <w:shd w:val="clear" w:color="auto" w:fill="BFBFBF"/>
          </w:tcPr>
          <w:p w14:paraId="52A60BB3"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p>
        </w:tc>
        <w:tc>
          <w:tcPr>
            <w:tcW w:w="2976" w:type="dxa"/>
            <w:shd w:val="clear" w:color="auto" w:fill="BFBFBF"/>
          </w:tcPr>
          <w:p w14:paraId="471BA952"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2C28B8B" w14:textId="77777777" w:rsidTr="00321B22">
        <w:tc>
          <w:tcPr>
            <w:tcW w:w="567" w:type="dxa"/>
            <w:shd w:val="clear" w:color="auto" w:fill="auto"/>
          </w:tcPr>
          <w:p w14:paraId="03B953E6"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auto"/>
          </w:tcPr>
          <w:p w14:paraId="77D4600A"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Wewnętrzny system archiwizacji danych (dane pacjenta, obrazy, sekwencje) z dyskiem HDD o pojemności min. 1 TB</w:t>
            </w:r>
          </w:p>
        </w:tc>
        <w:tc>
          <w:tcPr>
            <w:tcW w:w="2694" w:type="dxa"/>
            <w:shd w:val="clear" w:color="auto" w:fill="auto"/>
          </w:tcPr>
          <w:p w14:paraId="29755665"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158036C9"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36CE0802" w14:textId="77777777" w:rsidTr="00321B22">
        <w:tc>
          <w:tcPr>
            <w:tcW w:w="567" w:type="dxa"/>
            <w:shd w:val="clear" w:color="auto" w:fill="auto"/>
          </w:tcPr>
          <w:p w14:paraId="2C703B20"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color w:val="000000"/>
                <w:kern w:val="0"/>
                <w:sz w:val="20"/>
                <w:lang w:val="pl-PL"/>
              </w:rPr>
            </w:pPr>
          </w:p>
        </w:tc>
        <w:tc>
          <w:tcPr>
            <w:tcW w:w="3317" w:type="dxa"/>
            <w:shd w:val="clear" w:color="auto" w:fill="auto"/>
          </w:tcPr>
          <w:p w14:paraId="6898F631" w14:textId="77777777" w:rsidR="0081658C" w:rsidRPr="0081658C" w:rsidRDefault="0081658C" w:rsidP="0081658C">
            <w:pPr>
              <w:widowControl/>
              <w:suppressAutoHyphens w:val="0"/>
              <w:overflowPunct/>
              <w:autoSpaceDE/>
              <w:autoSpaceDN/>
              <w:adjustRightInd/>
              <w:textAlignment w:val="auto"/>
              <w:rPr>
                <w:color w:val="000000"/>
                <w:kern w:val="0"/>
                <w:sz w:val="20"/>
                <w:lang w:val="pl-PL"/>
              </w:rPr>
            </w:pPr>
            <w:r w:rsidRPr="0081658C">
              <w:rPr>
                <w:color w:val="000000"/>
                <w:kern w:val="0"/>
                <w:sz w:val="20"/>
                <w:lang w:val="pl-PL"/>
              </w:rPr>
              <w:t>Wyjście DVI z przewodem</w:t>
            </w:r>
          </w:p>
        </w:tc>
        <w:tc>
          <w:tcPr>
            <w:tcW w:w="2694" w:type="dxa"/>
            <w:shd w:val="clear" w:color="auto" w:fill="auto"/>
          </w:tcPr>
          <w:p w14:paraId="4F299F26" w14:textId="77777777" w:rsidR="0081658C" w:rsidRPr="0081658C" w:rsidRDefault="0081658C" w:rsidP="0081658C">
            <w:pPr>
              <w:widowControl/>
              <w:suppressAutoHyphens w:val="0"/>
              <w:overflowPunct/>
              <w:autoSpaceDE/>
              <w:autoSpaceDN/>
              <w:adjustRightInd/>
              <w:jc w:val="center"/>
              <w:textAlignment w:val="auto"/>
              <w:rPr>
                <w:color w:val="000000"/>
                <w:kern w:val="0"/>
                <w:sz w:val="20"/>
                <w:lang w:val="pl-PL"/>
              </w:rPr>
            </w:pPr>
            <w:r w:rsidRPr="0081658C">
              <w:rPr>
                <w:color w:val="000000"/>
                <w:kern w:val="0"/>
                <w:sz w:val="20"/>
                <w:lang w:val="pl-PL"/>
              </w:rPr>
              <w:t>TAK</w:t>
            </w:r>
          </w:p>
        </w:tc>
        <w:tc>
          <w:tcPr>
            <w:tcW w:w="2976" w:type="dxa"/>
            <w:shd w:val="clear" w:color="auto" w:fill="BFBFBF"/>
          </w:tcPr>
          <w:p w14:paraId="0ACB5D7C" w14:textId="77777777" w:rsidR="0081658C" w:rsidRPr="0081658C" w:rsidRDefault="0081658C" w:rsidP="0081658C">
            <w:pPr>
              <w:widowControl/>
              <w:suppressAutoHyphens w:val="0"/>
              <w:overflowPunct/>
              <w:autoSpaceDE/>
              <w:autoSpaceDN/>
              <w:adjustRightInd/>
              <w:textAlignment w:val="auto"/>
              <w:rPr>
                <w:color w:val="000000"/>
                <w:kern w:val="0"/>
                <w:sz w:val="20"/>
                <w:lang w:val="pl-PL"/>
              </w:rPr>
            </w:pPr>
          </w:p>
        </w:tc>
      </w:tr>
      <w:tr w:rsidR="0081658C" w:rsidRPr="0081658C" w14:paraId="735C44E2" w14:textId="77777777" w:rsidTr="00321B22">
        <w:tc>
          <w:tcPr>
            <w:tcW w:w="567" w:type="dxa"/>
            <w:shd w:val="clear" w:color="auto" w:fill="auto"/>
          </w:tcPr>
          <w:p w14:paraId="191603C7"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auto"/>
          </w:tcPr>
          <w:p w14:paraId="7C9BB4F8"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Zapis obrazów w formatach: DICOM, JPG, BMP i TIFF oraz pętli obrazowych (AVI) w systemie aparatu z możliwością eksportu na zewnętrzne nośniki typu PenDrive lub płyty CD/DVD</w:t>
            </w:r>
          </w:p>
        </w:tc>
        <w:tc>
          <w:tcPr>
            <w:tcW w:w="2694" w:type="dxa"/>
            <w:shd w:val="clear" w:color="auto" w:fill="auto"/>
          </w:tcPr>
          <w:p w14:paraId="7C7A7976"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0192AF50"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7044C74D" w14:textId="77777777" w:rsidTr="00321B22">
        <w:tc>
          <w:tcPr>
            <w:tcW w:w="567" w:type="dxa"/>
            <w:shd w:val="clear" w:color="auto" w:fill="BFBFBF"/>
          </w:tcPr>
          <w:p w14:paraId="35CB947B"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BFBFBF"/>
          </w:tcPr>
          <w:p w14:paraId="5E0BF3CB"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b/>
                <w:bCs/>
                <w:kern w:val="0"/>
                <w:sz w:val="20"/>
                <w:lang w:val="pl-PL"/>
              </w:rPr>
              <w:t>Głowice ultrasonograficzne</w:t>
            </w:r>
          </w:p>
        </w:tc>
        <w:tc>
          <w:tcPr>
            <w:tcW w:w="2694" w:type="dxa"/>
            <w:shd w:val="clear" w:color="auto" w:fill="BFBFBF"/>
          </w:tcPr>
          <w:p w14:paraId="0B94AD08"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p>
        </w:tc>
        <w:tc>
          <w:tcPr>
            <w:tcW w:w="2976" w:type="dxa"/>
            <w:shd w:val="clear" w:color="auto" w:fill="BFBFBF"/>
          </w:tcPr>
          <w:p w14:paraId="61BED02A"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6E51CB9D"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14:paraId="199ED255"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7CF7B601"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b/>
                <w:bCs/>
                <w:kern w:val="0"/>
                <w:sz w:val="20"/>
                <w:lang w:val="pl-PL"/>
              </w:rPr>
              <w:t>Głowica Rektalna tzn. radialna</w:t>
            </w:r>
            <w:r w:rsidRPr="0081658C">
              <w:rPr>
                <w:b/>
                <w:kern w:val="0"/>
                <w:sz w:val="20"/>
                <w:lang w:val="pl-PL"/>
              </w:rPr>
              <w:t xml:space="preserve">, </w:t>
            </w:r>
            <w:r w:rsidRPr="0081658C">
              <w:rPr>
                <w:kern w:val="0"/>
                <w:sz w:val="20"/>
                <w:lang w:val="pl-PL"/>
              </w:rPr>
              <w:t>szerokopasmowa, ze zmianą częstotliwości pracy. Podać typ</w:t>
            </w:r>
          </w:p>
        </w:tc>
        <w:tc>
          <w:tcPr>
            <w:tcW w:w="2694" w:type="dxa"/>
          </w:tcPr>
          <w:p w14:paraId="460E4E3B"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2DDC0FAB"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39B7DEE8"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14:paraId="52FD4497"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93D26C0"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Zakres częstotliwości pracy</w:t>
            </w:r>
          </w:p>
          <w:p w14:paraId="1A04820C"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kern w:val="0"/>
                <w:sz w:val="20"/>
                <w:lang w:val="pl-PL"/>
              </w:rPr>
              <w:t>Min. 5,0 – 10,0 MHz.</w:t>
            </w:r>
          </w:p>
        </w:tc>
        <w:tc>
          <w:tcPr>
            <w:tcW w:w="2694" w:type="dxa"/>
          </w:tcPr>
          <w:p w14:paraId="39FDC839"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57F6FF95"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64DB2732"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14:paraId="5DEF33B6"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3C9FA742"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kern w:val="0"/>
                <w:sz w:val="20"/>
                <w:lang w:val="pl-PL"/>
              </w:rPr>
              <w:t>Liczba elementów Min. 250</w:t>
            </w:r>
          </w:p>
        </w:tc>
        <w:tc>
          <w:tcPr>
            <w:tcW w:w="2694" w:type="dxa"/>
          </w:tcPr>
          <w:p w14:paraId="53E05628"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60562BCC"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5AF213B2"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14:paraId="467B8D31"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0CE47D73"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kern w:val="0"/>
                <w:sz w:val="20"/>
                <w:lang w:val="pl-PL"/>
              </w:rPr>
              <w:t>Kąt skanowania Min. 360 st.</w:t>
            </w:r>
          </w:p>
        </w:tc>
        <w:tc>
          <w:tcPr>
            <w:tcW w:w="2694" w:type="dxa"/>
          </w:tcPr>
          <w:p w14:paraId="34AD66CA"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7B4D2E31"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1C665C31"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14:paraId="13EA8449"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26E19839" w14:textId="77777777" w:rsidR="0081658C" w:rsidRPr="0081658C" w:rsidRDefault="0081658C" w:rsidP="0081658C">
            <w:pPr>
              <w:widowControl/>
              <w:suppressAutoHyphens w:val="0"/>
              <w:overflowPunct/>
              <w:autoSpaceDE/>
              <w:autoSpaceDN/>
              <w:adjustRightInd/>
              <w:textAlignment w:val="auto"/>
              <w:rPr>
                <w:b/>
                <w:bCs/>
                <w:kern w:val="0"/>
                <w:sz w:val="20"/>
                <w:lang w:val="pl-PL"/>
              </w:rPr>
            </w:pPr>
            <w:r w:rsidRPr="0081658C">
              <w:rPr>
                <w:kern w:val="0"/>
                <w:sz w:val="20"/>
                <w:lang w:val="pl-PL"/>
              </w:rPr>
              <w:t>Szerokość skanu Max. 7 mm</w:t>
            </w:r>
          </w:p>
        </w:tc>
        <w:tc>
          <w:tcPr>
            <w:tcW w:w="2694" w:type="dxa"/>
          </w:tcPr>
          <w:p w14:paraId="379982EC"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174064C3"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564D599D"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14:paraId="1DEB84FE"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6F59B8CC"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Obrazowanie harmoniczne </w:t>
            </w:r>
          </w:p>
          <w:p w14:paraId="6013509C"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Min. 4 pasma częstotliwości</w:t>
            </w:r>
          </w:p>
        </w:tc>
        <w:tc>
          <w:tcPr>
            <w:tcW w:w="2694" w:type="dxa"/>
          </w:tcPr>
          <w:p w14:paraId="60085D17"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3BE83530"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2B92A5F9" w14:textId="77777777" w:rsidTr="00321B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shd w:val="clear" w:color="auto" w:fill="BFBFBF"/>
          </w:tcPr>
          <w:p w14:paraId="7073BA71"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shd w:val="clear" w:color="auto" w:fill="BFBFBF"/>
          </w:tcPr>
          <w:p w14:paraId="22C47C29" w14:textId="77777777" w:rsidR="0081658C" w:rsidRPr="0081658C" w:rsidRDefault="0081658C" w:rsidP="0081658C">
            <w:pPr>
              <w:widowControl/>
              <w:suppressAutoHyphens w:val="0"/>
              <w:overflowPunct/>
              <w:autoSpaceDE/>
              <w:autoSpaceDN/>
              <w:adjustRightInd/>
              <w:textAlignment w:val="auto"/>
              <w:rPr>
                <w:b/>
                <w:kern w:val="0"/>
                <w:sz w:val="20"/>
                <w:lang w:val="pl-PL"/>
              </w:rPr>
            </w:pPr>
            <w:r w:rsidRPr="0081658C">
              <w:rPr>
                <w:b/>
                <w:kern w:val="0"/>
                <w:sz w:val="20"/>
                <w:lang w:val="pl-PL"/>
              </w:rPr>
              <w:t>Inne</w:t>
            </w:r>
          </w:p>
        </w:tc>
        <w:tc>
          <w:tcPr>
            <w:tcW w:w="2694" w:type="dxa"/>
            <w:shd w:val="clear" w:color="auto" w:fill="BFBFBF"/>
          </w:tcPr>
          <w:p w14:paraId="66DBF527"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p>
        </w:tc>
        <w:tc>
          <w:tcPr>
            <w:tcW w:w="2976" w:type="dxa"/>
            <w:shd w:val="clear" w:color="auto" w:fill="BFBFBF"/>
          </w:tcPr>
          <w:p w14:paraId="1F58C538" w14:textId="77777777" w:rsidR="0081658C" w:rsidRPr="0081658C" w:rsidRDefault="0081658C" w:rsidP="0081658C">
            <w:pPr>
              <w:widowControl/>
              <w:suppressAutoHyphens w:val="0"/>
              <w:overflowPunct/>
              <w:autoSpaceDE/>
              <w:autoSpaceDN/>
              <w:adjustRightInd/>
              <w:ind w:left="4"/>
              <w:textAlignment w:val="auto"/>
              <w:rPr>
                <w:kern w:val="0"/>
                <w:sz w:val="20"/>
                <w:lang w:val="pl-PL"/>
              </w:rPr>
            </w:pPr>
          </w:p>
        </w:tc>
      </w:tr>
      <w:tr w:rsidR="0081658C" w:rsidRPr="0081658C" w14:paraId="39AA9FFA" w14:textId="77777777" w:rsidTr="00321B22">
        <w:tc>
          <w:tcPr>
            <w:tcW w:w="567" w:type="dxa"/>
          </w:tcPr>
          <w:p w14:paraId="33F616E0"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02D86BEA"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 xml:space="preserve">Gwarancja na cały system (aparat, głowice, printer) Min. </w:t>
            </w:r>
            <w:r w:rsidRPr="0081658C">
              <w:rPr>
                <w:bCs/>
                <w:kern w:val="0"/>
                <w:sz w:val="20"/>
                <w:lang w:val="pl-PL"/>
              </w:rPr>
              <w:t>24 miesiące</w:t>
            </w:r>
          </w:p>
        </w:tc>
        <w:tc>
          <w:tcPr>
            <w:tcW w:w="2694" w:type="dxa"/>
          </w:tcPr>
          <w:p w14:paraId="43B0AFFF"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sz w:val="20"/>
              </w:rPr>
              <w:t>TAK, podać</w:t>
            </w:r>
          </w:p>
        </w:tc>
        <w:tc>
          <w:tcPr>
            <w:tcW w:w="2976" w:type="dxa"/>
          </w:tcPr>
          <w:p w14:paraId="6C5CA81F"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545DBC62" w14:textId="77777777" w:rsidTr="00321B22">
        <w:tc>
          <w:tcPr>
            <w:tcW w:w="567" w:type="dxa"/>
          </w:tcPr>
          <w:p w14:paraId="61C81741"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543105DC"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Instrukcja obsługi w języku polskim (dostarczyć wraz z aparatem)</w:t>
            </w:r>
          </w:p>
        </w:tc>
        <w:tc>
          <w:tcPr>
            <w:tcW w:w="2694" w:type="dxa"/>
          </w:tcPr>
          <w:p w14:paraId="77BA9C50"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4D0BAFA2"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29B59D04" w14:textId="77777777" w:rsidTr="00321B22">
        <w:tc>
          <w:tcPr>
            <w:tcW w:w="567" w:type="dxa"/>
          </w:tcPr>
          <w:p w14:paraId="2B10CFF9"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3F074B2A"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Certyfikat CE na aparat i głowice (dokumenty załączyć)</w:t>
            </w:r>
          </w:p>
        </w:tc>
        <w:tc>
          <w:tcPr>
            <w:tcW w:w="2694" w:type="dxa"/>
          </w:tcPr>
          <w:p w14:paraId="15DB5D95"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1BA1D002"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r w:rsidR="0081658C" w:rsidRPr="0081658C" w14:paraId="63FF564B" w14:textId="77777777" w:rsidTr="00321B22">
        <w:tc>
          <w:tcPr>
            <w:tcW w:w="567" w:type="dxa"/>
          </w:tcPr>
          <w:p w14:paraId="37557673" w14:textId="77777777" w:rsidR="0081658C" w:rsidRPr="0081658C" w:rsidRDefault="0081658C" w:rsidP="0081658C">
            <w:pPr>
              <w:widowControl/>
              <w:numPr>
                <w:ilvl w:val="0"/>
                <w:numId w:val="67"/>
              </w:numPr>
              <w:suppressAutoHyphens w:val="0"/>
              <w:overflowPunct/>
              <w:autoSpaceDE/>
              <w:autoSpaceDN/>
              <w:adjustRightInd/>
              <w:spacing w:after="200" w:line="276" w:lineRule="auto"/>
              <w:ind w:left="356" w:right="355"/>
              <w:textAlignment w:val="auto"/>
              <w:rPr>
                <w:kern w:val="0"/>
                <w:sz w:val="20"/>
                <w:lang w:val="pl-PL"/>
              </w:rPr>
            </w:pPr>
          </w:p>
        </w:tc>
        <w:tc>
          <w:tcPr>
            <w:tcW w:w="3317" w:type="dxa"/>
          </w:tcPr>
          <w:p w14:paraId="64ADE501" w14:textId="77777777" w:rsidR="0081658C" w:rsidRPr="0081658C" w:rsidRDefault="0081658C" w:rsidP="0081658C">
            <w:pPr>
              <w:widowControl/>
              <w:suppressAutoHyphens w:val="0"/>
              <w:overflowPunct/>
              <w:autoSpaceDE/>
              <w:autoSpaceDN/>
              <w:adjustRightInd/>
              <w:textAlignment w:val="auto"/>
              <w:rPr>
                <w:kern w:val="0"/>
                <w:sz w:val="20"/>
                <w:lang w:val="pl-PL"/>
              </w:rPr>
            </w:pPr>
            <w:r w:rsidRPr="0081658C">
              <w:rPr>
                <w:kern w:val="0"/>
                <w:sz w:val="20"/>
                <w:lang w:val="pl-PL"/>
              </w:rPr>
              <w:t>Autoryzacja producenta na serwis i sprzedaż zaoferowanego aparatu USG (dokumenty załączyć)</w:t>
            </w:r>
          </w:p>
        </w:tc>
        <w:tc>
          <w:tcPr>
            <w:tcW w:w="2694" w:type="dxa"/>
          </w:tcPr>
          <w:p w14:paraId="7E373F49" w14:textId="77777777" w:rsidR="0081658C" w:rsidRPr="0081658C" w:rsidRDefault="0081658C" w:rsidP="0081658C">
            <w:pPr>
              <w:widowControl/>
              <w:suppressAutoHyphens w:val="0"/>
              <w:overflowPunct/>
              <w:autoSpaceDE/>
              <w:autoSpaceDN/>
              <w:adjustRightInd/>
              <w:jc w:val="center"/>
              <w:textAlignment w:val="auto"/>
              <w:rPr>
                <w:kern w:val="0"/>
                <w:sz w:val="20"/>
                <w:lang w:val="pl-PL"/>
              </w:rPr>
            </w:pPr>
            <w:r w:rsidRPr="0081658C">
              <w:rPr>
                <w:kern w:val="0"/>
                <w:sz w:val="20"/>
                <w:lang w:val="pl-PL"/>
              </w:rPr>
              <w:t>TAK</w:t>
            </w:r>
          </w:p>
        </w:tc>
        <w:tc>
          <w:tcPr>
            <w:tcW w:w="2976" w:type="dxa"/>
            <w:shd w:val="clear" w:color="auto" w:fill="BFBFBF"/>
          </w:tcPr>
          <w:p w14:paraId="2883D140"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559E777A" w14:textId="77777777" w:rsidR="0081658C" w:rsidRPr="0081658C" w:rsidRDefault="0081658C" w:rsidP="0081658C">
      <w:pPr>
        <w:widowControl/>
        <w:spacing w:line="276" w:lineRule="auto"/>
        <w:rPr>
          <w:b/>
          <w:sz w:val="20"/>
          <w:lang w:val="pl-PL"/>
        </w:rPr>
      </w:pPr>
    </w:p>
    <w:p w14:paraId="3B5A634E" w14:textId="77777777" w:rsidR="0081658C" w:rsidRPr="0081658C" w:rsidRDefault="0081658C" w:rsidP="0081658C">
      <w:pPr>
        <w:widowControl/>
        <w:spacing w:line="276" w:lineRule="auto"/>
        <w:rPr>
          <w:b/>
          <w:sz w:val="20"/>
          <w:lang w:val="pl-PL"/>
        </w:rPr>
      </w:pPr>
    </w:p>
    <w:p w14:paraId="15A074F7" w14:textId="77777777" w:rsidR="0081658C" w:rsidRPr="0081658C" w:rsidRDefault="0081658C" w:rsidP="0081658C">
      <w:pPr>
        <w:widowControl/>
        <w:spacing w:line="276" w:lineRule="auto"/>
        <w:rPr>
          <w:rFonts w:eastAsia="Calibri"/>
          <w:b/>
          <w:kern w:val="0"/>
          <w:sz w:val="22"/>
          <w:szCs w:val="22"/>
          <w:lang w:val="pl-PL" w:eastAsia="en-US"/>
        </w:rPr>
      </w:pPr>
    </w:p>
    <w:p w14:paraId="47B3E219" w14:textId="77777777" w:rsidR="0081658C" w:rsidRPr="0081658C" w:rsidRDefault="0081658C" w:rsidP="0081658C">
      <w:pPr>
        <w:widowControl/>
        <w:spacing w:line="276" w:lineRule="auto"/>
        <w:rPr>
          <w:rFonts w:eastAsia="Calibri"/>
          <w:b/>
          <w:kern w:val="0"/>
          <w:sz w:val="22"/>
          <w:szCs w:val="22"/>
          <w:lang w:val="pl-PL" w:eastAsia="en-US"/>
        </w:rPr>
      </w:pPr>
    </w:p>
    <w:p w14:paraId="5AF5C607" w14:textId="77777777" w:rsidR="0081658C" w:rsidRPr="0081658C" w:rsidRDefault="0081658C" w:rsidP="0081658C">
      <w:pPr>
        <w:widowControl/>
        <w:spacing w:line="276" w:lineRule="auto"/>
        <w:rPr>
          <w:rFonts w:eastAsia="Calibri"/>
          <w:b/>
          <w:kern w:val="0"/>
          <w:sz w:val="22"/>
          <w:szCs w:val="22"/>
          <w:lang w:val="pl-PL" w:eastAsia="en-US"/>
        </w:rPr>
      </w:pPr>
    </w:p>
    <w:p w14:paraId="21BAD86E" w14:textId="77777777" w:rsidR="0081658C" w:rsidRPr="0081658C" w:rsidRDefault="0081658C" w:rsidP="0081658C">
      <w:pPr>
        <w:widowControl/>
        <w:spacing w:line="276" w:lineRule="auto"/>
        <w:rPr>
          <w:rFonts w:eastAsia="Calibri"/>
          <w:b/>
          <w:kern w:val="0"/>
          <w:sz w:val="22"/>
          <w:szCs w:val="22"/>
          <w:lang w:val="pl-PL" w:eastAsia="en-US"/>
        </w:rPr>
      </w:pPr>
    </w:p>
    <w:p w14:paraId="180DBE4B" w14:textId="77777777" w:rsidR="0081658C" w:rsidRPr="0081658C" w:rsidRDefault="0081658C" w:rsidP="0081658C">
      <w:pPr>
        <w:widowControl/>
        <w:spacing w:line="276" w:lineRule="auto"/>
        <w:rPr>
          <w:rFonts w:eastAsia="Calibri"/>
          <w:b/>
          <w:kern w:val="0"/>
          <w:sz w:val="22"/>
          <w:szCs w:val="22"/>
          <w:lang w:val="pl-PL" w:eastAsia="en-US"/>
        </w:rPr>
      </w:pPr>
    </w:p>
    <w:p w14:paraId="6249FDEA" w14:textId="77777777" w:rsidR="0081658C" w:rsidRPr="0081658C" w:rsidRDefault="0081658C" w:rsidP="0081658C">
      <w:pPr>
        <w:widowControl/>
        <w:spacing w:line="276" w:lineRule="auto"/>
        <w:rPr>
          <w:rFonts w:eastAsia="Calibri"/>
          <w:b/>
          <w:kern w:val="0"/>
          <w:sz w:val="22"/>
          <w:szCs w:val="22"/>
          <w:lang w:val="pl-PL" w:eastAsia="en-US"/>
        </w:rPr>
      </w:pPr>
    </w:p>
    <w:p w14:paraId="4B9EDC77" w14:textId="77777777" w:rsidR="0081658C" w:rsidRPr="0081658C" w:rsidRDefault="0081658C" w:rsidP="0081658C">
      <w:pPr>
        <w:widowControl/>
        <w:spacing w:line="276" w:lineRule="auto"/>
        <w:rPr>
          <w:rFonts w:eastAsia="Calibri"/>
          <w:b/>
          <w:kern w:val="0"/>
          <w:sz w:val="22"/>
          <w:szCs w:val="22"/>
          <w:lang w:val="pl-PL" w:eastAsia="en-US"/>
        </w:rPr>
      </w:pPr>
    </w:p>
    <w:p w14:paraId="287C8EA2" w14:textId="77777777" w:rsidR="0081658C" w:rsidRPr="0081658C" w:rsidRDefault="0081658C" w:rsidP="0081658C">
      <w:pPr>
        <w:widowControl/>
        <w:spacing w:line="276" w:lineRule="auto"/>
        <w:rPr>
          <w:rFonts w:eastAsia="Calibri"/>
          <w:b/>
          <w:kern w:val="0"/>
          <w:sz w:val="22"/>
          <w:szCs w:val="22"/>
          <w:lang w:val="pl-PL" w:eastAsia="en-US"/>
        </w:rPr>
      </w:pPr>
    </w:p>
    <w:p w14:paraId="4D78A8AE" w14:textId="77777777" w:rsidR="0081658C" w:rsidRPr="0081658C" w:rsidRDefault="0081658C" w:rsidP="0081658C">
      <w:pPr>
        <w:widowControl/>
        <w:spacing w:line="276" w:lineRule="auto"/>
        <w:rPr>
          <w:rFonts w:eastAsia="Calibri"/>
          <w:b/>
          <w:kern w:val="0"/>
          <w:sz w:val="22"/>
          <w:szCs w:val="22"/>
          <w:lang w:val="pl-PL" w:eastAsia="en-US"/>
        </w:rPr>
      </w:pPr>
    </w:p>
    <w:p w14:paraId="28EBEE29" w14:textId="77777777" w:rsidR="0081658C" w:rsidRPr="0081658C" w:rsidRDefault="0081658C" w:rsidP="0081658C">
      <w:pPr>
        <w:widowControl/>
        <w:spacing w:line="276" w:lineRule="auto"/>
        <w:rPr>
          <w:rFonts w:eastAsia="Calibri"/>
          <w:b/>
          <w:kern w:val="0"/>
          <w:sz w:val="22"/>
          <w:szCs w:val="22"/>
          <w:lang w:val="pl-PL" w:eastAsia="en-US"/>
        </w:rPr>
      </w:pPr>
    </w:p>
    <w:p w14:paraId="7E1C514A" w14:textId="77777777" w:rsidR="0081658C" w:rsidRPr="0081658C" w:rsidRDefault="0081658C" w:rsidP="0081658C">
      <w:pPr>
        <w:widowControl/>
        <w:spacing w:line="276" w:lineRule="auto"/>
        <w:rPr>
          <w:rFonts w:eastAsia="Calibri"/>
          <w:b/>
          <w:kern w:val="0"/>
          <w:sz w:val="22"/>
          <w:szCs w:val="22"/>
          <w:lang w:val="pl-PL" w:eastAsia="en-US"/>
        </w:rPr>
      </w:pPr>
    </w:p>
    <w:p w14:paraId="1F677F24" w14:textId="77777777" w:rsidR="0081658C" w:rsidRPr="0081658C" w:rsidRDefault="0081658C" w:rsidP="0081658C">
      <w:pPr>
        <w:widowControl/>
        <w:spacing w:line="276" w:lineRule="auto"/>
        <w:rPr>
          <w:rFonts w:eastAsia="Calibri"/>
          <w:b/>
          <w:kern w:val="0"/>
          <w:sz w:val="22"/>
          <w:szCs w:val="22"/>
          <w:lang w:val="pl-PL" w:eastAsia="en-US"/>
        </w:rPr>
      </w:pPr>
    </w:p>
    <w:p w14:paraId="60855A46" w14:textId="77777777" w:rsidR="0081658C" w:rsidRPr="0081658C" w:rsidRDefault="0081658C" w:rsidP="0081658C">
      <w:pPr>
        <w:widowControl/>
        <w:spacing w:line="276" w:lineRule="auto"/>
        <w:rPr>
          <w:rFonts w:eastAsia="Calibri"/>
          <w:b/>
          <w:kern w:val="0"/>
          <w:sz w:val="22"/>
          <w:szCs w:val="22"/>
          <w:lang w:val="pl-PL" w:eastAsia="en-US"/>
        </w:rPr>
      </w:pPr>
    </w:p>
    <w:p w14:paraId="76E5133B" w14:textId="77777777" w:rsidR="0081658C" w:rsidRPr="0081658C" w:rsidRDefault="0081658C" w:rsidP="0081658C">
      <w:pPr>
        <w:widowControl/>
        <w:spacing w:line="276" w:lineRule="auto"/>
        <w:rPr>
          <w:rFonts w:eastAsia="Calibri"/>
          <w:b/>
          <w:kern w:val="0"/>
          <w:sz w:val="22"/>
          <w:szCs w:val="22"/>
          <w:lang w:val="pl-PL" w:eastAsia="en-US"/>
        </w:rPr>
      </w:pPr>
    </w:p>
    <w:p w14:paraId="4D1FBC8A" w14:textId="77777777" w:rsidR="0081658C" w:rsidRPr="0081658C" w:rsidRDefault="0081658C" w:rsidP="0081658C">
      <w:pPr>
        <w:widowControl/>
        <w:spacing w:line="276" w:lineRule="auto"/>
        <w:rPr>
          <w:rFonts w:eastAsia="Calibri"/>
          <w:b/>
          <w:kern w:val="0"/>
          <w:sz w:val="22"/>
          <w:szCs w:val="22"/>
          <w:lang w:val="pl-PL" w:eastAsia="en-US"/>
        </w:rPr>
      </w:pPr>
    </w:p>
    <w:p w14:paraId="5590C895" w14:textId="77777777" w:rsidR="0081658C" w:rsidRPr="0081658C" w:rsidRDefault="0081658C" w:rsidP="0081658C">
      <w:pPr>
        <w:widowControl/>
        <w:spacing w:line="276" w:lineRule="auto"/>
        <w:rPr>
          <w:rFonts w:eastAsia="Calibri"/>
          <w:b/>
          <w:kern w:val="0"/>
          <w:sz w:val="22"/>
          <w:szCs w:val="22"/>
          <w:lang w:val="pl-PL" w:eastAsia="en-US"/>
        </w:rPr>
      </w:pPr>
    </w:p>
    <w:p w14:paraId="2E6BDCCA" w14:textId="77777777" w:rsidR="0081658C" w:rsidRPr="0081658C" w:rsidRDefault="0081658C" w:rsidP="0081658C">
      <w:pPr>
        <w:widowControl/>
        <w:spacing w:line="276" w:lineRule="auto"/>
        <w:rPr>
          <w:rFonts w:eastAsia="Calibri"/>
          <w:b/>
          <w:kern w:val="0"/>
          <w:sz w:val="22"/>
          <w:szCs w:val="22"/>
          <w:lang w:val="pl-PL" w:eastAsia="en-US"/>
        </w:rPr>
      </w:pPr>
    </w:p>
    <w:p w14:paraId="6B2884F4" w14:textId="77777777" w:rsidR="00A37F3D" w:rsidRDefault="00A37F3D" w:rsidP="0081658C">
      <w:pPr>
        <w:widowControl/>
        <w:spacing w:line="276" w:lineRule="auto"/>
        <w:rPr>
          <w:rFonts w:eastAsia="Calibri"/>
          <w:b/>
          <w:kern w:val="0"/>
          <w:sz w:val="22"/>
          <w:szCs w:val="22"/>
          <w:lang w:val="pl-PL" w:eastAsia="en-US"/>
        </w:rPr>
      </w:pPr>
    </w:p>
    <w:p w14:paraId="7B01F0FE" w14:textId="6A4EC6AB" w:rsidR="0081658C" w:rsidRPr="0081658C" w:rsidRDefault="0081658C" w:rsidP="0081658C">
      <w:pPr>
        <w:widowControl/>
        <w:spacing w:line="276" w:lineRule="auto"/>
        <w:rPr>
          <w:rFonts w:eastAsia="Calibri"/>
          <w:b/>
          <w:kern w:val="0"/>
          <w:sz w:val="22"/>
          <w:szCs w:val="22"/>
          <w:lang w:val="pl-PL" w:eastAsia="en-US"/>
        </w:rPr>
      </w:pPr>
      <w:r w:rsidRPr="0081658C">
        <w:rPr>
          <w:rFonts w:eastAsia="Calibri"/>
          <w:b/>
          <w:kern w:val="0"/>
          <w:sz w:val="22"/>
          <w:szCs w:val="22"/>
          <w:lang w:val="pl-PL" w:eastAsia="en-US"/>
        </w:rPr>
        <w:lastRenderedPageBreak/>
        <w:t>Pakiet nr 20</w:t>
      </w:r>
    </w:p>
    <w:p w14:paraId="148748A5" w14:textId="77777777" w:rsidR="0081658C" w:rsidRPr="0081658C" w:rsidRDefault="0081658C" w:rsidP="0081658C">
      <w:pPr>
        <w:widowControl/>
        <w:spacing w:line="276" w:lineRule="auto"/>
        <w:rPr>
          <w:sz w:val="20"/>
          <w:lang w:val="pl-PL"/>
        </w:rPr>
      </w:pPr>
    </w:p>
    <w:p w14:paraId="24FAABE6"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Duodenoskop</w:t>
      </w:r>
    </w:p>
    <w:p w14:paraId="3FA154BF"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52278337" w14:textId="77777777" w:rsidTr="00321B22">
        <w:tc>
          <w:tcPr>
            <w:tcW w:w="572" w:type="dxa"/>
          </w:tcPr>
          <w:p w14:paraId="2B3CF41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5C6CBB8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5262BAC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30A344F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029ABE0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0579191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11C5501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599D878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0B658EE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4BDDE3DA" w14:textId="77777777" w:rsidTr="00321B22">
        <w:tc>
          <w:tcPr>
            <w:tcW w:w="572" w:type="dxa"/>
          </w:tcPr>
          <w:p w14:paraId="50E1AC4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7C9AC45B"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586BC979"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3A1D0EE2"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Duodenoskop </w:t>
            </w:r>
          </w:p>
          <w:p w14:paraId="07D0CB79"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701A8C7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458C85B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3AF2329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788CA44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2</w:t>
            </w:r>
          </w:p>
        </w:tc>
        <w:tc>
          <w:tcPr>
            <w:tcW w:w="726" w:type="dxa"/>
          </w:tcPr>
          <w:p w14:paraId="4686F935"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43132FC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521C0695"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18356B8E"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546BEFD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5672651F" w14:textId="77777777" w:rsidTr="00321B22">
        <w:tc>
          <w:tcPr>
            <w:tcW w:w="11352" w:type="dxa"/>
            <w:gridSpan w:val="6"/>
          </w:tcPr>
          <w:p w14:paraId="1A7AF19F"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799428EA"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43F29623"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4C76A3BE"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7E74807E"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7D9E4022"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3B0F4B71" w14:textId="77777777" w:rsidR="0081658C" w:rsidRPr="0081658C" w:rsidRDefault="0081658C" w:rsidP="0081658C">
      <w:pPr>
        <w:widowControl/>
        <w:spacing w:line="276" w:lineRule="auto"/>
        <w:rPr>
          <w:b/>
          <w:sz w:val="20"/>
          <w:lang w:val="pl-PL"/>
        </w:rPr>
      </w:pPr>
    </w:p>
    <w:tbl>
      <w:tblPr>
        <w:tblStyle w:val="Tabela-Siatka16"/>
        <w:tblW w:w="0" w:type="auto"/>
        <w:tblInd w:w="-142" w:type="dxa"/>
        <w:tblLook w:val="04A0" w:firstRow="1" w:lastRow="0" w:firstColumn="1" w:lastColumn="0" w:noHBand="0" w:noVBand="1"/>
      </w:tblPr>
      <w:tblGrid>
        <w:gridCol w:w="468"/>
        <w:gridCol w:w="9867"/>
        <w:gridCol w:w="2270"/>
        <w:gridCol w:w="2096"/>
      </w:tblGrid>
      <w:tr w:rsidR="0081658C" w:rsidRPr="0081658C" w14:paraId="10385BB6" w14:textId="77777777" w:rsidTr="00321B22">
        <w:tc>
          <w:tcPr>
            <w:tcW w:w="468" w:type="dxa"/>
          </w:tcPr>
          <w:p w14:paraId="54CE07E4"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9867" w:type="dxa"/>
          </w:tcPr>
          <w:p w14:paraId="7F11877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
                <w:sz w:val="20"/>
                <w:szCs w:val="20"/>
                <w:lang w:val="pl-PL"/>
              </w:rPr>
              <w:t>Wymagane parametry</w:t>
            </w:r>
          </w:p>
        </w:tc>
        <w:tc>
          <w:tcPr>
            <w:tcW w:w="2270" w:type="dxa"/>
          </w:tcPr>
          <w:p w14:paraId="5E8812E3"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2096" w:type="dxa"/>
          </w:tcPr>
          <w:p w14:paraId="25498321"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oferowana</w:t>
            </w:r>
          </w:p>
        </w:tc>
      </w:tr>
      <w:tr w:rsidR="0081658C" w:rsidRPr="0081658C" w14:paraId="6C484F28" w14:textId="77777777" w:rsidTr="00321B22">
        <w:tc>
          <w:tcPr>
            <w:tcW w:w="468" w:type="dxa"/>
          </w:tcPr>
          <w:p w14:paraId="5D231C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9867" w:type="dxa"/>
          </w:tcPr>
          <w:p w14:paraId="271B5DB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Nazwa produktu </w:t>
            </w:r>
          </w:p>
        </w:tc>
        <w:tc>
          <w:tcPr>
            <w:tcW w:w="2270" w:type="dxa"/>
          </w:tcPr>
          <w:p w14:paraId="5FE706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Podać</w:t>
            </w:r>
          </w:p>
        </w:tc>
        <w:tc>
          <w:tcPr>
            <w:tcW w:w="2096" w:type="dxa"/>
          </w:tcPr>
          <w:p w14:paraId="3CF05DB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DFDA89D" w14:textId="77777777" w:rsidTr="00321B22">
        <w:tc>
          <w:tcPr>
            <w:tcW w:w="468" w:type="dxa"/>
          </w:tcPr>
          <w:p w14:paraId="2D11A04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9867" w:type="dxa"/>
          </w:tcPr>
          <w:p w14:paraId="183E894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Producent</w:t>
            </w:r>
          </w:p>
        </w:tc>
        <w:tc>
          <w:tcPr>
            <w:tcW w:w="2270" w:type="dxa"/>
          </w:tcPr>
          <w:p w14:paraId="322444B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Podać</w:t>
            </w:r>
          </w:p>
        </w:tc>
        <w:tc>
          <w:tcPr>
            <w:tcW w:w="2096" w:type="dxa"/>
          </w:tcPr>
          <w:p w14:paraId="346C68CF"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B0A6E4D" w14:textId="77777777" w:rsidTr="00321B22">
        <w:trPr>
          <w:trHeight w:val="415"/>
        </w:trPr>
        <w:tc>
          <w:tcPr>
            <w:tcW w:w="468" w:type="dxa"/>
          </w:tcPr>
          <w:p w14:paraId="473A599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9867" w:type="dxa"/>
          </w:tcPr>
          <w:p w14:paraId="248BC56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Produkt fabrycznie nowy</w:t>
            </w:r>
          </w:p>
        </w:tc>
        <w:tc>
          <w:tcPr>
            <w:tcW w:w="2270" w:type="dxa"/>
          </w:tcPr>
          <w:p w14:paraId="2121E30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shd w:val="clear" w:color="auto" w:fill="auto"/>
          </w:tcPr>
          <w:p w14:paraId="2C105E9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A619912" w14:textId="77777777" w:rsidTr="00321B22">
        <w:tc>
          <w:tcPr>
            <w:tcW w:w="468" w:type="dxa"/>
          </w:tcPr>
          <w:p w14:paraId="2A363B7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9867" w:type="dxa"/>
          </w:tcPr>
          <w:p w14:paraId="7D94269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Współpraca z posiadanym procesorem CV- 1500 oraz – CV 190</w:t>
            </w:r>
          </w:p>
        </w:tc>
        <w:tc>
          <w:tcPr>
            <w:tcW w:w="2270" w:type="dxa"/>
          </w:tcPr>
          <w:p w14:paraId="379A1B7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2096" w:type="dxa"/>
            <w:shd w:val="clear" w:color="auto" w:fill="BFBFBF"/>
          </w:tcPr>
          <w:p w14:paraId="2E1C9A8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D3132B2" w14:textId="77777777" w:rsidTr="00321B22">
        <w:tc>
          <w:tcPr>
            <w:tcW w:w="468" w:type="dxa"/>
          </w:tcPr>
          <w:p w14:paraId="2D3A017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9867" w:type="dxa"/>
          </w:tcPr>
          <w:p w14:paraId="2556CF0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Średnica kanału – 4,2</w:t>
            </w:r>
          </w:p>
        </w:tc>
        <w:tc>
          <w:tcPr>
            <w:tcW w:w="2270" w:type="dxa"/>
          </w:tcPr>
          <w:p w14:paraId="0E50299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2096" w:type="dxa"/>
            <w:shd w:val="clear" w:color="auto" w:fill="BFBFBF"/>
          </w:tcPr>
          <w:p w14:paraId="3459341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C7AF684" w14:textId="77777777" w:rsidTr="00321B22">
        <w:tc>
          <w:tcPr>
            <w:tcW w:w="468" w:type="dxa"/>
          </w:tcPr>
          <w:p w14:paraId="4372C1A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9867" w:type="dxa"/>
          </w:tcPr>
          <w:p w14:paraId="247C58E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Średnica zewnętrzna sondy max 11,4</w:t>
            </w:r>
          </w:p>
        </w:tc>
        <w:tc>
          <w:tcPr>
            <w:tcW w:w="2270" w:type="dxa"/>
          </w:tcPr>
          <w:p w14:paraId="516C181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tcPr>
          <w:p w14:paraId="3AE6348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8D40488" w14:textId="77777777" w:rsidTr="00321B22">
        <w:tc>
          <w:tcPr>
            <w:tcW w:w="468" w:type="dxa"/>
          </w:tcPr>
          <w:p w14:paraId="044FF20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9867" w:type="dxa"/>
          </w:tcPr>
          <w:p w14:paraId="0A03F83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Średnica końcówki : max 13.5.mm </w:t>
            </w:r>
          </w:p>
        </w:tc>
        <w:tc>
          <w:tcPr>
            <w:tcW w:w="2270" w:type="dxa"/>
          </w:tcPr>
          <w:p w14:paraId="5556266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tcPr>
          <w:p w14:paraId="650B2D41"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0EBD59F" w14:textId="77777777" w:rsidTr="00321B22">
        <w:tc>
          <w:tcPr>
            <w:tcW w:w="468" w:type="dxa"/>
          </w:tcPr>
          <w:p w14:paraId="78BEC12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9867" w:type="dxa"/>
          </w:tcPr>
          <w:p w14:paraId="4904D6C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 xml:space="preserve">Dowolnie programowalne przyciski endoskopowe - 4 </w:t>
            </w:r>
          </w:p>
        </w:tc>
        <w:tc>
          <w:tcPr>
            <w:tcW w:w="2270" w:type="dxa"/>
          </w:tcPr>
          <w:p w14:paraId="59B1440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tcPr>
          <w:p w14:paraId="008B73F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22DFC38" w14:textId="77777777" w:rsidTr="00321B22">
        <w:tc>
          <w:tcPr>
            <w:tcW w:w="468" w:type="dxa"/>
          </w:tcPr>
          <w:p w14:paraId="726EEBE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9867" w:type="dxa"/>
          </w:tcPr>
          <w:p w14:paraId="245D22F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Długośc robocza sondy min. 1240mm</w:t>
            </w:r>
          </w:p>
        </w:tc>
        <w:tc>
          <w:tcPr>
            <w:tcW w:w="2270" w:type="dxa"/>
          </w:tcPr>
          <w:p w14:paraId="2414579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tcPr>
          <w:p w14:paraId="3B713C95"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E7B533A" w14:textId="77777777" w:rsidTr="00321B22">
        <w:tc>
          <w:tcPr>
            <w:tcW w:w="468" w:type="dxa"/>
          </w:tcPr>
          <w:p w14:paraId="3931ACE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9867" w:type="dxa"/>
          </w:tcPr>
          <w:p w14:paraId="41C2515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Minimalne odchylenie końcówki: Góra/ dół 120/90’’ Prawo110’’ Lewo 90’’</w:t>
            </w:r>
          </w:p>
        </w:tc>
        <w:tc>
          <w:tcPr>
            <w:tcW w:w="2270" w:type="dxa"/>
          </w:tcPr>
          <w:p w14:paraId="56B65A8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shd w:val="clear" w:color="auto" w:fill="FFFFFF"/>
          </w:tcPr>
          <w:p w14:paraId="2CBBDF8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4D60722" w14:textId="77777777" w:rsidTr="00321B22">
        <w:tc>
          <w:tcPr>
            <w:tcW w:w="468" w:type="dxa"/>
          </w:tcPr>
          <w:p w14:paraId="1C34A45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11</w:t>
            </w:r>
          </w:p>
        </w:tc>
        <w:tc>
          <w:tcPr>
            <w:tcW w:w="9867" w:type="dxa"/>
          </w:tcPr>
          <w:p w14:paraId="2A91C0B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Pole widzenia min 100’’</w:t>
            </w:r>
          </w:p>
        </w:tc>
        <w:tc>
          <w:tcPr>
            <w:tcW w:w="2270" w:type="dxa"/>
          </w:tcPr>
          <w:p w14:paraId="349B639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shd w:val="clear" w:color="auto" w:fill="FFFFFF"/>
          </w:tcPr>
          <w:p w14:paraId="48490873"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57D6F965" w14:textId="77777777" w:rsidTr="00321B22">
        <w:tc>
          <w:tcPr>
            <w:tcW w:w="468" w:type="dxa"/>
          </w:tcPr>
          <w:p w14:paraId="11DC77A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9867" w:type="dxa"/>
          </w:tcPr>
          <w:p w14:paraId="51E6DC0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Kierunek widzenia min 12’’ do tyłu</w:t>
            </w:r>
          </w:p>
        </w:tc>
        <w:tc>
          <w:tcPr>
            <w:tcW w:w="2270" w:type="dxa"/>
          </w:tcPr>
          <w:p w14:paraId="2094697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2096" w:type="dxa"/>
            <w:shd w:val="clear" w:color="auto" w:fill="FFFFFF"/>
          </w:tcPr>
          <w:p w14:paraId="789DC68D"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90F49CB" w14:textId="77777777" w:rsidTr="00321B22">
        <w:tc>
          <w:tcPr>
            <w:tcW w:w="468" w:type="dxa"/>
          </w:tcPr>
          <w:p w14:paraId="6D2A805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13</w:t>
            </w:r>
          </w:p>
        </w:tc>
        <w:tc>
          <w:tcPr>
            <w:tcW w:w="9867" w:type="dxa"/>
          </w:tcPr>
          <w:p w14:paraId="128B66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Oznaczenie endoskopu zawierające model i średnicę kanału ronoczego umieszczone na endoskopie, wraz z dodatkowym kodem kolorowym ułatwiającym indentyfikację średnicy kanału</w:t>
            </w:r>
          </w:p>
        </w:tc>
        <w:tc>
          <w:tcPr>
            <w:tcW w:w="2270" w:type="dxa"/>
          </w:tcPr>
          <w:p w14:paraId="08E6FF0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2096" w:type="dxa"/>
            <w:shd w:val="clear" w:color="auto" w:fill="BFBFBF"/>
          </w:tcPr>
          <w:p w14:paraId="20D1BB68"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A18AA37" w14:textId="77777777" w:rsidTr="00321B22">
        <w:tc>
          <w:tcPr>
            <w:tcW w:w="468" w:type="dxa"/>
          </w:tcPr>
          <w:p w14:paraId="4A8EAF6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14</w:t>
            </w:r>
          </w:p>
        </w:tc>
        <w:tc>
          <w:tcPr>
            <w:tcW w:w="9867" w:type="dxa"/>
          </w:tcPr>
          <w:p w14:paraId="5EEB3D1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Współpraca z posiadanym programem do archiwizacji badań EndoBase z funkcją uruchomiana zapisu zdjęć przycisku endoskopu</w:t>
            </w:r>
          </w:p>
        </w:tc>
        <w:tc>
          <w:tcPr>
            <w:tcW w:w="2270" w:type="dxa"/>
          </w:tcPr>
          <w:p w14:paraId="0194345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2096" w:type="dxa"/>
            <w:shd w:val="clear" w:color="auto" w:fill="BFBFBF"/>
          </w:tcPr>
          <w:p w14:paraId="2DA8A6ED" w14:textId="77777777" w:rsidR="0081658C" w:rsidRPr="0081658C" w:rsidRDefault="0081658C" w:rsidP="0081658C">
            <w:pPr>
              <w:widowControl/>
              <w:spacing w:line="276" w:lineRule="auto"/>
              <w:rPr>
                <w:rFonts w:ascii="Times New Roman" w:hAnsi="Times New Roman"/>
                <w:sz w:val="20"/>
                <w:szCs w:val="20"/>
                <w:lang w:val="pl-PL"/>
              </w:rPr>
            </w:pPr>
          </w:p>
        </w:tc>
      </w:tr>
    </w:tbl>
    <w:p w14:paraId="5F46D655" w14:textId="77777777" w:rsidR="0081658C" w:rsidRPr="0081658C" w:rsidRDefault="0081658C" w:rsidP="0081658C">
      <w:pPr>
        <w:widowControl/>
        <w:spacing w:line="276" w:lineRule="auto"/>
        <w:rPr>
          <w:sz w:val="20"/>
          <w:lang w:val="pl-PL"/>
        </w:rPr>
      </w:pPr>
    </w:p>
    <w:p w14:paraId="3B997503"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92AD0C8"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A983038"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B7EAA9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56318F4"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5C1280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E2950C8"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20D0A5B"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9532F1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F8C9AE6"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0CB018E" w14:textId="27B96CB8"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21</w:t>
      </w:r>
    </w:p>
    <w:p w14:paraId="1707779C"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EUS endoskop</w:t>
      </w:r>
    </w:p>
    <w:p w14:paraId="1484590B"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3D12B83C" w14:textId="77777777" w:rsidTr="00321B22">
        <w:tc>
          <w:tcPr>
            <w:tcW w:w="572" w:type="dxa"/>
          </w:tcPr>
          <w:p w14:paraId="3458A568"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47CE5947"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5243D21B"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0EE0436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4C87A2D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0A7EB75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3A4C8F6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262518A3"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782EF8FB"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7D0FECEC" w14:textId="77777777" w:rsidTr="00321B22">
        <w:tc>
          <w:tcPr>
            <w:tcW w:w="572" w:type="dxa"/>
          </w:tcPr>
          <w:p w14:paraId="1232A3C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3BC2A65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35737021"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28A181C0"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EUS endoskop </w:t>
            </w:r>
          </w:p>
          <w:p w14:paraId="56FB5B78"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03F0F7B1"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4E5B06C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151F28E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6771EDE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2</w:t>
            </w:r>
          </w:p>
        </w:tc>
        <w:tc>
          <w:tcPr>
            <w:tcW w:w="726" w:type="dxa"/>
          </w:tcPr>
          <w:p w14:paraId="18BFAC27"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0C3C1EBA"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79736EC7"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5C6DC4BF"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7A21C859"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54F686A4" w14:textId="77777777" w:rsidTr="00321B22">
        <w:tc>
          <w:tcPr>
            <w:tcW w:w="11352" w:type="dxa"/>
            <w:gridSpan w:val="6"/>
          </w:tcPr>
          <w:p w14:paraId="67011DD5"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30E25736"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76387C7E"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700CF1B8"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3BA21B1A"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10982563"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37DEF858" w14:textId="77777777" w:rsidR="0081658C" w:rsidRPr="0081658C" w:rsidRDefault="0081658C" w:rsidP="0081658C">
      <w:pPr>
        <w:widowControl/>
        <w:spacing w:line="276" w:lineRule="auto"/>
        <w:rPr>
          <w:b/>
          <w:sz w:val="20"/>
          <w:lang w:val="pl-PL"/>
        </w:rPr>
      </w:pPr>
    </w:p>
    <w:tbl>
      <w:tblPr>
        <w:tblStyle w:val="Tabela-Siatka16"/>
        <w:tblW w:w="0" w:type="auto"/>
        <w:tblInd w:w="-147" w:type="dxa"/>
        <w:tblLook w:val="04A0" w:firstRow="1" w:lastRow="0" w:firstColumn="1" w:lastColumn="0" w:noHBand="0" w:noVBand="1"/>
      </w:tblPr>
      <w:tblGrid>
        <w:gridCol w:w="567"/>
        <w:gridCol w:w="10207"/>
        <w:gridCol w:w="1984"/>
        <w:gridCol w:w="1948"/>
      </w:tblGrid>
      <w:tr w:rsidR="0081658C" w:rsidRPr="0081658C" w14:paraId="4399E421" w14:textId="77777777" w:rsidTr="00321B22">
        <w:tc>
          <w:tcPr>
            <w:tcW w:w="567" w:type="dxa"/>
          </w:tcPr>
          <w:p w14:paraId="7FEA1657" w14:textId="77777777" w:rsidR="0081658C" w:rsidRPr="0081658C" w:rsidRDefault="0081658C" w:rsidP="0081658C">
            <w:pPr>
              <w:widowControl/>
              <w:spacing w:line="276" w:lineRule="auto"/>
              <w:rPr>
                <w:rFonts w:ascii="Times New Roman" w:eastAsia="Arial" w:hAnsi="Times New Roman"/>
                <w:b/>
                <w:kern w:val="0"/>
                <w:sz w:val="20"/>
                <w:szCs w:val="20"/>
                <w:lang w:val="pl-PL"/>
              </w:rPr>
            </w:pPr>
            <w:r w:rsidRPr="0081658C">
              <w:rPr>
                <w:rFonts w:ascii="Times New Roman" w:eastAsia="Arial" w:hAnsi="Times New Roman"/>
                <w:b/>
                <w:kern w:val="0"/>
                <w:sz w:val="20"/>
                <w:szCs w:val="20"/>
                <w:lang w:val="pl-PL"/>
              </w:rPr>
              <w:t>Lp</w:t>
            </w:r>
          </w:p>
        </w:tc>
        <w:tc>
          <w:tcPr>
            <w:tcW w:w="10207" w:type="dxa"/>
          </w:tcPr>
          <w:p w14:paraId="526807A8" w14:textId="77777777" w:rsidR="0081658C" w:rsidRPr="0081658C" w:rsidRDefault="0081658C" w:rsidP="0081658C">
            <w:pPr>
              <w:widowControl/>
              <w:spacing w:line="276" w:lineRule="auto"/>
              <w:rPr>
                <w:rFonts w:ascii="Times New Roman" w:eastAsia="Arial" w:hAnsi="Times New Roman"/>
                <w:b/>
                <w:kern w:val="0"/>
                <w:sz w:val="20"/>
                <w:szCs w:val="20"/>
                <w:lang w:val="pl-PL"/>
              </w:rPr>
            </w:pPr>
            <w:r w:rsidRPr="0081658C">
              <w:rPr>
                <w:rFonts w:ascii="Times New Roman" w:eastAsia="Arial" w:hAnsi="Times New Roman"/>
                <w:b/>
                <w:kern w:val="0"/>
                <w:sz w:val="20"/>
                <w:szCs w:val="20"/>
                <w:lang w:val="pl-PL"/>
              </w:rPr>
              <w:t>Wymagane parametry</w:t>
            </w:r>
          </w:p>
        </w:tc>
        <w:tc>
          <w:tcPr>
            <w:tcW w:w="1984" w:type="dxa"/>
          </w:tcPr>
          <w:p w14:paraId="7BFAA234" w14:textId="77777777" w:rsidR="0081658C" w:rsidRPr="0081658C" w:rsidRDefault="0081658C" w:rsidP="0081658C">
            <w:pPr>
              <w:widowControl/>
              <w:spacing w:line="276" w:lineRule="auto"/>
              <w:rPr>
                <w:rFonts w:ascii="Times New Roman" w:eastAsia="Arial" w:hAnsi="Times New Roman"/>
                <w:b/>
                <w:kern w:val="0"/>
                <w:sz w:val="20"/>
                <w:szCs w:val="20"/>
                <w:lang w:val="pl-PL"/>
              </w:rPr>
            </w:pPr>
            <w:r w:rsidRPr="0081658C">
              <w:rPr>
                <w:rFonts w:ascii="Times New Roman" w:eastAsia="Arial" w:hAnsi="Times New Roman"/>
                <w:b/>
                <w:kern w:val="0"/>
                <w:sz w:val="20"/>
                <w:szCs w:val="20"/>
                <w:lang w:val="pl-PL"/>
              </w:rPr>
              <w:t xml:space="preserve">Wartość wymagana </w:t>
            </w:r>
          </w:p>
        </w:tc>
        <w:tc>
          <w:tcPr>
            <w:tcW w:w="1948" w:type="dxa"/>
          </w:tcPr>
          <w:p w14:paraId="592D8D7D" w14:textId="77777777" w:rsidR="0081658C" w:rsidRPr="0081658C" w:rsidRDefault="0081658C" w:rsidP="0081658C">
            <w:pPr>
              <w:widowControl/>
              <w:spacing w:line="276" w:lineRule="auto"/>
              <w:rPr>
                <w:rFonts w:ascii="Times New Roman" w:eastAsia="Arial" w:hAnsi="Times New Roman"/>
                <w:b/>
                <w:kern w:val="0"/>
                <w:sz w:val="20"/>
                <w:szCs w:val="20"/>
                <w:lang w:val="pl-PL"/>
              </w:rPr>
            </w:pPr>
            <w:r w:rsidRPr="0081658C">
              <w:rPr>
                <w:rFonts w:ascii="Times New Roman" w:eastAsia="Arial" w:hAnsi="Times New Roman"/>
                <w:b/>
                <w:kern w:val="0"/>
                <w:sz w:val="20"/>
                <w:szCs w:val="20"/>
                <w:lang w:val="pl-PL"/>
              </w:rPr>
              <w:t>Wartość oferowana</w:t>
            </w:r>
          </w:p>
        </w:tc>
      </w:tr>
      <w:tr w:rsidR="0081658C" w:rsidRPr="0081658C" w14:paraId="6DCDAF3B" w14:textId="77777777" w:rsidTr="00321B22">
        <w:tc>
          <w:tcPr>
            <w:tcW w:w="567" w:type="dxa"/>
          </w:tcPr>
          <w:p w14:paraId="01D1992A"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1</w:t>
            </w:r>
          </w:p>
        </w:tc>
        <w:tc>
          <w:tcPr>
            <w:tcW w:w="10207" w:type="dxa"/>
          </w:tcPr>
          <w:p w14:paraId="60ED8532"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Pole widzenia wideo – min. 100”</w:t>
            </w:r>
          </w:p>
        </w:tc>
        <w:tc>
          <w:tcPr>
            <w:tcW w:w="1984" w:type="dxa"/>
          </w:tcPr>
          <w:p w14:paraId="131BBE10"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2A572FB3"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1BF3984D" w14:textId="77777777" w:rsidTr="00321B22">
        <w:tc>
          <w:tcPr>
            <w:tcW w:w="567" w:type="dxa"/>
          </w:tcPr>
          <w:p w14:paraId="06C85609"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2</w:t>
            </w:r>
          </w:p>
        </w:tc>
        <w:tc>
          <w:tcPr>
            <w:tcW w:w="10207" w:type="dxa"/>
          </w:tcPr>
          <w:p w14:paraId="4E994473"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Kierunek widzenia - Boczny 55”</w:t>
            </w:r>
          </w:p>
        </w:tc>
        <w:tc>
          <w:tcPr>
            <w:tcW w:w="1984" w:type="dxa"/>
          </w:tcPr>
          <w:p w14:paraId="68E3DDEB"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w:t>
            </w:r>
          </w:p>
        </w:tc>
        <w:tc>
          <w:tcPr>
            <w:tcW w:w="1948" w:type="dxa"/>
            <w:shd w:val="clear" w:color="auto" w:fill="BFBFBF"/>
          </w:tcPr>
          <w:p w14:paraId="08C58107"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2EFC5B4F" w14:textId="77777777" w:rsidTr="00321B22">
        <w:tc>
          <w:tcPr>
            <w:tcW w:w="567" w:type="dxa"/>
          </w:tcPr>
          <w:p w14:paraId="6B2682A2"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3</w:t>
            </w:r>
          </w:p>
        </w:tc>
        <w:tc>
          <w:tcPr>
            <w:tcW w:w="10207" w:type="dxa"/>
          </w:tcPr>
          <w:p w14:paraId="3F6E77B0"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Głębia ostrości-  min. 3 - 100mm</w:t>
            </w:r>
          </w:p>
        </w:tc>
        <w:tc>
          <w:tcPr>
            <w:tcW w:w="1984" w:type="dxa"/>
          </w:tcPr>
          <w:p w14:paraId="0BF27814"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 xml:space="preserve">Tak, podać </w:t>
            </w:r>
          </w:p>
        </w:tc>
        <w:tc>
          <w:tcPr>
            <w:tcW w:w="1948" w:type="dxa"/>
          </w:tcPr>
          <w:p w14:paraId="6FF54246"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56AFBAB7" w14:textId="77777777" w:rsidTr="00321B22">
        <w:trPr>
          <w:trHeight w:val="162"/>
        </w:trPr>
        <w:tc>
          <w:tcPr>
            <w:tcW w:w="567" w:type="dxa"/>
          </w:tcPr>
          <w:p w14:paraId="2247C47C"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4</w:t>
            </w:r>
          </w:p>
        </w:tc>
        <w:tc>
          <w:tcPr>
            <w:tcW w:w="10207" w:type="dxa"/>
          </w:tcPr>
          <w:p w14:paraId="36499A45"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Średnica zewn. końcówki – max 14,6 mm</w:t>
            </w:r>
          </w:p>
        </w:tc>
        <w:tc>
          <w:tcPr>
            <w:tcW w:w="1984" w:type="dxa"/>
          </w:tcPr>
          <w:p w14:paraId="40B01F02"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3FA276AE"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5FF9826F" w14:textId="77777777" w:rsidTr="00321B22">
        <w:tc>
          <w:tcPr>
            <w:tcW w:w="567" w:type="dxa"/>
          </w:tcPr>
          <w:p w14:paraId="2E9ADF97"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5</w:t>
            </w:r>
          </w:p>
        </w:tc>
        <w:tc>
          <w:tcPr>
            <w:tcW w:w="10207" w:type="dxa"/>
          </w:tcPr>
          <w:p w14:paraId="068066EC"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Średnica zewn. sondy – max 12,6 mm</w:t>
            </w:r>
          </w:p>
        </w:tc>
        <w:tc>
          <w:tcPr>
            <w:tcW w:w="1984" w:type="dxa"/>
          </w:tcPr>
          <w:p w14:paraId="06F90EA8"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1BB3E8DF"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44EB9720" w14:textId="77777777" w:rsidTr="00321B22">
        <w:tc>
          <w:tcPr>
            <w:tcW w:w="567" w:type="dxa"/>
          </w:tcPr>
          <w:p w14:paraId="020DCAD9"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6</w:t>
            </w:r>
          </w:p>
        </w:tc>
        <w:tc>
          <w:tcPr>
            <w:tcW w:w="10207" w:type="dxa"/>
          </w:tcPr>
          <w:p w14:paraId="662B973C"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Minimalny zakres odchylenia końcówki- G: 130 ‘’ D: 90’’ P:90’’ L:90</w:t>
            </w:r>
          </w:p>
        </w:tc>
        <w:tc>
          <w:tcPr>
            <w:tcW w:w="1984" w:type="dxa"/>
          </w:tcPr>
          <w:p w14:paraId="3155BFAD"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41A72963"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632219F7" w14:textId="77777777" w:rsidTr="00321B22">
        <w:tc>
          <w:tcPr>
            <w:tcW w:w="567" w:type="dxa"/>
          </w:tcPr>
          <w:p w14:paraId="1D119080"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7</w:t>
            </w:r>
          </w:p>
        </w:tc>
        <w:tc>
          <w:tcPr>
            <w:tcW w:w="10207" w:type="dxa"/>
          </w:tcPr>
          <w:p w14:paraId="45E14B3A"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Długość robocza sondy – min. 1250mm</w:t>
            </w:r>
          </w:p>
        </w:tc>
        <w:tc>
          <w:tcPr>
            <w:tcW w:w="1984" w:type="dxa"/>
          </w:tcPr>
          <w:p w14:paraId="6F0FC9E8"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4BC1C151"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2BD72A55" w14:textId="77777777" w:rsidTr="00321B22">
        <w:tc>
          <w:tcPr>
            <w:tcW w:w="567" w:type="dxa"/>
          </w:tcPr>
          <w:p w14:paraId="2E4AF4E5"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8</w:t>
            </w:r>
          </w:p>
        </w:tc>
        <w:tc>
          <w:tcPr>
            <w:tcW w:w="10207" w:type="dxa"/>
          </w:tcPr>
          <w:p w14:paraId="0CA1B8B5"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Średnica kanału biopsyjnego - min. 3,7 mm</w:t>
            </w:r>
          </w:p>
        </w:tc>
        <w:tc>
          <w:tcPr>
            <w:tcW w:w="1984" w:type="dxa"/>
          </w:tcPr>
          <w:p w14:paraId="33379E1E"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77B9BEBC"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65EFBB38" w14:textId="77777777" w:rsidTr="00321B22">
        <w:tc>
          <w:tcPr>
            <w:tcW w:w="567" w:type="dxa"/>
          </w:tcPr>
          <w:p w14:paraId="787FD86A"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9</w:t>
            </w:r>
          </w:p>
        </w:tc>
        <w:tc>
          <w:tcPr>
            <w:tcW w:w="10207" w:type="dxa"/>
          </w:tcPr>
          <w:p w14:paraId="5B9E5D08"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Ilość przycisków do sterowania funkcjami procesora z możliwością ich zaprogramowania – 4 przyciski</w:t>
            </w:r>
          </w:p>
        </w:tc>
        <w:tc>
          <w:tcPr>
            <w:tcW w:w="1984" w:type="dxa"/>
          </w:tcPr>
          <w:p w14:paraId="6563E5EE"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4478B620"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45D08E77" w14:textId="77777777" w:rsidTr="00321B22">
        <w:tc>
          <w:tcPr>
            <w:tcW w:w="567" w:type="dxa"/>
          </w:tcPr>
          <w:p w14:paraId="38EE4C21"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10</w:t>
            </w:r>
          </w:p>
        </w:tc>
        <w:tc>
          <w:tcPr>
            <w:tcW w:w="10207" w:type="dxa"/>
          </w:tcPr>
          <w:p w14:paraId="28EB6056"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Zakres skanowania EUS – liniowo min. 170’’</w:t>
            </w:r>
          </w:p>
        </w:tc>
        <w:tc>
          <w:tcPr>
            <w:tcW w:w="1984" w:type="dxa"/>
          </w:tcPr>
          <w:p w14:paraId="68DB8E9E"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49FB3943"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66A900C0" w14:textId="77777777" w:rsidTr="00321B22">
        <w:tc>
          <w:tcPr>
            <w:tcW w:w="567" w:type="dxa"/>
          </w:tcPr>
          <w:p w14:paraId="6CF63DE0"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lastRenderedPageBreak/>
              <w:t>11</w:t>
            </w:r>
          </w:p>
        </w:tc>
        <w:tc>
          <w:tcPr>
            <w:tcW w:w="10207" w:type="dxa"/>
          </w:tcPr>
          <w:p w14:paraId="3DB0A1A0"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Współpraca z posiadanym demontowalnym przewodem do podłączenia EUS z USG</w:t>
            </w:r>
          </w:p>
        </w:tc>
        <w:tc>
          <w:tcPr>
            <w:tcW w:w="1984" w:type="dxa"/>
          </w:tcPr>
          <w:p w14:paraId="3C355CA7"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w:t>
            </w:r>
          </w:p>
        </w:tc>
        <w:tc>
          <w:tcPr>
            <w:tcW w:w="1948" w:type="dxa"/>
            <w:shd w:val="clear" w:color="auto" w:fill="BFBFBF"/>
          </w:tcPr>
          <w:p w14:paraId="6630513A"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749FD48F" w14:textId="77777777" w:rsidTr="00321B22">
        <w:tc>
          <w:tcPr>
            <w:tcW w:w="567" w:type="dxa"/>
          </w:tcPr>
          <w:p w14:paraId="7C8EA80D"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12</w:t>
            </w:r>
          </w:p>
        </w:tc>
        <w:tc>
          <w:tcPr>
            <w:tcW w:w="10207" w:type="dxa"/>
          </w:tcPr>
          <w:p w14:paraId="07D206EB"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Współpraca z posiadanym torem wizyjnym EVIS EXERA</w:t>
            </w:r>
          </w:p>
        </w:tc>
        <w:tc>
          <w:tcPr>
            <w:tcW w:w="1984" w:type="dxa"/>
          </w:tcPr>
          <w:p w14:paraId="1F601328"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w:t>
            </w:r>
          </w:p>
        </w:tc>
        <w:tc>
          <w:tcPr>
            <w:tcW w:w="1948" w:type="dxa"/>
            <w:shd w:val="clear" w:color="auto" w:fill="BFBFBF"/>
          </w:tcPr>
          <w:p w14:paraId="43CB9855"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7955D81F" w14:textId="77777777" w:rsidTr="00321B22">
        <w:tc>
          <w:tcPr>
            <w:tcW w:w="567" w:type="dxa"/>
          </w:tcPr>
          <w:p w14:paraId="32AA706E"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13</w:t>
            </w:r>
          </w:p>
        </w:tc>
        <w:tc>
          <w:tcPr>
            <w:tcW w:w="10207" w:type="dxa"/>
          </w:tcPr>
          <w:p w14:paraId="4FA7F6D0"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Współpraca z posiadanym USG ALOKA</w:t>
            </w:r>
          </w:p>
        </w:tc>
        <w:tc>
          <w:tcPr>
            <w:tcW w:w="1984" w:type="dxa"/>
          </w:tcPr>
          <w:p w14:paraId="79B47502"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w:t>
            </w:r>
          </w:p>
        </w:tc>
        <w:tc>
          <w:tcPr>
            <w:tcW w:w="1948" w:type="dxa"/>
            <w:shd w:val="clear" w:color="auto" w:fill="BFBFBF"/>
          </w:tcPr>
          <w:p w14:paraId="1AF9B9B3"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50F98795" w14:textId="77777777" w:rsidTr="00321B22">
        <w:tc>
          <w:tcPr>
            <w:tcW w:w="567" w:type="dxa"/>
          </w:tcPr>
          <w:p w14:paraId="6D512421"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14</w:t>
            </w:r>
          </w:p>
        </w:tc>
        <w:tc>
          <w:tcPr>
            <w:tcW w:w="10207" w:type="dxa"/>
          </w:tcPr>
          <w:p w14:paraId="5CE40464"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Współpraca z posiadanym programem do archiwizacji badań EndoBase z funkcją uruchomienia zapisu zdjęć z przycisku endoskopu</w:t>
            </w:r>
          </w:p>
        </w:tc>
        <w:tc>
          <w:tcPr>
            <w:tcW w:w="1984" w:type="dxa"/>
          </w:tcPr>
          <w:p w14:paraId="32895AA7"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w:t>
            </w:r>
          </w:p>
        </w:tc>
        <w:tc>
          <w:tcPr>
            <w:tcW w:w="1948" w:type="dxa"/>
            <w:shd w:val="clear" w:color="auto" w:fill="BFBFBF"/>
          </w:tcPr>
          <w:p w14:paraId="5A6788D7"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r w:rsidR="0081658C" w:rsidRPr="0081658C" w14:paraId="570F2304" w14:textId="77777777" w:rsidTr="00321B22">
        <w:tc>
          <w:tcPr>
            <w:tcW w:w="567" w:type="dxa"/>
          </w:tcPr>
          <w:p w14:paraId="0FD3330D"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15</w:t>
            </w:r>
          </w:p>
        </w:tc>
        <w:tc>
          <w:tcPr>
            <w:tcW w:w="10207" w:type="dxa"/>
          </w:tcPr>
          <w:p w14:paraId="345A3DFC"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Długość udzielonej gwarancji – min. 24 miesiące</w:t>
            </w:r>
          </w:p>
        </w:tc>
        <w:tc>
          <w:tcPr>
            <w:tcW w:w="1984" w:type="dxa"/>
          </w:tcPr>
          <w:p w14:paraId="0508B23C" w14:textId="77777777" w:rsidR="0081658C" w:rsidRPr="0081658C" w:rsidRDefault="0081658C" w:rsidP="0081658C">
            <w:pPr>
              <w:widowControl/>
              <w:spacing w:line="276" w:lineRule="auto"/>
              <w:rPr>
                <w:rFonts w:ascii="Times New Roman" w:eastAsia="Arial" w:hAnsi="Times New Roman"/>
                <w:kern w:val="0"/>
                <w:sz w:val="20"/>
                <w:szCs w:val="20"/>
                <w:lang w:val="pl-PL"/>
              </w:rPr>
            </w:pPr>
            <w:r w:rsidRPr="0081658C">
              <w:rPr>
                <w:rFonts w:ascii="Times New Roman" w:eastAsia="Arial" w:hAnsi="Times New Roman"/>
                <w:kern w:val="0"/>
                <w:sz w:val="20"/>
                <w:szCs w:val="20"/>
                <w:lang w:val="pl-PL"/>
              </w:rPr>
              <w:t>Tak, podać</w:t>
            </w:r>
          </w:p>
        </w:tc>
        <w:tc>
          <w:tcPr>
            <w:tcW w:w="1948" w:type="dxa"/>
          </w:tcPr>
          <w:p w14:paraId="39AA586D" w14:textId="77777777" w:rsidR="0081658C" w:rsidRPr="0081658C" w:rsidRDefault="0081658C" w:rsidP="0081658C">
            <w:pPr>
              <w:widowControl/>
              <w:spacing w:line="276" w:lineRule="auto"/>
              <w:rPr>
                <w:rFonts w:ascii="Times New Roman" w:eastAsia="Arial" w:hAnsi="Times New Roman"/>
                <w:kern w:val="0"/>
                <w:sz w:val="20"/>
                <w:szCs w:val="20"/>
                <w:lang w:val="pl-PL"/>
              </w:rPr>
            </w:pPr>
          </w:p>
        </w:tc>
      </w:tr>
    </w:tbl>
    <w:p w14:paraId="7ABF2CFC"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1995CC8"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6069F17"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9C6EF61"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3B233E9"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379645E"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B2B54F8"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355D5DA"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B60DC02"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3D8C676"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32DCC44" w14:textId="6DE4F6B1"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22</w:t>
      </w:r>
    </w:p>
    <w:p w14:paraId="5F0204F9"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Gastroskop</w:t>
      </w:r>
    </w:p>
    <w:p w14:paraId="6B85AE1B"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1E650D86" w14:textId="77777777" w:rsidTr="00321B22">
        <w:tc>
          <w:tcPr>
            <w:tcW w:w="572" w:type="dxa"/>
          </w:tcPr>
          <w:p w14:paraId="02751FF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6259398C"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1401ADB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1F73228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1EFF3F2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4125721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5495959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0997E00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2279314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370EB2CD" w14:textId="77777777" w:rsidTr="00321B22">
        <w:tc>
          <w:tcPr>
            <w:tcW w:w="572" w:type="dxa"/>
          </w:tcPr>
          <w:p w14:paraId="25C48A2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7FF49DA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66522028"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77A899C9"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Gastroskop </w:t>
            </w:r>
          </w:p>
          <w:p w14:paraId="1A20AC8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7286ADB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33C287E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48E403F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6E7978F7"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2</w:t>
            </w:r>
          </w:p>
        </w:tc>
        <w:tc>
          <w:tcPr>
            <w:tcW w:w="726" w:type="dxa"/>
          </w:tcPr>
          <w:p w14:paraId="45229231"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5A4F426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2DB2889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352FAEC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0151B80E"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004D6F1E" w14:textId="77777777" w:rsidTr="00321B22">
        <w:tc>
          <w:tcPr>
            <w:tcW w:w="11352" w:type="dxa"/>
            <w:gridSpan w:val="6"/>
          </w:tcPr>
          <w:p w14:paraId="49EE216A"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4F84B4A0"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31124527"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24F3B9A5"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3525A591"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35AC714B"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33832835" w14:textId="77777777" w:rsidR="0081658C" w:rsidRPr="0081658C" w:rsidRDefault="0081658C" w:rsidP="0081658C">
      <w:pPr>
        <w:widowControl/>
        <w:spacing w:line="276" w:lineRule="auto"/>
        <w:rPr>
          <w:sz w:val="22"/>
          <w:szCs w:val="22"/>
          <w:lang w:val="pl-PL"/>
        </w:rPr>
      </w:pPr>
    </w:p>
    <w:tbl>
      <w:tblPr>
        <w:tblStyle w:val="Tabela-Siatka16"/>
        <w:tblW w:w="0" w:type="auto"/>
        <w:tblLook w:val="04A0" w:firstRow="1" w:lastRow="0" w:firstColumn="1" w:lastColumn="0" w:noHBand="0" w:noVBand="1"/>
      </w:tblPr>
      <w:tblGrid>
        <w:gridCol w:w="461"/>
        <w:gridCol w:w="7513"/>
        <w:gridCol w:w="1823"/>
        <w:gridCol w:w="1843"/>
      </w:tblGrid>
      <w:tr w:rsidR="0081658C" w:rsidRPr="0081658C" w14:paraId="7FD26C38" w14:textId="77777777" w:rsidTr="00321B22">
        <w:tc>
          <w:tcPr>
            <w:tcW w:w="440" w:type="dxa"/>
          </w:tcPr>
          <w:p w14:paraId="49AA58F0"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7513" w:type="dxa"/>
          </w:tcPr>
          <w:p w14:paraId="2722C74E"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Wymagane parametry</w:t>
            </w:r>
          </w:p>
        </w:tc>
        <w:tc>
          <w:tcPr>
            <w:tcW w:w="1823" w:type="dxa"/>
          </w:tcPr>
          <w:p w14:paraId="7C44C630"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1843" w:type="dxa"/>
          </w:tcPr>
          <w:p w14:paraId="75740AE2"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oferowana</w:t>
            </w:r>
          </w:p>
        </w:tc>
      </w:tr>
      <w:tr w:rsidR="0081658C" w:rsidRPr="0081658C" w14:paraId="0B5921DD" w14:textId="77777777" w:rsidTr="00321B22">
        <w:tc>
          <w:tcPr>
            <w:tcW w:w="440" w:type="dxa"/>
          </w:tcPr>
          <w:p w14:paraId="468EA4BE" w14:textId="77777777" w:rsidR="0081658C" w:rsidRPr="0081658C" w:rsidRDefault="0081658C" w:rsidP="0081658C">
            <w:pPr>
              <w:widowControl/>
              <w:spacing w:line="276" w:lineRule="auto"/>
              <w:rPr>
                <w:rFonts w:ascii="Times New Roman" w:hAnsi="Times New Roman"/>
                <w:sz w:val="20"/>
                <w:lang w:val="pl-PL"/>
              </w:rPr>
            </w:pPr>
            <w:r w:rsidRPr="0081658C">
              <w:rPr>
                <w:rFonts w:ascii="Times New Roman" w:hAnsi="Times New Roman"/>
                <w:sz w:val="20"/>
                <w:lang w:val="pl-PL"/>
              </w:rPr>
              <w:t>1</w:t>
            </w:r>
          </w:p>
        </w:tc>
        <w:tc>
          <w:tcPr>
            <w:tcW w:w="7513" w:type="dxa"/>
          </w:tcPr>
          <w:p w14:paraId="6952E55D" w14:textId="77777777" w:rsidR="0081658C" w:rsidRPr="0081658C" w:rsidRDefault="0081658C" w:rsidP="0081658C">
            <w:pPr>
              <w:widowControl/>
              <w:spacing w:line="276" w:lineRule="auto"/>
              <w:rPr>
                <w:rFonts w:ascii="Times New Roman" w:hAnsi="Times New Roman"/>
                <w:sz w:val="20"/>
                <w:lang w:val="pl-PL"/>
              </w:rPr>
            </w:pPr>
            <w:r w:rsidRPr="0081658C">
              <w:rPr>
                <w:rFonts w:ascii="Times New Roman" w:hAnsi="Times New Roman"/>
                <w:sz w:val="20"/>
                <w:lang w:val="pl-PL"/>
              </w:rPr>
              <w:t>Nazwa gastroskopu</w:t>
            </w:r>
          </w:p>
        </w:tc>
        <w:tc>
          <w:tcPr>
            <w:tcW w:w="1823" w:type="dxa"/>
          </w:tcPr>
          <w:p w14:paraId="2C36008C" w14:textId="77777777" w:rsidR="0081658C" w:rsidRPr="0081658C" w:rsidRDefault="0081658C" w:rsidP="0081658C">
            <w:pPr>
              <w:widowControl/>
              <w:spacing w:line="276" w:lineRule="auto"/>
              <w:rPr>
                <w:rFonts w:ascii="Times New Roman" w:hAnsi="Times New Roman"/>
                <w:sz w:val="20"/>
                <w:lang w:val="pl-PL"/>
              </w:rPr>
            </w:pPr>
            <w:r w:rsidRPr="0081658C">
              <w:rPr>
                <w:rFonts w:ascii="Times New Roman" w:hAnsi="Times New Roman"/>
                <w:sz w:val="20"/>
                <w:lang w:val="pl-PL"/>
              </w:rPr>
              <w:t>Tak</w:t>
            </w:r>
          </w:p>
        </w:tc>
        <w:tc>
          <w:tcPr>
            <w:tcW w:w="1843" w:type="dxa"/>
            <w:shd w:val="clear" w:color="auto" w:fill="BFBFBF"/>
          </w:tcPr>
          <w:p w14:paraId="2EBFB395" w14:textId="77777777" w:rsidR="0081658C" w:rsidRPr="0081658C" w:rsidRDefault="0081658C" w:rsidP="0081658C">
            <w:pPr>
              <w:widowControl/>
              <w:spacing w:line="276" w:lineRule="auto"/>
              <w:rPr>
                <w:b/>
                <w:sz w:val="20"/>
                <w:lang w:val="pl-PL"/>
              </w:rPr>
            </w:pPr>
          </w:p>
        </w:tc>
      </w:tr>
      <w:tr w:rsidR="0081658C" w:rsidRPr="0081658C" w14:paraId="19184D3D" w14:textId="77777777" w:rsidTr="00321B22">
        <w:tc>
          <w:tcPr>
            <w:tcW w:w="440" w:type="dxa"/>
          </w:tcPr>
          <w:p w14:paraId="7574E0B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7513" w:type="dxa"/>
          </w:tcPr>
          <w:p w14:paraId="1FDEC17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Produkt fabrycznie nowy, niedemonstracyjny, niepowystawowy, rok produkcji min. 2024r.</w:t>
            </w:r>
          </w:p>
        </w:tc>
        <w:tc>
          <w:tcPr>
            <w:tcW w:w="1823" w:type="dxa"/>
          </w:tcPr>
          <w:p w14:paraId="3FB120E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09478DD1" w14:textId="77777777" w:rsidR="0081658C" w:rsidRPr="0081658C" w:rsidRDefault="0081658C" w:rsidP="0081658C">
            <w:pPr>
              <w:widowControl/>
              <w:spacing w:line="276" w:lineRule="auto"/>
              <w:rPr>
                <w:sz w:val="22"/>
                <w:lang w:val="pl-PL"/>
              </w:rPr>
            </w:pPr>
          </w:p>
        </w:tc>
      </w:tr>
      <w:tr w:rsidR="0081658C" w:rsidRPr="0081658C" w14:paraId="76BB1DD5" w14:textId="77777777" w:rsidTr="00321B22">
        <w:tc>
          <w:tcPr>
            <w:tcW w:w="440" w:type="dxa"/>
          </w:tcPr>
          <w:p w14:paraId="5457ED7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7513" w:type="dxa"/>
          </w:tcPr>
          <w:p w14:paraId="4C3E7D1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Współpraca z posiadanym procesorem CV -1500 I CV 190</w:t>
            </w:r>
          </w:p>
        </w:tc>
        <w:tc>
          <w:tcPr>
            <w:tcW w:w="1823" w:type="dxa"/>
          </w:tcPr>
          <w:p w14:paraId="1451F3C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843" w:type="dxa"/>
            <w:shd w:val="clear" w:color="auto" w:fill="BFBFBF"/>
          </w:tcPr>
          <w:p w14:paraId="270144DA" w14:textId="77777777" w:rsidR="0081658C" w:rsidRPr="0081658C" w:rsidRDefault="0081658C" w:rsidP="0081658C">
            <w:pPr>
              <w:widowControl/>
              <w:spacing w:line="276" w:lineRule="auto"/>
              <w:rPr>
                <w:sz w:val="22"/>
                <w:lang w:val="pl-PL"/>
              </w:rPr>
            </w:pPr>
          </w:p>
        </w:tc>
      </w:tr>
      <w:tr w:rsidR="0081658C" w:rsidRPr="0081658C" w14:paraId="2DFBCF81" w14:textId="77777777" w:rsidTr="00321B22">
        <w:tc>
          <w:tcPr>
            <w:tcW w:w="440" w:type="dxa"/>
          </w:tcPr>
          <w:p w14:paraId="03746EE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7513" w:type="dxa"/>
          </w:tcPr>
          <w:p w14:paraId="24CED3B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Średnica sondy endoskopowej – max 9,0mm</w:t>
            </w:r>
          </w:p>
        </w:tc>
        <w:tc>
          <w:tcPr>
            <w:tcW w:w="1823" w:type="dxa"/>
          </w:tcPr>
          <w:p w14:paraId="2D9C870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68F584FD" w14:textId="77777777" w:rsidR="0081658C" w:rsidRPr="0081658C" w:rsidRDefault="0081658C" w:rsidP="0081658C">
            <w:pPr>
              <w:widowControl/>
              <w:spacing w:line="276" w:lineRule="auto"/>
              <w:rPr>
                <w:sz w:val="22"/>
                <w:lang w:val="pl-PL"/>
              </w:rPr>
            </w:pPr>
          </w:p>
        </w:tc>
      </w:tr>
      <w:tr w:rsidR="0081658C" w:rsidRPr="0081658C" w14:paraId="1576EB19" w14:textId="77777777" w:rsidTr="00321B22">
        <w:tc>
          <w:tcPr>
            <w:tcW w:w="440" w:type="dxa"/>
          </w:tcPr>
          <w:p w14:paraId="3054496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7513" w:type="dxa"/>
          </w:tcPr>
          <w:p w14:paraId="2C91B1F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Kanał roboczy- 2,8mm</w:t>
            </w:r>
          </w:p>
        </w:tc>
        <w:tc>
          <w:tcPr>
            <w:tcW w:w="1823" w:type="dxa"/>
          </w:tcPr>
          <w:p w14:paraId="6C6522A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7EEE426A" w14:textId="77777777" w:rsidR="0081658C" w:rsidRPr="0081658C" w:rsidRDefault="0081658C" w:rsidP="0081658C">
            <w:pPr>
              <w:widowControl/>
              <w:spacing w:line="276" w:lineRule="auto"/>
              <w:rPr>
                <w:sz w:val="22"/>
                <w:lang w:val="pl-PL"/>
              </w:rPr>
            </w:pPr>
          </w:p>
        </w:tc>
      </w:tr>
      <w:tr w:rsidR="0081658C" w:rsidRPr="0081658C" w14:paraId="1382F6E8" w14:textId="77777777" w:rsidTr="00321B22">
        <w:tc>
          <w:tcPr>
            <w:tcW w:w="440" w:type="dxa"/>
          </w:tcPr>
          <w:p w14:paraId="0E25EB0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7513" w:type="dxa"/>
          </w:tcPr>
          <w:p w14:paraId="5FB680A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Minimalne zginanie końcówki endoskopu: min G; 210’’ / D- 90’’ P/L -100 ‘’</w:t>
            </w:r>
          </w:p>
        </w:tc>
        <w:tc>
          <w:tcPr>
            <w:tcW w:w="1823" w:type="dxa"/>
          </w:tcPr>
          <w:p w14:paraId="77724B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76D99055" w14:textId="77777777" w:rsidR="0081658C" w:rsidRPr="0081658C" w:rsidRDefault="0081658C" w:rsidP="0081658C">
            <w:pPr>
              <w:widowControl/>
              <w:spacing w:line="276" w:lineRule="auto"/>
              <w:rPr>
                <w:sz w:val="22"/>
                <w:lang w:val="pl-PL"/>
              </w:rPr>
            </w:pPr>
          </w:p>
        </w:tc>
      </w:tr>
      <w:tr w:rsidR="0081658C" w:rsidRPr="0081658C" w14:paraId="34F3F882" w14:textId="77777777" w:rsidTr="00321B22">
        <w:tc>
          <w:tcPr>
            <w:tcW w:w="440" w:type="dxa"/>
          </w:tcPr>
          <w:p w14:paraId="2246D6A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7513" w:type="dxa"/>
          </w:tcPr>
          <w:p w14:paraId="12A5C39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Pole widzenia – min 140’’</w:t>
            </w:r>
          </w:p>
        </w:tc>
        <w:tc>
          <w:tcPr>
            <w:tcW w:w="1823" w:type="dxa"/>
          </w:tcPr>
          <w:p w14:paraId="7C4D92E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4708BAD3" w14:textId="77777777" w:rsidR="0081658C" w:rsidRPr="0081658C" w:rsidRDefault="0081658C" w:rsidP="0081658C">
            <w:pPr>
              <w:widowControl/>
              <w:spacing w:line="276" w:lineRule="auto"/>
              <w:rPr>
                <w:sz w:val="22"/>
                <w:lang w:val="pl-PL"/>
              </w:rPr>
            </w:pPr>
          </w:p>
        </w:tc>
      </w:tr>
      <w:tr w:rsidR="0081658C" w:rsidRPr="0081658C" w14:paraId="5AC37A2E" w14:textId="77777777" w:rsidTr="00321B22">
        <w:tc>
          <w:tcPr>
            <w:tcW w:w="440" w:type="dxa"/>
          </w:tcPr>
          <w:p w14:paraId="0E91747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8</w:t>
            </w:r>
          </w:p>
        </w:tc>
        <w:tc>
          <w:tcPr>
            <w:tcW w:w="7513" w:type="dxa"/>
          </w:tcPr>
          <w:p w14:paraId="7D2E8A0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Obrazowanie w wąskim paśmie światła realizowanym równolegle poprzez filtr optyczny oraz cyfrowy</w:t>
            </w:r>
          </w:p>
        </w:tc>
        <w:tc>
          <w:tcPr>
            <w:tcW w:w="1823" w:type="dxa"/>
          </w:tcPr>
          <w:p w14:paraId="7D72AF6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843" w:type="dxa"/>
            <w:shd w:val="clear" w:color="auto" w:fill="BFBFBF"/>
          </w:tcPr>
          <w:p w14:paraId="33BFA902" w14:textId="77777777" w:rsidR="0081658C" w:rsidRPr="0081658C" w:rsidRDefault="0081658C" w:rsidP="0081658C">
            <w:pPr>
              <w:widowControl/>
              <w:spacing w:line="276" w:lineRule="auto"/>
              <w:rPr>
                <w:sz w:val="22"/>
                <w:lang w:val="pl-PL"/>
              </w:rPr>
            </w:pPr>
          </w:p>
        </w:tc>
      </w:tr>
      <w:tr w:rsidR="0081658C" w:rsidRPr="0081658C" w14:paraId="0FC403F4" w14:textId="77777777" w:rsidTr="00321B22">
        <w:tc>
          <w:tcPr>
            <w:tcW w:w="440" w:type="dxa"/>
          </w:tcPr>
          <w:p w14:paraId="1833295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7513" w:type="dxa"/>
          </w:tcPr>
          <w:p w14:paraId="7DC6381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Ilość przycisków na głowicy endoskopu, dowolnie programowanych do sterownia funkcjami procesora - min. 4 przyciski</w:t>
            </w:r>
          </w:p>
        </w:tc>
        <w:tc>
          <w:tcPr>
            <w:tcW w:w="1823" w:type="dxa"/>
          </w:tcPr>
          <w:p w14:paraId="38628E6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37FD6978" w14:textId="77777777" w:rsidR="0081658C" w:rsidRPr="0081658C" w:rsidRDefault="0081658C" w:rsidP="0081658C">
            <w:pPr>
              <w:widowControl/>
              <w:spacing w:line="276" w:lineRule="auto"/>
              <w:rPr>
                <w:sz w:val="22"/>
                <w:lang w:val="pl-PL"/>
              </w:rPr>
            </w:pPr>
          </w:p>
        </w:tc>
      </w:tr>
      <w:tr w:rsidR="0081658C" w:rsidRPr="0081658C" w14:paraId="32E182E3" w14:textId="77777777" w:rsidTr="00321B22">
        <w:tc>
          <w:tcPr>
            <w:tcW w:w="440" w:type="dxa"/>
          </w:tcPr>
          <w:p w14:paraId="6DD8559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7513" w:type="dxa"/>
          </w:tcPr>
          <w:p w14:paraId="1F57A92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Aparat w pełni zanurzalny, bez nakładek uszczelniających, zabezpieczających - potwierdzone w materiałach producenta</w:t>
            </w:r>
          </w:p>
        </w:tc>
        <w:tc>
          <w:tcPr>
            <w:tcW w:w="1823" w:type="dxa"/>
          </w:tcPr>
          <w:p w14:paraId="0100A18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843" w:type="dxa"/>
            <w:shd w:val="clear" w:color="auto" w:fill="BFBFBF"/>
          </w:tcPr>
          <w:p w14:paraId="1041442F" w14:textId="77777777" w:rsidR="0081658C" w:rsidRPr="0081658C" w:rsidRDefault="0081658C" w:rsidP="0081658C">
            <w:pPr>
              <w:widowControl/>
              <w:spacing w:line="276" w:lineRule="auto"/>
              <w:rPr>
                <w:sz w:val="22"/>
                <w:lang w:val="pl-PL"/>
              </w:rPr>
            </w:pPr>
          </w:p>
        </w:tc>
      </w:tr>
      <w:tr w:rsidR="0081658C" w:rsidRPr="0081658C" w14:paraId="518D3A59" w14:textId="77777777" w:rsidTr="00321B22">
        <w:tc>
          <w:tcPr>
            <w:tcW w:w="440" w:type="dxa"/>
          </w:tcPr>
          <w:p w14:paraId="10670C3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11</w:t>
            </w:r>
          </w:p>
        </w:tc>
        <w:tc>
          <w:tcPr>
            <w:tcW w:w="7513" w:type="dxa"/>
          </w:tcPr>
          <w:p w14:paraId="5C4BFEE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Długość sondy roboczej 1020 - 1070mm</w:t>
            </w:r>
          </w:p>
        </w:tc>
        <w:tc>
          <w:tcPr>
            <w:tcW w:w="1823" w:type="dxa"/>
          </w:tcPr>
          <w:p w14:paraId="6A7E6AC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843" w:type="dxa"/>
          </w:tcPr>
          <w:p w14:paraId="0ED30C58" w14:textId="77777777" w:rsidR="0081658C" w:rsidRPr="0081658C" w:rsidRDefault="0081658C" w:rsidP="0081658C">
            <w:pPr>
              <w:widowControl/>
              <w:spacing w:line="276" w:lineRule="auto"/>
              <w:rPr>
                <w:sz w:val="22"/>
                <w:lang w:val="pl-PL"/>
              </w:rPr>
            </w:pPr>
          </w:p>
        </w:tc>
      </w:tr>
      <w:tr w:rsidR="0081658C" w:rsidRPr="0081658C" w14:paraId="6E09A3E7" w14:textId="77777777" w:rsidTr="00321B22">
        <w:tc>
          <w:tcPr>
            <w:tcW w:w="440" w:type="dxa"/>
          </w:tcPr>
          <w:p w14:paraId="320452E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7513" w:type="dxa"/>
          </w:tcPr>
          <w:p w14:paraId="6AEC66D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Oznaczenie endoskopu zawierające model i średnicę kanału roboczego umieszczone na endoskopie wraz z dodatkowym kodem ułatwiającym identyfikację średnicy kanału</w:t>
            </w:r>
          </w:p>
        </w:tc>
        <w:tc>
          <w:tcPr>
            <w:tcW w:w="1823" w:type="dxa"/>
          </w:tcPr>
          <w:p w14:paraId="0A313B0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843" w:type="dxa"/>
            <w:shd w:val="clear" w:color="auto" w:fill="BFBFBF"/>
          </w:tcPr>
          <w:p w14:paraId="1DB2C3AE" w14:textId="77777777" w:rsidR="0081658C" w:rsidRPr="0081658C" w:rsidRDefault="0081658C" w:rsidP="0081658C">
            <w:pPr>
              <w:widowControl/>
              <w:spacing w:line="276" w:lineRule="auto"/>
              <w:rPr>
                <w:sz w:val="22"/>
                <w:lang w:val="pl-PL"/>
              </w:rPr>
            </w:pPr>
          </w:p>
        </w:tc>
      </w:tr>
      <w:tr w:rsidR="0081658C" w:rsidRPr="0081658C" w14:paraId="2996AAAE" w14:textId="77777777" w:rsidTr="00321B22">
        <w:tc>
          <w:tcPr>
            <w:tcW w:w="440" w:type="dxa"/>
          </w:tcPr>
          <w:p w14:paraId="02E1CFE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13</w:t>
            </w:r>
          </w:p>
        </w:tc>
        <w:tc>
          <w:tcPr>
            <w:tcW w:w="7513" w:type="dxa"/>
          </w:tcPr>
          <w:p w14:paraId="2BF0A11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Współpraca z posiadanym programem do archiwizacji badań Endo Base z funkcją uruchomienia zapisu zdjęć z przycisku endoskopu</w:t>
            </w:r>
          </w:p>
        </w:tc>
        <w:tc>
          <w:tcPr>
            <w:tcW w:w="1823" w:type="dxa"/>
          </w:tcPr>
          <w:p w14:paraId="495FB0B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843" w:type="dxa"/>
            <w:shd w:val="clear" w:color="auto" w:fill="BFBFBF"/>
          </w:tcPr>
          <w:p w14:paraId="770C2FE7" w14:textId="77777777" w:rsidR="0081658C" w:rsidRPr="0081658C" w:rsidRDefault="0081658C" w:rsidP="0081658C">
            <w:pPr>
              <w:widowControl/>
              <w:spacing w:line="276" w:lineRule="auto"/>
              <w:rPr>
                <w:sz w:val="22"/>
                <w:lang w:val="pl-PL"/>
              </w:rPr>
            </w:pPr>
          </w:p>
        </w:tc>
      </w:tr>
    </w:tbl>
    <w:p w14:paraId="141E8F22" w14:textId="77777777" w:rsidR="0081658C" w:rsidRPr="0081658C" w:rsidRDefault="0081658C" w:rsidP="0081658C">
      <w:pPr>
        <w:widowControl/>
        <w:spacing w:line="276" w:lineRule="auto"/>
        <w:rPr>
          <w:sz w:val="22"/>
          <w:szCs w:val="22"/>
          <w:lang w:val="pl-PL"/>
        </w:rPr>
      </w:pPr>
    </w:p>
    <w:p w14:paraId="7365CE7C"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3AF61A9"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A42588E"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E4BEFFC"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242A3C9"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1923EFF"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7D31047"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C1170EC" w14:textId="358D466A"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23</w:t>
      </w:r>
    </w:p>
    <w:p w14:paraId="5425DC7C"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Kolonoskop długi</w:t>
      </w:r>
    </w:p>
    <w:p w14:paraId="4B885737"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0C6CC0BD" w14:textId="77777777" w:rsidTr="00321B22">
        <w:tc>
          <w:tcPr>
            <w:tcW w:w="572" w:type="dxa"/>
          </w:tcPr>
          <w:p w14:paraId="4886AE7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71E03B7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4256001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784E9E03"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7B10DE9C"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5138FAE3"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11FDA5D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4ACF041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02DDA76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71D43037" w14:textId="77777777" w:rsidTr="00321B22">
        <w:tc>
          <w:tcPr>
            <w:tcW w:w="572" w:type="dxa"/>
          </w:tcPr>
          <w:p w14:paraId="432AD8B8"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5DC8F54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0177A687"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663C3FD0"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Kolonoskop długi </w:t>
            </w:r>
          </w:p>
          <w:p w14:paraId="3069064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482380F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1516E75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2AB587C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1127170B"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26" w:type="dxa"/>
          </w:tcPr>
          <w:p w14:paraId="23ABBF7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0EDDE49F"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719862C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7E1357C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471AFFC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74BE9B62" w14:textId="77777777" w:rsidTr="00321B22">
        <w:tc>
          <w:tcPr>
            <w:tcW w:w="11352" w:type="dxa"/>
            <w:gridSpan w:val="6"/>
          </w:tcPr>
          <w:p w14:paraId="744A9887"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6CCA5845"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29A93831"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5BDD83A5"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5C103498"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4F5BFB95"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16CF5C12" w14:textId="77777777" w:rsidR="0081658C" w:rsidRPr="0081658C" w:rsidRDefault="0081658C" w:rsidP="0081658C">
      <w:pPr>
        <w:widowControl/>
        <w:spacing w:line="276" w:lineRule="auto"/>
        <w:rPr>
          <w:sz w:val="22"/>
          <w:szCs w:val="22"/>
          <w:lang w:val="pl-PL"/>
        </w:rPr>
      </w:pPr>
    </w:p>
    <w:tbl>
      <w:tblPr>
        <w:tblStyle w:val="Tabela-Siatka16"/>
        <w:tblW w:w="0" w:type="auto"/>
        <w:tblLook w:val="04A0" w:firstRow="1" w:lastRow="0" w:firstColumn="1" w:lastColumn="0" w:noHBand="0" w:noVBand="1"/>
      </w:tblPr>
      <w:tblGrid>
        <w:gridCol w:w="462"/>
        <w:gridCol w:w="10142"/>
        <w:gridCol w:w="1979"/>
        <w:gridCol w:w="1976"/>
      </w:tblGrid>
      <w:tr w:rsidR="0081658C" w:rsidRPr="0081658C" w14:paraId="076003BA" w14:textId="77777777" w:rsidTr="00321B22">
        <w:tc>
          <w:tcPr>
            <w:tcW w:w="441" w:type="dxa"/>
          </w:tcPr>
          <w:p w14:paraId="2C0BE952"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10159" w:type="dxa"/>
          </w:tcPr>
          <w:p w14:paraId="6002ACE7"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Wymagane parametry</w:t>
            </w:r>
          </w:p>
        </w:tc>
        <w:tc>
          <w:tcPr>
            <w:tcW w:w="1981" w:type="dxa"/>
          </w:tcPr>
          <w:p w14:paraId="61B00A02"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1978" w:type="dxa"/>
          </w:tcPr>
          <w:p w14:paraId="397CE4BD"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oferowana</w:t>
            </w:r>
          </w:p>
        </w:tc>
      </w:tr>
      <w:tr w:rsidR="0081658C" w:rsidRPr="0081658C" w14:paraId="31C7A8A2" w14:textId="77777777" w:rsidTr="00321B22">
        <w:tc>
          <w:tcPr>
            <w:tcW w:w="441" w:type="dxa"/>
          </w:tcPr>
          <w:p w14:paraId="097B9A9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10159" w:type="dxa"/>
            <w:vAlign w:val="center"/>
          </w:tcPr>
          <w:p w14:paraId="65E73AA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Współpraca z posiadanym procesorem CV-1500 i CV-190</w:t>
            </w:r>
          </w:p>
        </w:tc>
        <w:tc>
          <w:tcPr>
            <w:tcW w:w="1981" w:type="dxa"/>
          </w:tcPr>
          <w:p w14:paraId="72C2B6D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32EC6411"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5E97869" w14:textId="77777777" w:rsidTr="00321B22">
        <w:tc>
          <w:tcPr>
            <w:tcW w:w="441" w:type="dxa"/>
          </w:tcPr>
          <w:p w14:paraId="539D1B2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10159" w:type="dxa"/>
            <w:vAlign w:val="center"/>
          </w:tcPr>
          <w:p w14:paraId="4D26976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Średnica sondy endoskopowej – max 12,9 mm</w:t>
            </w:r>
          </w:p>
        </w:tc>
        <w:tc>
          <w:tcPr>
            <w:tcW w:w="1981" w:type="dxa"/>
          </w:tcPr>
          <w:p w14:paraId="5C8A4EA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78" w:type="dxa"/>
          </w:tcPr>
          <w:p w14:paraId="40F79A5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28440942" w14:textId="77777777" w:rsidTr="00321B22">
        <w:tc>
          <w:tcPr>
            <w:tcW w:w="441" w:type="dxa"/>
          </w:tcPr>
          <w:p w14:paraId="18BD4EC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10159" w:type="dxa"/>
            <w:vAlign w:val="center"/>
          </w:tcPr>
          <w:p w14:paraId="3184F5A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Kanał roboczy – min. 3,7 mm</w:t>
            </w:r>
          </w:p>
        </w:tc>
        <w:tc>
          <w:tcPr>
            <w:tcW w:w="1981" w:type="dxa"/>
          </w:tcPr>
          <w:p w14:paraId="54D0BFB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78" w:type="dxa"/>
          </w:tcPr>
          <w:p w14:paraId="6757A43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1B0C26C1" w14:textId="77777777" w:rsidTr="00321B22">
        <w:tc>
          <w:tcPr>
            <w:tcW w:w="441" w:type="dxa"/>
          </w:tcPr>
          <w:p w14:paraId="5523E7B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10159" w:type="dxa"/>
            <w:vAlign w:val="center"/>
          </w:tcPr>
          <w:p w14:paraId="5D7C4C6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Podwójna głębia ostrości min  5- 100 mm oraz 2-6 mm</w:t>
            </w:r>
          </w:p>
        </w:tc>
        <w:tc>
          <w:tcPr>
            <w:tcW w:w="1981" w:type="dxa"/>
          </w:tcPr>
          <w:p w14:paraId="048C538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78" w:type="dxa"/>
          </w:tcPr>
          <w:p w14:paraId="166E2849"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24BA8A1" w14:textId="77777777" w:rsidTr="00321B22">
        <w:tc>
          <w:tcPr>
            <w:tcW w:w="441" w:type="dxa"/>
          </w:tcPr>
          <w:p w14:paraId="3C37705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10159" w:type="dxa"/>
            <w:vAlign w:val="center"/>
          </w:tcPr>
          <w:p w14:paraId="35DE66B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Minimalne zginanie końcówki endoskopu: min. G/ D:180</w:t>
            </w:r>
            <w:r w:rsidRPr="0081658C">
              <w:rPr>
                <w:rFonts w:ascii="Times New Roman" w:hAnsi="Times New Roman"/>
                <w:kern w:val="2"/>
                <w:sz w:val="20"/>
                <w:szCs w:val="20"/>
                <w:vertAlign w:val="superscript"/>
              </w:rPr>
              <w:t>o</w:t>
            </w:r>
            <w:r w:rsidRPr="0081658C">
              <w:rPr>
                <w:rFonts w:ascii="Times New Roman" w:hAnsi="Times New Roman"/>
                <w:kern w:val="2"/>
                <w:sz w:val="20"/>
                <w:szCs w:val="20"/>
              </w:rPr>
              <w:t>, L/160</w:t>
            </w:r>
            <w:r w:rsidRPr="0081658C">
              <w:rPr>
                <w:rFonts w:ascii="Times New Roman" w:hAnsi="Times New Roman"/>
                <w:kern w:val="2"/>
                <w:sz w:val="20"/>
                <w:szCs w:val="20"/>
                <w:vertAlign w:val="superscript"/>
              </w:rPr>
              <w:t>o</w:t>
            </w:r>
          </w:p>
        </w:tc>
        <w:tc>
          <w:tcPr>
            <w:tcW w:w="1981" w:type="dxa"/>
          </w:tcPr>
          <w:p w14:paraId="3018616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78" w:type="dxa"/>
          </w:tcPr>
          <w:p w14:paraId="325CEF0E"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32C20CFF" w14:textId="77777777" w:rsidTr="00321B22">
        <w:tc>
          <w:tcPr>
            <w:tcW w:w="441" w:type="dxa"/>
          </w:tcPr>
          <w:p w14:paraId="1B90F95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10159" w:type="dxa"/>
            <w:vAlign w:val="center"/>
          </w:tcPr>
          <w:p w14:paraId="23BA31B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Pole widzenia przy standardowej głębi ostrości –  min 155</w:t>
            </w:r>
            <w:r w:rsidRPr="0081658C">
              <w:rPr>
                <w:rFonts w:ascii="Times New Roman" w:hAnsi="Times New Roman"/>
                <w:kern w:val="2"/>
                <w:sz w:val="20"/>
                <w:szCs w:val="20"/>
                <w:vertAlign w:val="superscript"/>
              </w:rPr>
              <w:t>o</w:t>
            </w:r>
          </w:p>
        </w:tc>
        <w:tc>
          <w:tcPr>
            <w:tcW w:w="1981" w:type="dxa"/>
          </w:tcPr>
          <w:p w14:paraId="3911C1F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78" w:type="dxa"/>
          </w:tcPr>
          <w:p w14:paraId="794A4EE8"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1835604" w14:textId="77777777" w:rsidTr="00321B22">
        <w:tc>
          <w:tcPr>
            <w:tcW w:w="441" w:type="dxa"/>
          </w:tcPr>
          <w:p w14:paraId="5979701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10159" w:type="dxa"/>
            <w:vAlign w:val="center"/>
          </w:tcPr>
          <w:p w14:paraId="22CD4FC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Obrazowanie w wąskim paśmie światła realizowanym równolegle poprzez filtr optyczny oraz cyfrowy</w:t>
            </w:r>
          </w:p>
        </w:tc>
        <w:tc>
          <w:tcPr>
            <w:tcW w:w="1981" w:type="dxa"/>
          </w:tcPr>
          <w:p w14:paraId="397AA56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3128B3B8"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7DFC2159" w14:textId="77777777" w:rsidTr="00321B22">
        <w:tc>
          <w:tcPr>
            <w:tcW w:w="441" w:type="dxa"/>
          </w:tcPr>
          <w:p w14:paraId="2687857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10159" w:type="dxa"/>
            <w:vAlign w:val="center"/>
          </w:tcPr>
          <w:p w14:paraId="3817C79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Ilość przycisków na głowicy endoskopu, dowolnie programowalnych  do sterowania funkcjami procesora– min. 4</w:t>
            </w:r>
          </w:p>
        </w:tc>
        <w:tc>
          <w:tcPr>
            <w:tcW w:w="1981" w:type="dxa"/>
          </w:tcPr>
          <w:p w14:paraId="0350313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78" w:type="dxa"/>
          </w:tcPr>
          <w:p w14:paraId="367D3F8F"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2619249" w14:textId="77777777" w:rsidTr="00321B22">
        <w:tc>
          <w:tcPr>
            <w:tcW w:w="441" w:type="dxa"/>
          </w:tcPr>
          <w:p w14:paraId="4C98405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10159" w:type="dxa"/>
            <w:vAlign w:val="center"/>
          </w:tcPr>
          <w:p w14:paraId="07E9A1A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Aparat w pełni zanurzalny, bez nakładek uszczelniających, zabezpieczających – potwierdzone w materiałach producenta</w:t>
            </w:r>
          </w:p>
        </w:tc>
        <w:tc>
          <w:tcPr>
            <w:tcW w:w="1981" w:type="dxa"/>
          </w:tcPr>
          <w:p w14:paraId="28EA444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3E4B1B42"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14BE2AB" w14:textId="77777777" w:rsidTr="00321B22">
        <w:tc>
          <w:tcPr>
            <w:tcW w:w="441" w:type="dxa"/>
          </w:tcPr>
          <w:p w14:paraId="5435D62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10159" w:type="dxa"/>
            <w:vAlign w:val="center"/>
          </w:tcPr>
          <w:p w14:paraId="30659BF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Długość sondy roboczej powyżej 1650 mm</w:t>
            </w:r>
          </w:p>
        </w:tc>
        <w:tc>
          <w:tcPr>
            <w:tcW w:w="1981" w:type="dxa"/>
          </w:tcPr>
          <w:p w14:paraId="451E227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301DC644"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8221A47" w14:textId="77777777" w:rsidTr="00321B22">
        <w:tc>
          <w:tcPr>
            <w:tcW w:w="441" w:type="dxa"/>
          </w:tcPr>
          <w:p w14:paraId="574363E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11</w:t>
            </w:r>
          </w:p>
        </w:tc>
        <w:tc>
          <w:tcPr>
            <w:tcW w:w="10159" w:type="dxa"/>
            <w:vAlign w:val="center"/>
          </w:tcPr>
          <w:p w14:paraId="4F5D88F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Funkcja zmiany sztywności sondy pokrętłem na głowicy endoskopu</w:t>
            </w:r>
          </w:p>
        </w:tc>
        <w:tc>
          <w:tcPr>
            <w:tcW w:w="1981" w:type="dxa"/>
          </w:tcPr>
          <w:p w14:paraId="525B3E9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117C49A6"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05536A2F" w14:textId="77777777" w:rsidTr="00321B22">
        <w:tc>
          <w:tcPr>
            <w:tcW w:w="441" w:type="dxa"/>
          </w:tcPr>
          <w:p w14:paraId="7F56FFB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10159" w:type="dxa"/>
            <w:vAlign w:val="center"/>
          </w:tcPr>
          <w:p w14:paraId="479DEFB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Oznaczenie endoskopu zawierające model i średnicę kanału roboczego umieszczone na endoskopie, wraz z dodatkowym kodem kolorowym ułatwiającym identyfikację średnicy kanału</w:t>
            </w:r>
          </w:p>
        </w:tc>
        <w:tc>
          <w:tcPr>
            <w:tcW w:w="1981" w:type="dxa"/>
          </w:tcPr>
          <w:p w14:paraId="11023BA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1DB6B53B" w14:textId="77777777" w:rsidR="0081658C" w:rsidRPr="0081658C" w:rsidRDefault="0081658C" w:rsidP="0081658C">
            <w:pPr>
              <w:widowControl/>
              <w:spacing w:line="276" w:lineRule="auto"/>
              <w:rPr>
                <w:rFonts w:ascii="Times New Roman" w:hAnsi="Times New Roman"/>
                <w:sz w:val="20"/>
                <w:szCs w:val="20"/>
                <w:lang w:val="pl-PL"/>
              </w:rPr>
            </w:pPr>
          </w:p>
        </w:tc>
      </w:tr>
      <w:tr w:rsidR="0081658C" w:rsidRPr="0081658C" w14:paraId="683E57CD" w14:textId="77777777" w:rsidTr="00321B22">
        <w:tc>
          <w:tcPr>
            <w:tcW w:w="441" w:type="dxa"/>
          </w:tcPr>
          <w:p w14:paraId="6C1D471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13</w:t>
            </w:r>
          </w:p>
        </w:tc>
        <w:tc>
          <w:tcPr>
            <w:tcW w:w="10159" w:type="dxa"/>
            <w:vAlign w:val="center"/>
          </w:tcPr>
          <w:p w14:paraId="3A3C47A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Cs/>
                <w:sz w:val="20"/>
                <w:szCs w:val="20"/>
              </w:rPr>
              <w:t>Współpraca z posiadanym programem do archiwizacji badań EndoBase z funkcją uruchamiana zapisu zdjęć z przycisku endoskopu</w:t>
            </w:r>
          </w:p>
        </w:tc>
        <w:tc>
          <w:tcPr>
            <w:tcW w:w="1981" w:type="dxa"/>
          </w:tcPr>
          <w:p w14:paraId="3595512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78" w:type="dxa"/>
            <w:shd w:val="clear" w:color="auto" w:fill="BFBFBF"/>
          </w:tcPr>
          <w:p w14:paraId="3C56C7DE" w14:textId="77777777" w:rsidR="0081658C" w:rsidRPr="0081658C" w:rsidRDefault="0081658C" w:rsidP="0081658C">
            <w:pPr>
              <w:widowControl/>
              <w:spacing w:line="276" w:lineRule="auto"/>
              <w:rPr>
                <w:rFonts w:ascii="Times New Roman" w:hAnsi="Times New Roman"/>
                <w:sz w:val="20"/>
                <w:szCs w:val="20"/>
                <w:lang w:val="pl-PL"/>
              </w:rPr>
            </w:pPr>
          </w:p>
        </w:tc>
      </w:tr>
    </w:tbl>
    <w:p w14:paraId="1DE24530"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73C1CC0"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D7D2633"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854217A"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929E175"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10AC309"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6CED88A"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92BAD9"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C5DB9AB"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1CD65C0"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742C3A8"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ABB509B" w14:textId="3FC51851"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24</w:t>
      </w:r>
    </w:p>
    <w:p w14:paraId="3F100AD2"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Myjnia endoskopowa</w:t>
      </w:r>
    </w:p>
    <w:p w14:paraId="657C0330"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033F7065" w14:textId="77777777" w:rsidTr="00321B22">
        <w:tc>
          <w:tcPr>
            <w:tcW w:w="572" w:type="dxa"/>
          </w:tcPr>
          <w:p w14:paraId="61932DA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664BBBC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0270C10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3AA8FDC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001DBBC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0FB8A58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39B2A0F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14D59D5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620209D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1DA9BD56" w14:textId="77777777" w:rsidTr="00321B22">
        <w:tc>
          <w:tcPr>
            <w:tcW w:w="572" w:type="dxa"/>
          </w:tcPr>
          <w:p w14:paraId="33C7818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07C0B95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0792156C"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0A4C7E2B"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Myjnia endoskopowa </w:t>
            </w:r>
          </w:p>
          <w:p w14:paraId="3390F85C"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5B94B8D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7384CF2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490BCEF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6510357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2</w:t>
            </w:r>
          </w:p>
        </w:tc>
        <w:tc>
          <w:tcPr>
            <w:tcW w:w="726" w:type="dxa"/>
          </w:tcPr>
          <w:p w14:paraId="39E1197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0B9A92EC"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44030D0C"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441870B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78A99AEF"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24BCFB19" w14:textId="77777777" w:rsidTr="00321B22">
        <w:tc>
          <w:tcPr>
            <w:tcW w:w="11352" w:type="dxa"/>
            <w:gridSpan w:val="6"/>
          </w:tcPr>
          <w:p w14:paraId="13D13F1F"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5D6F488C"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113F1D38"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3D50B892"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5CC5A0F7"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00F9BFFC"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0846C81E" w14:textId="77777777" w:rsidR="0081658C" w:rsidRPr="0081658C" w:rsidRDefault="0081658C" w:rsidP="0081658C">
      <w:pPr>
        <w:widowControl/>
        <w:spacing w:line="276" w:lineRule="auto"/>
        <w:rPr>
          <w:b/>
          <w:sz w:val="20"/>
          <w:lang w:val="pl-PL"/>
        </w:rPr>
      </w:pPr>
    </w:p>
    <w:tbl>
      <w:tblPr>
        <w:tblStyle w:val="Tabela-Siatka16"/>
        <w:tblW w:w="0" w:type="auto"/>
        <w:tblLook w:val="04A0" w:firstRow="1" w:lastRow="0" w:firstColumn="1" w:lastColumn="0" w:noHBand="0" w:noVBand="1"/>
      </w:tblPr>
      <w:tblGrid>
        <w:gridCol w:w="461"/>
        <w:gridCol w:w="9336"/>
        <w:gridCol w:w="1985"/>
      </w:tblGrid>
      <w:tr w:rsidR="0081658C" w:rsidRPr="0081658C" w14:paraId="26B424BD" w14:textId="77777777" w:rsidTr="00321B22">
        <w:tc>
          <w:tcPr>
            <w:tcW w:w="0" w:type="auto"/>
          </w:tcPr>
          <w:p w14:paraId="1E77E8C4"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9336" w:type="dxa"/>
            <w:vAlign w:val="center"/>
          </w:tcPr>
          <w:p w14:paraId="79295937"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rPr>
              <w:t>Wymagane parametry</w:t>
            </w:r>
          </w:p>
        </w:tc>
        <w:tc>
          <w:tcPr>
            <w:tcW w:w="1985" w:type="dxa"/>
          </w:tcPr>
          <w:p w14:paraId="42508968"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wymagana</w:t>
            </w:r>
          </w:p>
        </w:tc>
      </w:tr>
      <w:tr w:rsidR="0081658C" w:rsidRPr="0081658C" w14:paraId="08CCE348" w14:textId="77777777" w:rsidTr="00321B22">
        <w:tc>
          <w:tcPr>
            <w:tcW w:w="0" w:type="auto"/>
          </w:tcPr>
          <w:p w14:paraId="67F224D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9336" w:type="dxa"/>
            <w:vAlign w:val="center"/>
          </w:tcPr>
          <w:p w14:paraId="4F7C8FE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Myjnia-dezynfektor dla endoskopów giętkich</w:t>
            </w:r>
          </w:p>
        </w:tc>
        <w:tc>
          <w:tcPr>
            <w:tcW w:w="1985" w:type="dxa"/>
          </w:tcPr>
          <w:p w14:paraId="78A90FB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346B078F" w14:textId="77777777" w:rsidTr="00321B22">
        <w:tc>
          <w:tcPr>
            <w:tcW w:w="0" w:type="auto"/>
          </w:tcPr>
          <w:p w14:paraId="3738081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9336" w:type="dxa"/>
            <w:vAlign w:val="center"/>
          </w:tcPr>
          <w:p w14:paraId="7B9C1AE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Drzwi szklane, otwierane ku dołowi, z automatycznym domykaniem</w:t>
            </w:r>
          </w:p>
        </w:tc>
        <w:tc>
          <w:tcPr>
            <w:tcW w:w="1985" w:type="dxa"/>
          </w:tcPr>
          <w:p w14:paraId="2EC0C5A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2B91B439" w14:textId="77777777" w:rsidTr="00321B22">
        <w:tc>
          <w:tcPr>
            <w:tcW w:w="0" w:type="auto"/>
          </w:tcPr>
          <w:p w14:paraId="090DD0C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9336" w:type="dxa"/>
            <w:vAlign w:val="center"/>
          </w:tcPr>
          <w:p w14:paraId="720EC48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Obudowa, panele oraz komora myjni wykonane ze szkła i stali nierdzewnej</w:t>
            </w:r>
          </w:p>
        </w:tc>
        <w:tc>
          <w:tcPr>
            <w:tcW w:w="1985" w:type="dxa"/>
          </w:tcPr>
          <w:p w14:paraId="3B97046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3DB93FCA" w14:textId="77777777" w:rsidTr="00321B22">
        <w:tc>
          <w:tcPr>
            <w:tcW w:w="0" w:type="auto"/>
          </w:tcPr>
          <w:p w14:paraId="0FBBB46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9336" w:type="dxa"/>
            <w:vAlign w:val="center"/>
          </w:tcPr>
          <w:p w14:paraId="2F04375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Dezynfekcja endoskopów oparta na kwasie nadoctowym, jednorazowe stosowanie środków chemicznych</w:t>
            </w:r>
          </w:p>
        </w:tc>
        <w:tc>
          <w:tcPr>
            <w:tcW w:w="1985" w:type="dxa"/>
          </w:tcPr>
          <w:p w14:paraId="4FCB1A3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69C22093" w14:textId="77777777" w:rsidTr="00321B22">
        <w:tc>
          <w:tcPr>
            <w:tcW w:w="0" w:type="auto"/>
          </w:tcPr>
          <w:p w14:paraId="06D10EB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9336" w:type="dxa"/>
            <w:vAlign w:val="center"/>
          </w:tcPr>
          <w:p w14:paraId="1D2F20C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Jednoczesna dekontaminacja 2 endoskopów</w:t>
            </w:r>
          </w:p>
        </w:tc>
        <w:tc>
          <w:tcPr>
            <w:tcW w:w="1985" w:type="dxa"/>
          </w:tcPr>
          <w:p w14:paraId="3409745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1D7EC13E" w14:textId="77777777" w:rsidTr="00321B22">
        <w:tc>
          <w:tcPr>
            <w:tcW w:w="0" w:type="auto"/>
          </w:tcPr>
          <w:p w14:paraId="57688CD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9336" w:type="dxa"/>
            <w:vAlign w:val="center"/>
          </w:tcPr>
          <w:p w14:paraId="60F0852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wyposażona w kolorowy, dotykowy monitor</w:t>
            </w:r>
          </w:p>
        </w:tc>
        <w:tc>
          <w:tcPr>
            <w:tcW w:w="1985" w:type="dxa"/>
          </w:tcPr>
          <w:p w14:paraId="0630E99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44E29C93" w14:textId="77777777" w:rsidTr="00321B22">
        <w:tc>
          <w:tcPr>
            <w:tcW w:w="0" w:type="auto"/>
          </w:tcPr>
          <w:p w14:paraId="22C82A8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9336" w:type="dxa"/>
            <w:vAlign w:val="center"/>
          </w:tcPr>
          <w:p w14:paraId="7413A5E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Interfejs użytkownika dostępny w języku polskim</w:t>
            </w:r>
          </w:p>
        </w:tc>
        <w:tc>
          <w:tcPr>
            <w:tcW w:w="1985" w:type="dxa"/>
          </w:tcPr>
          <w:p w14:paraId="30D05F3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265C377D" w14:textId="77777777" w:rsidTr="00321B22">
        <w:tc>
          <w:tcPr>
            <w:tcW w:w="0" w:type="auto"/>
          </w:tcPr>
          <w:p w14:paraId="449D7F1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9336" w:type="dxa"/>
            <w:vAlign w:val="center"/>
          </w:tcPr>
          <w:p w14:paraId="69210DA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wyposażona w 2 ramiona spryskujące</w:t>
            </w:r>
          </w:p>
        </w:tc>
        <w:tc>
          <w:tcPr>
            <w:tcW w:w="1985" w:type="dxa"/>
          </w:tcPr>
          <w:p w14:paraId="34150B3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3BE03B07" w14:textId="77777777" w:rsidTr="00321B22">
        <w:tc>
          <w:tcPr>
            <w:tcW w:w="0" w:type="auto"/>
          </w:tcPr>
          <w:p w14:paraId="3AC98F9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9</w:t>
            </w:r>
          </w:p>
        </w:tc>
        <w:tc>
          <w:tcPr>
            <w:tcW w:w="9336" w:type="dxa"/>
            <w:vAlign w:val="center"/>
          </w:tcPr>
          <w:p w14:paraId="6195DA1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powinna posiadać kosze uniwersalne do układania endoskopów. Kosze powinny być wyciągalne i umożliwiać układanie endoskopu poza komorą myjni</w:t>
            </w:r>
          </w:p>
        </w:tc>
        <w:tc>
          <w:tcPr>
            <w:tcW w:w="1985" w:type="dxa"/>
          </w:tcPr>
          <w:p w14:paraId="4CDC561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1C6FAE5A" w14:textId="77777777" w:rsidTr="00321B22">
        <w:tc>
          <w:tcPr>
            <w:tcW w:w="0" w:type="auto"/>
          </w:tcPr>
          <w:p w14:paraId="244540A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10</w:t>
            </w:r>
          </w:p>
        </w:tc>
        <w:tc>
          <w:tcPr>
            <w:tcW w:w="9336" w:type="dxa"/>
            <w:vAlign w:val="center"/>
          </w:tcPr>
          <w:p w14:paraId="0FCD261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Kolorowe przyłącza ułatwiające identyfikację rodzaju złącz do poszczególnych kanałów endoskopu</w:t>
            </w:r>
          </w:p>
        </w:tc>
        <w:tc>
          <w:tcPr>
            <w:tcW w:w="1985" w:type="dxa"/>
          </w:tcPr>
          <w:p w14:paraId="4C3B5D1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640350BE" w14:textId="77777777" w:rsidTr="00321B22">
        <w:tc>
          <w:tcPr>
            <w:tcW w:w="0" w:type="auto"/>
          </w:tcPr>
          <w:p w14:paraId="0380687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11</w:t>
            </w:r>
          </w:p>
        </w:tc>
        <w:tc>
          <w:tcPr>
            <w:tcW w:w="9336" w:type="dxa"/>
            <w:vAlign w:val="center"/>
          </w:tcPr>
          <w:p w14:paraId="703593A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Podłączenie do powietrza sprężonego klasy medycznej, do przedmuchiwania kanałów/suszenia endoskopu – dostęp zapewnia Zamawiający</w:t>
            </w:r>
          </w:p>
        </w:tc>
        <w:tc>
          <w:tcPr>
            <w:tcW w:w="1985" w:type="dxa"/>
          </w:tcPr>
          <w:p w14:paraId="526E140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7BE8F380" w14:textId="77777777" w:rsidTr="00321B22">
        <w:tc>
          <w:tcPr>
            <w:tcW w:w="0" w:type="auto"/>
          </w:tcPr>
          <w:p w14:paraId="6E3D810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9336" w:type="dxa"/>
            <w:vAlign w:val="center"/>
          </w:tcPr>
          <w:p w14:paraId="488CF5D7" w14:textId="77777777" w:rsidR="0081658C" w:rsidRPr="0081658C" w:rsidRDefault="0081658C" w:rsidP="0081658C">
            <w:pPr>
              <w:ind w:right="13"/>
              <w:rPr>
                <w:rFonts w:ascii="Times New Roman" w:hAnsi="Times New Roman"/>
                <w:sz w:val="20"/>
                <w:szCs w:val="20"/>
              </w:rPr>
            </w:pPr>
            <w:r w:rsidRPr="0081658C">
              <w:rPr>
                <w:rFonts w:ascii="Times New Roman" w:hAnsi="Times New Roman"/>
                <w:sz w:val="20"/>
                <w:szCs w:val="20"/>
              </w:rPr>
              <w:t>Podłączenie do wody zdemineralizowanej do płukania kanałów endoskopu – dostęp zapewnia Zamawiający lub współpraca z dostarczonym przez Wykonawcę zewnętrznego zmiękczacza wody</w:t>
            </w:r>
          </w:p>
        </w:tc>
        <w:tc>
          <w:tcPr>
            <w:tcW w:w="1985" w:type="dxa"/>
          </w:tcPr>
          <w:p w14:paraId="62C0076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0A556159" w14:textId="77777777" w:rsidTr="00321B22">
        <w:tc>
          <w:tcPr>
            <w:tcW w:w="0" w:type="auto"/>
          </w:tcPr>
          <w:p w14:paraId="32D263B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13</w:t>
            </w:r>
          </w:p>
        </w:tc>
        <w:tc>
          <w:tcPr>
            <w:tcW w:w="9336" w:type="dxa"/>
            <w:vAlign w:val="center"/>
          </w:tcPr>
          <w:p w14:paraId="4C486B2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wyposażana w czytniki RFID, pozwalających identyfikować endoskopy, użytkowników i środki do mycia i dekontaminacji</w:t>
            </w:r>
          </w:p>
        </w:tc>
        <w:tc>
          <w:tcPr>
            <w:tcW w:w="1985" w:type="dxa"/>
          </w:tcPr>
          <w:p w14:paraId="1144755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41E903C8" w14:textId="77777777" w:rsidTr="00321B22">
        <w:tc>
          <w:tcPr>
            <w:tcW w:w="0" w:type="auto"/>
          </w:tcPr>
          <w:p w14:paraId="08843A4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14</w:t>
            </w:r>
          </w:p>
        </w:tc>
        <w:tc>
          <w:tcPr>
            <w:tcW w:w="9336" w:type="dxa"/>
            <w:vAlign w:val="center"/>
          </w:tcPr>
          <w:p w14:paraId="53BD3A7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Monitorowanie przepływu w każdym kanale, w tym w kanale elewatora w duodenoskopach</w:t>
            </w:r>
          </w:p>
        </w:tc>
        <w:tc>
          <w:tcPr>
            <w:tcW w:w="1985" w:type="dxa"/>
          </w:tcPr>
          <w:p w14:paraId="1D78E4A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75EA0F3A" w14:textId="77777777" w:rsidTr="00321B22">
        <w:tc>
          <w:tcPr>
            <w:tcW w:w="0" w:type="auto"/>
          </w:tcPr>
          <w:p w14:paraId="2342E81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15</w:t>
            </w:r>
          </w:p>
        </w:tc>
        <w:tc>
          <w:tcPr>
            <w:tcW w:w="9336" w:type="dxa"/>
            <w:vAlign w:val="center"/>
          </w:tcPr>
          <w:p w14:paraId="58CDE14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Możliwość identyfikacji zintegrowanych chipów RFID znajdujących się  wewnątrz  endoskopów serii EVIS Exera  III firmy Olympus</w:t>
            </w:r>
          </w:p>
        </w:tc>
        <w:tc>
          <w:tcPr>
            <w:tcW w:w="1985" w:type="dxa"/>
          </w:tcPr>
          <w:p w14:paraId="6D47C8AA"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5A646A61" w14:textId="77777777" w:rsidTr="00321B22">
        <w:tc>
          <w:tcPr>
            <w:tcW w:w="0" w:type="auto"/>
          </w:tcPr>
          <w:p w14:paraId="2F570C7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16</w:t>
            </w:r>
          </w:p>
        </w:tc>
        <w:tc>
          <w:tcPr>
            <w:tcW w:w="9336" w:type="dxa"/>
            <w:vAlign w:val="center"/>
          </w:tcPr>
          <w:p w14:paraId="39854C4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musi spełniać wymogi rozporządzenia UE o wyrobach medycznych (MDR) 2017/745, klasa IIb</w:t>
            </w:r>
          </w:p>
        </w:tc>
        <w:tc>
          <w:tcPr>
            <w:tcW w:w="1985" w:type="dxa"/>
          </w:tcPr>
          <w:p w14:paraId="49CD0C7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36E3B3C2" w14:textId="77777777" w:rsidTr="00321B22">
        <w:tc>
          <w:tcPr>
            <w:tcW w:w="0" w:type="auto"/>
          </w:tcPr>
          <w:p w14:paraId="5951DEB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17</w:t>
            </w:r>
          </w:p>
        </w:tc>
        <w:tc>
          <w:tcPr>
            <w:tcW w:w="9336" w:type="dxa"/>
            <w:vAlign w:val="center"/>
          </w:tcPr>
          <w:p w14:paraId="34D9ACE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musi spełniać wymogi normy EN15883-1, EN 15883-4, EN 62304 lub równoważne</w:t>
            </w:r>
          </w:p>
        </w:tc>
        <w:tc>
          <w:tcPr>
            <w:tcW w:w="1985" w:type="dxa"/>
          </w:tcPr>
          <w:p w14:paraId="1DCC04D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4524B995" w14:textId="77777777" w:rsidTr="00321B22">
        <w:tc>
          <w:tcPr>
            <w:tcW w:w="0" w:type="auto"/>
          </w:tcPr>
          <w:p w14:paraId="5873DDA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18</w:t>
            </w:r>
          </w:p>
        </w:tc>
        <w:tc>
          <w:tcPr>
            <w:tcW w:w="9336" w:type="dxa"/>
            <w:vAlign w:val="center"/>
          </w:tcPr>
          <w:p w14:paraId="700B817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Tester szczelności powinien umożliwić sprawdzenia jednocześnie 2 endoskopów</w:t>
            </w:r>
          </w:p>
        </w:tc>
        <w:tc>
          <w:tcPr>
            <w:tcW w:w="1985" w:type="dxa"/>
          </w:tcPr>
          <w:p w14:paraId="0472DA1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4856EB46" w14:textId="77777777" w:rsidTr="00321B22">
        <w:tc>
          <w:tcPr>
            <w:tcW w:w="0" w:type="auto"/>
          </w:tcPr>
          <w:p w14:paraId="2CF0693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19</w:t>
            </w:r>
          </w:p>
        </w:tc>
        <w:tc>
          <w:tcPr>
            <w:tcW w:w="9336" w:type="dxa"/>
            <w:vAlign w:val="center"/>
          </w:tcPr>
          <w:p w14:paraId="1E002B0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System wydmuchiwania kanałów za pomocą powietrza pod ciśnieniem pomiędzy każdym etapem cyklu</w:t>
            </w:r>
          </w:p>
        </w:tc>
        <w:tc>
          <w:tcPr>
            <w:tcW w:w="1985" w:type="dxa"/>
          </w:tcPr>
          <w:p w14:paraId="077FAE8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4247E45E" w14:textId="77777777" w:rsidTr="00321B22">
        <w:tc>
          <w:tcPr>
            <w:tcW w:w="0" w:type="auto"/>
          </w:tcPr>
          <w:p w14:paraId="498CB6C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20</w:t>
            </w:r>
          </w:p>
        </w:tc>
        <w:tc>
          <w:tcPr>
            <w:tcW w:w="9336" w:type="dxa"/>
            <w:vAlign w:val="center"/>
          </w:tcPr>
          <w:p w14:paraId="364D65D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 xml:space="preserve">Automatyczny, programowalny dzienny cykl samo-dezynfekcji termicznej </w:t>
            </w:r>
          </w:p>
        </w:tc>
        <w:tc>
          <w:tcPr>
            <w:tcW w:w="1985" w:type="dxa"/>
          </w:tcPr>
          <w:p w14:paraId="52487F4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0BA82688" w14:textId="77777777" w:rsidTr="00321B22">
        <w:tc>
          <w:tcPr>
            <w:tcW w:w="0" w:type="auto"/>
          </w:tcPr>
          <w:p w14:paraId="5B10C39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21</w:t>
            </w:r>
          </w:p>
        </w:tc>
        <w:tc>
          <w:tcPr>
            <w:tcW w:w="9336" w:type="dxa"/>
            <w:vAlign w:val="center"/>
          </w:tcPr>
          <w:p w14:paraId="2D2D333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System do monitowania przepływu we wszystkich kanałach endoskopu</w:t>
            </w:r>
          </w:p>
        </w:tc>
        <w:tc>
          <w:tcPr>
            <w:tcW w:w="1985" w:type="dxa"/>
          </w:tcPr>
          <w:p w14:paraId="3A13261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0AFCF38C" w14:textId="77777777" w:rsidTr="00321B22">
        <w:tc>
          <w:tcPr>
            <w:tcW w:w="0" w:type="auto"/>
          </w:tcPr>
          <w:p w14:paraId="4CDAE66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22</w:t>
            </w:r>
          </w:p>
        </w:tc>
        <w:tc>
          <w:tcPr>
            <w:tcW w:w="9336" w:type="dxa"/>
            <w:vAlign w:val="center"/>
          </w:tcPr>
          <w:p w14:paraId="04C5E3B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Ochrona przed zastosowaniem przeterminowanych środków chemicznych</w:t>
            </w:r>
          </w:p>
        </w:tc>
        <w:tc>
          <w:tcPr>
            <w:tcW w:w="1985" w:type="dxa"/>
          </w:tcPr>
          <w:p w14:paraId="36BCFB2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1EC94755" w14:textId="77777777" w:rsidTr="00321B22">
        <w:tc>
          <w:tcPr>
            <w:tcW w:w="0" w:type="auto"/>
          </w:tcPr>
          <w:p w14:paraId="2518018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23</w:t>
            </w:r>
          </w:p>
        </w:tc>
        <w:tc>
          <w:tcPr>
            <w:tcW w:w="9336" w:type="dxa"/>
            <w:vAlign w:val="center"/>
          </w:tcPr>
          <w:p w14:paraId="250040D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Myjnia wyposażona w port RJ45, z możliwością zdalnego dostępu na potrzeby serwisu</w:t>
            </w:r>
          </w:p>
        </w:tc>
        <w:tc>
          <w:tcPr>
            <w:tcW w:w="1985" w:type="dxa"/>
          </w:tcPr>
          <w:p w14:paraId="15C4179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r w:rsidR="0081658C" w:rsidRPr="0081658C" w14:paraId="0597F1EE" w14:textId="77777777" w:rsidTr="00321B22">
        <w:tc>
          <w:tcPr>
            <w:tcW w:w="0" w:type="auto"/>
          </w:tcPr>
          <w:p w14:paraId="2AC2550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24</w:t>
            </w:r>
          </w:p>
        </w:tc>
        <w:tc>
          <w:tcPr>
            <w:tcW w:w="9336" w:type="dxa"/>
            <w:vAlign w:val="center"/>
          </w:tcPr>
          <w:p w14:paraId="7C45D75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Komplet filtrów</w:t>
            </w:r>
          </w:p>
        </w:tc>
        <w:tc>
          <w:tcPr>
            <w:tcW w:w="1985" w:type="dxa"/>
          </w:tcPr>
          <w:p w14:paraId="1E6436D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r>
    </w:tbl>
    <w:p w14:paraId="3128F08F"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0"/>
          <w:lang w:val="pl-PL" w:eastAsia="en-US"/>
        </w:rPr>
      </w:pPr>
    </w:p>
    <w:p w14:paraId="0AA1612A"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0"/>
          <w:lang w:val="pl-PL" w:eastAsia="en-US"/>
        </w:rPr>
      </w:pPr>
    </w:p>
    <w:p w14:paraId="54F438C7"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5822182" w14:textId="532BDE19"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25</w:t>
      </w:r>
    </w:p>
    <w:p w14:paraId="5C4C51B1"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Kolonoskop krótki</w:t>
      </w:r>
    </w:p>
    <w:p w14:paraId="76E6C87E"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095D4F22" w14:textId="77777777" w:rsidTr="00321B22">
        <w:tc>
          <w:tcPr>
            <w:tcW w:w="572" w:type="dxa"/>
          </w:tcPr>
          <w:p w14:paraId="0EA677C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234D8CEC"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7123F0BB"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0AD71C37"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79621B3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43BAA70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6AA7A604"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3C98D0CE"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4D8F312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2CCC18A9" w14:textId="77777777" w:rsidTr="00321B22">
        <w:tc>
          <w:tcPr>
            <w:tcW w:w="572" w:type="dxa"/>
          </w:tcPr>
          <w:p w14:paraId="5BB1740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41BD6F50"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1B641513"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6989388A"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 xml:space="preserve">Kolonoskop krótki </w:t>
            </w:r>
          </w:p>
          <w:p w14:paraId="504B00A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68646CBE"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6FAC94B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4AD1BBD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6B2124DD"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26" w:type="dxa"/>
          </w:tcPr>
          <w:p w14:paraId="71901DB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40D17B0E"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3F6AA61F"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7973CB8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6A53D2D5"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746F780B" w14:textId="77777777" w:rsidTr="00321B22">
        <w:tc>
          <w:tcPr>
            <w:tcW w:w="11352" w:type="dxa"/>
            <w:gridSpan w:val="6"/>
          </w:tcPr>
          <w:p w14:paraId="2CDAD8B9"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62B8F610"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6CC4C13D"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533643E9"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63D81A22"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735D3B33"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5AB50172" w14:textId="77777777" w:rsidR="0081658C" w:rsidRPr="0081658C" w:rsidRDefault="0081658C" w:rsidP="0081658C">
      <w:pPr>
        <w:widowControl/>
        <w:spacing w:line="276" w:lineRule="auto"/>
        <w:rPr>
          <w:b/>
          <w:sz w:val="20"/>
          <w:lang w:val="pl-PL"/>
        </w:rPr>
      </w:pPr>
    </w:p>
    <w:tbl>
      <w:tblPr>
        <w:tblStyle w:val="Tabela-Siatka16"/>
        <w:tblW w:w="0" w:type="auto"/>
        <w:tblLook w:val="04A0" w:firstRow="1" w:lastRow="0" w:firstColumn="1" w:lastColumn="0" w:noHBand="0" w:noVBand="1"/>
      </w:tblPr>
      <w:tblGrid>
        <w:gridCol w:w="461"/>
        <w:gridCol w:w="9336"/>
        <w:gridCol w:w="1985"/>
        <w:gridCol w:w="1985"/>
      </w:tblGrid>
      <w:tr w:rsidR="0081658C" w:rsidRPr="0081658C" w14:paraId="174C8A1C" w14:textId="77777777" w:rsidTr="00321B22">
        <w:tc>
          <w:tcPr>
            <w:tcW w:w="0" w:type="auto"/>
          </w:tcPr>
          <w:p w14:paraId="6D055E3C"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9336" w:type="dxa"/>
            <w:vAlign w:val="center"/>
          </w:tcPr>
          <w:p w14:paraId="01FD0C40"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bCs/>
                <w:sz w:val="20"/>
                <w:szCs w:val="20"/>
              </w:rPr>
              <w:t>Wymagane parametry</w:t>
            </w:r>
          </w:p>
        </w:tc>
        <w:tc>
          <w:tcPr>
            <w:tcW w:w="1985" w:type="dxa"/>
          </w:tcPr>
          <w:p w14:paraId="63CBAED1"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1985" w:type="dxa"/>
          </w:tcPr>
          <w:p w14:paraId="17FE7148"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oferowana</w:t>
            </w:r>
          </w:p>
        </w:tc>
      </w:tr>
      <w:tr w:rsidR="0081658C" w:rsidRPr="0081658C" w14:paraId="62E4446A" w14:textId="77777777" w:rsidTr="00321B22">
        <w:tc>
          <w:tcPr>
            <w:tcW w:w="0" w:type="auto"/>
          </w:tcPr>
          <w:p w14:paraId="6E5B1B6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9336" w:type="dxa"/>
            <w:vAlign w:val="center"/>
          </w:tcPr>
          <w:p w14:paraId="38381AD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Współpraca z posiadanym procesorem CV-1500 i CV-190</w:t>
            </w:r>
          </w:p>
        </w:tc>
        <w:tc>
          <w:tcPr>
            <w:tcW w:w="1985" w:type="dxa"/>
          </w:tcPr>
          <w:p w14:paraId="5B6A4F7E"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w:t>
            </w:r>
          </w:p>
        </w:tc>
        <w:tc>
          <w:tcPr>
            <w:tcW w:w="1985" w:type="dxa"/>
            <w:shd w:val="clear" w:color="auto" w:fill="BFBFBF"/>
          </w:tcPr>
          <w:p w14:paraId="1878871E" w14:textId="77777777" w:rsidR="0081658C" w:rsidRPr="0081658C" w:rsidRDefault="0081658C" w:rsidP="0081658C">
            <w:pPr>
              <w:widowControl/>
              <w:spacing w:line="276" w:lineRule="auto"/>
              <w:rPr>
                <w:sz w:val="22"/>
                <w:lang w:val="pl-PL"/>
              </w:rPr>
            </w:pPr>
          </w:p>
        </w:tc>
      </w:tr>
      <w:tr w:rsidR="0081658C" w:rsidRPr="0081658C" w14:paraId="3487D816" w14:textId="77777777" w:rsidTr="00321B22">
        <w:tc>
          <w:tcPr>
            <w:tcW w:w="0" w:type="auto"/>
          </w:tcPr>
          <w:p w14:paraId="6A21916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9336" w:type="dxa"/>
            <w:vAlign w:val="center"/>
          </w:tcPr>
          <w:p w14:paraId="24D37EF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Średnica  sondy endoskopowej – max 12,9 mm</w:t>
            </w:r>
          </w:p>
        </w:tc>
        <w:tc>
          <w:tcPr>
            <w:tcW w:w="1985" w:type="dxa"/>
          </w:tcPr>
          <w:p w14:paraId="60BAE189"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7C6B1EC1" w14:textId="77777777" w:rsidR="0081658C" w:rsidRPr="0081658C" w:rsidRDefault="0081658C" w:rsidP="0081658C">
            <w:pPr>
              <w:widowControl/>
              <w:spacing w:line="276" w:lineRule="auto"/>
              <w:rPr>
                <w:sz w:val="22"/>
                <w:lang w:val="pl-PL"/>
              </w:rPr>
            </w:pPr>
          </w:p>
        </w:tc>
      </w:tr>
      <w:tr w:rsidR="0081658C" w:rsidRPr="0081658C" w14:paraId="085D45CB" w14:textId="77777777" w:rsidTr="00321B22">
        <w:tc>
          <w:tcPr>
            <w:tcW w:w="0" w:type="auto"/>
          </w:tcPr>
          <w:p w14:paraId="5A799523"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9336" w:type="dxa"/>
            <w:vAlign w:val="center"/>
          </w:tcPr>
          <w:p w14:paraId="055B550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Kanał roboczy – min. 3,7 mm</w:t>
            </w:r>
          </w:p>
        </w:tc>
        <w:tc>
          <w:tcPr>
            <w:tcW w:w="1985" w:type="dxa"/>
          </w:tcPr>
          <w:p w14:paraId="1BDABECC"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31D6613E" w14:textId="77777777" w:rsidR="0081658C" w:rsidRPr="0081658C" w:rsidRDefault="0081658C" w:rsidP="0081658C">
            <w:pPr>
              <w:widowControl/>
              <w:spacing w:line="276" w:lineRule="auto"/>
              <w:rPr>
                <w:sz w:val="22"/>
                <w:lang w:val="pl-PL"/>
              </w:rPr>
            </w:pPr>
          </w:p>
        </w:tc>
      </w:tr>
      <w:tr w:rsidR="0081658C" w:rsidRPr="0081658C" w14:paraId="54CBA06C" w14:textId="77777777" w:rsidTr="00321B22">
        <w:tc>
          <w:tcPr>
            <w:tcW w:w="0" w:type="auto"/>
          </w:tcPr>
          <w:p w14:paraId="7D4B2E0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9336" w:type="dxa"/>
            <w:vAlign w:val="center"/>
          </w:tcPr>
          <w:p w14:paraId="4832702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Podwójna głębia ostrości min  5-100 mm oraz 2-6 mm</w:t>
            </w:r>
          </w:p>
        </w:tc>
        <w:tc>
          <w:tcPr>
            <w:tcW w:w="1985" w:type="dxa"/>
          </w:tcPr>
          <w:p w14:paraId="52047FDF"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11AA7EB5" w14:textId="77777777" w:rsidR="0081658C" w:rsidRPr="0081658C" w:rsidRDefault="0081658C" w:rsidP="0081658C">
            <w:pPr>
              <w:widowControl/>
              <w:spacing w:line="276" w:lineRule="auto"/>
              <w:rPr>
                <w:sz w:val="22"/>
                <w:lang w:val="pl-PL"/>
              </w:rPr>
            </w:pPr>
          </w:p>
        </w:tc>
      </w:tr>
      <w:tr w:rsidR="0081658C" w:rsidRPr="0081658C" w14:paraId="29D33BA5" w14:textId="77777777" w:rsidTr="00321B22">
        <w:tc>
          <w:tcPr>
            <w:tcW w:w="0" w:type="auto"/>
          </w:tcPr>
          <w:p w14:paraId="22D631B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9336" w:type="dxa"/>
            <w:vAlign w:val="center"/>
          </w:tcPr>
          <w:p w14:paraId="0E3D20B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Minimalne zginanie końcówki endoskopu: min. G/ D:180</w:t>
            </w:r>
            <w:r w:rsidRPr="0081658C">
              <w:rPr>
                <w:rFonts w:ascii="Times New Roman" w:hAnsi="Times New Roman"/>
                <w:kern w:val="2"/>
                <w:sz w:val="20"/>
                <w:szCs w:val="20"/>
                <w:vertAlign w:val="superscript"/>
              </w:rPr>
              <w:t>o</w:t>
            </w:r>
            <w:r w:rsidRPr="0081658C">
              <w:rPr>
                <w:rFonts w:ascii="Times New Roman" w:hAnsi="Times New Roman"/>
                <w:kern w:val="2"/>
                <w:sz w:val="20"/>
                <w:szCs w:val="20"/>
              </w:rPr>
              <w:t>, L/160</w:t>
            </w:r>
            <w:r w:rsidRPr="0081658C">
              <w:rPr>
                <w:rFonts w:ascii="Times New Roman" w:hAnsi="Times New Roman"/>
                <w:kern w:val="2"/>
                <w:sz w:val="20"/>
                <w:szCs w:val="20"/>
                <w:vertAlign w:val="superscript"/>
              </w:rPr>
              <w:t>o</w:t>
            </w:r>
          </w:p>
        </w:tc>
        <w:tc>
          <w:tcPr>
            <w:tcW w:w="1985" w:type="dxa"/>
          </w:tcPr>
          <w:p w14:paraId="5A1C6537"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0E63E84B" w14:textId="77777777" w:rsidR="0081658C" w:rsidRPr="0081658C" w:rsidRDefault="0081658C" w:rsidP="0081658C">
            <w:pPr>
              <w:widowControl/>
              <w:spacing w:line="276" w:lineRule="auto"/>
              <w:rPr>
                <w:sz w:val="22"/>
                <w:lang w:val="pl-PL"/>
              </w:rPr>
            </w:pPr>
          </w:p>
        </w:tc>
      </w:tr>
      <w:tr w:rsidR="0081658C" w:rsidRPr="0081658C" w14:paraId="41E185A0" w14:textId="77777777" w:rsidTr="00321B22">
        <w:tc>
          <w:tcPr>
            <w:tcW w:w="0" w:type="auto"/>
          </w:tcPr>
          <w:p w14:paraId="27A3FDD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9336" w:type="dxa"/>
            <w:vAlign w:val="center"/>
          </w:tcPr>
          <w:p w14:paraId="594DCCD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Pole widzenia przy standardowej głębi ostrości –  min. 155</w:t>
            </w:r>
            <w:r w:rsidRPr="0081658C">
              <w:rPr>
                <w:rFonts w:ascii="Times New Roman" w:hAnsi="Times New Roman"/>
                <w:kern w:val="2"/>
                <w:sz w:val="20"/>
                <w:szCs w:val="20"/>
                <w:vertAlign w:val="superscript"/>
              </w:rPr>
              <w:t>o</w:t>
            </w:r>
          </w:p>
        </w:tc>
        <w:tc>
          <w:tcPr>
            <w:tcW w:w="1985" w:type="dxa"/>
          </w:tcPr>
          <w:p w14:paraId="18B91720"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0FB8DC21" w14:textId="77777777" w:rsidR="0081658C" w:rsidRPr="0081658C" w:rsidRDefault="0081658C" w:rsidP="0081658C">
            <w:pPr>
              <w:widowControl/>
              <w:spacing w:line="276" w:lineRule="auto"/>
              <w:rPr>
                <w:sz w:val="22"/>
                <w:lang w:val="pl-PL"/>
              </w:rPr>
            </w:pPr>
          </w:p>
        </w:tc>
      </w:tr>
      <w:tr w:rsidR="0081658C" w:rsidRPr="0081658C" w14:paraId="68C7B8F4" w14:textId="77777777" w:rsidTr="00321B22">
        <w:tc>
          <w:tcPr>
            <w:tcW w:w="0" w:type="auto"/>
          </w:tcPr>
          <w:p w14:paraId="03D0285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7</w:t>
            </w:r>
          </w:p>
        </w:tc>
        <w:tc>
          <w:tcPr>
            <w:tcW w:w="9336" w:type="dxa"/>
            <w:vAlign w:val="center"/>
          </w:tcPr>
          <w:p w14:paraId="63A8439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Obrazowanie w wąskim paśmie światła realizowanym równolegle poprzez filtr optyczny oraz cyfrowy</w:t>
            </w:r>
          </w:p>
        </w:tc>
        <w:tc>
          <w:tcPr>
            <w:tcW w:w="1985" w:type="dxa"/>
          </w:tcPr>
          <w:p w14:paraId="49358AE3"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w:t>
            </w:r>
          </w:p>
        </w:tc>
        <w:tc>
          <w:tcPr>
            <w:tcW w:w="1985" w:type="dxa"/>
            <w:shd w:val="clear" w:color="auto" w:fill="BFBFBF"/>
          </w:tcPr>
          <w:p w14:paraId="261E058D" w14:textId="77777777" w:rsidR="0081658C" w:rsidRPr="0081658C" w:rsidRDefault="0081658C" w:rsidP="0081658C">
            <w:pPr>
              <w:widowControl/>
              <w:spacing w:line="276" w:lineRule="auto"/>
              <w:rPr>
                <w:sz w:val="22"/>
                <w:lang w:val="pl-PL"/>
              </w:rPr>
            </w:pPr>
          </w:p>
        </w:tc>
      </w:tr>
      <w:tr w:rsidR="0081658C" w:rsidRPr="0081658C" w14:paraId="3D32FAAD" w14:textId="77777777" w:rsidTr="00321B22">
        <w:tc>
          <w:tcPr>
            <w:tcW w:w="0" w:type="auto"/>
          </w:tcPr>
          <w:p w14:paraId="510F547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8</w:t>
            </w:r>
          </w:p>
        </w:tc>
        <w:tc>
          <w:tcPr>
            <w:tcW w:w="9336" w:type="dxa"/>
            <w:vAlign w:val="center"/>
          </w:tcPr>
          <w:p w14:paraId="54281B5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Ilość przycisków na głowicy endoskopu, dowolnie programowalnych  do sterowania funkcjami procesora– min.4</w:t>
            </w:r>
          </w:p>
        </w:tc>
        <w:tc>
          <w:tcPr>
            <w:tcW w:w="1985" w:type="dxa"/>
          </w:tcPr>
          <w:p w14:paraId="21ACD436"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7E55D0AA" w14:textId="77777777" w:rsidR="0081658C" w:rsidRPr="0081658C" w:rsidRDefault="0081658C" w:rsidP="0081658C">
            <w:pPr>
              <w:widowControl/>
              <w:spacing w:line="276" w:lineRule="auto"/>
              <w:rPr>
                <w:sz w:val="22"/>
                <w:lang w:val="pl-PL"/>
              </w:rPr>
            </w:pPr>
          </w:p>
        </w:tc>
      </w:tr>
      <w:tr w:rsidR="0081658C" w:rsidRPr="0081658C" w14:paraId="11473C27" w14:textId="77777777" w:rsidTr="00321B22">
        <w:tc>
          <w:tcPr>
            <w:tcW w:w="0" w:type="auto"/>
          </w:tcPr>
          <w:p w14:paraId="67C78E7F"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lastRenderedPageBreak/>
              <w:t>9</w:t>
            </w:r>
          </w:p>
        </w:tc>
        <w:tc>
          <w:tcPr>
            <w:tcW w:w="9336" w:type="dxa"/>
            <w:vAlign w:val="center"/>
          </w:tcPr>
          <w:p w14:paraId="6DB27B3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Aparat w pełni zanurzalny, bez nakładek uszczelniających, zabezpieczających – potwierdzone w materiałach producenta</w:t>
            </w:r>
          </w:p>
        </w:tc>
        <w:tc>
          <w:tcPr>
            <w:tcW w:w="1985" w:type="dxa"/>
          </w:tcPr>
          <w:p w14:paraId="732D1DEE"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w:t>
            </w:r>
          </w:p>
        </w:tc>
        <w:tc>
          <w:tcPr>
            <w:tcW w:w="1985" w:type="dxa"/>
            <w:shd w:val="clear" w:color="auto" w:fill="BFBFBF"/>
          </w:tcPr>
          <w:p w14:paraId="24E21B8A" w14:textId="77777777" w:rsidR="0081658C" w:rsidRPr="0081658C" w:rsidRDefault="0081658C" w:rsidP="0081658C">
            <w:pPr>
              <w:widowControl/>
              <w:spacing w:line="276" w:lineRule="auto"/>
              <w:rPr>
                <w:sz w:val="22"/>
                <w:lang w:val="pl-PL"/>
              </w:rPr>
            </w:pPr>
          </w:p>
        </w:tc>
      </w:tr>
      <w:tr w:rsidR="0081658C" w:rsidRPr="0081658C" w14:paraId="45C92EE9" w14:textId="77777777" w:rsidTr="00321B22">
        <w:tc>
          <w:tcPr>
            <w:tcW w:w="0" w:type="auto"/>
          </w:tcPr>
          <w:p w14:paraId="74DB4E6D"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10</w:t>
            </w:r>
          </w:p>
        </w:tc>
        <w:tc>
          <w:tcPr>
            <w:tcW w:w="9336" w:type="dxa"/>
            <w:vAlign w:val="center"/>
          </w:tcPr>
          <w:p w14:paraId="1C5C9686"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Długość sondy roboczej poniżej 1350 mm</w:t>
            </w:r>
          </w:p>
        </w:tc>
        <w:tc>
          <w:tcPr>
            <w:tcW w:w="1985" w:type="dxa"/>
          </w:tcPr>
          <w:p w14:paraId="27074DF3"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 podać</w:t>
            </w:r>
          </w:p>
        </w:tc>
        <w:tc>
          <w:tcPr>
            <w:tcW w:w="1985" w:type="dxa"/>
          </w:tcPr>
          <w:p w14:paraId="5E4630C0" w14:textId="77777777" w:rsidR="0081658C" w:rsidRPr="0081658C" w:rsidRDefault="0081658C" w:rsidP="0081658C">
            <w:pPr>
              <w:widowControl/>
              <w:spacing w:line="276" w:lineRule="auto"/>
              <w:rPr>
                <w:sz w:val="22"/>
                <w:lang w:val="pl-PL"/>
              </w:rPr>
            </w:pPr>
          </w:p>
        </w:tc>
      </w:tr>
      <w:tr w:rsidR="0081658C" w:rsidRPr="0081658C" w14:paraId="468D86B1" w14:textId="77777777" w:rsidTr="00321B22">
        <w:tc>
          <w:tcPr>
            <w:tcW w:w="0" w:type="auto"/>
          </w:tcPr>
          <w:p w14:paraId="52196F7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11</w:t>
            </w:r>
          </w:p>
        </w:tc>
        <w:tc>
          <w:tcPr>
            <w:tcW w:w="9336" w:type="dxa"/>
            <w:vAlign w:val="center"/>
          </w:tcPr>
          <w:p w14:paraId="34D62BB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Funkcja zmiany sztywności sondy pokrętłem na głowicy endoskopu</w:t>
            </w:r>
          </w:p>
        </w:tc>
        <w:tc>
          <w:tcPr>
            <w:tcW w:w="1985" w:type="dxa"/>
          </w:tcPr>
          <w:p w14:paraId="1758764F"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w:t>
            </w:r>
          </w:p>
        </w:tc>
        <w:tc>
          <w:tcPr>
            <w:tcW w:w="1985" w:type="dxa"/>
            <w:shd w:val="clear" w:color="auto" w:fill="BFBFBF"/>
          </w:tcPr>
          <w:p w14:paraId="37BF7237" w14:textId="77777777" w:rsidR="0081658C" w:rsidRPr="0081658C" w:rsidRDefault="0081658C" w:rsidP="0081658C">
            <w:pPr>
              <w:widowControl/>
              <w:spacing w:line="276" w:lineRule="auto"/>
              <w:rPr>
                <w:sz w:val="22"/>
                <w:lang w:val="pl-PL"/>
              </w:rPr>
            </w:pPr>
          </w:p>
        </w:tc>
      </w:tr>
      <w:tr w:rsidR="0081658C" w:rsidRPr="0081658C" w14:paraId="0A665957" w14:textId="77777777" w:rsidTr="00321B22">
        <w:tc>
          <w:tcPr>
            <w:tcW w:w="0" w:type="auto"/>
          </w:tcPr>
          <w:p w14:paraId="3E74FE8E"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12</w:t>
            </w:r>
          </w:p>
        </w:tc>
        <w:tc>
          <w:tcPr>
            <w:tcW w:w="9336" w:type="dxa"/>
            <w:vAlign w:val="center"/>
          </w:tcPr>
          <w:p w14:paraId="295667A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kern w:val="2"/>
                <w:sz w:val="20"/>
                <w:szCs w:val="20"/>
              </w:rPr>
              <w:t>Oznaczenie endoskopu zawierające model i średnicę kanału roboczego umieszczone na endoskopie, wraz z dodatkowym kodem kolorowym ułatwiającym identyfikację średnicy kanału</w:t>
            </w:r>
          </w:p>
        </w:tc>
        <w:tc>
          <w:tcPr>
            <w:tcW w:w="1985" w:type="dxa"/>
          </w:tcPr>
          <w:p w14:paraId="72D331E1"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w:t>
            </w:r>
          </w:p>
        </w:tc>
        <w:tc>
          <w:tcPr>
            <w:tcW w:w="1985" w:type="dxa"/>
            <w:shd w:val="clear" w:color="auto" w:fill="BFBFBF"/>
          </w:tcPr>
          <w:p w14:paraId="2B2D7821" w14:textId="77777777" w:rsidR="0081658C" w:rsidRPr="0081658C" w:rsidRDefault="0081658C" w:rsidP="0081658C">
            <w:pPr>
              <w:widowControl/>
              <w:spacing w:line="276" w:lineRule="auto"/>
              <w:rPr>
                <w:sz w:val="22"/>
                <w:lang w:val="pl-PL"/>
              </w:rPr>
            </w:pPr>
          </w:p>
        </w:tc>
      </w:tr>
      <w:tr w:rsidR="0081658C" w:rsidRPr="0081658C" w14:paraId="45A17972" w14:textId="77777777" w:rsidTr="00321B22">
        <w:tc>
          <w:tcPr>
            <w:tcW w:w="0" w:type="auto"/>
          </w:tcPr>
          <w:p w14:paraId="137E1FCC"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13</w:t>
            </w:r>
          </w:p>
        </w:tc>
        <w:tc>
          <w:tcPr>
            <w:tcW w:w="9336" w:type="dxa"/>
            <w:vAlign w:val="center"/>
          </w:tcPr>
          <w:p w14:paraId="689689A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bCs/>
                <w:sz w:val="20"/>
                <w:szCs w:val="20"/>
              </w:rPr>
              <w:t>Współpraca z posiadanym programem do archiwizacji badań EndoBase z funkcją uruchamiana zapisu zdjęć z przycisku endoskopu</w:t>
            </w:r>
          </w:p>
        </w:tc>
        <w:tc>
          <w:tcPr>
            <w:tcW w:w="1985" w:type="dxa"/>
          </w:tcPr>
          <w:p w14:paraId="722AF25A" w14:textId="77777777" w:rsidR="0081658C" w:rsidRPr="0081658C" w:rsidRDefault="0081658C" w:rsidP="0081658C">
            <w:pPr>
              <w:widowControl/>
              <w:spacing w:line="276" w:lineRule="auto"/>
              <w:rPr>
                <w:sz w:val="22"/>
                <w:lang w:val="pl-PL"/>
              </w:rPr>
            </w:pPr>
            <w:r w:rsidRPr="0081658C">
              <w:rPr>
                <w:rFonts w:ascii="Times New Roman" w:hAnsi="Times New Roman"/>
                <w:sz w:val="20"/>
                <w:szCs w:val="20"/>
                <w:lang w:val="pl-PL"/>
              </w:rPr>
              <w:t>Tak</w:t>
            </w:r>
          </w:p>
        </w:tc>
        <w:tc>
          <w:tcPr>
            <w:tcW w:w="1985" w:type="dxa"/>
            <w:shd w:val="clear" w:color="auto" w:fill="BFBFBF"/>
          </w:tcPr>
          <w:p w14:paraId="74A0531D" w14:textId="77777777" w:rsidR="0081658C" w:rsidRPr="0081658C" w:rsidRDefault="0081658C" w:rsidP="0081658C">
            <w:pPr>
              <w:widowControl/>
              <w:spacing w:line="276" w:lineRule="auto"/>
              <w:rPr>
                <w:sz w:val="22"/>
                <w:lang w:val="pl-PL"/>
              </w:rPr>
            </w:pPr>
          </w:p>
        </w:tc>
      </w:tr>
    </w:tbl>
    <w:p w14:paraId="5EBCD245" w14:textId="77777777" w:rsidR="0081658C" w:rsidRPr="0081658C" w:rsidRDefault="0081658C" w:rsidP="0081658C">
      <w:pPr>
        <w:widowControl/>
        <w:spacing w:line="276" w:lineRule="auto"/>
        <w:rPr>
          <w:sz w:val="22"/>
          <w:szCs w:val="22"/>
          <w:lang w:val="pl-PL"/>
        </w:rPr>
      </w:pPr>
    </w:p>
    <w:p w14:paraId="0CDB8254" w14:textId="77777777" w:rsidR="0081658C" w:rsidRPr="0081658C" w:rsidRDefault="0081658C" w:rsidP="0081658C">
      <w:pPr>
        <w:widowControl/>
        <w:spacing w:line="276" w:lineRule="auto"/>
        <w:rPr>
          <w:sz w:val="22"/>
          <w:szCs w:val="22"/>
          <w:lang w:val="pl-PL"/>
        </w:rPr>
      </w:pPr>
    </w:p>
    <w:p w14:paraId="5C237B2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8384834"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236E63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F2A47A3"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40AFD86"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4ACEF33"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961321F" w14:textId="77777777"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7DA4136" w14:textId="77777777" w:rsidR="00A37F3D" w:rsidRDefault="00A37F3D"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D41FA5A" w14:textId="725B690E" w:rsidR="0081658C" w:rsidRPr="0081658C" w:rsidRDefault="0081658C" w:rsidP="0081658C">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81658C">
        <w:rPr>
          <w:rFonts w:eastAsia="Calibri"/>
          <w:b/>
          <w:kern w:val="0"/>
          <w:sz w:val="22"/>
          <w:szCs w:val="22"/>
          <w:lang w:val="pl-PL" w:eastAsia="en-US"/>
        </w:rPr>
        <w:lastRenderedPageBreak/>
        <w:t>Pakiet nr 26</w:t>
      </w:r>
    </w:p>
    <w:p w14:paraId="572E0970" w14:textId="77777777" w:rsidR="0081658C" w:rsidRPr="0081658C" w:rsidRDefault="0081658C" w:rsidP="0081658C">
      <w:pPr>
        <w:rPr>
          <w:rFonts w:eastAsia="Calibri"/>
          <w:b/>
          <w:kern w:val="0"/>
          <w:sz w:val="22"/>
          <w:szCs w:val="22"/>
          <w:lang w:val="pl-PL" w:eastAsia="en-US"/>
        </w:rPr>
      </w:pPr>
      <w:r w:rsidRPr="0081658C">
        <w:rPr>
          <w:rFonts w:eastAsia="Calibri"/>
          <w:b/>
          <w:kern w:val="0"/>
          <w:sz w:val="22"/>
          <w:szCs w:val="22"/>
          <w:lang w:val="pl-PL" w:eastAsia="en-US"/>
        </w:rPr>
        <w:t>Pompa płucząca</w:t>
      </w:r>
    </w:p>
    <w:p w14:paraId="1C2CF71D" w14:textId="77777777" w:rsidR="0081658C" w:rsidRPr="0081658C" w:rsidRDefault="0081658C" w:rsidP="0081658C">
      <w:pPr>
        <w:rPr>
          <w:sz w:val="20"/>
        </w:rPr>
      </w:pPr>
    </w:p>
    <w:tbl>
      <w:tblPr>
        <w:tblStyle w:val="Tabela-Siatka61"/>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1658C" w:rsidRPr="0081658C" w14:paraId="6AF56639" w14:textId="77777777" w:rsidTr="00321B22">
        <w:tc>
          <w:tcPr>
            <w:tcW w:w="572" w:type="dxa"/>
          </w:tcPr>
          <w:p w14:paraId="0410DCD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L.P.</w:t>
            </w:r>
          </w:p>
        </w:tc>
        <w:tc>
          <w:tcPr>
            <w:tcW w:w="7827" w:type="dxa"/>
          </w:tcPr>
          <w:p w14:paraId="15F40A2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Opis asortymentu</w:t>
            </w:r>
          </w:p>
        </w:tc>
        <w:tc>
          <w:tcPr>
            <w:tcW w:w="761" w:type="dxa"/>
          </w:tcPr>
          <w:p w14:paraId="4E35636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Jedn. miary</w:t>
            </w:r>
          </w:p>
        </w:tc>
        <w:tc>
          <w:tcPr>
            <w:tcW w:w="616" w:type="dxa"/>
          </w:tcPr>
          <w:p w14:paraId="7133A1A9"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Ilość</w:t>
            </w:r>
          </w:p>
        </w:tc>
        <w:tc>
          <w:tcPr>
            <w:tcW w:w="726" w:type="dxa"/>
          </w:tcPr>
          <w:p w14:paraId="64CDCD86"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Cena netto</w:t>
            </w:r>
          </w:p>
        </w:tc>
        <w:tc>
          <w:tcPr>
            <w:tcW w:w="850" w:type="dxa"/>
          </w:tcPr>
          <w:p w14:paraId="465274B5"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Stawka vat*</w:t>
            </w:r>
          </w:p>
        </w:tc>
        <w:tc>
          <w:tcPr>
            <w:tcW w:w="938" w:type="dxa"/>
          </w:tcPr>
          <w:p w14:paraId="6454143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netto</w:t>
            </w:r>
          </w:p>
        </w:tc>
        <w:tc>
          <w:tcPr>
            <w:tcW w:w="1075" w:type="dxa"/>
          </w:tcPr>
          <w:p w14:paraId="0898D20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Wartość brutto</w:t>
            </w:r>
          </w:p>
        </w:tc>
        <w:tc>
          <w:tcPr>
            <w:tcW w:w="1194" w:type="dxa"/>
          </w:tcPr>
          <w:p w14:paraId="69BF4CE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b/>
                <w:kern w:val="0"/>
                <w:sz w:val="20"/>
                <w:lang w:val="pl-PL"/>
              </w:rPr>
            </w:pPr>
            <w:r w:rsidRPr="0081658C">
              <w:rPr>
                <w:rFonts w:ascii="Times New Roman" w:hAnsi="Times New Roman"/>
                <w:b/>
                <w:kern w:val="0"/>
                <w:sz w:val="20"/>
                <w:lang w:val="pl-PL"/>
              </w:rPr>
              <w:t>Producent i numer katalogowy</w:t>
            </w:r>
          </w:p>
        </w:tc>
      </w:tr>
      <w:tr w:rsidR="0081658C" w:rsidRPr="0081658C" w14:paraId="5826D6BD" w14:textId="77777777" w:rsidTr="00321B22">
        <w:tc>
          <w:tcPr>
            <w:tcW w:w="572" w:type="dxa"/>
          </w:tcPr>
          <w:p w14:paraId="635F76AA"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60584F91"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1.</w:t>
            </w:r>
          </w:p>
        </w:tc>
        <w:tc>
          <w:tcPr>
            <w:tcW w:w="7827" w:type="dxa"/>
          </w:tcPr>
          <w:p w14:paraId="36F15886"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63DDE744" w14:textId="77777777" w:rsidR="0081658C" w:rsidRPr="0081658C" w:rsidRDefault="0081658C" w:rsidP="0081658C">
            <w:pPr>
              <w:widowControl/>
              <w:suppressAutoHyphens w:val="0"/>
              <w:overflowPunct/>
              <w:autoSpaceDE/>
              <w:autoSpaceDN/>
              <w:adjustRightInd/>
              <w:textAlignment w:val="auto"/>
              <w:rPr>
                <w:rFonts w:ascii="Times New Roman" w:hAnsi="Times New Roman"/>
                <w:b/>
                <w:kern w:val="0"/>
                <w:sz w:val="20"/>
                <w:lang w:val="pl-PL"/>
              </w:rPr>
            </w:pPr>
            <w:r w:rsidRPr="0081658C">
              <w:rPr>
                <w:rFonts w:ascii="Times New Roman" w:hAnsi="Times New Roman"/>
                <w:b/>
                <w:kern w:val="0"/>
                <w:sz w:val="20"/>
                <w:lang w:val="pl-PL"/>
              </w:rPr>
              <w:t>Pompa płucząca</w:t>
            </w:r>
          </w:p>
          <w:p w14:paraId="52FE0CB2"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761" w:type="dxa"/>
          </w:tcPr>
          <w:p w14:paraId="7739DF34"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p w14:paraId="0234C63B"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r w:rsidRPr="0081658C">
              <w:rPr>
                <w:rFonts w:ascii="Times New Roman" w:hAnsi="Times New Roman"/>
                <w:kern w:val="0"/>
                <w:sz w:val="20"/>
                <w:lang w:val="pl-PL"/>
              </w:rPr>
              <w:t>szt.</w:t>
            </w:r>
          </w:p>
        </w:tc>
        <w:tc>
          <w:tcPr>
            <w:tcW w:w="616" w:type="dxa"/>
          </w:tcPr>
          <w:p w14:paraId="3DA56E1F"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p>
          <w:p w14:paraId="0E7E66F2" w14:textId="77777777" w:rsidR="0081658C" w:rsidRPr="0081658C" w:rsidRDefault="0081658C" w:rsidP="0081658C">
            <w:pPr>
              <w:widowControl/>
              <w:suppressAutoHyphens w:val="0"/>
              <w:overflowPunct/>
              <w:autoSpaceDE/>
              <w:autoSpaceDN/>
              <w:adjustRightInd/>
              <w:jc w:val="center"/>
              <w:textAlignment w:val="auto"/>
              <w:rPr>
                <w:rFonts w:ascii="Times New Roman" w:hAnsi="Times New Roman"/>
                <w:kern w:val="0"/>
                <w:sz w:val="20"/>
                <w:lang w:val="pl-PL"/>
              </w:rPr>
            </w:pPr>
            <w:r w:rsidRPr="0081658C">
              <w:rPr>
                <w:rFonts w:ascii="Times New Roman" w:hAnsi="Times New Roman"/>
                <w:kern w:val="0"/>
                <w:sz w:val="20"/>
                <w:lang w:val="pl-PL"/>
              </w:rPr>
              <w:t>3</w:t>
            </w:r>
          </w:p>
        </w:tc>
        <w:tc>
          <w:tcPr>
            <w:tcW w:w="726" w:type="dxa"/>
          </w:tcPr>
          <w:p w14:paraId="22400791"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850" w:type="dxa"/>
          </w:tcPr>
          <w:p w14:paraId="0D6EFB41"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938" w:type="dxa"/>
          </w:tcPr>
          <w:p w14:paraId="75A99B37"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075" w:type="dxa"/>
          </w:tcPr>
          <w:p w14:paraId="06B48C70"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c>
          <w:tcPr>
            <w:tcW w:w="1194" w:type="dxa"/>
          </w:tcPr>
          <w:p w14:paraId="577C571D" w14:textId="77777777" w:rsidR="0081658C" w:rsidRPr="0081658C" w:rsidRDefault="0081658C" w:rsidP="0081658C">
            <w:pPr>
              <w:widowControl/>
              <w:suppressAutoHyphens w:val="0"/>
              <w:overflowPunct/>
              <w:autoSpaceDE/>
              <w:autoSpaceDN/>
              <w:adjustRightInd/>
              <w:textAlignment w:val="auto"/>
              <w:rPr>
                <w:rFonts w:ascii="Times New Roman" w:hAnsi="Times New Roman"/>
                <w:kern w:val="0"/>
                <w:sz w:val="20"/>
                <w:lang w:val="pl-PL"/>
              </w:rPr>
            </w:pPr>
          </w:p>
        </w:tc>
      </w:tr>
      <w:tr w:rsidR="0081658C" w:rsidRPr="0081658C" w14:paraId="1A7CE9EE" w14:textId="77777777" w:rsidTr="00321B22">
        <w:tc>
          <w:tcPr>
            <w:tcW w:w="11352" w:type="dxa"/>
            <w:gridSpan w:val="6"/>
          </w:tcPr>
          <w:p w14:paraId="6508FD61"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p>
          <w:p w14:paraId="24ED6195" w14:textId="77777777" w:rsidR="0081658C" w:rsidRPr="0081658C" w:rsidRDefault="0081658C" w:rsidP="0081658C">
            <w:pPr>
              <w:widowControl/>
              <w:suppressAutoHyphens w:val="0"/>
              <w:overflowPunct/>
              <w:autoSpaceDE/>
              <w:autoSpaceDN/>
              <w:adjustRightInd/>
              <w:jc w:val="right"/>
              <w:textAlignment w:val="auto"/>
              <w:rPr>
                <w:b/>
                <w:kern w:val="0"/>
                <w:sz w:val="20"/>
                <w:lang w:val="pl-PL"/>
              </w:rPr>
            </w:pPr>
            <w:r w:rsidRPr="0081658C">
              <w:rPr>
                <w:b/>
                <w:kern w:val="0"/>
                <w:sz w:val="20"/>
                <w:lang w:val="pl-PL"/>
              </w:rPr>
              <w:t>RAZEM</w:t>
            </w:r>
          </w:p>
        </w:tc>
        <w:tc>
          <w:tcPr>
            <w:tcW w:w="938" w:type="dxa"/>
          </w:tcPr>
          <w:p w14:paraId="41C567D2"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075" w:type="dxa"/>
          </w:tcPr>
          <w:p w14:paraId="4D2CC332" w14:textId="77777777" w:rsidR="0081658C" w:rsidRPr="0081658C" w:rsidRDefault="0081658C" w:rsidP="0081658C">
            <w:pPr>
              <w:widowControl/>
              <w:suppressAutoHyphens w:val="0"/>
              <w:overflowPunct/>
              <w:autoSpaceDE/>
              <w:autoSpaceDN/>
              <w:adjustRightInd/>
              <w:textAlignment w:val="auto"/>
              <w:rPr>
                <w:kern w:val="0"/>
                <w:sz w:val="20"/>
                <w:lang w:val="pl-PL"/>
              </w:rPr>
            </w:pPr>
          </w:p>
        </w:tc>
        <w:tc>
          <w:tcPr>
            <w:tcW w:w="1194" w:type="dxa"/>
          </w:tcPr>
          <w:p w14:paraId="4949422F" w14:textId="77777777" w:rsidR="0081658C" w:rsidRPr="0081658C" w:rsidRDefault="0081658C" w:rsidP="0081658C">
            <w:pPr>
              <w:widowControl/>
              <w:suppressAutoHyphens w:val="0"/>
              <w:overflowPunct/>
              <w:autoSpaceDE/>
              <w:autoSpaceDN/>
              <w:adjustRightInd/>
              <w:textAlignment w:val="auto"/>
              <w:rPr>
                <w:kern w:val="0"/>
                <w:sz w:val="20"/>
                <w:lang w:val="pl-PL"/>
              </w:rPr>
            </w:pPr>
          </w:p>
        </w:tc>
      </w:tr>
    </w:tbl>
    <w:p w14:paraId="452715AB" w14:textId="77777777" w:rsidR="0081658C" w:rsidRPr="0081658C" w:rsidRDefault="0081658C" w:rsidP="0081658C">
      <w:pPr>
        <w:rPr>
          <w:b/>
          <w:sz w:val="16"/>
          <w:szCs w:val="16"/>
        </w:rPr>
      </w:pPr>
      <w:r w:rsidRPr="0081658C">
        <w:rPr>
          <w:b/>
          <w:sz w:val="16"/>
          <w:szCs w:val="16"/>
        </w:rPr>
        <w:t xml:space="preserve">*Jeśli przedmiot zamówienia posiada różne stawki VAT należy rozbić wartości netto i brutto wg odpowiednich stawek. </w:t>
      </w:r>
    </w:p>
    <w:p w14:paraId="07772288" w14:textId="77777777" w:rsidR="0081658C" w:rsidRPr="0081658C" w:rsidRDefault="0081658C" w:rsidP="0081658C">
      <w:pPr>
        <w:rPr>
          <w:b/>
          <w:sz w:val="16"/>
          <w:szCs w:val="16"/>
        </w:rPr>
      </w:pPr>
    </w:p>
    <w:p w14:paraId="007473FB" w14:textId="77777777" w:rsidR="0081658C" w:rsidRPr="0081658C" w:rsidRDefault="0081658C" w:rsidP="0081658C">
      <w:pPr>
        <w:widowControl/>
        <w:spacing w:line="276" w:lineRule="auto"/>
        <w:rPr>
          <w:b/>
          <w:sz w:val="20"/>
          <w:lang w:val="pl-PL"/>
        </w:rPr>
      </w:pPr>
    </w:p>
    <w:tbl>
      <w:tblPr>
        <w:tblStyle w:val="Tabela-Siatka16"/>
        <w:tblW w:w="0" w:type="auto"/>
        <w:tblLook w:val="04A0" w:firstRow="1" w:lastRow="0" w:firstColumn="1" w:lastColumn="0" w:noHBand="0" w:noVBand="1"/>
      </w:tblPr>
      <w:tblGrid>
        <w:gridCol w:w="461"/>
        <w:gridCol w:w="6753"/>
        <w:gridCol w:w="1900"/>
        <w:gridCol w:w="1938"/>
      </w:tblGrid>
      <w:tr w:rsidR="0081658C" w:rsidRPr="0081658C" w14:paraId="6492D816" w14:textId="77777777" w:rsidTr="00321B22">
        <w:tc>
          <w:tcPr>
            <w:tcW w:w="0" w:type="auto"/>
          </w:tcPr>
          <w:p w14:paraId="0E921CFC"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Lp</w:t>
            </w:r>
          </w:p>
        </w:tc>
        <w:tc>
          <w:tcPr>
            <w:tcW w:w="0" w:type="auto"/>
            <w:vAlign w:val="center"/>
          </w:tcPr>
          <w:p w14:paraId="166E96E3"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bCs/>
                <w:sz w:val="20"/>
                <w:szCs w:val="20"/>
              </w:rPr>
              <w:t>Wymagane parametry</w:t>
            </w:r>
          </w:p>
        </w:tc>
        <w:tc>
          <w:tcPr>
            <w:tcW w:w="0" w:type="auto"/>
          </w:tcPr>
          <w:p w14:paraId="2B9F4F4E" w14:textId="77777777" w:rsidR="0081658C" w:rsidRPr="0081658C" w:rsidRDefault="0081658C" w:rsidP="0081658C">
            <w:pPr>
              <w:widowControl/>
              <w:spacing w:line="276" w:lineRule="auto"/>
              <w:rPr>
                <w:rFonts w:ascii="Times New Roman" w:hAnsi="Times New Roman"/>
                <w:b/>
                <w:sz w:val="20"/>
                <w:szCs w:val="20"/>
                <w:lang w:val="pl-PL"/>
              </w:rPr>
            </w:pPr>
            <w:r w:rsidRPr="0081658C">
              <w:rPr>
                <w:rFonts w:ascii="Times New Roman" w:hAnsi="Times New Roman"/>
                <w:b/>
                <w:sz w:val="20"/>
                <w:szCs w:val="20"/>
                <w:lang w:val="pl-PL"/>
              </w:rPr>
              <w:t>Wartość wymagana</w:t>
            </w:r>
          </w:p>
        </w:tc>
        <w:tc>
          <w:tcPr>
            <w:tcW w:w="1938" w:type="dxa"/>
          </w:tcPr>
          <w:p w14:paraId="19B23473" w14:textId="77777777" w:rsidR="0081658C" w:rsidRPr="0081658C" w:rsidRDefault="0081658C" w:rsidP="0081658C">
            <w:pPr>
              <w:widowControl/>
              <w:spacing w:line="276" w:lineRule="auto"/>
              <w:rPr>
                <w:rFonts w:ascii="Times New Roman" w:hAnsi="Times New Roman"/>
                <w:b/>
                <w:sz w:val="20"/>
                <w:lang w:val="pl-PL"/>
              </w:rPr>
            </w:pPr>
            <w:r w:rsidRPr="0081658C">
              <w:rPr>
                <w:rFonts w:ascii="Times New Roman" w:hAnsi="Times New Roman"/>
                <w:b/>
                <w:sz w:val="20"/>
                <w:lang w:val="pl-PL"/>
              </w:rPr>
              <w:t>Wartość oferowana</w:t>
            </w:r>
          </w:p>
        </w:tc>
      </w:tr>
      <w:tr w:rsidR="0081658C" w:rsidRPr="0081658C" w14:paraId="3F921B87" w14:textId="77777777" w:rsidTr="00321B22">
        <w:tc>
          <w:tcPr>
            <w:tcW w:w="0" w:type="auto"/>
          </w:tcPr>
          <w:p w14:paraId="70789DF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1</w:t>
            </w:r>
          </w:p>
        </w:tc>
        <w:tc>
          <w:tcPr>
            <w:tcW w:w="0" w:type="auto"/>
            <w:vAlign w:val="center"/>
          </w:tcPr>
          <w:p w14:paraId="5E5015E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Urządzenie klasy medycznej, sterowane przez mikroprocesor</w:t>
            </w:r>
          </w:p>
        </w:tc>
        <w:tc>
          <w:tcPr>
            <w:tcW w:w="0" w:type="auto"/>
          </w:tcPr>
          <w:p w14:paraId="4164C909"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38" w:type="dxa"/>
            <w:shd w:val="clear" w:color="auto" w:fill="BFBFBF"/>
          </w:tcPr>
          <w:p w14:paraId="528125C0" w14:textId="77777777" w:rsidR="0081658C" w:rsidRPr="0081658C" w:rsidRDefault="0081658C" w:rsidP="0081658C">
            <w:pPr>
              <w:widowControl/>
              <w:spacing w:line="276" w:lineRule="auto"/>
              <w:rPr>
                <w:sz w:val="20"/>
                <w:lang w:val="pl-PL"/>
              </w:rPr>
            </w:pPr>
          </w:p>
        </w:tc>
      </w:tr>
      <w:tr w:rsidR="0081658C" w:rsidRPr="0081658C" w14:paraId="63B85D23" w14:textId="77777777" w:rsidTr="00321B22">
        <w:tc>
          <w:tcPr>
            <w:tcW w:w="0" w:type="auto"/>
          </w:tcPr>
          <w:p w14:paraId="6336EFA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2</w:t>
            </w:r>
          </w:p>
        </w:tc>
        <w:tc>
          <w:tcPr>
            <w:tcW w:w="0" w:type="auto"/>
            <w:vAlign w:val="center"/>
          </w:tcPr>
          <w:p w14:paraId="4D94727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Wskaźnik LED wskazujący aktualną moc pompy</w:t>
            </w:r>
          </w:p>
        </w:tc>
        <w:tc>
          <w:tcPr>
            <w:tcW w:w="0" w:type="auto"/>
          </w:tcPr>
          <w:p w14:paraId="52F8442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38" w:type="dxa"/>
            <w:shd w:val="clear" w:color="auto" w:fill="BFBFBF"/>
          </w:tcPr>
          <w:p w14:paraId="195B6EDA" w14:textId="77777777" w:rsidR="0081658C" w:rsidRPr="0081658C" w:rsidRDefault="0081658C" w:rsidP="0081658C">
            <w:pPr>
              <w:widowControl/>
              <w:spacing w:line="276" w:lineRule="auto"/>
              <w:rPr>
                <w:sz w:val="20"/>
                <w:lang w:val="pl-PL"/>
              </w:rPr>
            </w:pPr>
          </w:p>
        </w:tc>
      </w:tr>
      <w:tr w:rsidR="0081658C" w:rsidRPr="0081658C" w14:paraId="3B3F108A" w14:textId="77777777" w:rsidTr="00321B22">
        <w:tc>
          <w:tcPr>
            <w:tcW w:w="0" w:type="auto"/>
          </w:tcPr>
          <w:p w14:paraId="32D9ED8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3</w:t>
            </w:r>
          </w:p>
        </w:tc>
        <w:tc>
          <w:tcPr>
            <w:tcW w:w="0" w:type="auto"/>
            <w:vAlign w:val="center"/>
          </w:tcPr>
          <w:p w14:paraId="6D7AC19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Sterowanie za pomocą sterownika nożnego oraz przycisku na głowicy endoskopu</w:t>
            </w:r>
          </w:p>
        </w:tc>
        <w:tc>
          <w:tcPr>
            <w:tcW w:w="0" w:type="auto"/>
          </w:tcPr>
          <w:p w14:paraId="1960A9E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38" w:type="dxa"/>
            <w:shd w:val="clear" w:color="auto" w:fill="BFBFBF"/>
          </w:tcPr>
          <w:p w14:paraId="2C61B3E5" w14:textId="77777777" w:rsidR="0081658C" w:rsidRPr="0081658C" w:rsidRDefault="0081658C" w:rsidP="0081658C">
            <w:pPr>
              <w:widowControl/>
              <w:spacing w:line="276" w:lineRule="auto"/>
              <w:rPr>
                <w:sz w:val="20"/>
                <w:lang w:val="pl-PL"/>
              </w:rPr>
            </w:pPr>
          </w:p>
        </w:tc>
      </w:tr>
      <w:tr w:rsidR="0081658C" w:rsidRPr="0081658C" w14:paraId="1B0C06E3" w14:textId="77777777" w:rsidTr="00321B22">
        <w:tc>
          <w:tcPr>
            <w:tcW w:w="0" w:type="auto"/>
          </w:tcPr>
          <w:p w14:paraId="7D6A4862"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4</w:t>
            </w:r>
          </w:p>
        </w:tc>
        <w:tc>
          <w:tcPr>
            <w:tcW w:w="0" w:type="auto"/>
            <w:vAlign w:val="center"/>
          </w:tcPr>
          <w:p w14:paraId="7167D807"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Regulacja mocy przepływu w min. 7 stopniach</w:t>
            </w:r>
          </w:p>
        </w:tc>
        <w:tc>
          <w:tcPr>
            <w:tcW w:w="0" w:type="auto"/>
          </w:tcPr>
          <w:p w14:paraId="37D76B45"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38" w:type="dxa"/>
          </w:tcPr>
          <w:p w14:paraId="5E3B111A" w14:textId="77777777" w:rsidR="0081658C" w:rsidRPr="0081658C" w:rsidRDefault="0081658C" w:rsidP="0081658C">
            <w:pPr>
              <w:widowControl/>
              <w:spacing w:line="276" w:lineRule="auto"/>
              <w:rPr>
                <w:sz w:val="20"/>
                <w:lang w:val="pl-PL"/>
              </w:rPr>
            </w:pPr>
          </w:p>
        </w:tc>
      </w:tr>
      <w:tr w:rsidR="0081658C" w:rsidRPr="0081658C" w14:paraId="31582F74" w14:textId="77777777" w:rsidTr="00321B22">
        <w:tc>
          <w:tcPr>
            <w:tcW w:w="0" w:type="auto"/>
          </w:tcPr>
          <w:p w14:paraId="3770F048"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5</w:t>
            </w:r>
          </w:p>
        </w:tc>
        <w:tc>
          <w:tcPr>
            <w:tcW w:w="0" w:type="auto"/>
            <w:vAlign w:val="center"/>
          </w:tcPr>
          <w:p w14:paraId="02BECE6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Autoklawowalny pojemnik na wodę  min. 2 l</w:t>
            </w:r>
          </w:p>
        </w:tc>
        <w:tc>
          <w:tcPr>
            <w:tcW w:w="0" w:type="auto"/>
          </w:tcPr>
          <w:p w14:paraId="6D001901"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 podać</w:t>
            </w:r>
          </w:p>
        </w:tc>
        <w:tc>
          <w:tcPr>
            <w:tcW w:w="1938" w:type="dxa"/>
          </w:tcPr>
          <w:p w14:paraId="37CC3D4B" w14:textId="77777777" w:rsidR="0081658C" w:rsidRPr="0081658C" w:rsidRDefault="0081658C" w:rsidP="0081658C">
            <w:pPr>
              <w:widowControl/>
              <w:spacing w:line="276" w:lineRule="auto"/>
              <w:rPr>
                <w:sz w:val="20"/>
                <w:lang w:val="pl-PL"/>
              </w:rPr>
            </w:pPr>
          </w:p>
        </w:tc>
      </w:tr>
      <w:tr w:rsidR="0081658C" w:rsidRPr="0081658C" w14:paraId="37656C25" w14:textId="77777777" w:rsidTr="00321B22">
        <w:tc>
          <w:tcPr>
            <w:tcW w:w="0" w:type="auto"/>
          </w:tcPr>
          <w:p w14:paraId="1F213A60"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6</w:t>
            </w:r>
          </w:p>
        </w:tc>
        <w:tc>
          <w:tcPr>
            <w:tcW w:w="0" w:type="auto"/>
            <w:vAlign w:val="center"/>
          </w:tcPr>
          <w:p w14:paraId="58C9486B"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rPr>
              <w:t>Rurka do płynu  -  10 sztuk</w:t>
            </w:r>
          </w:p>
        </w:tc>
        <w:tc>
          <w:tcPr>
            <w:tcW w:w="0" w:type="auto"/>
          </w:tcPr>
          <w:p w14:paraId="3CEC1F04" w14:textId="77777777" w:rsidR="0081658C" w:rsidRPr="0081658C" w:rsidRDefault="0081658C" w:rsidP="0081658C">
            <w:pPr>
              <w:widowControl/>
              <w:spacing w:line="276" w:lineRule="auto"/>
              <w:rPr>
                <w:rFonts w:ascii="Times New Roman" w:hAnsi="Times New Roman"/>
                <w:sz w:val="20"/>
                <w:szCs w:val="20"/>
                <w:lang w:val="pl-PL"/>
              </w:rPr>
            </w:pPr>
            <w:r w:rsidRPr="0081658C">
              <w:rPr>
                <w:rFonts w:ascii="Times New Roman" w:hAnsi="Times New Roman"/>
                <w:sz w:val="20"/>
                <w:szCs w:val="20"/>
                <w:lang w:val="pl-PL"/>
              </w:rPr>
              <w:t>Tak</w:t>
            </w:r>
          </w:p>
        </w:tc>
        <w:tc>
          <w:tcPr>
            <w:tcW w:w="1938" w:type="dxa"/>
            <w:shd w:val="clear" w:color="auto" w:fill="BFBFBF"/>
          </w:tcPr>
          <w:p w14:paraId="496EB6BE" w14:textId="77777777" w:rsidR="0081658C" w:rsidRPr="0081658C" w:rsidRDefault="0081658C" w:rsidP="0081658C">
            <w:pPr>
              <w:widowControl/>
              <w:spacing w:line="276" w:lineRule="auto"/>
              <w:rPr>
                <w:sz w:val="20"/>
                <w:lang w:val="pl-PL"/>
              </w:rPr>
            </w:pPr>
          </w:p>
        </w:tc>
      </w:tr>
    </w:tbl>
    <w:p w14:paraId="48F2881B" w14:textId="77777777" w:rsidR="0081658C" w:rsidRPr="0081658C" w:rsidRDefault="0081658C" w:rsidP="0081658C">
      <w:pPr>
        <w:widowControl/>
        <w:suppressAutoHyphens w:val="0"/>
        <w:overflowPunct/>
        <w:autoSpaceDE/>
        <w:autoSpaceDN/>
        <w:adjustRightInd/>
        <w:spacing w:line="276" w:lineRule="auto"/>
        <w:textAlignment w:val="auto"/>
        <w:rPr>
          <w:rFonts w:eastAsia="Calibri"/>
          <w:kern w:val="0"/>
          <w:sz w:val="14"/>
          <w:szCs w:val="14"/>
          <w:lang w:val="pl-PL" w:eastAsia="en-US"/>
        </w:rPr>
      </w:pPr>
    </w:p>
    <w:p w14:paraId="53F4B846" w14:textId="77777777" w:rsidR="009F7010" w:rsidRDefault="009F7010" w:rsidP="00B67779">
      <w:pPr>
        <w:rPr>
          <w:i/>
          <w:sz w:val="22"/>
          <w:lang w:val="pl-PL"/>
        </w:rPr>
      </w:pPr>
    </w:p>
    <w:p w14:paraId="028C4235" w14:textId="77777777" w:rsidR="009F7010" w:rsidRDefault="009F7010" w:rsidP="00B67779">
      <w:pPr>
        <w:rPr>
          <w:i/>
          <w:sz w:val="22"/>
          <w:lang w:val="pl-PL"/>
        </w:rPr>
      </w:pPr>
    </w:p>
    <w:p w14:paraId="6D46D5DB" w14:textId="77777777" w:rsidR="009F7010" w:rsidRDefault="009F7010" w:rsidP="00B67779">
      <w:pPr>
        <w:rPr>
          <w:i/>
          <w:sz w:val="22"/>
          <w:lang w:val="pl-PL"/>
        </w:rPr>
      </w:pPr>
    </w:p>
    <w:p w14:paraId="4101E2B1" w14:textId="18270963" w:rsidR="009F7010" w:rsidRDefault="009F7010" w:rsidP="00B67779">
      <w:pPr>
        <w:rPr>
          <w:i/>
          <w:sz w:val="22"/>
          <w:lang w:val="pl-PL"/>
        </w:rPr>
        <w:sectPr w:rsidR="009F7010" w:rsidSect="00BF1490">
          <w:headerReference w:type="default" r:id="rId10"/>
          <w:footnotePr>
            <w:pos w:val="beneathText"/>
          </w:footnotePr>
          <w:pgSz w:w="16838" w:h="11906" w:orient="landscape"/>
          <w:pgMar w:top="1418" w:right="851" w:bottom="1418" w:left="1418" w:header="709" w:footer="709" w:gutter="0"/>
          <w:cols w:space="708"/>
          <w:docGrid w:linePitch="326"/>
        </w:sectPr>
      </w:pPr>
    </w:p>
    <w:p w14:paraId="599B9FE2" w14:textId="2A84BAE0" w:rsidR="00B67779" w:rsidRPr="004749DB" w:rsidRDefault="00B67779" w:rsidP="00B67779">
      <w:pPr>
        <w:rPr>
          <w:i/>
          <w:sz w:val="22"/>
          <w:lang w:val="pl-PL"/>
        </w:rPr>
      </w:pPr>
      <w:r w:rsidRPr="004749DB">
        <w:rPr>
          <w:i/>
          <w:sz w:val="22"/>
          <w:lang w:val="pl-PL"/>
        </w:rPr>
        <w:lastRenderedPageBreak/>
        <w:t>Załącznik nr 2 do SWZ</w:t>
      </w:r>
    </w:p>
    <w:p w14:paraId="42517A6B" w14:textId="77777777" w:rsidR="00B67779" w:rsidRPr="004749DB" w:rsidRDefault="00B67779" w:rsidP="00B67779">
      <w:pPr>
        <w:rPr>
          <w:i/>
          <w:sz w:val="22"/>
          <w:lang w:val="pl-PL"/>
        </w:rPr>
      </w:pPr>
    </w:p>
    <w:p w14:paraId="4AD22221" w14:textId="77777777" w:rsidR="00B67779" w:rsidRPr="004749DB" w:rsidRDefault="00B67779" w:rsidP="00B67779">
      <w:pPr>
        <w:rPr>
          <w:rFonts w:ascii="Arial" w:hAnsi="Arial"/>
          <w:lang w:val="pl-PL"/>
        </w:rPr>
      </w:pPr>
    </w:p>
    <w:p w14:paraId="7A741BDC" w14:textId="77777777" w:rsidR="00B67779" w:rsidRPr="004749DB" w:rsidRDefault="00B67779" w:rsidP="00B67779">
      <w:pPr>
        <w:rPr>
          <w:rFonts w:ascii="Arial" w:hAnsi="Arial"/>
          <w:lang w:val="pl-PL"/>
        </w:rPr>
      </w:pPr>
      <w:r w:rsidRPr="004749DB">
        <w:rPr>
          <w:rFonts w:ascii="Arial" w:hAnsi="Arial"/>
          <w:lang w:val="pl-PL"/>
        </w:rPr>
        <w:t>.......................................                                                    .......................................</w:t>
      </w:r>
    </w:p>
    <w:p w14:paraId="535DB8E3" w14:textId="77777777" w:rsidR="00B67779" w:rsidRPr="004749DB" w:rsidRDefault="00B67779" w:rsidP="00B67779">
      <w:pPr>
        <w:rPr>
          <w:sz w:val="16"/>
          <w:lang w:val="pl-PL"/>
        </w:rPr>
      </w:pPr>
      <w:r w:rsidRPr="004749DB">
        <w:rPr>
          <w:lang w:val="pl-PL"/>
        </w:rPr>
        <w:t xml:space="preserve">      </w:t>
      </w:r>
      <w:r w:rsidRPr="004749DB">
        <w:rPr>
          <w:sz w:val="16"/>
          <w:lang w:val="pl-PL"/>
        </w:rPr>
        <w:t xml:space="preserve">    ( Wykonawca)                                                                                                                                              (Data)</w:t>
      </w:r>
    </w:p>
    <w:p w14:paraId="4D8AC0F1" w14:textId="77777777" w:rsidR="00B67779" w:rsidRPr="004749DB" w:rsidRDefault="00B67779" w:rsidP="00B67779">
      <w:pPr>
        <w:rPr>
          <w:sz w:val="16"/>
          <w:lang w:val="pl-PL"/>
        </w:rPr>
      </w:pPr>
    </w:p>
    <w:p w14:paraId="5F18CDA4" w14:textId="77777777" w:rsidR="00B67779" w:rsidRPr="004749DB" w:rsidRDefault="00B67779" w:rsidP="00B67779">
      <w:pPr>
        <w:keepNext/>
        <w:tabs>
          <w:tab w:val="left" w:pos="0"/>
        </w:tabs>
        <w:outlineLvl w:val="1"/>
        <w:rPr>
          <w:b/>
          <w:sz w:val="28"/>
          <w:lang w:val="pl-PL"/>
        </w:rPr>
      </w:pPr>
    </w:p>
    <w:p w14:paraId="55960297" w14:textId="77777777" w:rsidR="00B67779" w:rsidRPr="004749DB" w:rsidRDefault="00B67779" w:rsidP="00B67779">
      <w:pPr>
        <w:keepNext/>
        <w:tabs>
          <w:tab w:val="left" w:pos="0"/>
        </w:tabs>
        <w:jc w:val="center"/>
        <w:outlineLvl w:val="1"/>
        <w:rPr>
          <w:b/>
          <w:sz w:val="28"/>
          <w:lang w:val="pl-PL"/>
        </w:rPr>
      </w:pPr>
      <w:r w:rsidRPr="004749DB">
        <w:rPr>
          <w:b/>
          <w:sz w:val="28"/>
          <w:lang w:val="pl-PL"/>
        </w:rPr>
        <w:t>O F E R T A</w:t>
      </w:r>
    </w:p>
    <w:p w14:paraId="76EE37EA" w14:textId="77777777" w:rsidR="00B67779" w:rsidRPr="004749DB" w:rsidRDefault="00B67779" w:rsidP="00B67779">
      <w:pPr>
        <w:keepNext/>
        <w:tabs>
          <w:tab w:val="left" w:pos="0"/>
        </w:tabs>
        <w:jc w:val="center"/>
        <w:outlineLvl w:val="1"/>
        <w:rPr>
          <w:b/>
          <w:sz w:val="28"/>
          <w:lang w:val="pl-PL"/>
        </w:rPr>
      </w:pPr>
      <w:r w:rsidRPr="004749DB">
        <w:rPr>
          <w:b/>
          <w:sz w:val="28"/>
          <w:lang w:val="pl-PL"/>
        </w:rPr>
        <w:t>DLA</w:t>
      </w:r>
    </w:p>
    <w:p w14:paraId="2BE3FCC7" w14:textId="77777777" w:rsidR="00B67779" w:rsidRPr="004749DB" w:rsidRDefault="00B67779" w:rsidP="00B67779">
      <w:pPr>
        <w:keepNext/>
        <w:tabs>
          <w:tab w:val="left" w:pos="0"/>
        </w:tabs>
        <w:jc w:val="center"/>
        <w:outlineLvl w:val="1"/>
        <w:rPr>
          <w:b/>
          <w:sz w:val="28"/>
          <w:lang w:val="pl-PL"/>
        </w:rPr>
      </w:pPr>
      <w:r w:rsidRPr="004749DB">
        <w:rPr>
          <w:b/>
          <w:sz w:val="28"/>
          <w:lang w:val="pl-PL"/>
        </w:rPr>
        <w:t>SPECJALISTYCZNEGO SZPITALA im. DRA</w:t>
      </w:r>
    </w:p>
    <w:p w14:paraId="64652001" w14:textId="77777777" w:rsidR="00B67779" w:rsidRPr="004749DB" w:rsidRDefault="00B67779" w:rsidP="00B67779">
      <w:pPr>
        <w:keepNext/>
        <w:tabs>
          <w:tab w:val="left" w:pos="0"/>
        </w:tabs>
        <w:jc w:val="center"/>
        <w:outlineLvl w:val="1"/>
        <w:rPr>
          <w:b/>
          <w:sz w:val="36"/>
          <w:lang w:val="pl-PL"/>
        </w:rPr>
      </w:pPr>
      <w:r w:rsidRPr="004749DB">
        <w:rPr>
          <w:b/>
          <w:sz w:val="28"/>
          <w:lang w:val="pl-PL"/>
        </w:rPr>
        <w:t>ALFREDA SOKOŁOWSKIEGO w WAŁBRZYCHU</w:t>
      </w:r>
    </w:p>
    <w:p w14:paraId="1689ABAB" w14:textId="77777777" w:rsidR="00B67779" w:rsidRPr="004749DB" w:rsidRDefault="00B67779" w:rsidP="00B67779">
      <w:pPr>
        <w:jc w:val="center"/>
        <w:rPr>
          <w:lang w:val="pl-PL"/>
        </w:rPr>
      </w:pPr>
    </w:p>
    <w:p w14:paraId="3A8B88C7" w14:textId="7A279C4B" w:rsidR="00B67779" w:rsidRPr="004749DB" w:rsidRDefault="00B67779" w:rsidP="00B67779">
      <w:pPr>
        <w:jc w:val="both"/>
        <w:rPr>
          <w:b/>
          <w:sz w:val="22"/>
          <w:szCs w:val="22"/>
          <w:lang w:val="pl-PL"/>
        </w:rPr>
      </w:pPr>
      <w:r w:rsidRPr="004749DB">
        <w:rPr>
          <w:rFonts w:eastAsia="Lucida Sans Unicode"/>
          <w:sz w:val="22"/>
          <w:szCs w:val="22"/>
          <w:lang w:val="pl-PL" w:eastAsia="ar-SA"/>
        </w:rPr>
        <w:t xml:space="preserve">Nawiązując do ogłoszenia w sprawie przetargu nieograniczonego pn. </w:t>
      </w:r>
      <w:r w:rsidR="000649CF" w:rsidRPr="000649CF">
        <w:rPr>
          <w:b/>
          <w:sz w:val="22"/>
          <w:szCs w:val="22"/>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A0059D" w:rsidRPr="004749DB">
        <w:rPr>
          <w:b/>
          <w:sz w:val="22"/>
          <w:szCs w:val="22"/>
        </w:rPr>
        <w:t xml:space="preserve">  </w:t>
      </w:r>
      <w:r w:rsidRPr="004749DB">
        <w:rPr>
          <w:sz w:val="22"/>
          <w:szCs w:val="22"/>
          <w:lang w:val="pl-PL"/>
        </w:rPr>
        <w:t>informujemy, że składamy ofertę w przedmiotowym postępowaniu.</w:t>
      </w:r>
    </w:p>
    <w:p w14:paraId="160B02FA" w14:textId="77777777" w:rsidR="00B67779" w:rsidRPr="004749DB" w:rsidRDefault="00B67779" w:rsidP="00B67779">
      <w:pPr>
        <w:spacing w:after="120"/>
        <w:jc w:val="both"/>
        <w:rPr>
          <w:sz w:val="22"/>
          <w:szCs w:val="22"/>
          <w:lang w:val="pl-PL"/>
        </w:rPr>
      </w:pPr>
    </w:p>
    <w:p w14:paraId="3F7DEBA4"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14:paraId="5CC5BC9B" w14:textId="77777777" w:rsidR="00B67779" w:rsidRPr="004749DB" w:rsidRDefault="00B67779" w:rsidP="00B67779">
      <w:pPr>
        <w:spacing w:after="120"/>
        <w:jc w:val="both"/>
        <w:rPr>
          <w:sz w:val="22"/>
          <w:szCs w:val="22"/>
          <w:lang w:val="pl-PL"/>
        </w:rPr>
      </w:pPr>
    </w:p>
    <w:p w14:paraId="28E171D5" w14:textId="77777777" w:rsidR="00B67779" w:rsidRPr="004749DB" w:rsidRDefault="00B67779" w:rsidP="00B67779">
      <w:pPr>
        <w:spacing w:after="120"/>
        <w:ind w:left="846" w:hanging="426"/>
        <w:jc w:val="both"/>
        <w:rPr>
          <w:sz w:val="22"/>
          <w:szCs w:val="22"/>
          <w:lang w:val="pl-PL"/>
        </w:rPr>
      </w:pPr>
      <w:r w:rsidRPr="004749DB">
        <w:rPr>
          <w:sz w:val="22"/>
          <w:szCs w:val="22"/>
          <w:lang w:val="pl-PL"/>
        </w:rPr>
        <w:t>.............................................................................................................................................................</w:t>
      </w:r>
    </w:p>
    <w:p w14:paraId="6BD8C4F4" w14:textId="77777777" w:rsidR="00B67779" w:rsidRPr="004749DB" w:rsidRDefault="00B67779" w:rsidP="00B67779">
      <w:pPr>
        <w:spacing w:after="120"/>
        <w:ind w:left="846" w:hanging="426"/>
        <w:jc w:val="both"/>
        <w:rPr>
          <w:sz w:val="22"/>
          <w:szCs w:val="22"/>
          <w:lang w:val="pl-PL"/>
        </w:rPr>
      </w:pPr>
    </w:p>
    <w:p w14:paraId="7608B6E7"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14:paraId="475DBC45" w14:textId="77777777" w:rsidR="00B67779" w:rsidRPr="004749DB" w:rsidRDefault="00B67779" w:rsidP="00B67779">
      <w:pPr>
        <w:spacing w:after="120"/>
        <w:jc w:val="both"/>
        <w:rPr>
          <w:sz w:val="22"/>
          <w:szCs w:val="22"/>
          <w:lang w:val="pl-PL"/>
        </w:rPr>
      </w:pPr>
    </w:p>
    <w:p w14:paraId="720C82BF" w14:textId="77777777" w:rsidR="00B67779" w:rsidRPr="004749DB" w:rsidRDefault="00B67779" w:rsidP="00B67779">
      <w:pPr>
        <w:spacing w:after="120"/>
        <w:ind w:left="426"/>
        <w:jc w:val="both"/>
        <w:rPr>
          <w:sz w:val="22"/>
          <w:szCs w:val="22"/>
          <w:lang w:val="pl-PL"/>
        </w:rPr>
      </w:pPr>
      <w:r w:rsidRPr="004749DB">
        <w:rPr>
          <w:sz w:val="22"/>
          <w:szCs w:val="22"/>
          <w:lang w:val="pl-PL"/>
        </w:rPr>
        <w:t>.............................................................................................................................................................</w:t>
      </w:r>
    </w:p>
    <w:p w14:paraId="6500D7DD" w14:textId="77777777" w:rsidR="00B67779" w:rsidRPr="004749DB" w:rsidRDefault="00B67779" w:rsidP="00B67779">
      <w:pPr>
        <w:spacing w:after="120"/>
        <w:ind w:left="426"/>
        <w:jc w:val="both"/>
        <w:rPr>
          <w:sz w:val="22"/>
          <w:szCs w:val="22"/>
          <w:lang w:val="pl-PL"/>
        </w:rPr>
      </w:pPr>
    </w:p>
    <w:p w14:paraId="6C662A80" w14:textId="77777777" w:rsidR="00B67779" w:rsidRPr="004749DB" w:rsidRDefault="00B67779" w:rsidP="00B67779">
      <w:pPr>
        <w:spacing w:after="120"/>
        <w:jc w:val="both"/>
        <w:rPr>
          <w:sz w:val="22"/>
          <w:szCs w:val="22"/>
          <w:lang w:val="pl-PL"/>
        </w:rPr>
      </w:pPr>
      <w:r w:rsidRPr="004749DB">
        <w:rPr>
          <w:sz w:val="22"/>
          <w:szCs w:val="22"/>
          <w:lang w:val="pl-PL"/>
        </w:rPr>
        <w:t>REGON: ............................   NIP: ................................  WOJEWÓDZTWO: .........................................</w:t>
      </w:r>
    </w:p>
    <w:p w14:paraId="26795BF3" w14:textId="77777777" w:rsidR="00B67779" w:rsidRPr="004749DB" w:rsidRDefault="00B67779" w:rsidP="00B67779">
      <w:pPr>
        <w:spacing w:after="120"/>
        <w:ind w:left="426"/>
        <w:jc w:val="both"/>
        <w:rPr>
          <w:sz w:val="22"/>
          <w:szCs w:val="22"/>
          <w:lang w:val="pl-PL"/>
        </w:rPr>
      </w:pPr>
    </w:p>
    <w:p w14:paraId="18C93F0A" w14:textId="77777777" w:rsidR="00B67779" w:rsidRPr="004749DB" w:rsidRDefault="00B67779" w:rsidP="00B67779">
      <w:pPr>
        <w:spacing w:after="120"/>
        <w:jc w:val="both"/>
        <w:rPr>
          <w:sz w:val="22"/>
          <w:szCs w:val="22"/>
          <w:lang w:val="pl-PL"/>
        </w:rPr>
      </w:pPr>
      <w:r w:rsidRPr="004749DB">
        <w:rPr>
          <w:sz w:val="22"/>
          <w:szCs w:val="22"/>
          <w:lang w:val="pl-PL"/>
        </w:rPr>
        <w:t>Numer telefonu .....................................                  e-mail  .......................................................................</w:t>
      </w:r>
    </w:p>
    <w:p w14:paraId="7B841A3A" w14:textId="77777777" w:rsidR="00B67779" w:rsidRPr="004749DB" w:rsidRDefault="00B67779" w:rsidP="00B67779">
      <w:pPr>
        <w:rPr>
          <w:sz w:val="22"/>
          <w:szCs w:val="22"/>
          <w:lang w:val="pl-PL"/>
        </w:rPr>
      </w:pPr>
    </w:p>
    <w:p w14:paraId="15EF1ABC" w14:textId="77777777" w:rsidR="00B67779" w:rsidRPr="004749DB" w:rsidRDefault="00B67779" w:rsidP="00B67779">
      <w:pPr>
        <w:rPr>
          <w:sz w:val="22"/>
          <w:szCs w:val="22"/>
          <w:lang w:val="pl-PL"/>
        </w:rPr>
      </w:pPr>
      <w:r w:rsidRPr="004749DB">
        <w:rPr>
          <w:sz w:val="22"/>
          <w:szCs w:val="22"/>
          <w:lang w:val="pl-PL"/>
        </w:rPr>
        <w:t>Numer telefonu ………………….......                    e-mail ....................................................................... (</w:t>
      </w:r>
      <w:r w:rsidRPr="004749DB">
        <w:rPr>
          <w:sz w:val="22"/>
          <w:szCs w:val="22"/>
          <w:u w:val="single"/>
          <w:lang w:val="pl-PL"/>
        </w:rPr>
        <w:t>do zamówień składanych przez Zamawiajacego</w:t>
      </w:r>
      <w:r w:rsidRPr="004749DB">
        <w:rPr>
          <w:sz w:val="22"/>
          <w:szCs w:val="22"/>
          <w:lang w:val="pl-PL"/>
        </w:rPr>
        <w:t xml:space="preserve">) </w:t>
      </w:r>
    </w:p>
    <w:p w14:paraId="10E154EC" w14:textId="77777777" w:rsidR="00B67779" w:rsidRPr="004749DB" w:rsidRDefault="00B67779" w:rsidP="00B67779">
      <w:pPr>
        <w:spacing w:after="120"/>
        <w:jc w:val="both"/>
        <w:rPr>
          <w:sz w:val="22"/>
          <w:szCs w:val="22"/>
          <w:lang w:val="pl-PL"/>
        </w:rPr>
      </w:pPr>
    </w:p>
    <w:p w14:paraId="2F83A52C" w14:textId="77777777" w:rsidR="00B67779" w:rsidRPr="004749DB" w:rsidRDefault="00B67779" w:rsidP="00B67779">
      <w:pPr>
        <w:spacing w:before="60" w:line="276" w:lineRule="auto"/>
        <w:jc w:val="both"/>
        <w:rPr>
          <w:rFonts w:eastAsia="Arial"/>
          <w:sz w:val="22"/>
          <w:szCs w:val="22"/>
          <w:lang w:val="pl-PL"/>
        </w:rPr>
      </w:pPr>
      <w:r w:rsidRPr="00B25414">
        <w:rPr>
          <w:b/>
          <w:sz w:val="22"/>
          <w:szCs w:val="22"/>
          <w:lang w:val="pl-PL"/>
        </w:rPr>
        <w:lastRenderedPageBreak/>
        <w:t>3. Czy</w:t>
      </w:r>
      <w:r w:rsidRPr="004749DB">
        <w:rPr>
          <w:sz w:val="22"/>
          <w:szCs w:val="22"/>
          <w:lang w:val="pl-PL"/>
        </w:rPr>
        <w:t xml:space="preserve"> </w:t>
      </w:r>
      <w:r w:rsidRPr="004749DB">
        <w:rPr>
          <w:b/>
          <w:bCs/>
          <w:sz w:val="22"/>
          <w:szCs w:val="22"/>
          <w:lang w:val="pl-PL"/>
        </w:rPr>
        <w:t>Wykonawca jest:</w:t>
      </w:r>
    </w:p>
    <w:p w14:paraId="68644EBE"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14:paraId="6B2DACFB"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małym przedsiębiorstwem</w:t>
      </w:r>
    </w:p>
    <w:p w14:paraId="525210D8"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14:paraId="315D0B75"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jednosobowa działaność gospodarcza</w:t>
      </w:r>
    </w:p>
    <w:p w14:paraId="598D4AF0"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14:paraId="1C80C550" w14:textId="77777777" w:rsidR="00B67779" w:rsidRPr="004749DB" w:rsidRDefault="00B67779" w:rsidP="00B67779">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14:paraId="131E45AA" w14:textId="77777777" w:rsidR="00B67779" w:rsidRPr="004749DB" w:rsidRDefault="00B67779" w:rsidP="00B67779">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14:paraId="0B6335B2" w14:textId="77777777" w:rsidR="00B67779" w:rsidRPr="004749DB" w:rsidRDefault="00B67779" w:rsidP="00B67779">
      <w:pPr>
        <w:jc w:val="both"/>
        <w:rPr>
          <w:sz w:val="22"/>
          <w:szCs w:val="22"/>
          <w:lang w:val="pl-PL"/>
        </w:rPr>
      </w:pPr>
      <w:r w:rsidRPr="004749DB">
        <w:rPr>
          <w:sz w:val="22"/>
          <w:szCs w:val="22"/>
          <w:lang w:val="pl-PL"/>
        </w:rPr>
        <w:t xml:space="preserve">                                          </w:t>
      </w:r>
    </w:p>
    <w:p w14:paraId="658356EE" w14:textId="08AF0A1A" w:rsidR="000A2F0A" w:rsidRDefault="00B67779" w:rsidP="00B67779">
      <w:pPr>
        <w:tabs>
          <w:tab w:val="left" w:pos="2188"/>
        </w:tabs>
        <w:rPr>
          <w:sz w:val="18"/>
          <w:szCs w:val="18"/>
          <w:lang w:val="pl-PL"/>
        </w:rPr>
      </w:pPr>
      <w:r w:rsidRPr="004749DB">
        <w:rPr>
          <w:b/>
          <w:bCs/>
          <w:sz w:val="22"/>
          <w:szCs w:val="22"/>
          <w:lang w:val="pl-PL"/>
        </w:rPr>
        <w:t xml:space="preserve">4.OŚWIADCZAMY, </w:t>
      </w:r>
      <w:r w:rsidRPr="004749DB">
        <w:rPr>
          <w:sz w:val="22"/>
          <w:szCs w:val="22"/>
          <w:lang w:val="pl-PL"/>
        </w:rPr>
        <w:t>że zapoznaliśmy się i akceptujemy projekt umowy</w:t>
      </w:r>
      <w:r w:rsidR="00C1236B" w:rsidRPr="004749DB">
        <w:rPr>
          <w:sz w:val="22"/>
          <w:szCs w:val="22"/>
          <w:lang w:val="pl-PL"/>
        </w:rPr>
        <w:t>, stanowiący Załącznik nr 3</w:t>
      </w:r>
      <w:r w:rsidRPr="004749DB">
        <w:rPr>
          <w:sz w:val="22"/>
          <w:szCs w:val="22"/>
          <w:lang w:val="pl-PL"/>
        </w:rPr>
        <w:t xml:space="preserve"> do S</w:t>
      </w:r>
      <w:r w:rsidR="00CE5B70" w:rsidRPr="004749DB">
        <w:rPr>
          <w:sz w:val="22"/>
          <w:szCs w:val="22"/>
          <w:lang w:val="pl-PL"/>
        </w:rPr>
        <w:t>pecyfika</w:t>
      </w:r>
      <w:r w:rsidR="000A2F0A">
        <w:rPr>
          <w:sz w:val="22"/>
          <w:szCs w:val="22"/>
          <w:lang w:val="pl-PL"/>
        </w:rPr>
        <w:t>cji Warunków Zamówienia.</w:t>
      </w:r>
    </w:p>
    <w:p w14:paraId="42E9F7CE" w14:textId="5882A7E4" w:rsidR="000A2F0A" w:rsidRDefault="000A2F0A" w:rsidP="000A2F0A">
      <w:pPr>
        <w:rPr>
          <w:sz w:val="18"/>
          <w:szCs w:val="18"/>
          <w:lang w:val="pl-PL"/>
        </w:rPr>
      </w:pPr>
    </w:p>
    <w:p w14:paraId="14D3754F" w14:textId="33F0688A" w:rsidR="000A2F0A" w:rsidRDefault="000A2F0A" w:rsidP="000A2F0A">
      <w:pPr>
        <w:rPr>
          <w:sz w:val="18"/>
          <w:szCs w:val="18"/>
          <w:lang w:val="pl-PL"/>
        </w:rPr>
      </w:pPr>
    </w:p>
    <w:p w14:paraId="309E2E5F" w14:textId="32896EF4" w:rsidR="009F7010" w:rsidRPr="009B6ACE" w:rsidRDefault="009F7010" w:rsidP="0081658C">
      <w:pPr>
        <w:pStyle w:val="Akapitzlist0"/>
        <w:widowControl/>
        <w:numPr>
          <w:ilvl w:val="0"/>
          <w:numId w:val="20"/>
        </w:numPr>
        <w:suppressAutoHyphens w:val="0"/>
        <w:overflowPunct/>
        <w:autoSpaceDE/>
        <w:autoSpaceDN/>
        <w:adjustRightInd/>
        <w:jc w:val="both"/>
        <w:textAlignment w:val="auto"/>
        <w:rPr>
          <w:sz w:val="22"/>
          <w:szCs w:val="22"/>
          <w:lang w:val="pl-PL"/>
        </w:rPr>
      </w:pPr>
      <w:r w:rsidRPr="009B6ACE">
        <w:rPr>
          <w:sz w:val="22"/>
          <w:szCs w:val="22"/>
          <w:lang w:val="pl-PL"/>
        </w:rPr>
        <w:t>Oferujemy dostawę sprzętu o parametrach określonych w załączniku nr 1 do SWZ, zgodnie z Formularzem asortymentowo - cenowym stanowiącym załącznik do oferty za wynagrodzeniem w kwocie:</w:t>
      </w:r>
    </w:p>
    <w:p w14:paraId="4F9C1975" w14:textId="77777777" w:rsidR="009B6ACE" w:rsidRPr="009B6ACE" w:rsidRDefault="009B6ACE" w:rsidP="009B6ACE">
      <w:pPr>
        <w:pStyle w:val="Akapitzlist0"/>
        <w:widowControl/>
        <w:suppressAutoHyphens w:val="0"/>
        <w:overflowPunct/>
        <w:autoSpaceDE/>
        <w:autoSpaceDN/>
        <w:adjustRightInd/>
        <w:ind w:left="360"/>
        <w:jc w:val="both"/>
        <w:textAlignment w:val="auto"/>
        <w:rPr>
          <w:sz w:val="22"/>
          <w:szCs w:val="22"/>
          <w:lang w:val="pl-PL"/>
        </w:rPr>
      </w:pPr>
    </w:p>
    <w:p w14:paraId="3F65CC80" w14:textId="3579E632" w:rsidR="009F7010" w:rsidRPr="004749DB" w:rsidRDefault="009B6ACE" w:rsidP="009F7010">
      <w:pPr>
        <w:widowControl/>
        <w:suppressAutoHyphens w:val="0"/>
        <w:overflowPunct/>
        <w:autoSpaceDE/>
        <w:autoSpaceDN/>
        <w:adjustRightInd/>
        <w:jc w:val="both"/>
        <w:textAlignment w:val="auto"/>
        <w:rPr>
          <w:sz w:val="22"/>
          <w:szCs w:val="22"/>
          <w:lang w:val="pl-PL"/>
        </w:rPr>
      </w:pPr>
      <w:r w:rsidRPr="001B2211">
        <w:rPr>
          <w:sz w:val="22"/>
          <w:szCs w:val="22"/>
          <w:u w:val="single"/>
        </w:rPr>
        <w:t xml:space="preserve">dla pakietu nr …….. </w:t>
      </w:r>
      <w:r w:rsidRPr="001B2211">
        <w:rPr>
          <w:i/>
          <w:sz w:val="22"/>
          <w:szCs w:val="22"/>
          <w:u w:val="single"/>
        </w:rPr>
        <w:t>(należy kolejno wymienić wszystkie pakiety, na które Wykonawca składa ofertę</w:t>
      </w:r>
      <w:r>
        <w:rPr>
          <w:i/>
          <w:sz w:val="22"/>
          <w:szCs w:val="22"/>
          <w:u w:val="single"/>
        </w:rPr>
        <w:t xml:space="preserve"> – </w:t>
      </w:r>
      <w:r w:rsidR="00CC4D16">
        <w:rPr>
          <w:i/>
          <w:sz w:val="22"/>
          <w:szCs w:val="22"/>
        </w:rPr>
        <w:t xml:space="preserve">dotyczy pakietów nr </w:t>
      </w:r>
      <w:r w:rsidR="00221369" w:rsidRPr="00221369">
        <w:rPr>
          <w:rFonts w:eastAsia="Aptos"/>
          <w:i/>
          <w:sz w:val="20"/>
          <w:lang w:eastAsia="en-US"/>
          <w14:ligatures w14:val="standardContextual"/>
        </w:rPr>
        <w:t xml:space="preserve">1, 2, 3, 4, 8, 9, 10, 11, 13, </w:t>
      </w:r>
      <w:r w:rsidR="00AA0909">
        <w:rPr>
          <w:rFonts w:eastAsia="Aptos"/>
          <w:i/>
          <w:sz w:val="20"/>
          <w:lang w:eastAsia="en-US"/>
          <w14:ligatures w14:val="standardContextual"/>
        </w:rPr>
        <w:t xml:space="preserve">14, </w:t>
      </w:r>
      <w:r w:rsidR="00754795">
        <w:rPr>
          <w:rFonts w:eastAsia="Aptos"/>
          <w:i/>
          <w:sz w:val="20"/>
          <w:lang w:eastAsia="en-US"/>
          <w14:ligatures w14:val="standardContextual"/>
        </w:rPr>
        <w:t>15, 16, 17</w:t>
      </w:r>
      <w:r w:rsidR="00221369" w:rsidRPr="00221369">
        <w:rPr>
          <w:rFonts w:eastAsia="Aptos"/>
          <w:i/>
          <w:sz w:val="20"/>
          <w:lang w:eastAsia="en-US"/>
          <w14:ligatures w14:val="standardContextual"/>
        </w:rPr>
        <w:t>, 19, 20, 21, 22, 23, 24, 25, 26)</w:t>
      </w:r>
    </w:p>
    <w:p w14:paraId="5A534551" w14:textId="77777777" w:rsidR="009F7010" w:rsidRPr="004749DB" w:rsidRDefault="009F7010" w:rsidP="009F7010">
      <w:pPr>
        <w:spacing w:after="120"/>
        <w:jc w:val="both"/>
        <w:rPr>
          <w:sz w:val="22"/>
          <w:szCs w:val="22"/>
          <w:u w:val="single"/>
          <w:lang w:val="pl-PL"/>
        </w:rPr>
      </w:pPr>
    </w:p>
    <w:p w14:paraId="479729C3" w14:textId="77777777" w:rsidR="009F7010" w:rsidRPr="004749DB" w:rsidRDefault="009F7010" w:rsidP="009F7010">
      <w:pPr>
        <w:spacing w:after="120"/>
        <w:jc w:val="both"/>
        <w:rPr>
          <w:sz w:val="22"/>
          <w:szCs w:val="22"/>
          <w:lang w:val="pl-PL"/>
        </w:rPr>
      </w:pPr>
      <w:r w:rsidRPr="004749DB">
        <w:rPr>
          <w:sz w:val="22"/>
          <w:szCs w:val="22"/>
          <w:lang w:val="pl-PL"/>
        </w:rPr>
        <w:t>„netto” ...................... PLN, (słownie: ….................................................................................... złotych),</w:t>
      </w:r>
    </w:p>
    <w:p w14:paraId="0D2A08EA" w14:textId="77777777" w:rsidR="009F7010" w:rsidRPr="004749DB" w:rsidRDefault="009F7010" w:rsidP="009F7010">
      <w:pPr>
        <w:spacing w:after="120"/>
        <w:ind w:left="420"/>
        <w:jc w:val="both"/>
        <w:rPr>
          <w:sz w:val="22"/>
          <w:szCs w:val="22"/>
          <w:lang w:val="pl-PL"/>
        </w:rPr>
      </w:pPr>
    </w:p>
    <w:p w14:paraId="20A4C224" w14:textId="77777777" w:rsidR="009F7010" w:rsidRPr="004749DB" w:rsidRDefault="009F7010" w:rsidP="009F7010">
      <w:pPr>
        <w:spacing w:after="120"/>
        <w:jc w:val="both"/>
        <w:rPr>
          <w:sz w:val="22"/>
          <w:szCs w:val="22"/>
          <w:lang w:val="pl-PL"/>
        </w:rPr>
      </w:pPr>
      <w:r w:rsidRPr="004749DB">
        <w:rPr>
          <w:sz w:val="22"/>
          <w:szCs w:val="22"/>
          <w:lang w:val="pl-PL"/>
        </w:rPr>
        <w:t>podatek VAT – …….. %: .................. PLN, (słownie: ………………………………………….. złotych),</w:t>
      </w:r>
    </w:p>
    <w:p w14:paraId="6BB89D57" w14:textId="77777777" w:rsidR="009F7010" w:rsidRPr="004749DB" w:rsidRDefault="009F7010" w:rsidP="009F7010">
      <w:pPr>
        <w:spacing w:after="120"/>
        <w:ind w:left="420"/>
        <w:jc w:val="both"/>
        <w:rPr>
          <w:sz w:val="22"/>
          <w:szCs w:val="22"/>
          <w:lang w:val="pl-PL"/>
        </w:rPr>
      </w:pPr>
    </w:p>
    <w:p w14:paraId="247910A3" w14:textId="09AE2327" w:rsidR="009F7010" w:rsidRDefault="009F7010" w:rsidP="009F7010">
      <w:pPr>
        <w:spacing w:after="120"/>
        <w:jc w:val="both"/>
        <w:rPr>
          <w:sz w:val="22"/>
          <w:szCs w:val="22"/>
          <w:lang w:val="pl-PL"/>
        </w:rPr>
      </w:pPr>
      <w:r w:rsidRPr="004749DB">
        <w:rPr>
          <w:sz w:val="22"/>
          <w:szCs w:val="22"/>
          <w:lang w:val="pl-PL"/>
        </w:rPr>
        <w:t>„brutto” ........................ PLN, (słownie: ...................................................................................... złotych).</w:t>
      </w:r>
    </w:p>
    <w:p w14:paraId="7887360D" w14:textId="77777777" w:rsidR="00132B5C" w:rsidRPr="004749DB" w:rsidRDefault="00132B5C" w:rsidP="009F7010">
      <w:pPr>
        <w:spacing w:after="120"/>
        <w:jc w:val="both"/>
        <w:rPr>
          <w:sz w:val="22"/>
          <w:szCs w:val="22"/>
          <w:lang w:val="pl-PL"/>
        </w:rPr>
      </w:pPr>
    </w:p>
    <w:p w14:paraId="308F6395" w14:textId="6B275D60" w:rsidR="0018531D" w:rsidRDefault="007E0E53" w:rsidP="00245474">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r w:rsidR="008A7519" w:rsidRPr="004749DB">
        <w:rPr>
          <w:sz w:val="22"/>
          <w:szCs w:val="22"/>
          <w:lang w:val="pl-PL"/>
        </w:rPr>
        <w:t xml:space="preserve"> </w:t>
      </w:r>
    </w:p>
    <w:p w14:paraId="0488BE83" w14:textId="06494149" w:rsidR="007E0E53" w:rsidRPr="009B6ACE" w:rsidRDefault="007E0E53" w:rsidP="00245474">
      <w:pPr>
        <w:spacing w:after="120"/>
        <w:jc w:val="both"/>
        <w:rPr>
          <w:sz w:val="22"/>
          <w:szCs w:val="22"/>
          <w:lang w:val="pl-PL"/>
        </w:rPr>
      </w:pPr>
    </w:p>
    <w:p w14:paraId="7842CAE4" w14:textId="0FD64CEB" w:rsidR="007E0E53" w:rsidRPr="009B6ACE" w:rsidRDefault="007E0E53" w:rsidP="007E0E53">
      <w:pPr>
        <w:spacing w:after="120"/>
        <w:jc w:val="both"/>
        <w:rPr>
          <w:b/>
          <w:sz w:val="22"/>
          <w:szCs w:val="22"/>
          <w:lang w:val="pl-PL"/>
        </w:rPr>
      </w:pPr>
      <w:r w:rsidRPr="009B6ACE">
        <w:rPr>
          <w:b/>
          <w:sz w:val="22"/>
          <w:szCs w:val="22"/>
          <w:u w:val="single"/>
          <w:lang w:val="pl-PL"/>
        </w:rPr>
        <w:t>dla pakietu nr 5</w:t>
      </w:r>
    </w:p>
    <w:p w14:paraId="356E9247" w14:textId="77777777" w:rsidR="007E0E53" w:rsidRPr="004749DB" w:rsidRDefault="007E0E53" w:rsidP="007E0E53">
      <w:pPr>
        <w:spacing w:after="120"/>
        <w:jc w:val="both"/>
        <w:rPr>
          <w:sz w:val="22"/>
          <w:szCs w:val="22"/>
          <w:u w:val="single"/>
          <w:lang w:val="pl-PL"/>
        </w:rPr>
      </w:pPr>
    </w:p>
    <w:p w14:paraId="6DEE7499" w14:textId="77777777" w:rsidR="007E0E53" w:rsidRPr="004749DB" w:rsidRDefault="007E0E53" w:rsidP="007E0E53">
      <w:pPr>
        <w:spacing w:after="120"/>
        <w:jc w:val="both"/>
        <w:rPr>
          <w:sz w:val="22"/>
          <w:szCs w:val="22"/>
          <w:lang w:val="pl-PL"/>
        </w:rPr>
      </w:pPr>
      <w:r w:rsidRPr="004749DB">
        <w:rPr>
          <w:sz w:val="22"/>
          <w:szCs w:val="22"/>
          <w:lang w:val="pl-PL"/>
        </w:rPr>
        <w:t>„netto” ...................... PLN, (słownie: ….................................................................................... złotych),</w:t>
      </w:r>
    </w:p>
    <w:p w14:paraId="6FFC045F" w14:textId="77777777" w:rsidR="007E0E53" w:rsidRPr="004749DB" w:rsidRDefault="007E0E53" w:rsidP="007E0E53">
      <w:pPr>
        <w:spacing w:after="120"/>
        <w:ind w:left="420"/>
        <w:jc w:val="both"/>
        <w:rPr>
          <w:sz w:val="22"/>
          <w:szCs w:val="22"/>
          <w:lang w:val="pl-PL"/>
        </w:rPr>
      </w:pPr>
    </w:p>
    <w:p w14:paraId="324094D8" w14:textId="77777777" w:rsidR="007E0E53" w:rsidRPr="004749DB" w:rsidRDefault="007E0E53" w:rsidP="007E0E53">
      <w:pPr>
        <w:spacing w:after="120"/>
        <w:jc w:val="both"/>
        <w:rPr>
          <w:sz w:val="22"/>
          <w:szCs w:val="22"/>
          <w:lang w:val="pl-PL"/>
        </w:rPr>
      </w:pPr>
      <w:r w:rsidRPr="004749DB">
        <w:rPr>
          <w:sz w:val="22"/>
          <w:szCs w:val="22"/>
          <w:lang w:val="pl-PL"/>
        </w:rPr>
        <w:t>podatek VAT – …….. %: .................. PLN, (słownie: ………………………………………….. złotych),</w:t>
      </w:r>
    </w:p>
    <w:p w14:paraId="729ADE55" w14:textId="77777777" w:rsidR="007E0E53" w:rsidRPr="004749DB" w:rsidRDefault="007E0E53" w:rsidP="007E0E53">
      <w:pPr>
        <w:spacing w:after="120"/>
        <w:ind w:left="420"/>
        <w:jc w:val="both"/>
        <w:rPr>
          <w:sz w:val="22"/>
          <w:szCs w:val="22"/>
          <w:lang w:val="pl-PL"/>
        </w:rPr>
      </w:pPr>
    </w:p>
    <w:p w14:paraId="510BB64D" w14:textId="3B4BA935" w:rsidR="008A7519" w:rsidRDefault="007E0E53" w:rsidP="00245474">
      <w:pPr>
        <w:spacing w:after="120"/>
        <w:jc w:val="both"/>
        <w:rPr>
          <w:sz w:val="22"/>
          <w:szCs w:val="22"/>
          <w:lang w:val="pl-PL"/>
        </w:rPr>
      </w:pPr>
      <w:r w:rsidRPr="004749DB">
        <w:rPr>
          <w:sz w:val="22"/>
          <w:szCs w:val="22"/>
          <w:lang w:val="pl-PL"/>
        </w:rPr>
        <w:lastRenderedPageBreak/>
        <w:t>„brutto” ........................ PLN, (słownie: ...............................................................</w:t>
      </w:r>
      <w:r>
        <w:rPr>
          <w:sz w:val="22"/>
          <w:szCs w:val="22"/>
          <w:lang w:val="pl-PL"/>
        </w:rPr>
        <w:t>....................... złotych</w:t>
      </w:r>
      <w:r w:rsidR="00132B5C">
        <w:rPr>
          <w:sz w:val="22"/>
          <w:szCs w:val="22"/>
          <w:lang w:val="pl-PL"/>
        </w:rPr>
        <w:t>).</w:t>
      </w:r>
    </w:p>
    <w:p w14:paraId="60A72CCB" w14:textId="0D68D488" w:rsidR="00132B5C" w:rsidRPr="00CC4D16" w:rsidRDefault="00132B5C" w:rsidP="00245474">
      <w:pPr>
        <w:spacing w:after="120"/>
        <w:jc w:val="both"/>
        <w:rPr>
          <w:b/>
          <w:sz w:val="22"/>
          <w:szCs w:val="22"/>
          <w:lang w:val="pl-PL"/>
        </w:rPr>
      </w:pPr>
      <w:r w:rsidRPr="00CC4D16">
        <w:rPr>
          <w:b/>
          <w:sz w:val="22"/>
          <w:szCs w:val="22"/>
          <w:lang w:val="pl-PL"/>
        </w:rPr>
        <w:t xml:space="preserve">Gwarantujemy: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7E0E53" w:rsidRPr="00E16981" w14:paraId="672069C0" w14:textId="77777777" w:rsidTr="00132B5C">
        <w:trPr>
          <w:trHeight w:val="600"/>
        </w:trPr>
        <w:tc>
          <w:tcPr>
            <w:tcW w:w="851" w:type="dxa"/>
            <w:tcBorders>
              <w:top w:val="single" w:sz="4" w:space="0" w:color="auto"/>
              <w:left w:val="single" w:sz="12" w:space="0" w:color="auto"/>
              <w:bottom w:val="single" w:sz="4" w:space="0" w:color="auto"/>
              <w:right w:val="single" w:sz="4" w:space="0" w:color="auto"/>
            </w:tcBorders>
          </w:tcPr>
          <w:p w14:paraId="22E76041" w14:textId="01F8A365" w:rsidR="007E0E53" w:rsidRPr="00132B5C" w:rsidRDefault="00132B5C" w:rsidP="007E0E53">
            <w:pPr>
              <w:spacing w:before="60" w:after="60"/>
              <w:jc w:val="center"/>
              <w:rPr>
                <w:b/>
                <w:sz w:val="20"/>
              </w:rPr>
            </w:pPr>
            <w:r w:rsidRPr="00132B5C">
              <w:rPr>
                <w:b/>
                <w:sz w:val="20"/>
              </w:rPr>
              <w:t>L.P.</w:t>
            </w:r>
          </w:p>
          <w:p w14:paraId="21646390" w14:textId="77777777" w:rsidR="007E0E53" w:rsidRPr="00E16981" w:rsidRDefault="007E0E53" w:rsidP="007E0E53">
            <w:pPr>
              <w:spacing w:before="60" w:after="60"/>
              <w:jc w:val="center"/>
              <w:rPr>
                <w:sz w:val="20"/>
              </w:rPr>
            </w:pPr>
          </w:p>
          <w:p w14:paraId="234C4127" w14:textId="6FE71B41" w:rsidR="007E0E53" w:rsidRPr="00E16981" w:rsidRDefault="007E0E53" w:rsidP="007E0E53">
            <w:pPr>
              <w:spacing w:before="60" w:after="60"/>
              <w:jc w:val="center"/>
              <w:rPr>
                <w:sz w:val="20"/>
              </w:rPr>
            </w:pPr>
          </w:p>
        </w:tc>
        <w:tc>
          <w:tcPr>
            <w:tcW w:w="4394" w:type="dxa"/>
            <w:tcBorders>
              <w:top w:val="single" w:sz="4" w:space="0" w:color="auto"/>
              <w:left w:val="single" w:sz="4" w:space="0" w:color="auto"/>
              <w:bottom w:val="single" w:sz="4" w:space="0" w:color="auto"/>
              <w:right w:val="single" w:sz="4" w:space="0" w:color="auto"/>
            </w:tcBorders>
          </w:tcPr>
          <w:p w14:paraId="1DE2C7AC" w14:textId="38B21E78" w:rsidR="007E0E53" w:rsidRPr="00E16981" w:rsidRDefault="00132B5C" w:rsidP="007E0E53">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tcPr>
          <w:p w14:paraId="2012DE96" w14:textId="3B4A6D88" w:rsidR="007E0E53" w:rsidRPr="00E16981" w:rsidRDefault="00132B5C" w:rsidP="007E0E53">
            <w:pPr>
              <w:spacing w:before="60" w:after="60"/>
              <w:jc w:val="center"/>
              <w:rPr>
                <w:b/>
                <w:sz w:val="20"/>
              </w:rPr>
            </w:pPr>
            <w:r>
              <w:rPr>
                <w:b/>
                <w:sz w:val="20"/>
              </w:rPr>
              <w:t>Odpowiedź</w:t>
            </w:r>
          </w:p>
          <w:p w14:paraId="0EF1F6D0" w14:textId="77777777" w:rsidR="007E0E53" w:rsidRPr="00E16981" w:rsidRDefault="007E0E53" w:rsidP="007E0E53">
            <w:pPr>
              <w:spacing w:before="60" w:after="60"/>
              <w:jc w:val="center"/>
              <w:rPr>
                <w:b/>
                <w:sz w:val="20"/>
              </w:rPr>
            </w:pPr>
          </w:p>
          <w:p w14:paraId="739646A0" w14:textId="550BA63F" w:rsidR="007E0E53" w:rsidRPr="00E16981" w:rsidRDefault="007E0E53" w:rsidP="007E0E53">
            <w:pPr>
              <w:spacing w:before="60" w:after="60"/>
              <w:jc w:val="center"/>
              <w:rPr>
                <w:b/>
                <w:sz w:val="20"/>
              </w:rPr>
            </w:pPr>
          </w:p>
        </w:tc>
      </w:tr>
      <w:tr w:rsidR="00132B5C" w:rsidRPr="00E16981" w14:paraId="67305884" w14:textId="77777777" w:rsidTr="00132B5C">
        <w:trPr>
          <w:trHeight w:val="513"/>
        </w:trPr>
        <w:tc>
          <w:tcPr>
            <w:tcW w:w="851" w:type="dxa"/>
            <w:tcBorders>
              <w:top w:val="single" w:sz="4" w:space="0" w:color="auto"/>
              <w:left w:val="single" w:sz="12" w:space="0" w:color="auto"/>
              <w:bottom w:val="single" w:sz="4" w:space="0" w:color="auto"/>
              <w:right w:val="single" w:sz="4" w:space="0" w:color="auto"/>
            </w:tcBorders>
          </w:tcPr>
          <w:p w14:paraId="5F45D9E2" w14:textId="6FCF430D" w:rsidR="00132B5C" w:rsidRPr="00E16981" w:rsidRDefault="00132B5C" w:rsidP="007E0E53">
            <w:pPr>
              <w:spacing w:before="60" w:after="60"/>
              <w:jc w:val="center"/>
              <w:rPr>
                <w:sz w:val="20"/>
              </w:rPr>
            </w:pPr>
            <w:r>
              <w:rPr>
                <w:sz w:val="20"/>
              </w:rPr>
              <w:t>1.</w:t>
            </w:r>
          </w:p>
        </w:tc>
        <w:tc>
          <w:tcPr>
            <w:tcW w:w="4394" w:type="dxa"/>
            <w:tcBorders>
              <w:top w:val="single" w:sz="4" w:space="0" w:color="auto"/>
              <w:left w:val="single" w:sz="4" w:space="0" w:color="auto"/>
              <w:bottom w:val="single" w:sz="4" w:space="0" w:color="auto"/>
              <w:right w:val="single" w:sz="4" w:space="0" w:color="auto"/>
            </w:tcBorders>
          </w:tcPr>
          <w:p w14:paraId="2EF225DE" w14:textId="77777777" w:rsidR="00132B5C" w:rsidRPr="00E16981" w:rsidRDefault="00132B5C" w:rsidP="00132B5C">
            <w:pPr>
              <w:tabs>
                <w:tab w:val="left" w:pos="600"/>
              </w:tabs>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1AA380E1" w14:textId="77777777" w:rsidR="00132B5C" w:rsidRPr="00E16981" w:rsidRDefault="00132B5C" w:rsidP="00132B5C">
            <w:pPr>
              <w:tabs>
                <w:tab w:val="left" w:pos="600"/>
              </w:tabs>
              <w:jc w:val="center"/>
              <w:rPr>
                <w:rFonts w:cstheme="minorHAnsi"/>
                <w:sz w:val="20"/>
                <w:lang w:val="pl-PL"/>
              </w:rPr>
            </w:pPr>
            <w:r w:rsidRPr="00E16981">
              <w:rPr>
                <w:rFonts w:cstheme="minorHAnsi"/>
                <w:sz w:val="20"/>
                <w:lang w:val="pl-PL"/>
              </w:rPr>
              <w:t>24 miesiące –  0 pkt</w:t>
            </w:r>
          </w:p>
          <w:p w14:paraId="0D93F94E" w14:textId="77777777" w:rsidR="00132B5C" w:rsidRPr="00E16981" w:rsidRDefault="00132B5C" w:rsidP="00132B5C">
            <w:pPr>
              <w:tabs>
                <w:tab w:val="left" w:pos="600"/>
              </w:tabs>
              <w:jc w:val="center"/>
              <w:rPr>
                <w:rFonts w:cstheme="minorHAnsi"/>
                <w:sz w:val="20"/>
                <w:lang w:val="pl-PL"/>
              </w:rPr>
            </w:pPr>
            <w:r w:rsidRPr="00E16981">
              <w:rPr>
                <w:rFonts w:cstheme="minorHAnsi"/>
                <w:sz w:val="20"/>
                <w:lang w:val="pl-PL"/>
              </w:rPr>
              <w:t>od 25 do 35 miesięcy – 5 pkt</w:t>
            </w:r>
          </w:p>
          <w:p w14:paraId="15C4ACDD" w14:textId="00CFD658" w:rsidR="00132B5C" w:rsidRPr="00E16981" w:rsidRDefault="00132B5C" w:rsidP="00132B5C">
            <w:pPr>
              <w:tabs>
                <w:tab w:val="left" w:pos="600"/>
              </w:tabs>
              <w:jc w:val="center"/>
              <w:rPr>
                <w:rFonts w:cstheme="minorHAnsi"/>
                <w:sz w:val="20"/>
                <w:lang w:val="pl-PL"/>
              </w:rPr>
            </w:pPr>
            <w:r w:rsidRPr="00E16981">
              <w:rPr>
                <w:rFonts w:cstheme="minorHAnsi"/>
                <w:sz w:val="20"/>
                <w:lang w:val="pl-PL"/>
              </w:rPr>
              <w:t>od 36 miesięcy i więcej –  10 pkt</w:t>
            </w:r>
          </w:p>
        </w:tc>
        <w:tc>
          <w:tcPr>
            <w:tcW w:w="1985" w:type="dxa"/>
            <w:tcBorders>
              <w:top w:val="single" w:sz="4" w:space="0" w:color="auto"/>
              <w:left w:val="single" w:sz="4" w:space="0" w:color="auto"/>
              <w:bottom w:val="single" w:sz="4" w:space="0" w:color="auto"/>
              <w:right w:val="single" w:sz="12" w:space="0" w:color="auto"/>
            </w:tcBorders>
          </w:tcPr>
          <w:p w14:paraId="2FFB4A01" w14:textId="77777777" w:rsidR="00132B5C" w:rsidRDefault="00132B5C" w:rsidP="007E0E53">
            <w:pPr>
              <w:spacing w:before="60" w:after="60"/>
              <w:jc w:val="center"/>
              <w:rPr>
                <w:b/>
                <w:sz w:val="20"/>
              </w:rPr>
            </w:pPr>
          </w:p>
          <w:p w14:paraId="42ABCE5C" w14:textId="77777777" w:rsidR="00132B5C" w:rsidRDefault="00132B5C" w:rsidP="007E0E53">
            <w:pPr>
              <w:spacing w:before="60" w:after="60"/>
              <w:jc w:val="center"/>
              <w:rPr>
                <w:b/>
                <w:sz w:val="20"/>
              </w:rPr>
            </w:pPr>
          </w:p>
          <w:p w14:paraId="35285421" w14:textId="260D8672" w:rsidR="00132B5C" w:rsidRPr="00E16981" w:rsidRDefault="00132B5C" w:rsidP="007E0E53">
            <w:pPr>
              <w:spacing w:before="60" w:after="60"/>
              <w:jc w:val="center"/>
              <w:rPr>
                <w:b/>
                <w:sz w:val="20"/>
              </w:rPr>
            </w:pPr>
          </w:p>
        </w:tc>
      </w:tr>
      <w:tr w:rsidR="007E0E53" w:rsidRPr="00E16981" w14:paraId="65F21325" w14:textId="77777777" w:rsidTr="00132B5C">
        <w:trPr>
          <w:trHeight w:val="1158"/>
        </w:trPr>
        <w:tc>
          <w:tcPr>
            <w:tcW w:w="851" w:type="dxa"/>
            <w:tcBorders>
              <w:top w:val="single" w:sz="4" w:space="0" w:color="auto"/>
              <w:left w:val="single" w:sz="12" w:space="0" w:color="auto"/>
              <w:bottom w:val="single" w:sz="4" w:space="0" w:color="auto"/>
              <w:right w:val="single" w:sz="4" w:space="0" w:color="auto"/>
            </w:tcBorders>
            <w:vAlign w:val="center"/>
            <w:hideMark/>
          </w:tcPr>
          <w:p w14:paraId="6185CDE1" w14:textId="4169A406" w:rsidR="007E0E53" w:rsidRPr="00E16981" w:rsidRDefault="00132B5C" w:rsidP="007E0E53">
            <w:pPr>
              <w:spacing w:before="60" w:after="60"/>
              <w:jc w:val="center"/>
              <w:rPr>
                <w:sz w:val="20"/>
              </w:rPr>
            </w:pPr>
            <w:r>
              <w:rPr>
                <w:sz w:val="20"/>
              </w:rPr>
              <w:t>2</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538167D" w14:textId="77777777" w:rsidR="007E0E53" w:rsidRPr="00E16981" w:rsidRDefault="007E0E53" w:rsidP="007E0E53">
            <w:pPr>
              <w:jc w:val="center"/>
              <w:rPr>
                <w:rFonts w:cstheme="minorHAnsi"/>
                <w:sz w:val="20"/>
                <w:lang w:val="pl-PL"/>
              </w:rPr>
            </w:pPr>
            <w:r w:rsidRPr="00E16981">
              <w:rPr>
                <w:rFonts w:cstheme="minorHAnsi"/>
                <w:sz w:val="20"/>
                <w:lang w:val="pl-PL"/>
              </w:rPr>
              <w:t>KONSTRUKCJA</w:t>
            </w:r>
          </w:p>
          <w:p w14:paraId="33C3ACE0" w14:textId="77777777" w:rsidR="007E0E53" w:rsidRPr="00E16981" w:rsidRDefault="007E0E53" w:rsidP="007E0E53">
            <w:pPr>
              <w:jc w:val="center"/>
              <w:rPr>
                <w:rFonts w:cstheme="minorHAnsi"/>
                <w:sz w:val="20"/>
                <w:lang w:val="pl-PL"/>
              </w:rPr>
            </w:pPr>
            <w:r w:rsidRPr="00E16981">
              <w:rPr>
                <w:rFonts w:cstheme="minorHAnsi"/>
                <w:sz w:val="20"/>
                <w:lang w:val="pl-PL"/>
              </w:rPr>
              <w:t xml:space="preserve">Ilość niezależnych kanałów odbiorczych: </w:t>
            </w:r>
          </w:p>
          <w:p w14:paraId="74CBE3B1" w14:textId="77777777" w:rsidR="007E0E53" w:rsidRPr="00E16981" w:rsidRDefault="007E0E53" w:rsidP="007E0E53">
            <w:pPr>
              <w:jc w:val="center"/>
              <w:rPr>
                <w:rFonts w:cstheme="minorHAnsi"/>
                <w:sz w:val="20"/>
                <w:lang w:val="pl-PL"/>
              </w:rPr>
            </w:pPr>
            <w:r w:rsidRPr="00E16981">
              <w:rPr>
                <w:rFonts w:cstheme="minorHAnsi"/>
                <w:sz w:val="20"/>
                <w:lang w:val="pl-PL"/>
              </w:rPr>
              <w:t>min. 10 000 000:</w:t>
            </w:r>
          </w:p>
          <w:p w14:paraId="4CEAE0BB"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10 000 000 - 19 999 999 – 0 pkt.</w:t>
            </w:r>
          </w:p>
          <w:p w14:paraId="69BC4145" w14:textId="149DA5E4" w:rsidR="007E0E53" w:rsidRPr="00E16981" w:rsidRDefault="00B20B9D" w:rsidP="007E0E53">
            <w:pPr>
              <w:jc w:val="center"/>
              <w:rPr>
                <w:rFonts w:cstheme="minorHAnsi"/>
                <w:sz w:val="20"/>
                <w:lang w:val="pl-PL"/>
              </w:rPr>
            </w:pPr>
            <w:r>
              <w:rPr>
                <w:kern w:val="0"/>
                <w:sz w:val="20"/>
                <w:lang w:val="pl-PL" w:bidi="pl-PL"/>
              </w:rPr>
              <w:t xml:space="preserve">≥ </w:t>
            </w:r>
            <w:r w:rsidR="007E0E53" w:rsidRPr="00E16981">
              <w:rPr>
                <w:kern w:val="0"/>
                <w:sz w:val="20"/>
                <w:lang w:val="pl-PL" w:bidi="pl-PL"/>
              </w:rPr>
              <w:t xml:space="preserve"> 20 000 000 – 3 pkt.</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7620DE03" w14:textId="6DA31FF2" w:rsidR="007E0E53" w:rsidRPr="00E16981" w:rsidRDefault="007E0E53" w:rsidP="00132B5C">
            <w:pPr>
              <w:spacing w:before="60" w:after="60"/>
              <w:rPr>
                <w:b/>
                <w:sz w:val="20"/>
              </w:rPr>
            </w:pPr>
            <w:r w:rsidRPr="00E16981">
              <w:rPr>
                <w:b/>
                <w:sz w:val="20"/>
              </w:rPr>
              <w:t xml:space="preserve">          </w:t>
            </w:r>
            <w:r>
              <w:rPr>
                <w:b/>
                <w:sz w:val="20"/>
              </w:rPr>
              <w:t xml:space="preserve"> </w:t>
            </w:r>
            <w:r w:rsidRPr="00E16981">
              <w:rPr>
                <w:b/>
                <w:sz w:val="20"/>
              </w:rPr>
              <w:t xml:space="preserve">   </w:t>
            </w:r>
          </w:p>
        </w:tc>
      </w:tr>
      <w:tr w:rsidR="007E0E53" w:rsidRPr="00E16981" w14:paraId="1C4B6FFD" w14:textId="77777777" w:rsidTr="00132B5C">
        <w:trPr>
          <w:trHeight w:val="1273"/>
        </w:trPr>
        <w:tc>
          <w:tcPr>
            <w:tcW w:w="851" w:type="dxa"/>
            <w:tcBorders>
              <w:top w:val="single" w:sz="4" w:space="0" w:color="auto"/>
              <w:left w:val="single" w:sz="12" w:space="0" w:color="auto"/>
              <w:bottom w:val="single" w:sz="4" w:space="0" w:color="auto"/>
              <w:right w:val="single" w:sz="4" w:space="0" w:color="auto"/>
            </w:tcBorders>
            <w:vAlign w:val="center"/>
          </w:tcPr>
          <w:p w14:paraId="12D56E9A" w14:textId="4169F49E" w:rsidR="007E0E53" w:rsidRPr="00E16981" w:rsidRDefault="00132B5C" w:rsidP="007E0E53">
            <w:pPr>
              <w:spacing w:before="60" w:after="60"/>
              <w:jc w:val="center"/>
              <w:rPr>
                <w:sz w:val="20"/>
              </w:rPr>
            </w:pPr>
            <w:r>
              <w:rPr>
                <w:sz w:val="20"/>
              </w:rPr>
              <w:t>3</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100BC99" w14:textId="77777777" w:rsidR="007E0E53" w:rsidRPr="00E16981" w:rsidRDefault="007E0E53" w:rsidP="007E0E53">
            <w:pPr>
              <w:tabs>
                <w:tab w:val="left" w:pos="600"/>
              </w:tabs>
              <w:jc w:val="center"/>
              <w:rPr>
                <w:sz w:val="20"/>
              </w:rPr>
            </w:pPr>
            <w:r w:rsidRPr="00E16981">
              <w:rPr>
                <w:sz w:val="20"/>
              </w:rPr>
              <w:t>OBRAZOWANIE I PREZENTACJA OBRAZU</w:t>
            </w:r>
          </w:p>
          <w:p w14:paraId="34500B54" w14:textId="77777777" w:rsidR="007E0E53" w:rsidRPr="00E16981" w:rsidRDefault="007E0E53" w:rsidP="007E0E53">
            <w:pPr>
              <w:tabs>
                <w:tab w:val="left" w:pos="600"/>
              </w:tabs>
              <w:jc w:val="center"/>
              <w:rPr>
                <w:sz w:val="20"/>
              </w:rPr>
            </w:pPr>
            <w:r w:rsidRPr="00E16981">
              <w:rPr>
                <w:sz w:val="20"/>
              </w:rPr>
              <w:t>Maksymalna głębokość penetracji od czoła głowicy min. 42 cm :</w:t>
            </w:r>
          </w:p>
          <w:p w14:paraId="7DCF75DF"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42cm – 45 cm – 0 pkt.</w:t>
            </w:r>
          </w:p>
          <w:p w14:paraId="1AE9DC7B"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 xml:space="preserve">46 cm - </w:t>
            </w:r>
            <w:r w:rsidRPr="00E16981">
              <w:rPr>
                <w:rFonts w:eastAsia="Arial"/>
                <w:sz w:val="20"/>
                <w:lang w:val="pl-PL" w:eastAsia="hi-IN" w:bidi="hi-IN"/>
              </w:rPr>
              <w:t>48 cm – 1 pkt.</w:t>
            </w:r>
          </w:p>
          <w:p w14:paraId="18BC26E3"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49 cm i więcej – 2 pkt.</w:t>
            </w:r>
          </w:p>
        </w:tc>
        <w:tc>
          <w:tcPr>
            <w:tcW w:w="1985" w:type="dxa"/>
            <w:tcBorders>
              <w:top w:val="single" w:sz="4" w:space="0" w:color="auto"/>
              <w:left w:val="single" w:sz="4" w:space="0" w:color="auto"/>
              <w:bottom w:val="single" w:sz="4" w:space="0" w:color="auto"/>
              <w:right w:val="single" w:sz="12" w:space="0" w:color="auto"/>
            </w:tcBorders>
            <w:vAlign w:val="center"/>
          </w:tcPr>
          <w:p w14:paraId="052CA1E5" w14:textId="33556226" w:rsidR="007E0E53" w:rsidRPr="00E16981" w:rsidRDefault="007E0E53" w:rsidP="007E0E53">
            <w:pPr>
              <w:spacing w:before="60" w:after="60"/>
              <w:jc w:val="center"/>
              <w:rPr>
                <w:b/>
                <w:sz w:val="20"/>
              </w:rPr>
            </w:pPr>
          </w:p>
        </w:tc>
      </w:tr>
      <w:tr w:rsidR="007E0E53" w:rsidRPr="00E16981" w14:paraId="7F322B94" w14:textId="77777777" w:rsidTr="00132B5C">
        <w:trPr>
          <w:trHeight w:val="1405"/>
        </w:trPr>
        <w:tc>
          <w:tcPr>
            <w:tcW w:w="851" w:type="dxa"/>
            <w:tcBorders>
              <w:top w:val="single" w:sz="4" w:space="0" w:color="auto"/>
              <w:left w:val="single" w:sz="12" w:space="0" w:color="auto"/>
              <w:bottom w:val="single" w:sz="4" w:space="0" w:color="auto"/>
              <w:right w:val="single" w:sz="4" w:space="0" w:color="auto"/>
            </w:tcBorders>
            <w:vAlign w:val="center"/>
          </w:tcPr>
          <w:p w14:paraId="1513ED51" w14:textId="789F5DC5" w:rsidR="007E0E53" w:rsidRPr="00E16981" w:rsidRDefault="00132B5C" w:rsidP="007E0E53">
            <w:pPr>
              <w:spacing w:before="60" w:after="60"/>
              <w:jc w:val="center"/>
              <w:rPr>
                <w:sz w:val="20"/>
              </w:rPr>
            </w:pPr>
            <w:r>
              <w:rPr>
                <w:sz w:val="20"/>
              </w:rPr>
              <w:t>4</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883FCF1"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Zakres bezstratnego powiększania obrazu w czasie rzeczywistym i po zamrożeniu, a  także z pamięci Cine: min. 22x:</w:t>
            </w:r>
          </w:p>
          <w:p w14:paraId="3A8B6C16"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22x – 24x – 0 pkt.</w:t>
            </w:r>
          </w:p>
          <w:p w14:paraId="11BE6D39"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25x - 26x</w:t>
            </w:r>
            <w:r w:rsidRPr="00E16981">
              <w:rPr>
                <w:rFonts w:eastAsia="Arial"/>
                <w:sz w:val="20"/>
                <w:lang w:val="pl-PL" w:eastAsia="hi-IN" w:bidi="hi-IN"/>
              </w:rPr>
              <w:t xml:space="preserve"> – 1 pkt.</w:t>
            </w:r>
          </w:p>
          <w:p w14:paraId="5170E664" w14:textId="77777777" w:rsidR="007E0E53" w:rsidRPr="00E16981" w:rsidRDefault="007E0E53" w:rsidP="007E0E53">
            <w:pPr>
              <w:jc w:val="center"/>
              <w:rPr>
                <w:rFonts w:cstheme="minorHAnsi"/>
                <w:sz w:val="20"/>
                <w:lang w:val="pl-PL"/>
              </w:rPr>
            </w:pPr>
            <w:r w:rsidRPr="00E16981">
              <w:rPr>
                <w:kern w:val="0"/>
                <w:sz w:val="20"/>
                <w:lang w:val="pl-PL" w:bidi="pl-PL"/>
              </w:rPr>
              <w:t>27x i więcej– 2 pkt.</w:t>
            </w:r>
          </w:p>
        </w:tc>
        <w:tc>
          <w:tcPr>
            <w:tcW w:w="1985" w:type="dxa"/>
            <w:tcBorders>
              <w:top w:val="single" w:sz="4" w:space="0" w:color="auto"/>
              <w:left w:val="single" w:sz="4" w:space="0" w:color="auto"/>
              <w:bottom w:val="single" w:sz="4" w:space="0" w:color="auto"/>
              <w:right w:val="single" w:sz="12" w:space="0" w:color="auto"/>
            </w:tcBorders>
            <w:vAlign w:val="center"/>
          </w:tcPr>
          <w:p w14:paraId="73437D7D" w14:textId="4DEDB569" w:rsidR="007E0E53" w:rsidRPr="00E16981" w:rsidRDefault="007E0E53" w:rsidP="007E0E53">
            <w:pPr>
              <w:spacing w:before="60" w:after="60"/>
              <w:jc w:val="center"/>
              <w:rPr>
                <w:b/>
                <w:sz w:val="20"/>
              </w:rPr>
            </w:pPr>
          </w:p>
        </w:tc>
      </w:tr>
      <w:tr w:rsidR="007E0E53" w:rsidRPr="00E16981" w14:paraId="42F1B60B" w14:textId="77777777" w:rsidTr="00132B5C">
        <w:trPr>
          <w:trHeight w:val="78"/>
        </w:trPr>
        <w:tc>
          <w:tcPr>
            <w:tcW w:w="851" w:type="dxa"/>
            <w:tcBorders>
              <w:top w:val="single" w:sz="4" w:space="0" w:color="auto"/>
              <w:left w:val="single" w:sz="12" w:space="0" w:color="auto"/>
              <w:bottom w:val="single" w:sz="4" w:space="0" w:color="auto"/>
              <w:right w:val="single" w:sz="4" w:space="0" w:color="auto"/>
            </w:tcBorders>
            <w:vAlign w:val="center"/>
          </w:tcPr>
          <w:p w14:paraId="42BEC0AE" w14:textId="2054B2E3" w:rsidR="007E0E53" w:rsidRPr="00E16981" w:rsidRDefault="00132B5C" w:rsidP="007E0E53">
            <w:pPr>
              <w:spacing w:before="60" w:after="60"/>
              <w:jc w:val="center"/>
              <w:rPr>
                <w:sz w:val="20"/>
              </w:rPr>
            </w:pPr>
            <w:r>
              <w:rPr>
                <w:sz w:val="20"/>
              </w:rPr>
              <w:t>5</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AF2AD0D"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Zakres prędkości min. 15 m/sek dla zerowego kąta bramki:</w:t>
            </w:r>
          </w:p>
          <w:p w14:paraId="3AE59D65"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15 m/sek. – 0 pkt.</w:t>
            </w:r>
          </w:p>
          <w:p w14:paraId="15D40515"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16 m/sek – 1 pkt.</w:t>
            </w:r>
          </w:p>
          <w:p w14:paraId="01D3C4DC"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17 m/sek i więcej – 2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3433D150" w14:textId="1055FD93" w:rsidR="007E0E53" w:rsidRPr="00E16981" w:rsidRDefault="007E0E53" w:rsidP="007E0E53">
            <w:pPr>
              <w:spacing w:before="60" w:after="60"/>
              <w:jc w:val="center"/>
              <w:rPr>
                <w:b/>
                <w:sz w:val="20"/>
              </w:rPr>
            </w:pPr>
          </w:p>
        </w:tc>
      </w:tr>
      <w:tr w:rsidR="007E0E53" w:rsidRPr="00E16981" w14:paraId="41480100"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4DE19584" w14:textId="0030FC03" w:rsidR="007E0E53" w:rsidRPr="00E16981" w:rsidRDefault="00132B5C" w:rsidP="007E0E53">
            <w:pPr>
              <w:spacing w:before="60" w:after="60"/>
              <w:jc w:val="center"/>
              <w:rPr>
                <w:sz w:val="20"/>
              </w:rPr>
            </w:pPr>
            <w:r>
              <w:rPr>
                <w:sz w:val="20"/>
              </w:rPr>
              <w:t>6</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231DAC4"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Regulacja uchylności wiązki dopplerowskiej</w:t>
            </w:r>
          </w:p>
          <w:p w14:paraId="2DA28E09"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min. +/-25 stopni:</w:t>
            </w:r>
          </w:p>
          <w:p w14:paraId="502FBA46"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25º – 0 pkt.</w:t>
            </w:r>
          </w:p>
          <w:p w14:paraId="5209E273"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26º i więcej – 3 pkt.</w:t>
            </w:r>
          </w:p>
        </w:tc>
        <w:tc>
          <w:tcPr>
            <w:tcW w:w="1985" w:type="dxa"/>
            <w:tcBorders>
              <w:top w:val="single" w:sz="4" w:space="0" w:color="auto"/>
              <w:left w:val="single" w:sz="4" w:space="0" w:color="auto"/>
              <w:bottom w:val="single" w:sz="4" w:space="0" w:color="auto"/>
              <w:right w:val="single" w:sz="12" w:space="0" w:color="auto"/>
            </w:tcBorders>
            <w:vAlign w:val="center"/>
          </w:tcPr>
          <w:p w14:paraId="60413981" w14:textId="0864712A" w:rsidR="007E0E53" w:rsidRPr="00E16981" w:rsidRDefault="007E0E53" w:rsidP="007E0E53">
            <w:pPr>
              <w:spacing w:before="60" w:after="60"/>
              <w:jc w:val="center"/>
              <w:rPr>
                <w:b/>
                <w:sz w:val="20"/>
              </w:rPr>
            </w:pPr>
          </w:p>
        </w:tc>
      </w:tr>
      <w:tr w:rsidR="007E0E53" w:rsidRPr="00E16981" w14:paraId="46066A23"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025B2F80" w14:textId="6DF402A7" w:rsidR="007E0E53" w:rsidRPr="00E16981" w:rsidRDefault="00132B5C" w:rsidP="007E0E53">
            <w:pPr>
              <w:spacing w:before="60" w:after="60"/>
              <w:jc w:val="center"/>
              <w:rPr>
                <w:sz w:val="20"/>
              </w:rPr>
            </w:pPr>
            <w:r>
              <w:rPr>
                <w:sz w:val="20"/>
              </w:rPr>
              <w:t>7</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F39F473"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Prędkość odświeżania dla CD min. 500 klatek/sek:</w:t>
            </w:r>
          </w:p>
          <w:p w14:paraId="6D63CD66"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500 kl/s – 0 pkt.</w:t>
            </w:r>
          </w:p>
          <w:p w14:paraId="28CBA8EF"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501kl/s - 600 kl/s – 1 pkt.</w:t>
            </w:r>
          </w:p>
          <w:p w14:paraId="281C9B70"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 xml:space="preserve"> 601 kl/s i więcej – 2 pkt.</w:t>
            </w:r>
          </w:p>
        </w:tc>
        <w:tc>
          <w:tcPr>
            <w:tcW w:w="1985" w:type="dxa"/>
            <w:tcBorders>
              <w:top w:val="single" w:sz="4" w:space="0" w:color="auto"/>
              <w:left w:val="single" w:sz="4" w:space="0" w:color="auto"/>
              <w:bottom w:val="single" w:sz="4" w:space="0" w:color="auto"/>
              <w:right w:val="single" w:sz="12" w:space="0" w:color="auto"/>
            </w:tcBorders>
            <w:vAlign w:val="center"/>
          </w:tcPr>
          <w:p w14:paraId="19D61C3F" w14:textId="77777777" w:rsidR="007E0E53" w:rsidRPr="00E16981" w:rsidRDefault="007E0E53" w:rsidP="00132B5C">
            <w:pPr>
              <w:spacing w:before="60" w:after="60"/>
              <w:jc w:val="center"/>
              <w:rPr>
                <w:b/>
                <w:sz w:val="20"/>
              </w:rPr>
            </w:pPr>
          </w:p>
        </w:tc>
      </w:tr>
      <w:tr w:rsidR="007E0E53" w:rsidRPr="00E16981" w14:paraId="0B02ABA5"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7F22A4F7" w14:textId="53D6992A" w:rsidR="007E0E53" w:rsidRPr="00E16981" w:rsidRDefault="00132B5C" w:rsidP="007E0E53">
            <w:pPr>
              <w:spacing w:before="60" w:after="60"/>
              <w:jc w:val="center"/>
              <w:rPr>
                <w:sz w:val="20"/>
              </w:rPr>
            </w:pPr>
            <w:r>
              <w:rPr>
                <w:sz w:val="20"/>
              </w:rPr>
              <w:lastRenderedPageBreak/>
              <w:t>8</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F1F9947"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Liczba par kursorów pomiarowych min. 12:</w:t>
            </w:r>
          </w:p>
          <w:p w14:paraId="2A483B3F"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12 par – 0 pkt.</w:t>
            </w:r>
          </w:p>
          <w:p w14:paraId="30159C81"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13 par - 18 par – 1 pkt.</w:t>
            </w:r>
          </w:p>
          <w:p w14:paraId="4821D8AE"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19 par i więcej – 2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05BEFD28" w14:textId="77777777" w:rsidR="007E0E53" w:rsidRPr="00E16981" w:rsidRDefault="007E0E53" w:rsidP="00132B5C">
            <w:pPr>
              <w:spacing w:before="60" w:after="60"/>
              <w:jc w:val="center"/>
              <w:rPr>
                <w:b/>
                <w:sz w:val="20"/>
              </w:rPr>
            </w:pPr>
          </w:p>
        </w:tc>
      </w:tr>
      <w:tr w:rsidR="007E0E53" w:rsidRPr="00E16981" w14:paraId="72334664"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007F90B1" w14:textId="4087C270" w:rsidR="007E0E53" w:rsidRPr="00E16981" w:rsidRDefault="00132B5C" w:rsidP="007E0E53">
            <w:pPr>
              <w:spacing w:before="60" w:after="60"/>
              <w:jc w:val="center"/>
              <w:rPr>
                <w:sz w:val="20"/>
              </w:rPr>
            </w:pPr>
            <w:r>
              <w:rPr>
                <w:sz w:val="20"/>
              </w:rPr>
              <w:t>9</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8DE8F2C"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GŁOWICE (SONDY) ULTRASONOGRAFICZNE</w:t>
            </w:r>
          </w:p>
          <w:p w14:paraId="4D275FA7"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Kąt pola skanowania (widzenia) min. 110 stopni:</w:t>
            </w:r>
          </w:p>
          <w:p w14:paraId="7A8D78B5"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110º  – 0 pkt.</w:t>
            </w:r>
          </w:p>
          <w:p w14:paraId="205CBF4D"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111º i więcej  – 3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2123B714" w14:textId="5A6C50CB" w:rsidR="007E0E53" w:rsidRPr="00E16981" w:rsidRDefault="007E0E53" w:rsidP="007E0E53">
            <w:pPr>
              <w:spacing w:before="60" w:after="60"/>
              <w:jc w:val="center"/>
              <w:rPr>
                <w:b/>
                <w:sz w:val="20"/>
              </w:rPr>
            </w:pPr>
          </w:p>
        </w:tc>
      </w:tr>
      <w:tr w:rsidR="007E0E53" w:rsidRPr="00E16981" w14:paraId="47FEA9FC"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34205926" w14:textId="032F01E9" w:rsidR="007E0E53" w:rsidRPr="00E16981" w:rsidRDefault="00132B5C" w:rsidP="007E0E53">
            <w:pPr>
              <w:spacing w:before="60" w:after="60"/>
              <w:jc w:val="center"/>
              <w:rPr>
                <w:sz w:val="20"/>
              </w:rPr>
            </w:pPr>
            <w:r>
              <w:rPr>
                <w:sz w:val="20"/>
              </w:rPr>
              <w:t>10</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5808D328"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Ilość elementów min. 1 000:</w:t>
            </w:r>
          </w:p>
          <w:p w14:paraId="659982E4"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1000 – 0 pkt.</w:t>
            </w:r>
          </w:p>
          <w:p w14:paraId="4D3F4B1B"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1001 i więcej – 3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10312254" w14:textId="775386EE" w:rsidR="007E0E53" w:rsidRPr="00E16981" w:rsidRDefault="007E0E53" w:rsidP="007E0E53">
            <w:pPr>
              <w:spacing w:before="60" w:after="60"/>
              <w:jc w:val="center"/>
              <w:rPr>
                <w:b/>
                <w:sz w:val="20"/>
              </w:rPr>
            </w:pPr>
          </w:p>
        </w:tc>
      </w:tr>
      <w:tr w:rsidR="007E0E53" w:rsidRPr="00E16981" w14:paraId="78550D16"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0FCC0E9A" w14:textId="17632B39" w:rsidR="007E0E53" w:rsidRPr="00E16981" w:rsidRDefault="00132B5C" w:rsidP="007E0E53">
            <w:pPr>
              <w:spacing w:before="60" w:after="60"/>
              <w:jc w:val="center"/>
              <w:rPr>
                <w:sz w:val="20"/>
              </w:rPr>
            </w:pPr>
            <w:r>
              <w:rPr>
                <w:sz w:val="20"/>
              </w:rPr>
              <w:t>11</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258EC8F"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Możliwość rozbudowy o obrazowanie panoramiczne z możliwością wykonywania pomiarów min. 100 cm:</w:t>
            </w:r>
          </w:p>
          <w:p w14:paraId="4877EFC8" w14:textId="77777777" w:rsidR="007E0E53" w:rsidRPr="00E16981" w:rsidRDefault="007E0E53" w:rsidP="007E0E53">
            <w:pPr>
              <w:overflowPunct/>
              <w:autoSpaceDE/>
              <w:autoSpaceDN/>
              <w:adjustRightInd/>
              <w:snapToGrid w:val="0"/>
              <w:spacing w:before="40" w:after="40"/>
              <w:jc w:val="center"/>
              <w:textAlignment w:val="auto"/>
              <w:rPr>
                <w:rFonts w:eastAsia="Arial"/>
                <w:sz w:val="20"/>
                <w:lang w:val="pl-PL" w:eastAsia="hi-IN" w:bidi="hi-IN"/>
              </w:rPr>
            </w:pPr>
            <w:r w:rsidRPr="00E16981">
              <w:rPr>
                <w:rFonts w:eastAsia="Arial"/>
                <w:sz w:val="20"/>
                <w:lang w:val="pl-PL" w:eastAsia="hi-IN" w:bidi="hi-IN"/>
              </w:rPr>
              <w:t>100 cm – 150 cm – 0 pkt.</w:t>
            </w:r>
          </w:p>
          <w:p w14:paraId="3C36B096"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151 cm - 200 cm – 1 pkt.</w:t>
            </w:r>
          </w:p>
          <w:p w14:paraId="192137AC"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201 cm i więcej – 2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2A617869" w14:textId="49D123B4" w:rsidR="007E0E53" w:rsidRPr="00E16981" w:rsidRDefault="007E0E53" w:rsidP="007E0E53">
            <w:pPr>
              <w:spacing w:before="60" w:after="60"/>
              <w:jc w:val="center"/>
              <w:rPr>
                <w:b/>
                <w:sz w:val="20"/>
              </w:rPr>
            </w:pPr>
          </w:p>
        </w:tc>
      </w:tr>
      <w:tr w:rsidR="007E0E53" w:rsidRPr="00E16981" w14:paraId="4EC4E99F"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71E406FD" w14:textId="6E454C2F" w:rsidR="007E0E53" w:rsidRPr="00E16981" w:rsidRDefault="00132B5C" w:rsidP="007E0E53">
            <w:pPr>
              <w:spacing w:before="60" w:after="60"/>
              <w:jc w:val="center"/>
              <w:rPr>
                <w:sz w:val="20"/>
              </w:rPr>
            </w:pPr>
            <w:r>
              <w:rPr>
                <w:sz w:val="20"/>
              </w:rPr>
              <w:t>12</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53ED1DCE"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Możliwość rozbudowy o oddzielną analizę wsierdzia i nasierdzia oraz możliwość uśrednienia uzyskanych wyników:</w:t>
            </w:r>
          </w:p>
          <w:p w14:paraId="4A9D5874"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Tak – 3 pkt.</w:t>
            </w:r>
          </w:p>
          <w:p w14:paraId="11573435"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597A9577" w14:textId="6F2DC450" w:rsidR="007E0E53" w:rsidRPr="00E16981" w:rsidRDefault="007E0E53" w:rsidP="007E0E53">
            <w:pPr>
              <w:spacing w:before="60" w:after="60"/>
              <w:jc w:val="center"/>
              <w:rPr>
                <w:b/>
                <w:sz w:val="20"/>
              </w:rPr>
            </w:pPr>
          </w:p>
        </w:tc>
      </w:tr>
      <w:tr w:rsidR="007E0E53" w:rsidRPr="00E16981" w14:paraId="1EF6F8F9"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7343481C" w14:textId="38A50267" w:rsidR="007E0E53" w:rsidRPr="00E16981" w:rsidRDefault="00132B5C" w:rsidP="007E0E53">
            <w:pPr>
              <w:spacing w:before="60" w:after="60"/>
              <w:jc w:val="center"/>
              <w:rPr>
                <w:sz w:val="20"/>
              </w:rPr>
            </w:pPr>
            <w:r>
              <w:rPr>
                <w:sz w:val="20"/>
              </w:rPr>
              <w:t>13</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73241B8"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Możliwość rozbudowy o automatyczne wyznaczanie frakcji wyrzutowej z obrazu 2D oraz GLS Global Longitudal Strain w projekcji 2 i 4 jamowej:</w:t>
            </w:r>
          </w:p>
          <w:p w14:paraId="5E10313E"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Tak – 3 pkt.</w:t>
            </w:r>
          </w:p>
          <w:p w14:paraId="2E3E0C0A"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1D60A06B" w14:textId="2D59F58C" w:rsidR="007E0E53" w:rsidRPr="00E16981" w:rsidRDefault="007E0E53" w:rsidP="007E0E53">
            <w:pPr>
              <w:spacing w:before="60" w:after="60"/>
              <w:jc w:val="center"/>
              <w:rPr>
                <w:b/>
                <w:sz w:val="20"/>
              </w:rPr>
            </w:pPr>
          </w:p>
        </w:tc>
      </w:tr>
    </w:tbl>
    <w:p w14:paraId="0A3E1C04" w14:textId="76319B56" w:rsidR="0018531D" w:rsidRPr="004749DB" w:rsidRDefault="0018531D" w:rsidP="00245474">
      <w:pPr>
        <w:spacing w:after="120"/>
        <w:jc w:val="both"/>
        <w:rPr>
          <w:sz w:val="22"/>
          <w:szCs w:val="22"/>
          <w:lang w:val="pl-PL"/>
        </w:rPr>
      </w:pPr>
    </w:p>
    <w:p w14:paraId="0E1B0EB9" w14:textId="77777777" w:rsidR="0061602B" w:rsidRPr="004749DB" w:rsidRDefault="0061602B" w:rsidP="00245474">
      <w:pPr>
        <w:spacing w:after="120"/>
        <w:jc w:val="both"/>
        <w:rPr>
          <w:b/>
          <w:sz w:val="22"/>
          <w:szCs w:val="22"/>
          <w:lang w:val="pl-PL"/>
        </w:rPr>
      </w:pPr>
    </w:p>
    <w:p w14:paraId="34CDFB40" w14:textId="3DD77F5A" w:rsidR="008A7519" w:rsidRPr="004749DB" w:rsidRDefault="00132B5C" w:rsidP="008A7519">
      <w:pPr>
        <w:spacing w:after="120"/>
        <w:jc w:val="both"/>
        <w:rPr>
          <w:b/>
          <w:sz w:val="22"/>
          <w:szCs w:val="22"/>
          <w:lang w:val="pl-PL"/>
        </w:rPr>
      </w:pPr>
      <w:r>
        <w:rPr>
          <w:b/>
          <w:sz w:val="22"/>
          <w:szCs w:val="22"/>
          <w:u w:val="single"/>
          <w:lang w:val="pl-PL"/>
        </w:rPr>
        <w:t>dla pakietu nr 6</w:t>
      </w:r>
    </w:p>
    <w:p w14:paraId="10CED66F"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6A050B1B" w14:textId="77777777" w:rsidR="008A7519" w:rsidRPr="004749DB" w:rsidRDefault="008A7519" w:rsidP="008A7519">
      <w:pPr>
        <w:spacing w:after="120"/>
        <w:ind w:left="420"/>
        <w:jc w:val="both"/>
        <w:rPr>
          <w:sz w:val="22"/>
          <w:szCs w:val="22"/>
          <w:lang w:val="pl-PL"/>
        </w:rPr>
      </w:pPr>
    </w:p>
    <w:p w14:paraId="5E880025"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227A7684" w14:textId="77777777" w:rsidR="008A7519" w:rsidRPr="004749DB" w:rsidRDefault="008A7519" w:rsidP="008A7519">
      <w:pPr>
        <w:spacing w:after="120"/>
        <w:ind w:left="420"/>
        <w:jc w:val="both"/>
        <w:rPr>
          <w:sz w:val="22"/>
          <w:szCs w:val="22"/>
          <w:lang w:val="pl-PL"/>
        </w:rPr>
      </w:pPr>
    </w:p>
    <w:p w14:paraId="4F216F15" w14:textId="365920CB" w:rsidR="008A7519" w:rsidRDefault="008A7519" w:rsidP="008A7519">
      <w:pPr>
        <w:spacing w:after="120"/>
        <w:jc w:val="both"/>
        <w:rPr>
          <w:sz w:val="22"/>
          <w:szCs w:val="22"/>
          <w:lang w:val="pl-PL"/>
        </w:rPr>
      </w:pPr>
      <w:r w:rsidRPr="004749DB">
        <w:rPr>
          <w:sz w:val="22"/>
          <w:szCs w:val="22"/>
          <w:lang w:val="pl-PL"/>
        </w:rPr>
        <w:t>„brutto” ........................ PLN, (słownie: ...................................................................................... złotych).</w:t>
      </w:r>
    </w:p>
    <w:p w14:paraId="144BDE65" w14:textId="77777777" w:rsidR="005A2DA4" w:rsidRPr="004749DB" w:rsidRDefault="005A2DA4" w:rsidP="008A7519">
      <w:pPr>
        <w:spacing w:after="120"/>
        <w:jc w:val="both"/>
        <w:rPr>
          <w:sz w:val="22"/>
          <w:szCs w:val="22"/>
          <w:lang w:val="pl-PL"/>
        </w:rPr>
      </w:pPr>
    </w:p>
    <w:p w14:paraId="50AF5D42" w14:textId="28D62853" w:rsidR="008A7519" w:rsidRPr="00CC4D16" w:rsidRDefault="008A7519" w:rsidP="008A7519">
      <w:pPr>
        <w:spacing w:after="120"/>
        <w:jc w:val="both"/>
        <w:rPr>
          <w:b/>
          <w:sz w:val="22"/>
          <w:szCs w:val="22"/>
          <w:lang w:val="pl-PL"/>
        </w:rPr>
      </w:pPr>
      <w:r w:rsidRPr="00CC4D16">
        <w:rPr>
          <w:b/>
          <w:sz w:val="22"/>
          <w:szCs w:val="22"/>
          <w:lang w:val="pl-PL"/>
        </w:rPr>
        <w:t xml:space="preserve">Gwarantujemy: </w:t>
      </w:r>
    </w:p>
    <w:p w14:paraId="3AD5C7A7" w14:textId="77777777" w:rsidR="005A2DA4" w:rsidRPr="004749DB" w:rsidRDefault="005A2DA4" w:rsidP="008A7519">
      <w:pPr>
        <w:spacing w:after="120"/>
        <w:jc w:val="both"/>
        <w:rPr>
          <w:sz w:val="22"/>
          <w:szCs w:val="22"/>
          <w:lang w:val="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87776E" w:rsidRPr="00E16981" w14:paraId="3D664F57" w14:textId="77777777" w:rsidTr="00A235AC">
        <w:trPr>
          <w:trHeight w:val="513"/>
        </w:trPr>
        <w:tc>
          <w:tcPr>
            <w:tcW w:w="851" w:type="dxa"/>
            <w:tcBorders>
              <w:top w:val="single" w:sz="4" w:space="0" w:color="auto"/>
              <w:left w:val="single" w:sz="12" w:space="0" w:color="auto"/>
              <w:bottom w:val="single" w:sz="4" w:space="0" w:color="auto"/>
              <w:right w:val="single" w:sz="4" w:space="0" w:color="auto"/>
            </w:tcBorders>
            <w:hideMark/>
          </w:tcPr>
          <w:p w14:paraId="177D69BB" w14:textId="763A32BA" w:rsidR="0087776E" w:rsidRPr="0087776E" w:rsidRDefault="0087776E" w:rsidP="00A235AC">
            <w:pPr>
              <w:spacing w:before="60" w:after="60"/>
              <w:jc w:val="center"/>
              <w:rPr>
                <w:b/>
                <w:sz w:val="20"/>
              </w:rPr>
            </w:pPr>
            <w:r w:rsidRPr="0087776E">
              <w:rPr>
                <w:b/>
                <w:sz w:val="20"/>
              </w:rPr>
              <w:lastRenderedPageBreak/>
              <w:t>L.P.</w:t>
            </w:r>
          </w:p>
        </w:tc>
        <w:tc>
          <w:tcPr>
            <w:tcW w:w="4394" w:type="dxa"/>
            <w:tcBorders>
              <w:top w:val="single" w:sz="4" w:space="0" w:color="auto"/>
              <w:left w:val="single" w:sz="4" w:space="0" w:color="auto"/>
              <w:bottom w:val="single" w:sz="4" w:space="0" w:color="auto"/>
              <w:right w:val="single" w:sz="4" w:space="0" w:color="auto"/>
            </w:tcBorders>
            <w:hideMark/>
          </w:tcPr>
          <w:p w14:paraId="414DF244" w14:textId="2B915D4A" w:rsidR="0087776E" w:rsidRPr="00E16981" w:rsidRDefault="0087776E" w:rsidP="00A235AC">
            <w:pPr>
              <w:spacing w:before="60" w:after="60"/>
              <w:jc w:val="center"/>
              <w:rPr>
                <w:b/>
                <w:sz w:val="20"/>
              </w:rPr>
            </w:pPr>
            <w:r>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6653F18B" w14:textId="1EA50155" w:rsidR="0087776E" w:rsidRPr="00E16981" w:rsidRDefault="0087776E" w:rsidP="00A235AC">
            <w:pPr>
              <w:spacing w:before="60" w:after="60"/>
              <w:jc w:val="center"/>
              <w:rPr>
                <w:b/>
                <w:sz w:val="20"/>
              </w:rPr>
            </w:pPr>
            <w:r>
              <w:rPr>
                <w:b/>
                <w:sz w:val="20"/>
              </w:rPr>
              <w:t>Odpowiedź</w:t>
            </w:r>
          </w:p>
        </w:tc>
      </w:tr>
      <w:tr w:rsidR="0087776E" w:rsidRPr="00E16981" w14:paraId="2460DC8E" w14:textId="77777777" w:rsidTr="0087776E">
        <w:trPr>
          <w:trHeight w:val="1876"/>
        </w:trPr>
        <w:tc>
          <w:tcPr>
            <w:tcW w:w="851" w:type="dxa"/>
            <w:tcBorders>
              <w:top w:val="single" w:sz="4" w:space="0" w:color="auto"/>
              <w:left w:val="single" w:sz="12" w:space="0" w:color="auto"/>
              <w:bottom w:val="single" w:sz="4" w:space="0" w:color="auto"/>
              <w:right w:val="single" w:sz="4" w:space="0" w:color="auto"/>
            </w:tcBorders>
            <w:vAlign w:val="center"/>
            <w:hideMark/>
          </w:tcPr>
          <w:p w14:paraId="18FEA163" w14:textId="79E57E76" w:rsidR="0087776E" w:rsidRPr="00E16981" w:rsidRDefault="0087776E" w:rsidP="00A235AC">
            <w:pPr>
              <w:spacing w:before="60" w:after="60"/>
              <w:jc w:val="center"/>
              <w:rPr>
                <w:sz w:val="20"/>
              </w:rPr>
            </w:pPr>
            <w:r>
              <w:rPr>
                <w:sz w:val="20"/>
              </w:rPr>
              <w:t>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B821233" w14:textId="77777777" w:rsidR="0087776E" w:rsidRPr="00E16981" w:rsidRDefault="0087776E" w:rsidP="00A235AC">
            <w:pPr>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48013A6B" w14:textId="77777777" w:rsidR="0087776E" w:rsidRPr="00E16981" w:rsidRDefault="0087776E" w:rsidP="00A235AC">
            <w:pPr>
              <w:jc w:val="center"/>
              <w:rPr>
                <w:rFonts w:cstheme="minorHAnsi"/>
                <w:sz w:val="20"/>
                <w:lang w:val="pl-PL"/>
              </w:rPr>
            </w:pPr>
            <w:r w:rsidRPr="00E16981">
              <w:rPr>
                <w:rFonts w:cstheme="minorHAnsi"/>
                <w:sz w:val="20"/>
                <w:lang w:val="pl-PL"/>
              </w:rPr>
              <w:t>24 miesiące – 0 pkt</w:t>
            </w:r>
          </w:p>
          <w:p w14:paraId="722AF981" w14:textId="77777777" w:rsidR="0087776E" w:rsidRPr="00E16981" w:rsidRDefault="0087776E" w:rsidP="00A235AC">
            <w:pPr>
              <w:jc w:val="center"/>
              <w:rPr>
                <w:rFonts w:cstheme="minorHAnsi"/>
                <w:sz w:val="20"/>
                <w:lang w:val="pl-PL"/>
              </w:rPr>
            </w:pPr>
            <w:r w:rsidRPr="00E16981">
              <w:rPr>
                <w:rFonts w:cstheme="minorHAnsi"/>
                <w:sz w:val="20"/>
                <w:lang w:val="pl-PL"/>
              </w:rPr>
              <w:t>od 25 do 35 miesięcy – 5 pkt</w:t>
            </w:r>
          </w:p>
          <w:p w14:paraId="75B2B382" w14:textId="77777777" w:rsidR="0087776E" w:rsidRPr="00E16981" w:rsidRDefault="0087776E" w:rsidP="00A235AC">
            <w:pPr>
              <w:jc w:val="center"/>
              <w:rPr>
                <w:rFonts w:cstheme="minorHAnsi"/>
                <w:sz w:val="20"/>
                <w:lang w:val="pl-PL"/>
              </w:rPr>
            </w:pPr>
            <w:r w:rsidRPr="00E16981">
              <w:rPr>
                <w:rFonts w:cstheme="minorHAnsi"/>
                <w:sz w:val="20"/>
                <w:lang w:val="pl-PL"/>
              </w:rPr>
              <w:t>od 36 miesięcy i więcej – 10 pkt</w:t>
            </w:r>
          </w:p>
          <w:p w14:paraId="639D86EC" w14:textId="77777777" w:rsidR="0087776E" w:rsidRPr="00E16981" w:rsidRDefault="0087776E" w:rsidP="00A235AC">
            <w:pPr>
              <w:spacing w:before="60" w:after="60"/>
              <w:jc w:val="center"/>
              <w:rPr>
                <w:b/>
                <w:sz w:val="20"/>
              </w:rPr>
            </w:pPr>
          </w:p>
        </w:tc>
        <w:tc>
          <w:tcPr>
            <w:tcW w:w="1985" w:type="dxa"/>
            <w:tcBorders>
              <w:top w:val="single" w:sz="4" w:space="0" w:color="auto"/>
              <w:left w:val="single" w:sz="4" w:space="0" w:color="auto"/>
              <w:bottom w:val="single" w:sz="4" w:space="0" w:color="auto"/>
              <w:right w:val="single" w:sz="12" w:space="0" w:color="auto"/>
            </w:tcBorders>
            <w:vAlign w:val="center"/>
            <w:hideMark/>
          </w:tcPr>
          <w:p w14:paraId="2D4DFFF3" w14:textId="0B46974D" w:rsidR="0087776E" w:rsidRPr="00E16981" w:rsidRDefault="0087776E" w:rsidP="00A235AC">
            <w:pPr>
              <w:spacing w:before="60" w:after="60"/>
              <w:rPr>
                <w:b/>
                <w:sz w:val="20"/>
              </w:rPr>
            </w:pPr>
          </w:p>
        </w:tc>
      </w:tr>
      <w:tr w:rsidR="0087776E" w:rsidRPr="00E16981" w14:paraId="253A2479" w14:textId="77777777" w:rsidTr="00A235AC">
        <w:trPr>
          <w:trHeight w:val="1311"/>
        </w:trPr>
        <w:tc>
          <w:tcPr>
            <w:tcW w:w="851" w:type="dxa"/>
            <w:tcBorders>
              <w:top w:val="single" w:sz="4" w:space="0" w:color="auto"/>
              <w:left w:val="single" w:sz="12" w:space="0" w:color="auto"/>
              <w:bottom w:val="single" w:sz="4" w:space="0" w:color="auto"/>
              <w:right w:val="single" w:sz="4" w:space="0" w:color="auto"/>
            </w:tcBorders>
            <w:vAlign w:val="center"/>
          </w:tcPr>
          <w:p w14:paraId="32F9EDCE" w14:textId="58DDC998" w:rsidR="0087776E" w:rsidRPr="00E16981" w:rsidRDefault="0087776E" w:rsidP="00A235AC">
            <w:pPr>
              <w:spacing w:before="60" w:after="60"/>
              <w:jc w:val="center"/>
              <w:rPr>
                <w:sz w:val="20"/>
              </w:rPr>
            </w:pPr>
            <w:r>
              <w:rPr>
                <w:sz w:val="20"/>
              </w:rPr>
              <w:t>2</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924D6D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System jazdy wspomaganej o prędkości min. 2,4 km/h. Niezależna jazda tylnych kół, sterowana uchwytem:</w:t>
            </w:r>
          </w:p>
          <w:p w14:paraId="5553029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2,4 km/h – 0 pkt.</w:t>
            </w:r>
          </w:p>
          <w:p w14:paraId="6C97712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2,4 km/h – 3 pkt.</w:t>
            </w:r>
          </w:p>
        </w:tc>
        <w:tc>
          <w:tcPr>
            <w:tcW w:w="1985" w:type="dxa"/>
            <w:tcBorders>
              <w:top w:val="single" w:sz="4" w:space="0" w:color="auto"/>
              <w:left w:val="single" w:sz="4" w:space="0" w:color="auto"/>
              <w:bottom w:val="single" w:sz="4" w:space="0" w:color="auto"/>
              <w:right w:val="single" w:sz="12" w:space="0" w:color="auto"/>
            </w:tcBorders>
            <w:vAlign w:val="center"/>
          </w:tcPr>
          <w:p w14:paraId="08DD19F9" w14:textId="5E3751B6" w:rsidR="0087776E" w:rsidRPr="00E16981" w:rsidRDefault="0087776E" w:rsidP="00A235AC">
            <w:pPr>
              <w:spacing w:before="60" w:after="60"/>
              <w:jc w:val="center"/>
              <w:rPr>
                <w:b/>
                <w:sz w:val="20"/>
              </w:rPr>
            </w:pPr>
          </w:p>
        </w:tc>
      </w:tr>
      <w:tr w:rsidR="0087776E" w:rsidRPr="00E16981" w14:paraId="75683F5E" w14:textId="77777777" w:rsidTr="00A235AC">
        <w:trPr>
          <w:trHeight w:val="848"/>
        </w:trPr>
        <w:tc>
          <w:tcPr>
            <w:tcW w:w="851" w:type="dxa"/>
            <w:tcBorders>
              <w:top w:val="single" w:sz="4" w:space="0" w:color="auto"/>
              <w:left w:val="single" w:sz="12" w:space="0" w:color="auto"/>
              <w:bottom w:val="single" w:sz="4" w:space="0" w:color="auto"/>
              <w:right w:val="single" w:sz="4" w:space="0" w:color="auto"/>
            </w:tcBorders>
            <w:vAlign w:val="center"/>
          </w:tcPr>
          <w:p w14:paraId="42960694" w14:textId="3D0E82BE" w:rsidR="0087776E" w:rsidRPr="00E16981" w:rsidRDefault="0087776E" w:rsidP="00A235AC">
            <w:pPr>
              <w:spacing w:before="60" w:after="60"/>
              <w:jc w:val="center"/>
              <w:rPr>
                <w:sz w:val="20"/>
              </w:rPr>
            </w:pPr>
            <w:r>
              <w:rPr>
                <w:sz w:val="20"/>
              </w:rPr>
              <w:t>3</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08746B1"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SID min. 110 cm:</w:t>
            </w:r>
          </w:p>
          <w:p w14:paraId="30AFAF7F"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110 cm – 0 pkt.</w:t>
            </w:r>
          </w:p>
          <w:p w14:paraId="5EEC61A5"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110 cm – 3 pkt.</w:t>
            </w:r>
          </w:p>
        </w:tc>
        <w:tc>
          <w:tcPr>
            <w:tcW w:w="1985" w:type="dxa"/>
            <w:tcBorders>
              <w:top w:val="single" w:sz="4" w:space="0" w:color="auto"/>
              <w:left w:val="single" w:sz="4" w:space="0" w:color="auto"/>
              <w:bottom w:val="single" w:sz="4" w:space="0" w:color="auto"/>
              <w:right w:val="single" w:sz="12" w:space="0" w:color="auto"/>
            </w:tcBorders>
            <w:vAlign w:val="center"/>
          </w:tcPr>
          <w:p w14:paraId="2D6ACDDC" w14:textId="0696B200" w:rsidR="0087776E" w:rsidRPr="00E16981" w:rsidRDefault="0087776E" w:rsidP="00A235AC">
            <w:pPr>
              <w:spacing w:before="60" w:after="60"/>
              <w:jc w:val="center"/>
              <w:rPr>
                <w:b/>
                <w:sz w:val="20"/>
              </w:rPr>
            </w:pPr>
          </w:p>
        </w:tc>
      </w:tr>
      <w:tr w:rsidR="0087776E" w:rsidRPr="00E16981" w14:paraId="13FF5C8D" w14:textId="77777777" w:rsidTr="00A235AC">
        <w:trPr>
          <w:trHeight w:val="833"/>
        </w:trPr>
        <w:tc>
          <w:tcPr>
            <w:tcW w:w="851" w:type="dxa"/>
            <w:tcBorders>
              <w:top w:val="single" w:sz="4" w:space="0" w:color="auto"/>
              <w:left w:val="single" w:sz="12" w:space="0" w:color="auto"/>
              <w:bottom w:val="single" w:sz="4" w:space="0" w:color="auto"/>
              <w:right w:val="single" w:sz="4" w:space="0" w:color="auto"/>
            </w:tcBorders>
            <w:vAlign w:val="center"/>
          </w:tcPr>
          <w:p w14:paraId="3B54002B" w14:textId="5D065FBB" w:rsidR="0087776E" w:rsidRPr="00E16981" w:rsidRDefault="0087776E" w:rsidP="00A235AC">
            <w:pPr>
              <w:spacing w:before="60" w:after="60"/>
              <w:jc w:val="center"/>
              <w:rPr>
                <w:sz w:val="20"/>
              </w:rPr>
            </w:pPr>
            <w:r>
              <w:rPr>
                <w:sz w:val="20"/>
              </w:rPr>
              <w:t>4</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09757C0"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Rozmiar gantry min. 90 cm:</w:t>
            </w:r>
          </w:p>
          <w:p w14:paraId="690E2A54"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90 cm – 0 pkt.</w:t>
            </w:r>
          </w:p>
          <w:p w14:paraId="5F7AC097"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90 cm – 3 pkt.</w:t>
            </w:r>
          </w:p>
        </w:tc>
        <w:tc>
          <w:tcPr>
            <w:tcW w:w="1985" w:type="dxa"/>
            <w:tcBorders>
              <w:top w:val="single" w:sz="4" w:space="0" w:color="auto"/>
              <w:left w:val="single" w:sz="4" w:space="0" w:color="auto"/>
              <w:bottom w:val="single" w:sz="4" w:space="0" w:color="auto"/>
              <w:right w:val="single" w:sz="12" w:space="0" w:color="auto"/>
            </w:tcBorders>
            <w:vAlign w:val="center"/>
          </w:tcPr>
          <w:p w14:paraId="033B462A" w14:textId="45D13979" w:rsidR="0087776E" w:rsidRPr="00E16981" w:rsidRDefault="0087776E" w:rsidP="00A235AC">
            <w:pPr>
              <w:spacing w:before="60" w:after="60"/>
              <w:jc w:val="center"/>
              <w:rPr>
                <w:b/>
                <w:sz w:val="20"/>
              </w:rPr>
            </w:pPr>
          </w:p>
        </w:tc>
      </w:tr>
      <w:tr w:rsidR="0087776E" w:rsidRPr="00E16981" w14:paraId="172B3BEA"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468E55E8" w14:textId="7A6C0D00" w:rsidR="0087776E" w:rsidRPr="00E16981" w:rsidRDefault="0087776E" w:rsidP="00A235AC">
            <w:pPr>
              <w:spacing w:before="60" w:after="60"/>
              <w:jc w:val="center"/>
              <w:rPr>
                <w:sz w:val="20"/>
              </w:rPr>
            </w:pPr>
            <w:r>
              <w:rPr>
                <w:sz w:val="20"/>
              </w:rPr>
              <w:t>5</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5D82771A" w14:textId="77777777" w:rsidR="0087776E" w:rsidRPr="00E16981" w:rsidRDefault="0087776E" w:rsidP="00A235AC">
            <w:pPr>
              <w:tabs>
                <w:tab w:val="left" w:pos="600"/>
              </w:tabs>
              <w:jc w:val="center"/>
            </w:pPr>
            <w:r w:rsidRPr="00E16981">
              <w:rPr>
                <w:rFonts w:cstheme="minorHAnsi"/>
                <w:sz w:val="20"/>
                <w:lang w:val="pl-PL"/>
              </w:rPr>
              <w:t>LAMPA RTG</w:t>
            </w:r>
          </w:p>
          <w:p w14:paraId="712007C5"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Pojemność cieplna anody lampy min. 280 kHU:</w:t>
            </w:r>
          </w:p>
          <w:p w14:paraId="74D6FCE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280 kHu – 0 pkt.</w:t>
            </w:r>
          </w:p>
          <w:p w14:paraId="76B169A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280 kHu – 3 pkt.</w:t>
            </w:r>
          </w:p>
        </w:tc>
        <w:tc>
          <w:tcPr>
            <w:tcW w:w="1985" w:type="dxa"/>
            <w:tcBorders>
              <w:top w:val="single" w:sz="4" w:space="0" w:color="auto"/>
              <w:left w:val="single" w:sz="4" w:space="0" w:color="auto"/>
              <w:bottom w:val="single" w:sz="4" w:space="0" w:color="auto"/>
              <w:right w:val="single" w:sz="12" w:space="0" w:color="auto"/>
            </w:tcBorders>
            <w:vAlign w:val="center"/>
          </w:tcPr>
          <w:p w14:paraId="0F2F4B58" w14:textId="77777777" w:rsidR="0087776E" w:rsidRPr="00E16981" w:rsidRDefault="0087776E" w:rsidP="00A235AC">
            <w:pPr>
              <w:spacing w:before="60" w:after="60"/>
              <w:jc w:val="center"/>
              <w:rPr>
                <w:b/>
                <w:sz w:val="20"/>
              </w:rPr>
            </w:pPr>
          </w:p>
          <w:p w14:paraId="246A2572" w14:textId="335B04BB" w:rsidR="0087776E" w:rsidRPr="00E16981" w:rsidRDefault="0087776E" w:rsidP="00A235AC">
            <w:pPr>
              <w:spacing w:before="60" w:after="60"/>
              <w:jc w:val="center"/>
              <w:rPr>
                <w:b/>
                <w:sz w:val="20"/>
              </w:rPr>
            </w:pPr>
          </w:p>
        </w:tc>
      </w:tr>
      <w:tr w:rsidR="0087776E" w:rsidRPr="00E16981" w14:paraId="78008608"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70A64E01" w14:textId="4290BCE3" w:rsidR="0087776E" w:rsidRPr="00E16981" w:rsidRDefault="0087776E" w:rsidP="00A235AC">
            <w:pPr>
              <w:spacing w:before="60" w:after="60"/>
              <w:jc w:val="center"/>
              <w:rPr>
                <w:sz w:val="20"/>
              </w:rPr>
            </w:pPr>
            <w:r>
              <w:rPr>
                <w:sz w:val="20"/>
              </w:rPr>
              <w:t>6</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70B7FF0"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LAMPA RTG</w:t>
            </w:r>
          </w:p>
          <w:p w14:paraId="4F37F287"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Pojemność cieplna obudowy min. 1200 kHU:</w:t>
            </w:r>
          </w:p>
          <w:p w14:paraId="306004C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1200 kHu – 0 pkt.</w:t>
            </w:r>
          </w:p>
          <w:p w14:paraId="6EA50B8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1200 kHu – 3 pkt.</w:t>
            </w:r>
          </w:p>
        </w:tc>
        <w:tc>
          <w:tcPr>
            <w:tcW w:w="1985" w:type="dxa"/>
            <w:tcBorders>
              <w:top w:val="single" w:sz="4" w:space="0" w:color="auto"/>
              <w:left w:val="single" w:sz="4" w:space="0" w:color="auto"/>
              <w:bottom w:val="single" w:sz="4" w:space="0" w:color="auto"/>
              <w:right w:val="single" w:sz="12" w:space="0" w:color="auto"/>
            </w:tcBorders>
            <w:vAlign w:val="center"/>
          </w:tcPr>
          <w:p w14:paraId="4CB933AE" w14:textId="1E941E4C" w:rsidR="0087776E" w:rsidRPr="00E16981" w:rsidRDefault="0087776E" w:rsidP="00A235AC">
            <w:pPr>
              <w:spacing w:before="60" w:after="60"/>
              <w:jc w:val="center"/>
              <w:rPr>
                <w:b/>
                <w:sz w:val="20"/>
              </w:rPr>
            </w:pPr>
          </w:p>
        </w:tc>
      </w:tr>
      <w:tr w:rsidR="0087776E" w:rsidRPr="00E16981" w14:paraId="60C858D4"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4722C95B" w14:textId="63F3DC6E" w:rsidR="0087776E" w:rsidRPr="00E16981" w:rsidRDefault="0087776E" w:rsidP="00A235AC">
            <w:pPr>
              <w:spacing w:before="60" w:after="60"/>
              <w:jc w:val="center"/>
              <w:rPr>
                <w:sz w:val="20"/>
              </w:rPr>
            </w:pPr>
            <w:r>
              <w:rPr>
                <w:sz w:val="20"/>
              </w:rPr>
              <w:t>7</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C9389F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GENERATOR RTG</w:t>
            </w:r>
          </w:p>
          <w:p w14:paraId="63219842"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Fluoroskopia pulsacyjna min. 30 [puls/s]:</w:t>
            </w:r>
          </w:p>
          <w:p w14:paraId="1ADB04A7"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30 puls/s – 0 pkt.</w:t>
            </w:r>
          </w:p>
          <w:p w14:paraId="5F4E4AF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30 puls/s – 3 pkt.</w:t>
            </w:r>
          </w:p>
        </w:tc>
        <w:tc>
          <w:tcPr>
            <w:tcW w:w="1985" w:type="dxa"/>
            <w:tcBorders>
              <w:top w:val="single" w:sz="4" w:space="0" w:color="auto"/>
              <w:left w:val="single" w:sz="4" w:space="0" w:color="auto"/>
              <w:bottom w:val="single" w:sz="4" w:space="0" w:color="auto"/>
              <w:right w:val="single" w:sz="12" w:space="0" w:color="auto"/>
            </w:tcBorders>
            <w:vAlign w:val="center"/>
          </w:tcPr>
          <w:p w14:paraId="599FC152" w14:textId="68123BFC" w:rsidR="0087776E" w:rsidRPr="00E16981" w:rsidRDefault="0087776E" w:rsidP="00A235AC">
            <w:pPr>
              <w:spacing w:before="60" w:after="60"/>
              <w:jc w:val="center"/>
              <w:rPr>
                <w:b/>
                <w:sz w:val="20"/>
              </w:rPr>
            </w:pPr>
          </w:p>
        </w:tc>
      </w:tr>
      <w:tr w:rsidR="0087776E" w:rsidRPr="00E16981" w14:paraId="1ED86EE7"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0104A864" w14:textId="53ACFE5A" w:rsidR="0087776E" w:rsidRPr="00E16981" w:rsidRDefault="0087776E" w:rsidP="00A235AC">
            <w:pPr>
              <w:spacing w:before="60" w:after="60"/>
              <w:jc w:val="center"/>
              <w:rPr>
                <w:sz w:val="20"/>
              </w:rPr>
            </w:pPr>
            <w:r>
              <w:rPr>
                <w:sz w:val="20"/>
              </w:rPr>
              <w:t>8</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ABCC2F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GENERATOR RTG</w:t>
            </w:r>
          </w:p>
          <w:p w14:paraId="2690783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Napięcie fluoroskopii w zakresie min. 40 – 120 kV:</w:t>
            </w:r>
          </w:p>
          <w:p w14:paraId="0F61A0D4"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40≤Uf≤120 kV – 0 pkt.</w:t>
            </w:r>
          </w:p>
          <w:p w14:paraId="2F63ACFC"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Uf&gt;120 kV – 3 pkt.</w:t>
            </w:r>
          </w:p>
        </w:tc>
        <w:tc>
          <w:tcPr>
            <w:tcW w:w="1985" w:type="dxa"/>
            <w:tcBorders>
              <w:top w:val="single" w:sz="4" w:space="0" w:color="auto"/>
              <w:left w:val="single" w:sz="4" w:space="0" w:color="auto"/>
              <w:bottom w:val="single" w:sz="4" w:space="0" w:color="auto"/>
              <w:right w:val="single" w:sz="12" w:space="0" w:color="auto"/>
            </w:tcBorders>
            <w:vAlign w:val="center"/>
          </w:tcPr>
          <w:p w14:paraId="1DF01814" w14:textId="6A696345" w:rsidR="0087776E" w:rsidRPr="00E16981" w:rsidRDefault="0087776E" w:rsidP="00A235AC">
            <w:pPr>
              <w:spacing w:before="60" w:after="60"/>
              <w:jc w:val="center"/>
              <w:rPr>
                <w:b/>
                <w:sz w:val="20"/>
              </w:rPr>
            </w:pPr>
          </w:p>
        </w:tc>
      </w:tr>
      <w:tr w:rsidR="0087776E" w:rsidRPr="00E16981" w14:paraId="0778D148"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70235584" w14:textId="40D6BA7C" w:rsidR="0087776E" w:rsidRPr="00E16981" w:rsidRDefault="0087776E" w:rsidP="00A235AC">
            <w:pPr>
              <w:spacing w:before="60" w:after="60"/>
              <w:jc w:val="center"/>
              <w:rPr>
                <w:sz w:val="20"/>
              </w:rPr>
            </w:pPr>
            <w:r>
              <w:rPr>
                <w:sz w:val="20"/>
              </w:rPr>
              <w:t>9</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69496F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GENERATOR RTG</w:t>
            </w:r>
          </w:p>
          <w:p w14:paraId="5D7124A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Zakres prądowy min. 10 – 100 mA:</w:t>
            </w:r>
          </w:p>
          <w:p w14:paraId="5898E69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10≤I≤100 A – 0 pkt.</w:t>
            </w:r>
          </w:p>
          <w:p w14:paraId="7CD36F0B"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I&gt;100 A – 3 pkt.</w:t>
            </w:r>
          </w:p>
        </w:tc>
        <w:tc>
          <w:tcPr>
            <w:tcW w:w="1985" w:type="dxa"/>
            <w:tcBorders>
              <w:top w:val="single" w:sz="4" w:space="0" w:color="auto"/>
              <w:left w:val="single" w:sz="4" w:space="0" w:color="auto"/>
              <w:bottom w:val="single" w:sz="4" w:space="0" w:color="auto"/>
              <w:right w:val="single" w:sz="12" w:space="0" w:color="auto"/>
            </w:tcBorders>
            <w:vAlign w:val="center"/>
          </w:tcPr>
          <w:p w14:paraId="5657F5AD" w14:textId="12A54C36" w:rsidR="0087776E" w:rsidRPr="00E16981" w:rsidRDefault="0087776E" w:rsidP="00A235AC">
            <w:pPr>
              <w:spacing w:before="60" w:after="60"/>
              <w:jc w:val="center"/>
              <w:rPr>
                <w:b/>
                <w:sz w:val="20"/>
              </w:rPr>
            </w:pPr>
          </w:p>
        </w:tc>
      </w:tr>
      <w:tr w:rsidR="0087776E" w:rsidRPr="00E16981" w14:paraId="4C5414BE"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41016C0E" w14:textId="191F2D60" w:rsidR="0087776E" w:rsidRPr="00E16981" w:rsidRDefault="0087776E" w:rsidP="00A235AC">
            <w:pPr>
              <w:spacing w:before="60" w:after="60"/>
              <w:jc w:val="center"/>
              <w:rPr>
                <w:sz w:val="20"/>
              </w:rPr>
            </w:pPr>
            <w:r>
              <w:rPr>
                <w:sz w:val="20"/>
              </w:rPr>
              <w:lastRenderedPageBreak/>
              <w:t>10</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E9B3810" w14:textId="77777777" w:rsidR="0087776E" w:rsidRPr="00E16981" w:rsidRDefault="0087776E" w:rsidP="00A235AC">
            <w:pPr>
              <w:tabs>
                <w:tab w:val="left" w:pos="600"/>
              </w:tabs>
              <w:rPr>
                <w:rFonts w:cstheme="minorHAnsi"/>
                <w:sz w:val="18"/>
                <w:szCs w:val="18"/>
                <w:lang w:val="pl-PL"/>
              </w:rPr>
            </w:pPr>
            <w:r w:rsidRPr="00E16981">
              <w:rPr>
                <w:rFonts w:cstheme="minorHAnsi"/>
                <w:sz w:val="18"/>
                <w:szCs w:val="18"/>
                <w:lang w:val="pl-PL"/>
              </w:rPr>
              <w:t>SYSTEM OBRAZOWANIA – DETEKTOR CYFROWY</w:t>
            </w:r>
          </w:p>
          <w:p w14:paraId="53C2BBF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Rozdzielczość min. 3 MP:</w:t>
            </w:r>
          </w:p>
          <w:p w14:paraId="70B2D49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3 MP – 0 pkt.</w:t>
            </w:r>
          </w:p>
          <w:p w14:paraId="179386F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3 MP – 3 pkt.</w:t>
            </w:r>
          </w:p>
        </w:tc>
        <w:tc>
          <w:tcPr>
            <w:tcW w:w="1985" w:type="dxa"/>
            <w:tcBorders>
              <w:top w:val="single" w:sz="4" w:space="0" w:color="auto"/>
              <w:left w:val="single" w:sz="4" w:space="0" w:color="auto"/>
              <w:bottom w:val="single" w:sz="4" w:space="0" w:color="auto"/>
              <w:right w:val="single" w:sz="12" w:space="0" w:color="auto"/>
            </w:tcBorders>
            <w:vAlign w:val="center"/>
          </w:tcPr>
          <w:p w14:paraId="11AD9C5B" w14:textId="05BF301C" w:rsidR="0087776E" w:rsidRPr="00E16981" w:rsidRDefault="0087776E" w:rsidP="00A235AC">
            <w:pPr>
              <w:spacing w:before="60" w:after="60"/>
              <w:jc w:val="center"/>
              <w:rPr>
                <w:b/>
                <w:sz w:val="20"/>
              </w:rPr>
            </w:pPr>
          </w:p>
        </w:tc>
      </w:tr>
      <w:tr w:rsidR="0087776E" w:rsidRPr="00E16981" w14:paraId="581C5F38"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50AC9404" w14:textId="104303D2" w:rsidR="0087776E" w:rsidRPr="00E16981" w:rsidRDefault="0087776E" w:rsidP="00A235AC">
            <w:pPr>
              <w:spacing w:before="60" w:after="60"/>
              <w:jc w:val="center"/>
              <w:rPr>
                <w:sz w:val="20"/>
              </w:rPr>
            </w:pPr>
            <w:r>
              <w:rPr>
                <w:sz w:val="20"/>
              </w:rPr>
              <w:t>11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7B732E0" w14:textId="77777777" w:rsidR="0087776E" w:rsidRPr="00E16981" w:rsidRDefault="0087776E" w:rsidP="00A235AC">
            <w:pPr>
              <w:tabs>
                <w:tab w:val="left" w:pos="600"/>
              </w:tabs>
              <w:jc w:val="center"/>
              <w:rPr>
                <w:rFonts w:cstheme="minorHAnsi"/>
                <w:sz w:val="18"/>
                <w:szCs w:val="18"/>
                <w:lang w:val="pl-PL"/>
              </w:rPr>
            </w:pPr>
            <w:r w:rsidRPr="00E16981">
              <w:rPr>
                <w:rFonts w:cstheme="minorHAnsi"/>
                <w:sz w:val="18"/>
                <w:szCs w:val="18"/>
                <w:lang w:val="pl-PL"/>
              </w:rPr>
              <w:t>FUNKCJONALNOŚCI APARATU/SYSTEMU</w:t>
            </w:r>
          </w:p>
          <w:p w14:paraId="1A27718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Rozmiar wewnętrznego dysku min. 250 GB:</w:t>
            </w:r>
          </w:p>
          <w:p w14:paraId="763BEE35"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250 GB – 0 pkt.</w:t>
            </w:r>
          </w:p>
          <w:p w14:paraId="742E6C1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250 GB – 3 pkt.</w:t>
            </w:r>
          </w:p>
          <w:p w14:paraId="33F5FD3C" w14:textId="77777777" w:rsidR="0087776E" w:rsidRPr="00E16981" w:rsidRDefault="0087776E" w:rsidP="00A235AC">
            <w:pPr>
              <w:tabs>
                <w:tab w:val="left" w:pos="600"/>
              </w:tabs>
              <w:jc w:val="center"/>
              <w:rPr>
                <w:rFonts w:cstheme="minorHAnsi"/>
                <w:sz w:val="18"/>
                <w:szCs w:val="18"/>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7F00ADE6" w14:textId="75F65246" w:rsidR="0087776E" w:rsidRPr="00E16981" w:rsidRDefault="0087776E" w:rsidP="00A235AC">
            <w:pPr>
              <w:spacing w:before="60" w:after="60"/>
              <w:jc w:val="center"/>
              <w:rPr>
                <w:b/>
                <w:sz w:val="20"/>
              </w:rPr>
            </w:pPr>
          </w:p>
        </w:tc>
      </w:tr>
    </w:tbl>
    <w:p w14:paraId="74D2DD15" w14:textId="1B227418" w:rsidR="00245474" w:rsidRPr="004749DB" w:rsidRDefault="00245474" w:rsidP="007820C4">
      <w:pPr>
        <w:spacing w:after="120"/>
        <w:jc w:val="both"/>
        <w:rPr>
          <w:kern w:val="2"/>
          <w:sz w:val="22"/>
          <w:szCs w:val="22"/>
          <w:lang w:val="pl-PL"/>
        </w:rPr>
      </w:pPr>
    </w:p>
    <w:p w14:paraId="1DBB06B8" w14:textId="424C583D" w:rsidR="008A7519" w:rsidRPr="004749DB" w:rsidRDefault="00094D18" w:rsidP="008A7519">
      <w:pPr>
        <w:spacing w:after="120"/>
        <w:jc w:val="both"/>
        <w:rPr>
          <w:b/>
          <w:sz w:val="22"/>
          <w:szCs w:val="22"/>
          <w:lang w:val="pl-PL"/>
        </w:rPr>
      </w:pPr>
      <w:r>
        <w:rPr>
          <w:b/>
          <w:sz w:val="22"/>
          <w:szCs w:val="22"/>
          <w:u w:val="single"/>
          <w:lang w:val="pl-PL"/>
        </w:rPr>
        <w:t>dla pakietu nr 7</w:t>
      </w:r>
    </w:p>
    <w:p w14:paraId="7657095C"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040EFA2C" w14:textId="77777777" w:rsidR="008A7519" w:rsidRPr="004749DB" w:rsidRDefault="008A7519" w:rsidP="008A7519">
      <w:pPr>
        <w:spacing w:after="120"/>
        <w:ind w:left="420"/>
        <w:jc w:val="both"/>
        <w:rPr>
          <w:sz w:val="22"/>
          <w:szCs w:val="22"/>
          <w:lang w:val="pl-PL"/>
        </w:rPr>
      </w:pPr>
    </w:p>
    <w:p w14:paraId="4DA02541"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13C1FC18" w14:textId="77777777" w:rsidR="008A7519" w:rsidRPr="004749DB" w:rsidRDefault="008A7519" w:rsidP="008A7519">
      <w:pPr>
        <w:spacing w:after="120"/>
        <w:ind w:left="420"/>
        <w:jc w:val="both"/>
        <w:rPr>
          <w:sz w:val="22"/>
          <w:szCs w:val="22"/>
          <w:lang w:val="pl-PL"/>
        </w:rPr>
      </w:pPr>
    </w:p>
    <w:p w14:paraId="4FE155F9" w14:textId="5EF29A62" w:rsidR="004961B7" w:rsidRPr="009F7010" w:rsidRDefault="008A7519" w:rsidP="007820C4">
      <w:pPr>
        <w:spacing w:after="120"/>
        <w:jc w:val="both"/>
        <w:rPr>
          <w:sz w:val="22"/>
          <w:szCs w:val="22"/>
          <w:lang w:val="pl-PL"/>
        </w:rPr>
      </w:pPr>
      <w:r w:rsidRPr="004749DB">
        <w:rPr>
          <w:sz w:val="22"/>
          <w:szCs w:val="22"/>
          <w:lang w:val="pl-PL"/>
        </w:rPr>
        <w:t>„brutto” ........................ PLN, (słownie: .................................................................</w:t>
      </w:r>
      <w:r w:rsidR="009F7010">
        <w:rPr>
          <w:sz w:val="22"/>
          <w:szCs w:val="22"/>
          <w:lang w:val="pl-PL"/>
        </w:rPr>
        <w:t>..................... złotych).</w:t>
      </w:r>
    </w:p>
    <w:p w14:paraId="189493FF" w14:textId="566D1ECC" w:rsidR="008A7519" w:rsidRPr="00CC4D16" w:rsidRDefault="008A7519" w:rsidP="007820C4">
      <w:pPr>
        <w:spacing w:after="120"/>
        <w:jc w:val="both"/>
        <w:rPr>
          <w:b/>
          <w:kern w:val="2"/>
          <w:sz w:val="22"/>
          <w:szCs w:val="22"/>
          <w:lang w:val="pl-PL"/>
        </w:rPr>
      </w:pPr>
      <w:r w:rsidRPr="00CC4D16">
        <w:rPr>
          <w:b/>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094D18" w:rsidRPr="00E16981" w14:paraId="51B72ADF" w14:textId="77777777" w:rsidTr="00A235AC">
        <w:trPr>
          <w:trHeight w:val="513"/>
        </w:trPr>
        <w:tc>
          <w:tcPr>
            <w:tcW w:w="851" w:type="dxa"/>
            <w:tcBorders>
              <w:top w:val="single" w:sz="4" w:space="0" w:color="auto"/>
              <w:left w:val="single" w:sz="12" w:space="0" w:color="auto"/>
              <w:bottom w:val="single" w:sz="4" w:space="0" w:color="auto"/>
              <w:right w:val="single" w:sz="4" w:space="0" w:color="auto"/>
            </w:tcBorders>
            <w:hideMark/>
          </w:tcPr>
          <w:p w14:paraId="5F736D59" w14:textId="35E26D74" w:rsidR="00094D18" w:rsidRPr="00094D18" w:rsidRDefault="00094D18" w:rsidP="00A235AC">
            <w:pPr>
              <w:spacing w:before="60" w:after="60"/>
              <w:jc w:val="center"/>
              <w:rPr>
                <w:b/>
                <w:sz w:val="20"/>
              </w:rPr>
            </w:pPr>
            <w:r w:rsidRPr="00094D18">
              <w:rPr>
                <w:b/>
                <w:sz w:val="20"/>
              </w:rPr>
              <w:t>L.P.</w:t>
            </w:r>
          </w:p>
        </w:tc>
        <w:tc>
          <w:tcPr>
            <w:tcW w:w="4394" w:type="dxa"/>
            <w:tcBorders>
              <w:top w:val="single" w:sz="4" w:space="0" w:color="auto"/>
              <w:left w:val="single" w:sz="4" w:space="0" w:color="auto"/>
              <w:bottom w:val="single" w:sz="4" w:space="0" w:color="auto"/>
              <w:right w:val="single" w:sz="4" w:space="0" w:color="auto"/>
            </w:tcBorders>
            <w:hideMark/>
          </w:tcPr>
          <w:p w14:paraId="6A36E5A4" w14:textId="492C4AA6" w:rsidR="00094D18" w:rsidRPr="00E16981" w:rsidRDefault="00094D18" w:rsidP="00A235AC">
            <w:pPr>
              <w:spacing w:before="60" w:after="60"/>
              <w:jc w:val="center"/>
              <w:rPr>
                <w:b/>
                <w:sz w:val="20"/>
              </w:rPr>
            </w:pPr>
            <w:r>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5714BD83" w14:textId="07F3BE45" w:rsidR="00094D18" w:rsidRPr="00E16981" w:rsidRDefault="00094D18" w:rsidP="00A235AC">
            <w:pPr>
              <w:spacing w:before="60" w:after="60"/>
              <w:jc w:val="center"/>
              <w:rPr>
                <w:b/>
                <w:sz w:val="20"/>
              </w:rPr>
            </w:pPr>
            <w:r>
              <w:rPr>
                <w:b/>
                <w:sz w:val="20"/>
              </w:rPr>
              <w:t>Odpowiedź</w:t>
            </w:r>
          </w:p>
        </w:tc>
      </w:tr>
      <w:tr w:rsidR="00094D18" w:rsidRPr="00E16981" w14:paraId="4CCEF320" w14:textId="77777777" w:rsidTr="00A235AC">
        <w:trPr>
          <w:trHeight w:val="1738"/>
        </w:trPr>
        <w:tc>
          <w:tcPr>
            <w:tcW w:w="851" w:type="dxa"/>
            <w:tcBorders>
              <w:top w:val="single" w:sz="4" w:space="0" w:color="auto"/>
              <w:left w:val="single" w:sz="12" w:space="0" w:color="auto"/>
              <w:bottom w:val="single" w:sz="4" w:space="0" w:color="auto"/>
              <w:right w:val="single" w:sz="4" w:space="0" w:color="auto"/>
            </w:tcBorders>
            <w:vAlign w:val="center"/>
            <w:hideMark/>
          </w:tcPr>
          <w:p w14:paraId="7AF49682" w14:textId="448A2549" w:rsidR="00094D18" w:rsidRPr="00E16981" w:rsidRDefault="00094D18" w:rsidP="00A235AC">
            <w:pPr>
              <w:spacing w:before="60" w:after="60"/>
              <w:jc w:val="center"/>
              <w:rPr>
                <w:sz w:val="20"/>
              </w:rPr>
            </w:pPr>
            <w:r>
              <w:rPr>
                <w:sz w:val="20"/>
              </w:rPr>
              <w:t>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43EEFD7" w14:textId="77777777" w:rsidR="00094D18" w:rsidRPr="00E16981" w:rsidRDefault="00094D18" w:rsidP="00A235AC">
            <w:pPr>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4D83D343" w14:textId="77777777" w:rsidR="00094D18" w:rsidRPr="00E16981" w:rsidRDefault="00094D18" w:rsidP="00A235AC">
            <w:pPr>
              <w:jc w:val="center"/>
              <w:rPr>
                <w:rFonts w:cstheme="minorHAnsi"/>
                <w:sz w:val="20"/>
                <w:lang w:val="pl-PL"/>
              </w:rPr>
            </w:pPr>
            <w:r w:rsidRPr="00E16981">
              <w:rPr>
                <w:rFonts w:cstheme="minorHAnsi"/>
                <w:sz w:val="20"/>
                <w:lang w:val="pl-PL"/>
              </w:rPr>
              <w:t>24 miesiące – 0 pkt</w:t>
            </w:r>
          </w:p>
          <w:p w14:paraId="554C881B" w14:textId="77777777" w:rsidR="00094D18" w:rsidRPr="00E16981" w:rsidRDefault="00094D18" w:rsidP="00A235AC">
            <w:pPr>
              <w:jc w:val="center"/>
              <w:rPr>
                <w:rFonts w:cstheme="minorHAnsi"/>
                <w:sz w:val="20"/>
                <w:lang w:val="pl-PL"/>
              </w:rPr>
            </w:pPr>
            <w:r w:rsidRPr="00E16981">
              <w:rPr>
                <w:rFonts w:cstheme="minorHAnsi"/>
                <w:sz w:val="20"/>
                <w:lang w:val="pl-PL"/>
              </w:rPr>
              <w:t>od 25 do 35 miesięcy – 5 pkt</w:t>
            </w:r>
          </w:p>
          <w:p w14:paraId="740E5AAF" w14:textId="77777777" w:rsidR="00094D18" w:rsidRPr="00E16981" w:rsidRDefault="00094D18" w:rsidP="00A235AC">
            <w:pPr>
              <w:jc w:val="center"/>
              <w:rPr>
                <w:rFonts w:cstheme="minorHAnsi"/>
                <w:sz w:val="20"/>
                <w:lang w:val="pl-PL"/>
              </w:rPr>
            </w:pPr>
            <w:r w:rsidRPr="00E16981">
              <w:rPr>
                <w:rFonts w:cstheme="minorHAnsi"/>
                <w:sz w:val="20"/>
                <w:lang w:val="pl-PL"/>
              </w:rPr>
              <w:t>od 36 miesięcy i więcej – 10 pkt</w:t>
            </w:r>
          </w:p>
          <w:p w14:paraId="65B9D479" w14:textId="77777777" w:rsidR="00094D18" w:rsidRPr="00E16981" w:rsidRDefault="00094D18" w:rsidP="00A235AC">
            <w:pPr>
              <w:spacing w:before="60" w:after="60"/>
              <w:jc w:val="center"/>
              <w:rPr>
                <w:b/>
                <w:sz w:val="20"/>
              </w:rPr>
            </w:pPr>
          </w:p>
        </w:tc>
        <w:tc>
          <w:tcPr>
            <w:tcW w:w="1985" w:type="dxa"/>
            <w:tcBorders>
              <w:top w:val="single" w:sz="4" w:space="0" w:color="auto"/>
              <w:left w:val="single" w:sz="4" w:space="0" w:color="auto"/>
              <w:bottom w:val="single" w:sz="4" w:space="0" w:color="auto"/>
              <w:right w:val="single" w:sz="12" w:space="0" w:color="auto"/>
            </w:tcBorders>
            <w:vAlign w:val="center"/>
            <w:hideMark/>
          </w:tcPr>
          <w:p w14:paraId="25190B30" w14:textId="07D048E8" w:rsidR="00094D18" w:rsidRPr="00E16981" w:rsidRDefault="00094D18" w:rsidP="00A235AC">
            <w:pPr>
              <w:spacing w:before="60" w:after="60"/>
              <w:rPr>
                <w:b/>
                <w:sz w:val="20"/>
              </w:rPr>
            </w:pPr>
          </w:p>
        </w:tc>
      </w:tr>
      <w:tr w:rsidR="00094D18" w:rsidRPr="00E16981" w14:paraId="371A9AEB" w14:textId="77777777" w:rsidTr="00A235AC">
        <w:trPr>
          <w:trHeight w:val="1116"/>
        </w:trPr>
        <w:tc>
          <w:tcPr>
            <w:tcW w:w="851" w:type="dxa"/>
            <w:tcBorders>
              <w:top w:val="single" w:sz="4" w:space="0" w:color="auto"/>
              <w:left w:val="single" w:sz="12" w:space="0" w:color="auto"/>
              <w:bottom w:val="single" w:sz="4" w:space="0" w:color="auto"/>
              <w:right w:val="single" w:sz="4" w:space="0" w:color="auto"/>
            </w:tcBorders>
            <w:vAlign w:val="center"/>
          </w:tcPr>
          <w:p w14:paraId="3A51DF6D" w14:textId="6E5FD8C7" w:rsidR="00094D18" w:rsidRPr="00E16981" w:rsidRDefault="00094D18" w:rsidP="00A235AC">
            <w:pPr>
              <w:spacing w:before="60" w:after="60"/>
              <w:jc w:val="center"/>
              <w:rPr>
                <w:sz w:val="20"/>
              </w:rPr>
            </w:pPr>
            <w:r>
              <w:rPr>
                <w:sz w:val="20"/>
              </w:rPr>
              <w:t>2</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1F53967"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LAMPA RTG I KOLIMATOR</w:t>
            </w:r>
          </w:p>
          <w:p w14:paraId="67A81854"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Wielkość małego ogniska nie większa niż 0,6 mm:</w:t>
            </w:r>
          </w:p>
          <w:p w14:paraId="36BA4EB8" w14:textId="77777777" w:rsidR="00094D18" w:rsidRPr="00E16981" w:rsidRDefault="00094D18" w:rsidP="00A235AC">
            <w:pPr>
              <w:widowControl/>
              <w:suppressAutoHyphens w:val="0"/>
              <w:overflowPunct/>
              <w:autoSpaceDE/>
              <w:autoSpaceDN/>
              <w:adjustRightInd/>
              <w:spacing w:before="40" w:after="40"/>
              <w:jc w:val="center"/>
              <w:textAlignment w:val="auto"/>
              <w:rPr>
                <w:kern w:val="0"/>
                <w:sz w:val="20"/>
                <w:lang w:val="pl-PL"/>
              </w:rPr>
            </w:pPr>
            <w:r w:rsidRPr="00E16981">
              <w:rPr>
                <w:kern w:val="0"/>
                <w:sz w:val="20"/>
                <w:lang w:val="pl-PL"/>
              </w:rPr>
              <w:t>0,4 mm - 0,6 mm – 0 pkt</w:t>
            </w:r>
          </w:p>
          <w:p w14:paraId="246ABA85" w14:textId="77777777" w:rsidR="00094D18" w:rsidRPr="00E16981" w:rsidRDefault="00094D18" w:rsidP="00A235AC">
            <w:pPr>
              <w:tabs>
                <w:tab w:val="left" w:pos="600"/>
              </w:tabs>
              <w:jc w:val="center"/>
              <w:rPr>
                <w:rFonts w:cstheme="minorHAnsi"/>
                <w:sz w:val="20"/>
                <w:lang w:val="pl-PL"/>
              </w:rPr>
            </w:pPr>
            <w:r w:rsidRPr="00E16981">
              <w:rPr>
                <w:kern w:val="0"/>
                <w:sz w:val="20"/>
                <w:lang w:val="pl-PL"/>
              </w:rPr>
              <w:t>≤ 0,3 mm – 2 pkt</w:t>
            </w:r>
          </w:p>
        </w:tc>
        <w:tc>
          <w:tcPr>
            <w:tcW w:w="1985" w:type="dxa"/>
            <w:tcBorders>
              <w:top w:val="single" w:sz="4" w:space="0" w:color="auto"/>
              <w:left w:val="single" w:sz="4" w:space="0" w:color="auto"/>
              <w:bottom w:val="single" w:sz="4" w:space="0" w:color="auto"/>
              <w:right w:val="single" w:sz="12" w:space="0" w:color="auto"/>
            </w:tcBorders>
            <w:vAlign w:val="center"/>
          </w:tcPr>
          <w:p w14:paraId="76F88531" w14:textId="77777777" w:rsidR="00094D18" w:rsidRPr="00E16981" w:rsidRDefault="00094D18" w:rsidP="00B25414">
            <w:pPr>
              <w:spacing w:before="60" w:after="60"/>
              <w:jc w:val="center"/>
              <w:rPr>
                <w:b/>
                <w:sz w:val="20"/>
              </w:rPr>
            </w:pPr>
          </w:p>
        </w:tc>
      </w:tr>
      <w:tr w:rsidR="00094D18" w:rsidRPr="00E16981" w14:paraId="46C6025E"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12B5F56D" w14:textId="782C4421" w:rsidR="00094D18" w:rsidRPr="00E16981" w:rsidRDefault="00094D18" w:rsidP="00A235AC">
            <w:pPr>
              <w:spacing w:before="60" w:after="60"/>
              <w:jc w:val="center"/>
              <w:rPr>
                <w:sz w:val="20"/>
              </w:rPr>
            </w:pPr>
            <w:r>
              <w:rPr>
                <w:sz w:val="20"/>
              </w:rPr>
              <w:t>3</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9951815"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LAMPA RTG I KOLIMATOR</w:t>
            </w:r>
          </w:p>
          <w:p w14:paraId="17C9D465" w14:textId="77777777" w:rsidR="00094D18" w:rsidRPr="00E16981" w:rsidRDefault="00094D18" w:rsidP="00A235AC">
            <w:pPr>
              <w:rPr>
                <w:sz w:val="20"/>
              </w:rPr>
            </w:pPr>
            <w:r w:rsidRPr="00E16981">
              <w:rPr>
                <w:sz w:val="20"/>
              </w:rPr>
              <w:t>Wielkość dużego ogniska nie większa niż 1,2 mm :</w:t>
            </w:r>
          </w:p>
          <w:p w14:paraId="34E5D659" w14:textId="77777777" w:rsidR="00094D18" w:rsidRPr="00E16981" w:rsidRDefault="00094D18" w:rsidP="00A235AC">
            <w:pPr>
              <w:widowControl/>
              <w:suppressAutoHyphens w:val="0"/>
              <w:overflowPunct/>
              <w:autoSpaceDE/>
              <w:autoSpaceDN/>
              <w:adjustRightInd/>
              <w:spacing w:before="40" w:after="40"/>
              <w:jc w:val="center"/>
              <w:textAlignment w:val="auto"/>
              <w:rPr>
                <w:kern w:val="0"/>
                <w:sz w:val="20"/>
                <w:lang w:val="pl-PL"/>
              </w:rPr>
            </w:pPr>
            <w:r w:rsidRPr="00E16981">
              <w:rPr>
                <w:kern w:val="0"/>
                <w:sz w:val="20"/>
                <w:lang w:val="pl-PL"/>
              </w:rPr>
              <w:t>0,7 mm – 1,2 mm – 0 pkt</w:t>
            </w:r>
          </w:p>
          <w:p w14:paraId="705CDBE3" w14:textId="77777777" w:rsidR="00094D18" w:rsidRPr="00E16981" w:rsidRDefault="00094D18" w:rsidP="00A235AC">
            <w:pPr>
              <w:jc w:val="center"/>
              <w:rPr>
                <w:rFonts w:cstheme="minorHAnsi"/>
                <w:sz w:val="20"/>
                <w:lang w:val="pl-PL"/>
              </w:rPr>
            </w:pPr>
            <w:r w:rsidRPr="00E16981">
              <w:rPr>
                <w:kern w:val="0"/>
                <w:sz w:val="20"/>
                <w:lang w:val="pl-PL"/>
              </w:rPr>
              <w:t>≤ 0,6 mm – 2 pkt</w:t>
            </w:r>
          </w:p>
        </w:tc>
        <w:tc>
          <w:tcPr>
            <w:tcW w:w="1985" w:type="dxa"/>
            <w:tcBorders>
              <w:top w:val="single" w:sz="4" w:space="0" w:color="auto"/>
              <w:left w:val="single" w:sz="4" w:space="0" w:color="auto"/>
              <w:bottom w:val="single" w:sz="4" w:space="0" w:color="auto"/>
              <w:right w:val="single" w:sz="12" w:space="0" w:color="auto"/>
            </w:tcBorders>
            <w:vAlign w:val="center"/>
          </w:tcPr>
          <w:p w14:paraId="1E591C40" w14:textId="77777777" w:rsidR="00094D18" w:rsidRPr="00E16981" w:rsidRDefault="00094D18" w:rsidP="00A235AC">
            <w:pPr>
              <w:spacing w:before="60" w:after="60"/>
              <w:jc w:val="center"/>
              <w:rPr>
                <w:b/>
                <w:sz w:val="20"/>
              </w:rPr>
            </w:pPr>
          </w:p>
          <w:p w14:paraId="5B9D90B9" w14:textId="77777777" w:rsidR="00094D18" w:rsidRPr="00E16981" w:rsidRDefault="00094D18" w:rsidP="00A235AC">
            <w:pPr>
              <w:spacing w:before="60" w:after="60"/>
              <w:jc w:val="center"/>
              <w:rPr>
                <w:b/>
                <w:sz w:val="20"/>
              </w:rPr>
            </w:pPr>
          </w:p>
        </w:tc>
      </w:tr>
      <w:tr w:rsidR="00094D18" w:rsidRPr="00E16981" w14:paraId="12EBE677"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35559EF9" w14:textId="7239F293" w:rsidR="00094D18" w:rsidRPr="00E16981" w:rsidRDefault="00094D18" w:rsidP="00A235AC">
            <w:pPr>
              <w:spacing w:before="60" w:after="60"/>
              <w:jc w:val="center"/>
              <w:rPr>
                <w:sz w:val="20"/>
              </w:rPr>
            </w:pPr>
            <w:r>
              <w:rPr>
                <w:sz w:val="20"/>
              </w:rPr>
              <w:t>4</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0C0939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LAMPA RTG I KOLIMATOR</w:t>
            </w:r>
          </w:p>
          <w:p w14:paraId="66EAFF97"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Pojemność cieplna anody min. 150 kHU.:</w:t>
            </w:r>
          </w:p>
          <w:p w14:paraId="605C27BC" w14:textId="77777777" w:rsidR="00094D18" w:rsidRPr="00E16981" w:rsidRDefault="00094D18" w:rsidP="00A235AC">
            <w:pPr>
              <w:widowControl/>
              <w:suppressAutoHyphens w:val="0"/>
              <w:overflowPunct/>
              <w:autoSpaceDE/>
              <w:autoSpaceDN/>
              <w:adjustRightInd/>
              <w:spacing w:before="40" w:after="40"/>
              <w:jc w:val="center"/>
              <w:textAlignment w:val="auto"/>
              <w:rPr>
                <w:sz w:val="20"/>
              </w:rPr>
            </w:pPr>
            <w:r w:rsidRPr="00E16981">
              <w:rPr>
                <w:sz w:val="20"/>
              </w:rPr>
              <w:t>150 kHU – 199 kHU – 0 pkt</w:t>
            </w:r>
          </w:p>
          <w:p w14:paraId="4A6D3602" w14:textId="77777777" w:rsidR="00094D18" w:rsidRPr="00E16981" w:rsidRDefault="00094D18" w:rsidP="00A235AC">
            <w:pPr>
              <w:tabs>
                <w:tab w:val="left" w:pos="600"/>
              </w:tabs>
              <w:jc w:val="center"/>
              <w:rPr>
                <w:rFonts w:cstheme="minorHAnsi"/>
                <w:sz w:val="20"/>
                <w:lang w:val="pl-PL"/>
              </w:rPr>
            </w:pPr>
            <w:r w:rsidRPr="00E16981">
              <w:rPr>
                <w:sz w:val="20"/>
              </w:rPr>
              <w:t>≥ 200 kHU – 3 pkt</w:t>
            </w:r>
          </w:p>
        </w:tc>
        <w:tc>
          <w:tcPr>
            <w:tcW w:w="1985" w:type="dxa"/>
            <w:tcBorders>
              <w:top w:val="single" w:sz="4" w:space="0" w:color="auto"/>
              <w:left w:val="single" w:sz="4" w:space="0" w:color="auto"/>
              <w:bottom w:val="single" w:sz="4" w:space="0" w:color="auto"/>
              <w:right w:val="single" w:sz="12" w:space="0" w:color="auto"/>
            </w:tcBorders>
            <w:vAlign w:val="center"/>
          </w:tcPr>
          <w:p w14:paraId="3AD4DB3F" w14:textId="77777777" w:rsidR="00094D18" w:rsidRPr="00E16981" w:rsidRDefault="00094D18" w:rsidP="00B25414">
            <w:pPr>
              <w:spacing w:before="60" w:after="60"/>
              <w:jc w:val="center"/>
              <w:rPr>
                <w:b/>
                <w:sz w:val="20"/>
              </w:rPr>
            </w:pPr>
          </w:p>
        </w:tc>
      </w:tr>
      <w:tr w:rsidR="00094D18" w:rsidRPr="00E16981" w14:paraId="01D47EF1" w14:textId="77777777" w:rsidTr="00A235AC">
        <w:trPr>
          <w:trHeight w:val="517"/>
        </w:trPr>
        <w:tc>
          <w:tcPr>
            <w:tcW w:w="851" w:type="dxa"/>
            <w:tcBorders>
              <w:top w:val="single" w:sz="4" w:space="0" w:color="auto"/>
              <w:left w:val="single" w:sz="12" w:space="0" w:color="auto"/>
              <w:bottom w:val="single" w:sz="4" w:space="0" w:color="auto"/>
              <w:right w:val="single" w:sz="4" w:space="0" w:color="auto"/>
            </w:tcBorders>
            <w:vAlign w:val="center"/>
          </w:tcPr>
          <w:p w14:paraId="7EF53041" w14:textId="58BB17D6" w:rsidR="00094D18" w:rsidRPr="00E16981" w:rsidRDefault="00094D18" w:rsidP="00A235AC">
            <w:pPr>
              <w:spacing w:before="60" w:after="60"/>
              <w:jc w:val="center"/>
              <w:rPr>
                <w:sz w:val="20"/>
              </w:rPr>
            </w:pPr>
            <w:r>
              <w:rPr>
                <w:sz w:val="20"/>
              </w:rPr>
              <w:lastRenderedPageBreak/>
              <w:t>5</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F492354"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GENERATOR RTG</w:t>
            </w:r>
          </w:p>
          <w:p w14:paraId="53DD0EC7"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Monitor sterujący z możliwością obrotu w zakresie minimum 270º dla zapewnienia dostępności sterowania z wielu stron urządzenia:</w:t>
            </w:r>
            <w:r w:rsidRPr="00E16981">
              <w:rPr>
                <w:rFonts w:cstheme="minorHAnsi"/>
                <w:sz w:val="20"/>
                <w:lang w:val="pl-PL"/>
              </w:rPr>
              <w:tab/>
            </w:r>
          </w:p>
          <w:p w14:paraId="628CCA26"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4E33F62F"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35831BF6" w14:textId="77777777" w:rsidR="00094D18" w:rsidRPr="00E16981" w:rsidRDefault="00094D18" w:rsidP="00B25414">
            <w:pPr>
              <w:spacing w:before="60" w:after="60"/>
              <w:jc w:val="center"/>
              <w:rPr>
                <w:b/>
                <w:sz w:val="20"/>
              </w:rPr>
            </w:pPr>
          </w:p>
        </w:tc>
      </w:tr>
      <w:tr w:rsidR="00094D18" w:rsidRPr="00E16981" w14:paraId="10CC0DA6"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50169D78" w14:textId="0105EADF" w:rsidR="00094D18" w:rsidRPr="00E16981" w:rsidRDefault="00094D18" w:rsidP="00A235AC">
            <w:pPr>
              <w:spacing w:before="60" w:after="60"/>
              <w:jc w:val="center"/>
              <w:rPr>
                <w:sz w:val="20"/>
              </w:rPr>
            </w:pPr>
            <w:r>
              <w:rPr>
                <w:sz w:val="20"/>
              </w:rPr>
              <w:t>6</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EA3EE19"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FUNKCJONALNOŚCI APARATU</w:t>
            </w:r>
          </w:p>
          <w:p w14:paraId="41F1F5F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Ramię „C” w pełni wyważone z zabezpieczeniami przed najeżdżaniem na przewody:</w:t>
            </w:r>
          </w:p>
          <w:p w14:paraId="7A76107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1E62C295"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F3B4B7F" w14:textId="77777777" w:rsidR="00094D18" w:rsidRPr="00E16981" w:rsidRDefault="00094D18" w:rsidP="00B25414">
            <w:pPr>
              <w:spacing w:before="60" w:after="60"/>
              <w:jc w:val="center"/>
              <w:rPr>
                <w:b/>
                <w:sz w:val="20"/>
              </w:rPr>
            </w:pPr>
          </w:p>
        </w:tc>
      </w:tr>
      <w:tr w:rsidR="00094D18" w:rsidRPr="00E16981" w14:paraId="31EF1CCB"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7F3449DB" w14:textId="4A50386F" w:rsidR="00094D18" w:rsidRPr="00E16981" w:rsidRDefault="00094D18" w:rsidP="00A235AC">
            <w:pPr>
              <w:spacing w:before="60" w:after="60"/>
              <w:jc w:val="center"/>
              <w:rPr>
                <w:sz w:val="20"/>
              </w:rPr>
            </w:pPr>
            <w:r>
              <w:rPr>
                <w:sz w:val="20"/>
              </w:rPr>
              <w:t>7</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4024B60"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FUNKCJONALNOŚCI APARATU</w:t>
            </w:r>
          </w:p>
          <w:p w14:paraId="37125C3F"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Aparat wyposażony w centrator laserowy (po stronie detektora i po stronie lampy RTG):</w:t>
            </w:r>
          </w:p>
          <w:p w14:paraId="5669A37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2DB1107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0B09920" w14:textId="77777777" w:rsidR="00094D18" w:rsidRPr="00E16981" w:rsidRDefault="00094D18" w:rsidP="00B25414">
            <w:pPr>
              <w:spacing w:before="60" w:after="60"/>
              <w:jc w:val="center"/>
              <w:rPr>
                <w:b/>
                <w:sz w:val="20"/>
              </w:rPr>
            </w:pPr>
          </w:p>
        </w:tc>
      </w:tr>
      <w:tr w:rsidR="00094D18" w:rsidRPr="00E16981" w14:paraId="3B7E7953"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3D306C1E" w14:textId="2AEEB548" w:rsidR="00094D18" w:rsidRPr="00E16981" w:rsidRDefault="00094D18" w:rsidP="00A235AC">
            <w:pPr>
              <w:spacing w:before="60" w:after="60"/>
              <w:jc w:val="center"/>
              <w:rPr>
                <w:sz w:val="20"/>
              </w:rPr>
            </w:pPr>
            <w:r>
              <w:rPr>
                <w:sz w:val="20"/>
              </w:rPr>
              <w:t>8</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5B0829C"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SYSTEM OBRAZOWANIA</w:t>
            </w:r>
          </w:p>
          <w:p w14:paraId="5F8F47A1"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Dodatkowy uchwyt/uchwyty po obu stronach monitorów (na ich wysokości) w celu łatwiejszego manewrowania monitorami oraz służące ich ochronie przed potencjalną kolizją przy przemieszczaniu monitorów:</w:t>
            </w:r>
          </w:p>
          <w:p w14:paraId="16BBC4B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3 pkt; </w:t>
            </w:r>
          </w:p>
          <w:p w14:paraId="3C76FA39"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73DB349E" w14:textId="77777777" w:rsidR="00094D18" w:rsidRPr="00E16981" w:rsidRDefault="00094D18" w:rsidP="00B25414">
            <w:pPr>
              <w:spacing w:before="60" w:after="60"/>
              <w:jc w:val="center"/>
              <w:rPr>
                <w:b/>
                <w:sz w:val="20"/>
              </w:rPr>
            </w:pPr>
          </w:p>
        </w:tc>
      </w:tr>
      <w:tr w:rsidR="00094D18" w:rsidRPr="00E16981" w14:paraId="6E51A283"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7E013C97" w14:textId="591B605C" w:rsidR="00094D18" w:rsidRPr="00E16981" w:rsidRDefault="00094D18" w:rsidP="00A235AC">
            <w:pPr>
              <w:spacing w:before="60" w:after="60"/>
              <w:jc w:val="center"/>
              <w:rPr>
                <w:sz w:val="20"/>
              </w:rPr>
            </w:pPr>
            <w:r>
              <w:rPr>
                <w:sz w:val="20"/>
              </w:rPr>
              <w:t>9</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07E6C16"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FUNKCJONALNOŚCI SYSTEMU</w:t>
            </w:r>
          </w:p>
          <w:p w14:paraId="5D054BF3"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Pilot na podczerwień do zdalnego sterowania głównymi funkcjami obrazowymi w aparacie – min. (zmiana częstotliwości pulsów; przegląd obrazów;  przegląd scen; ustawianie obrazu na monitorze referencyjnym; ZOOM; zapis obrazu):</w:t>
            </w:r>
          </w:p>
          <w:p w14:paraId="2F3F9FD1"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36E2D60A"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49C038D8" w14:textId="77777777" w:rsidR="00094D18" w:rsidRPr="00E16981" w:rsidRDefault="00094D18" w:rsidP="00B25414">
            <w:pPr>
              <w:spacing w:before="60" w:after="60"/>
              <w:jc w:val="center"/>
              <w:rPr>
                <w:b/>
                <w:sz w:val="20"/>
              </w:rPr>
            </w:pPr>
          </w:p>
        </w:tc>
      </w:tr>
    </w:tbl>
    <w:p w14:paraId="3AED6EF5" w14:textId="77777777" w:rsidR="008A7519" w:rsidRPr="004749DB" w:rsidRDefault="008A7519" w:rsidP="007820C4">
      <w:pPr>
        <w:spacing w:after="120"/>
        <w:jc w:val="both"/>
        <w:rPr>
          <w:kern w:val="2"/>
          <w:sz w:val="22"/>
          <w:szCs w:val="22"/>
          <w:lang w:val="pl-PL"/>
        </w:rPr>
      </w:pPr>
    </w:p>
    <w:p w14:paraId="7D28C6F1" w14:textId="1FF2AA74" w:rsidR="004961B7" w:rsidRPr="004749DB" w:rsidRDefault="00094D18" w:rsidP="004961B7">
      <w:pPr>
        <w:spacing w:after="120"/>
        <w:jc w:val="both"/>
        <w:rPr>
          <w:b/>
          <w:sz w:val="22"/>
          <w:szCs w:val="22"/>
          <w:lang w:val="pl-PL"/>
        </w:rPr>
      </w:pPr>
      <w:r>
        <w:rPr>
          <w:b/>
          <w:sz w:val="22"/>
          <w:szCs w:val="22"/>
          <w:u w:val="single"/>
          <w:lang w:val="pl-PL"/>
        </w:rPr>
        <w:t>dla pakietu nr 12</w:t>
      </w:r>
    </w:p>
    <w:p w14:paraId="2064F820" w14:textId="77777777" w:rsidR="004961B7" w:rsidRPr="004749DB" w:rsidRDefault="004961B7" w:rsidP="004961B7">
      <w:pPr>
        <w:spacing w:after="120"/>
        <w:jc w:val="both"/>
        <w:rPr>
          <w:sz w:val="22"/>
          <w:szCs w:val="22"/>
          <w:lang w:val="pl-PL"/>
        </w:rPr>
      </w:pPr>
      <w:r w:rsidRPr="004749DB">
        <w:rPr>
          <w:sz w:val="22"/>
          <w:szCs w:val="22"/>
          <w:lang w:val="pl-PL"/>
        </w:rPr>
        <w:t>„netto” ...................... PLN, (słownie: ….................................................................................... złotych),</w:t>
      </w:r>
    </w:p>
    <w:p w14:paraId="5C8F9EBE" w14:textId="77777777" w:rsidR="004961B7" w:rsidRPr="004749DB" w:rsidRDefault="004961B7" w:rsidP="004961B7">
      <w:pPr>
        <w:spacing w:after="120"/>
        <w:ind w:left="420"/>
        <w:jc w:val="both"/>
        <w:rPr>
          <w:sz w:val="22"/>
          <w:szCs w:val="22"/>
          <w:lang w:val="pl-PL"/>
        </w:rPr>
      </w:pPr>
    </w:p>
    <w:p w14:paraId="0CC9C4EE" w14:textId="77777777" w:rsidR="004961B7" w:rsidRPr="004749DB" w:rsidRDefault="004961B7" w:rsidP="004961B7">
      <w:pPr>
        <w:spacing w:after="120"/>
        <w:jc w:val="both"/>
        <w:rPr>
          <w:sz w:val="22"/>
          <w:szCs w:val="22"/>
          <w:lang w:val="pl-PL"/>
        </w:rPr>
      </w:pPr>
      <w:r w:rsidRPr="004749DB">
        <w:rPr>
          <w:sz w:val="22"/>
          <w:szCs w:val="22"/>
          <w:lang w:val="pl-PL"/>
        </w:rPr>
        <w:t>podatek VAT – …….. %: .................. PLN, (słownie: ………………………………………….. złotych),</w:t>
      </w:r>
    </w:p>
    <w:p w14:paraId="33949323" w14:textId="77777777" w:rsidR="004961B7" w:rsidRPr="004749DB" w:rsidRDefault="004961B7" w:rsidP="004961B7">
      <w:pPr>
        <w:spacing w:after="120"/>
        <w:ind w:left="420"/>
        <w:jc w:val="both"/>
        <w:rPr>
          <w:sz w:val="22"/>
          <w:szCs w:val="22"/>
          <w:lang w:val="pl-PL"/>
        </w:rPr>
      </w:pPr>
    </w:p>
    <w:p w14:paraId="65DD73CA" w14:textId="77777777" w:rsidR="004961B7" w:rsidRPr="004749DB" w:rsidRDefault="004961B7" w:rsidP="004961B7">
      <w:pPr>
        <w:spacing w:after="120"/>
        <w:jc w:val="both"/>
        <w:rPr>
          <w:sz w:val="22"/>
          <w:szCs w:val="22"/>
          <w:lang w:val="pl-PL"/>
        </w:rPr>
      </w:pPr>
      <w:r w:rsidRPr="004749DB">
        <w:rPr>
          <w:sz w:val="22"/>
          <w:szCs w:val="22"/>
          <w:lang w:val="pl-PL"/>
        </w:rPr>
        <w:t>„brutto” ........................ PLN, (słownie: ...................................................................................... złotych).</w:t>
      </w:r>
    </w:p>
    <w:p w14:paraId="288EA8E3" w14:textId="77777777" w:rsidR="008A7519" w:rsidRPr="004749DB" w:rsidRDefault="008A7519" w:rsidP="007820C4">
      <w:pPr>
        <w:spacing w:after="120"/>
        <w:jc w:val="both"/>
        <w:rPr>
          <w:kern w:val="2"/>
          <w:sz w:val="22"/>
          <w:szCs w:val="22"/>
          <w:lang w:val="pl-PL"/>
        </w:rPr>
      </w:pPr>
    </w:p>
    <w:p w14:paraId="2EE44B28" w14:textId="77777777" w:rsidR="004961B7" w:rsidRPr="00CC4D16" w:rsidRDefault="004961B7" w:rsidP="004961B7">
      <w:pPr>
        <w:spacing w:after="120"/>
        <w:jc w:val="both"/>
        <w:rPr>
          <w:b/>
          <w:kern w:val="2"/>
          <w:sz w:val="22"/>
          <w:szCs w:val="22"/>
          <w:lang w:val="pl-PL"/>
        </w:rPr>
      </w:pPr>
      <w:r w:rsidRPr="00CC4D16">
        <w:rPr>
          <w:b/>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094D18" w:rsidRPr="00E16981" w14:paraId="31E7B5C2" w14:textId="77777777" w:rsidTr="00A235AC">
        <w:trPr>
          <w:trHeight w:val="513"/>
        </w:trPr>
        <w:tc>
          <w:tcPr>
            <w:tcW w:w="851" w:type="dxa"/>
            <w:tcBorders>
              <w:top w:val="single" w:sz="4" w:space="0" w:color="auto"/>
              <w:left w:val="single" w:sz="12" w:space="0" w:color="auto"/>
              <w:bottom w:val="single" w:sz="4" w:space="0" w:color="auto"/>
              <w:right w:val="single" w:sz="4" w:space="0" w:color="auto"/>
            </w:tcBorders>
            <w:hideMark/>
          </w:tcPr>
          <w:p w14:paraId="380D89C9" w14:textId="53005DDF" w:rsidR="00094D18" w:rsidRPr="00094D18" w:rsidRDefault="00094D18" w:rsidP="00A235AC">
            <w:pPr>
              <w:spacing w:before="60" w:after="60"/>
              <w:jc w:val="center"/>
              <w:rPr>
                <w:b/>
                <w:sz w:val="20"/>
              </w:rPr>
            </w:pPr>
            <w:r w:rsidRPr="00094D18">
              <w:rPr>
                <w:b/>
                <w:sz w:val="20"/>
              </w:rPr>
              <w:lastRenderedPageBreak/>
              <w:t>L.P.</w:t>
            </w:r>
          </w:p>
        </w:tc>
        <w:tc>
          <w:tcPr>
            <w:tcW w:w="4394" w:type="dxa"/>
            <w:tcBorders>
              <w:top w:val="single" w:sz="4" w:space="0" w:color="auto"/>
              <w:left w:val="single" w:sz="4" w:space="0" w:color="auto"/>
              <w:bottom w:val="single" w:sz="4" w:space="0" w:color="auto"/>
              <w:right w:val="single" w:sz="4" w:space="0" w:color="auto"/>
            </w:tcBorders>
            <w:hideMark/>
          </w:tcPr>
          <w:p w14:paraId="7A6BB7A3" w14:textId="357FA9AB" w:rsidR="00094D18" w:rsidRPr="00E16981" w:rsidRDefault="00094D18" w:rsidP="00A235AC">
            <w:pPr>
              <w:spacing w:before="60" w:after="60"/>
              <w:jc w:val="center"/>
              <w:rPr>
                <w:b/>
                <w:sz w:val="20"/>
              </w:rPr>
            </w:pPr>
            <w:r>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1170DD55" w14:textId="67706FF2" w:rsidR="00094D18" w:rsidRPr="00E16981" w:rsidRDefault="00094D18" w:rsidP="00A235AC">
            <w:pPr>
              <w:spacing w:before="60" w:after="60"/>
              <w:jc w:val="center"/>
              <w:rPr>
                <w:b/>
                <w:sz w:val="20"/>
              </w:rPr>
            </w:pPr>
            <w:r>
              <w:rPr>
                <w:b/>
                <w:sz w:val="20"/>
              </w:rPr>
              <w:t>Odpowiedź</w:t>
            </w:r>
          </w:p>
        </w:tc>
      </w:tr>
      <w:tr w:rsidR="00094D18" w:rsidRPr="00E16981" w14:paraId="21B50A90" w14:textId="77777777" w:rsidTr="00A235AC">
        <w:trPr>
          <w:trHeight w:val="1823"/>
        </w:trPr>
        <w:tc>
          <w:tcPr>
            <w:tcW w:w="851" w:type="dxa"/>
            <w:tcBorders>
              <w:top w:val="single" w:sz="4" w:space="0" w:color="auto"/>
              <w:left w:val="single" w:sz="12" w:space="0" w:color="auto"/>
              <w:bottom w:val="single" w:sz="4" w:space="0" w:color="auto"/>
              <w:right w:val="single" w:sz="4" w:space="0" w:color="auto"/>
            </w:tcBorders>
            <w:vAlign w:val="center"/>
            <w:hideMark/>
          </w:tcPr>
          <w:p w14:paraId="2134AFF1" w14:textId="43BE5B79" w:rsidR="00094D18" w:rsidRPr="00E16981" w:rsidRDefault="00094D18" w:rsidP="00A235AC">
            <w:pPr>
              <w:spacing w:before="60" w:after="60"/>
              <w:jc w:val="center"/>
              <w:rPr>
                <w:sz w:val="20"/>
              </w:rPr>
            </w:pPr>
            <w:r>
              <w:rPr>
                <w:sz w:val="20"/>
              </w:rPr>
              <w:t>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D4E6991" w14:textId="77777777" w:rsidR="00094D18" w:rsidRPr="00E16981" w:rsidRDefault="00094D18" w:rsidP="00A235AC">
            <w:pPr>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4434E8A5" w14:textId="77777777" w:rsidR="00094D18" w:rsidRPr="00E16981" w:rsidRDefault="00094D18" w:rsidP="00A235AC">
            <w:pPr>
              <w:jc w:val="center"/>
              <w:rPr>
                <w:rFonts w:cstheme="minorHAnsi"/>
                <w:sz w:val="20"/>
                <w:lang w:val="pl-PL"/>
              </w:rPr>
            </w:pPr>
            <w:r w:rsidRPr="00E16981">
              <w:rPr>
                <w:rFonts w:cstheme="minorHAnsi"/>
                <w:sz w:val="20"/>
                <w:lang w:val="pl-PL"/>
              </w:rPr>
              <w:t>24 miesiące – 0 pkt.</w:t>
            </w:r>
          </w:p>
          <w:p w14:paraId="3CCDDD48" w14:textId="77777777" w:rsidR="00094D18" w:rsidRPr="00E16981" w:rsidRDefault="00094D18" w:rsidP="00A235AC">
            <w:pPr>
              <w:jc w:val="center"/>
              <w:rPr>
                <w:rFonts w:cstheme="minorHAnsi"/>
                <w:sz w:val="20"/>
                <w:lang w:val="pl-PL"/>
              </w:rPr>
            </w:pPr>
            <w:r w:rsidRPr="00E16981">
              <w:rPr>
                <w:rFonts w:cstheme="minorHAnsi"/>
                <w:sz w:val="20"/>
                <w:lang w:val="pl-PL"/>
              </w:rPr>
              <w:t>od 25 do 35 miesięcy – 5 pkt.</w:t>
            </w:r>
          </w:p>
          <w:p w14:paraId="40AED6BE" w14:textId="77777777" w:rsidR="00094D18" w:rsidRPr="00E16981" w:rsidRDefault="00094D18" w:rsidP="00A235AC">
            <w:pPr>
              <w:jc w:val="center"/>
              <w:rPr>
                <w:rFonts w:cstheme="minorHAnsi"/>
                <w:sz w:val="20"/>
                <w:lang w:val="pl-PL"/>
              </w:rPr>
            </w:pPr>
            <w:r w:rsidRPr="00E16981">
              <w:rPr>
                <w:rFonts w:cstheme="minorHAnsi"/>
                <w:sz w:val="20"/>
                <w:lang w:val="pl-PL"/>
              </w:rPr>
              <w:t>od 36 miesięcy i więcej – 10 pkt.</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0E710AB9" w14:textId="5C89914B" w:rsidR="00094D18" w:rsidRPr="00E16981" w:rsidRDefault="00094D18" w:rsidP="00A235AC">
            <w:pPr>
              <w:spacing w:before="60" w:after="60"/>
              <w:jc w:val="center"/>
              <w:rPr>
                <w:b/>
                <w:sz w:val="20"/>
              </w:rPr>
            </w:pPr>
          </w:p>
        </w:tc>
      </w:tr>
      <w:tr w:rsidR="00094D18" w:rsidRPr="00E16981" w14:paraId="3B743BFE" w14:textId="77777777" w:rsidTr="00A235AC">
        <w:trPr>
          <w:trHeight w:val="1084"/>
        </w:trPr>
        <w:tc>
          <w:tcPr>
            <w:tcW w:w="851" w:type="dxa"/>
            <w:tcBorders>
              <w:top w:val="single" w:sz="4" w:space="0" w:color="auto"/>
              <w:left w:val="single" w:sz="12" w:space="0" w:color="auto"/>
              <w:bottom w:val="single" w:sz="4" w:space="0" w:color="auto"/>
              <w:right w:val="single" w:sz="4" w:space="0" w:color="auto"/>
            </w:tcBorders>
            <w:vAlign w:val="center"/>
          </w:tcPr>
          <w:p w14:paraId="3963085C" w14:textId="32291C41" w:rsidR="00094D18" w:rsidRPr="00E16981" w:rsidRDefault="00094D18" w:rsidP="00A235AC">
            <w:pPr>
              <w:spacing w:before="60" w:after="60"/>
              <w:jc w:val="center"/>
              <w:rPr>
                <w:sz w:val="20"/>
              </w:rPr>
            </w:pPr>
            <w:r>
              <w:rPr>
                <w:sz w:val="20"/>
              </w:rPr>
              <w:t>2</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744874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SPECYFIKACJA URZĄDZENIA</w:t>
            </w:r>
          </w:p>
          <w:p w14:paraId="0B0701DF"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Waga nie większa niż 180 kg</w:t>
            </w:r>
            <w:r>
              <w:rPr>
                <w:rFonts w:cstheme="minorHAnsi"/>
                <w:sz w:val="20"/>
                <w:lang w:val="pl-PL"/>
              </w:rPr>
              <w:t>:</w:t>
            </w:r>
          </w:p>
          <w:p w14:paraId="26DF6F47" w14:textId="77777777" w:rsidR="00094D18" w:rsidRPr="00E16981" w:rsidRDefault="00094D18" w:rsidP="00A235AC">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sidRPr="00E16981">
              <w:rPr>
                <w:rFonts w:eastAsia="Aptos"/>
                <w:sz w:val="20"/>
                <w:lang w:eastAsia="en-US"/>
                <w14:ligatures w14:val="standardContextual"/>
              </w:rPr>
              <w:t>141 kg – 180 kg – 0 pkt.</w:t>
            </w:r>
          </w:p>
          <w:p w14:paraId="64BCB129" w14:textId="77777777" w:rsidR="00094D18" w:rsidRPr="00E16981" w:rsidRDefault="00094D18" w:rsidP="00A235AC">
            <w:pPr>
              <w:tabs>
                <w:tab w:val="left" w:pos="600"/>
              </w:tabs>
              <w:jc w:val="center"/>
              <w:rPr>
                <w:rFonts w:cstheme="minorHAnsi"/>
                <w:sz w:val="20"/>
                <w:lang w:val="pl-PL"/>
              </w:rPr>
            </w:pPr>
            <w:r w:rsidRPr="00E16981">
              <w:rPr>
                <w:rFonts w:eastAsia="Aptos"/>
                <w:sz w:val="20"/>
                <w:lang w:eastAsia="en-US"/>
                <w14:ligatures w14:val="standardContextual"/>
              </w:rPr>
              <w:t>≤ 140 kg – 10 pkt.</w:t>
            </w:r>
          </w:p>
        </w:tc>
        <w:tc>
          <w:tcPr>
            <w:tcW w:w="1985" w:type="dxa"/>
            <w:tcBorders>
              <w:top w:val="single" w:sz="4" w:space="0" w:color="auto"/>
              <w:left w:val="single" w:sz="4" w:space="0" w:color="auto"/>
              <w:bottom w:val="single" w:sz="4" w:space="0" w:color="auto"/>
              <w:right w:val="single" w:sz="12" w:space="0" w:color="auto"/>
            </w:tcBorders>
            <w:vAlign w:val="center"/>
          </w:tcPr>
          <w:p w14:paraId="35E55ED7" w14:textId="2497E01C" w:rsidR="00094D18" w:rsidRPr="00E16981" w:rsidRDefault="00094D18" w:rsidP="00A235AC">
            <w:pPr>
              <w:spacing w:before="60" w:after="60"/>
              <w:jc w:val="center"/>
              <w:rPr>
                <w:b/>
                <w:sz w:val="20"/>
              </w:rPr>
            </w:pPr>
          </w:p>
        </w:tc>
      </w:tr>
      <w:tr w:rsidR="00094D18" w:rsidRPr="00E16981" w14:paraId="0B3B7734" w14:textId="77777777" w:rsidTr="00A235AC">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752E4999" w14:textId="216B9EF1" w:rsidR="00094D18" w:rsidRPr="00E16981" w:rsidRDefault="00094D18" w:rsidP="00A235AC">
            <w:pPr>
              <w:spacing w:before="60" w:after="60"/>
              <w:jc w:val="center"/>
              <w:rPr>
                <w:color w:val="FF0000"/>
                <w:sz w:val="20"/>
              </w:rPr>
            </w:pPr>
            <w:r>
              <w:rPr>
                <w:sz w:val="20"/>
              </w:rPr>
              <w:t>3</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BCA79F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SYSTEM OBRAZOWANIA- DETEKTOR CYFROWY</w:t>
            </w:r>
          </w:p>
          <w:p w14:paraId="71B64E59"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Wielkość piksela nie większa niż 70 μm</w:t>
            </w:r>
            <w:r>
              <w:rPr>
                <w:rFonts w:cstheme="minorHAnsi"/>
                <w:sz w:val="20"/>
                <w:lang w:val="pl-PL"/>
              </w:rPr>
              <w:t>:</w:t>
            </w:r>
            <w:r w:rsidRPr="00E16981">
              <w:rPr>
                <w:rFonts w:cstheme="minorHAnsi"/>
                <w:sz w:val="20"/>
                <w:lang w:val="pl-PL"/>
              </w:rPr>
              <w:tab/>
            </w:r>
          </w:p>
          <w:p w14:paraId="79E8A710" w14:textId="77777777" w:rsidR="00094D18" w:rsidRPr="00E16981" w:rsidRDefault="00094D18" w:rsidP="00A235AC">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sidRPr="00E16981">
              <w:rPr>
                <w:rFonts w:eastAsia="Aptos"/>
                <w:sz w:val="20"/>
                <w:lang w:eastAsia="en-US"/>
                <w14:ligatures w14:val="standardContextual"/>
              </w:rPr>
              <w:t xml:space="preserve">51 </w:t>
            </w:r>
            <w:r w:rsidRPr="00E16981">
              <w:rPr>
                <w:rFonts w:eastAsia="Aptos"/>
                <w:bCs/>
                <w:sz w:val="20"/>
                <w:lang w:eastAsia="en-US"/>
                <w14:ligatures w14:val="standardContextual"/>
              </w:rPr>
              <w:t>μm -</w:t>
            </w:r>
            <w:r w:rsidRPr="00E16981">
              <w:rPr>
                <w:rFonts w:eastAsia="Aptos"/>
                <w:sz w:val="20"/>
                <w:lang w:eastAsia="en-US"/>
                <w14:ligatures w14:val="standardContextual"/>
              </w:rPr>
              <w:t xml:space="preserve"> 70 </w:t>
            </w:r>
            <w:r w:rsidRPr="00E16981">
              <w:rPr>
                <w:rFonts w:eastAsia="Aptos"/>
                <w:bCs/>
                <w:sz w:val="20"/>
                <w:lang w:eastAsia="en-US"/>
                <w14:ligatures w14:val="standardContextual"/>
              </w:rPr>
              <w:t xml:space="preserve">μm - </w:t>
            </w:r>
            <w:r w:rsidRPr="00E16981">
              <w:rPr>
                <w:rFonts w:eastAsia="Aptos"/>
                <w:sz w:val="20"/>
                <w:lang w:eastAsia="en-US"/>
                <w14:ligatures w14:val="standardContextual"/>
              </w:rPr>
              <w:t xml:space="preserve"> - 0 pkt.</w:t>
            </w:r>
          </w:p>
          <w:p w14:paraId="6D5DFF08" w14:textId="77777777" w:rsidR="00094D18" w:rsidRPr="00E16981" w:rsidRDefault="00094D18" w:rsidP="00A235AC">
            <w:pPr>
              <w:tabs>
                <w:tab w:val="left" w:pos="600"/>
              </w:tabs>
              <w:jc w:val="center"/>
              <w:rPr>
                <w:rFonts w:cstheme="minorHAnsi"/>
                <w:sz w:val="20"/>
                <w:lang w:val="pl-PL"/>
              </w:rPr>
            </w:pPr>
            <w:r w:rsidRPr="00E16981">
              <w:rPr>
                <w:rFonts w:eastAsia="Aptos"/>
                <w:sz w:val="20"/>
                <w:lang w:eastAsia="en-US"/>
                <w14:ligatures w14:val="standardContextual"/>
              </w:rPr>
              <w:t xml:space="preserve">≤ 50 </w:t>
            </w:r>
            <w:r w:rsidRPr="00E16981">
              <w:rPr>
                <w:rFonts w:eastAsia="Aptos"/>
                <w:bCs/>
                <w:sz w:val="20"/>
                <w:lang w:eastAsia="en-US"/>
                <w14:ligatures w14:val="standardContextual"/>
              </w:rPr>
              <w:t>μm</w:t>
            </w:r>
            <w:r w:rsidRPr="00E16981">
              <w:rPr>
                <w:rFonts w:eastAsia="Aptos"/>
                <w:sz w:val="20"/>
                <w:lang w:eastAsia="en-US"/>
                <w14:ligatures w14:val="standardContextual"/>
              </w:rPr>
              <w:t xml:space="preserve"> - 10 pkt. </w:t>
            </w:r>
          </w:p>
        </w:tc>
        <w:tc>
          <w:tcPr>
            <w:tcW w:w="1985" w:type="dxa"/>
            <w:tcBorders>
              <w:top w:val="single" w:sz="4" w:space="0" w:color="auto"/>
              <w:left w:val="single" w:sz="4" w:space="0" w:color="auto"/>
              <w:bottom w:val="single" w:sz="4" w:space="0" w:color="auto"/>
              <w:right w:val="single" w:sz="12" w:space="0" w:color="auto"/>
            </w:tcBorders>
            <w:vAlign w:val="center"/>
          </w:tcPr>
          <w:p w14:paraId="4A0DB73D" w14:textId="717D614B" w:rsidR="00094D18" w:rsidRPr="00E16981" w:rsidRDefault="00094D18" w:rsidP="00A235AC">
            <w:pPr>
              <w:spacing w:before="60" w:after="60"/>
              <w:jc w:val="center"/>
              <w:rPr>
                <w:b/>
                <w:color w:val="FF0000"/>
                <w:sz w:val="20"/>
              </w:rPr>
            </w:pPr>
          </w:p>
        </w:tc>
      </w:tr>
      <w:tr w:rsidR="00094D18" w:rsidRPr="00E16981" w14:paraId="39C5B926" w14:textId="77777777" w:rsidTr="00A235AC">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0358C9C8" w14:textId="42BB76C6" w:rsidR="00094D18" w:rsidRPr="00E16981" w:rsidRDefault="00094D18" w:rsidP="00A235AC">
            <w:pPr>
              <w:spacing w:before="60" w:after="60"/>
              <w:jc w:val="center"/>
              <w:rPr>
                <w:sz w:val="20"/>
              </w:rPr>
            </w:pPr>
            <w:r>
              <w:rPr>
                <w:sz w:val="20"/>
              </w:rPr>
              <w:t>4</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041A081"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KAMERA OPTYCZNA</w:t>
            </w:r>
          </w:p>
          <w:p w14:paraId="70B713B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Rozdzielczość min. 11 MP</w:t>
            </w:r>
            <w:r>
              <w:rPr>
                <w:rFonts w:cstheme="minorHAnsi"/>
                <w:sz w:val="20"/>
                <w:lang w:val="pl-PL"/>
              </w:rPr>
              <w:t>:</w:t>
            </w:r>
          </w:p>
          <w:p w14:paraId="3A7CE6D8" w14:textId="77777777" w:rsidR="00094D18" w:rsidRDefault="00094D18" w:rsidP="00A235AC">
            <w:pPr>
              <w:tabs>
                <w:tab w:val="left" w:pos="600"/>
              </w:tabs>
              <w:jc w:val="center"/>
              <w:rPr>
                <w:rFonts w:eastAsia="Aptos"/>
                <w:sz w:val="20"/>
                <w:lang w:eastAsia="en-US"/>
                <w14:ligatures w14:val="standardContextual"/>
              </w:rPr>
            </w:pPr>
            <w:r w:rsidRPr="00E16981">
              <w:rPr>
                <w:rFonts w:eastAsia="Aptos"/>
                <w:sz w:val="20"/>
                <w:lang w:eastAsia="en-US"/>
                <w14:ligatures w14:val="standardContextual"/>
              </w:rPr>
              <w:t>10 MP i mniej - 0 pkt.</w:t>
            </w:r>
          </w:p>
          <w:p w14:paraId="64B0C2B6" w14:textId="77777777" w:rsidR="00094D18" w:rsidRPr="00E16981" w:rsidRDefault="00094D18" w:rsidP="00A235AC">
            <w:pPr>
              <w:spacing w:before="40" w:after="40" w:line="259" w:lineRule="auto"/>
              <w:jc w:val="center"/>
              <w:rPr>
                <w:rFonts w:eastAsia="Aptos"/>
                <w:sz w:val="20"/>
                <w:lang w:eastAsia="en-US"/>
                <w14:ligatures w14:val="standardContextual"/>
              </w:rPr>
            </w:pPr>
            <w:r w:rsidRPr="00E16981">
              <w:rPr>
                <w:rFonts w:eastAsia="Aptos"/>
                <w:sz w:val="20"/>
                <w:lang w:eastAsia="en-US"/>
                <w14:ligatures w14:val="standardContextual"/>
              </w:rPr>
              <w:t>≥11 MP- 10 pkt.</w:t>
            </w:r>
          </w:p>
        </w:tc>
        <w:tc>
          <w:tcPr>
            <w:tcW w:w="1985" w:type="dxa"/>
            <w:tcBorders>
              <w:top w:val="single" w:sz="4" w:space="0" w:color="auto"/>
              <w:left w:val="single" w:sz="4" w:space="0" w:color="auto"/>
              <w:bottom w:val="single" w:sz="4" w:space="0" w:color="auto"/>
              <w:right w:val="single" w:sz="12" w:space="0" w:color="auto"/>
            </w:tcBorders>
            <w:vAlign w:val="center"/>
          </w:tcPr>
          <w:p w14:paraId="6C2A9C94" w14:textId="5CDDC29B" w:rsidR="00094D18" w:rsidRPr="00E16981" w:rsidRDefault="00094D18" w:rsidP="00B25414">
            <w:pPr>
              <w:spacing w:before="60" w:after="60"/>
              <w:jc w:val="center"/>
              <w:rPr>
                <w:b/>
                <w:color w:val="FF0000"/>
                <w:sz w:val="20"/>
              </w:rPr>
            </w:pPr>
          </w:p>
        </w:tc>
      </w:tr>
    </w:tbl>
    <w:p w14:paraId="0BDB6921" w14:textId="0E0828A9" w:rsidR="004961B7" w:rsidRDefault="004961B7" w:rsidP="007820C4">
      <w:pPr>
        <w:spacing w:after="120"/>
        <w:jc w:val="both"/>
        <w:rPr>
          <w:kern w:val="2"/>
          <w:sz w:val="22"/>
          <w:szCs w:val="22"/>
          <w:lang w:val="pl-PL"/>
        </w:rPr>
      </w:pPr>
    </w:p>
    <w:p w14:paraId="767BBEE5" w14:textId="77777777" w:rsidR="00754795" w:rsidRPr="00754795" w:rsidRDefault="00754795" w:rsidP="00754795">
      <w:pPr>
        <w:spacing w:after="120"/>
        <w:jc w:val="both"/>
        <w:rPr>
          <w:b/>
          <w:sz w:val="22"/>
          <w:szCs w:val="22"/>
          <w:lang w:val="pl-PL"/>
        </w:rPr>
      </w:pPr>
      <w:r w:rsidRPr="00754795">
        <w:rPr>
          <w:b/>
          <w:sz w:val="22"/>
          <w:szCs w:val="22"/>
          <w:u w:val="single"/>
          <w:lang w:val="pl-PL"/>
        </w:rPr>
        <w:t>dla pakietu nr 18</w:t>
      </w:r>
    </w:p>
    <w:p w14:paraId="045752D4" w14:textId="77777777" w:rsidR="00754795" w:rsidRPr="00754795" w:rsidRDefault="00754795" w:rsidP="00754795">
      <w:pPr>
        <w:spacing w:after="120"/>
        <w:jc w:val="both"/>
        <w:rPr>
          <w:sz w:val="22"/>
          <w:szCs w:val="22"/>
          <w:lang w:val="pl-PL"/>
        </w:rPr>
      </w:pPr>
      <w:r w:rsidRPr="00754795">
        <w:rPr>
          <w:sz w:val="22"/>
          <w:szCs w:val="22"/>
          <w:lang w:val="pl-PL"/>
        </w:rPr>
        <w:t>„netto” ...................... PLN, (słownie: ….................................................................................... złotych),</w:t>
      </w:r>
    </w:p>
    <w:p w14:paraId="25113767" w14:textId="77777777" w:rsidR="00754795" w:rsidRPr="00754795" w:rsidRDefault="00754795" w:rsidP="00754795">
      <w:pPr>
        <w:spacing w:after="120"/>
        <w:ind w:left="420"/>
        <w:jc w:val="both"/>
        <w:rPr>
          <w:sz w:val="22"/>
          <w:szCs w:val="22"/>
          <w:lang w:val="pl-PL"/>
        </w:rPr>
      </w:pPr>
    </w:p>
    <w:p w14:paraId="20874096" w14:textId="77777777" w:rsidR="00754795" w:rsidRPr="00754795" w:rsidRDefault="00754795" w:rsidP="00754795">
      <w:pPr>
        <w:spacing w:after="120"/>
        <w:jc w:val="both"/>
        <w:rPr>
          <w:sz w:val="22"/>
          <w:szCs w:val="22"/>
          <w:lang w:val="pl-PL"/>
        </w:rPr>
      </w:pPr>
      <w:r w:rsidRPr="00754795">
        <w:rPr>
          <w:sz w:val="22"/>
          <w:szCs w:val="22"/>
          <w:lang w:val="pl-PL"/>
        </w:rPr>
        <w:t>podatek VAT – …….. %: .................. PLN, (słownie: ………………………………………….. złotych),</w:t>
      </w:r>
    </w:p>
    <w:p w14:paraId="7FC58FFB" w14:textId="77777777" w:rsidR="00754795" w:rsidRPr="00754795" w:rsidRDefault="00754795" w:rsidP="00754795">
      <w:pPr>
        <w:spacing w:after="120"/>
        <w:ind w:left="420"/>
        <w:jc w:val="both"/>
        <w:rPr>
          <w:sz w:val="22"/>
          <w:szCs w:val="22"/>
          <w:lang w:val="pl-PL"/>
        </w:rPr>
      </w:pPr>
    </w:p>
    <w:p w14:paraId="59319A0D" w14:textId="77777777" w:rsidR="00754795" w:rsidRPr="00754795" w:rsidRDefault="00754795" w:rsidP="00754795">
      <w:pPr>
        <w:spacing w:after="120"/>
        <w:jc w:val="both"/>
        <w:rPr>
          <w:sz w:val="22"/>
          <w:szCs w:val="22"/>
          <w:lang w:val="pl-PL"/>
        </w:rPr>
      </w:pPr>
      <w:r w:rsidRPr="00754795">
        <w:rPr>
          <w:sz w:val="22"/>
          <w:szCs w:val="22"/>
          <w:lang w:val="pl-PL"/>
        </w:rPr>
        <w:t>„brutto” ........................ PLN, (słownie: ...................................................................................... złotych).</w:t>
      </w:r>
    </w:p>
    <w:p w14:paraId="1A9F52DA" w14:textId="77777777" w:rsidR="00754795" w:rsidRPr="00754795" w:rsidRDefault="00754795" w:rsidP="00754795">
      <w:pPr>
        <w:spacing w:after="120"/>
        <w:jc w:val="both"/>
        <w:rPr>
          <w:b/>
          <w:kern w:val="2"/>
          <w:sz w:val="22"/>
          <w:szCs w:val="22"/>
          <w:lang w:val="pl-PL"/>
        </w:rPr>
      </w:pPr>
      <w:r w:rsidRPr="00754795">
        <w:rPr>
          <w:b/>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754795" w:rsidRPr="00754795" w14:paraId="4B9C032A" w14:textId="77777777" w:rsidTr="00321B22">
        <w:tc>
          <w:tcPr>
            <w:tcW w:w="851" w:type="dxa"/>
            <w:tcBorders>
              <w:top w:val="single" w:sz="12" w:space="0" w:color="auto"/>
              <w:left w:val="single" w:sz="12" w:space="0" w:color="auto"/>
              <w:bottom w:val="nil"/>
              <w:right w:val="single" w:sz="4" w:space="0" w:color="auto"/>
            </w:tcBorders>
            <w:hideMark/>
          </w:tcPr>
          <w:p w14:paraId="6D3A3329" w14:textId="77777777" w:rsidR="00754795" w:rsidRPr="00754795" w:rsidRDefault="00754795" w:rsidP="00754795">
            <w:pPr>
              <w:spacing w:before="60" w:after="60"/>
              <w:jc w:val="center"/>
              <w:rPr>
                <w:b/>
                <w:sz w:val="20"/>
              </w:rPr>
            </w:pPr>
            <w:r w:rsidRPr="00754795">
              <w:rPr>
                <w:b/>
                <w:sz w:val="20"/>
              </w:rPr>
              <w:t>Lp.</w:t>
            </w:r>
          </w:p>
        </w:tc>
        <w:tc>
          <w:tcPr>
            <w:tcW w:w="4394" w:type="dxa"/>
            <w:tcBorders>
              <w:top w:val="single" w:sz="12" w:space="0" w:color="auto"/>
              <w:left w:val="single" w:sz="4" w:space="0" w:color="auto"/>
              <w:bottom w:val="nil"/>
              <w:right w:val="single" w:sz="4" w:space="0" w:color="auto"/>
            </w:tcBorders>
            <w:hideMark/>
          </w:tcPr>
          <w:p w14:paraId="6CC98E0C" w14:textId="77777777" w:rsidR="00754795" w:rsidRPr="00754795" w:rsidRDefault="00754795" w:rsidP="00754795">
            <w:pPr>
              <w:spacing w:before="60" w:after="60"/>
              <w:jc w:val="center"/>
              <w:rPr>
                <w:b/>
                <w:sz w:val="20"/>
              </w:rPr>
            </w:pPr>
            <w:r w:rsidRPr="00754795">
              <w:rPr>
                <w:b/>
                <w:sz w:val="20"/>
              </w:rPr>
              <w:t>Nazwa kryterium</w:t>
            </w:r>
          </w:p>
        </w:tc>
        <w:tc>
          <w:tcPr>
            <w:tcW w:w="1985" w:type="dxa"/>
            <w:tcBorders>
              <w:top w:val="single" w:sz="12" w:space="0" w:color="auto"/>
              <w:left w:val="single" w:sz="4" w:space="0" w:color="auto"/>
              <w:bottom w:val="nil"/>
              <w:right w:val="single" w:sz="12" w:space="0" w:color="auto"/>
            </w:tcBorders>
            <w:hideMark/>
          </w:tcPr>
          <w:p w14:paraId="0B5B60C4" w14:textId="77777777" w:rsidR="00754795" w:rsidRPr="00754795" w:rsidRDefault="00754795" w:rsidP="00754795">
            <w:pPr>
              <w:spacing w:before="60" w:after="60"/>
              <w:jc w:val="center"/>
              <w:rPr>
                <w:b/>
                <w:sz w:val="20"/>
              </w:rPr>
            </w:pPr>
            <w:r w:rsidRPr="00754795">
              <w:rPr>
                <w:b/>
                <w:sz w:val="20"/>
              </w:rPr>
              <w:t>Odpowiedź</w:t>
            </w:r>
          </w:p>
        </w:tc>
      </w:tr>
      <w:tr w:rsidR="00754795" w:rsidRPr="00754795" w14:paraId="641762C3" w14:textId="77777777" w:rsidTr="00321B22">
        <w:trPr>
          <w:trHeight w:val="1823"/>
        </w:trPr>
        <w:tc>
          <w:tcPr>
            <w:tcW w:w="851" w:type="dxa"/>
            <w:tcBorders>
              <w:top w:val="single" w:sz="4" w:space="0" w:color="auto"/>
              <w:left w:val="single" w:sz="12" w:space="0" w:color="auto"/>
              <w:bottom w:val="single" w:sz="4" w:space="0" w:color="auto"/>
              <w:right w:val="single" w:sz="4" w:space="0" w:color="auto"/>
            </w:tcBorders>
            <w:vAlign w:val="center"/>
            <w:hideMark/>
          </w:tcPr>
          <w:p w14:paraId="3B32326F" w14:textId="77777777" w:rsidR="00754795" w:rsidRPr="00754795" w:rsidRDefault="00754795" w:rsidP="00754795">
            <w:pPr>
              <w:spacing w:before="60" w:after="60"/>
              <w:jc w:val="center"/>
              <w:rPr>
                <w:sz w:val="20"/>
              </w:rPr>
            </w:pPr>
            <w:r w:rsidRPr="00754795">
              <w:rPr>
                <w:sz w:val="20"/>
              </w:rPr>
              <w:t>2.</w:t>
            </w:r>
          </w:p>
        </w:tc>
        <w:tc>
          <w:tcPr>
            <w:tcW w:w="4394" w:type="dxa"/>
            <w:tcBorders>
              <w:top w:val="single" w:sz="4" w:space="0" w:color="auto"/>
              <w:left w:val="single" w:sz="4" w:space="0" w:color="auto"/>
              <w:bottom w:val="single" w:sz="4" w:space="0" w:color="auto"/>
              <w:right w:val="single" w:sz="4" w:space="0" w:color="auto"/>
            </w:tcBorders>
          </w:tcPr>
          <w:p w14:paraId="0FC58D71" w14:textId="77777777" w:rsidR="00754795" w:rsidRPr="00754795" w:rsidRDefault="00754795" w:rsidP="00754795">
            <w:pPr>
              <w:jc w:val="center"/>
              <w:rPr>
                <w:rFonts w:cs="Calibri"/>
                <w:sz w:val="20"/>
                <w:lang w:val="pl-PL"/>
              </w:rPr>
            </w:pPr>
            <w:r w:rsidRPr="00754795">
              <w:rPr>
                <w:rFonts w:cs="Calibri"/>
                <w:sz w:val="20"/>
                <w:lang w:val="pl-PL"/>
              </w:rPr>
              <w:t>Okres gwarancji, podany w miesiącach licząc od dnia przekazania przedmiotu zamówienia Zamawiającemu protokołem końcowego odbioru przedmiotu zamówienia:</w:t>
            </w:r>
          </w:p>
          <w:p w14:paraId="28CFD59C" w14:textId="77777777" w:rsidR="00754795" w:rsidRPr="00754795" w:rsidRDefault="00754795" w:rsidP="00754795">
            <w:pPr>
              <w:jc w:val="center"/>
              <w:rPr>
                <w:rFonts w:cs="Calibri"/>
                <w:sz w:val="20"/>
                <w:lang w:val="pl-PL"/>
              </w:rPr>
            </w:pPr>
            <w:r w:rsidRPr="00754795">
              <w:rPr>
                <w:rFonts w:cs="Calibri"/>
                <w:sz w:val="20"/>
                <w:lang w:val="pl-PL"/>
              </w:rPr>
              <w:t>24 miesiące – 0 pkt.</w:t>
            </w:r>
          </w:p>
          <w:p w14:paraId="484285EE" w14:textId="77777777" w:rsidR="00754795" w:rsidRPr="00754795" w:rsidRDefault="00754795" w:rsidP="00754795">
            <w:pPr>
              <w:jc w:val="center"/>
              <w:rPr>
                <w:rFonts w:cs="Calibri"/>
                <w:sz w:val="20"/>
                <w:lang w:val="pl-PL"/>
              </w:rPr>
            </w:pPr>
            <w:r w:rsidRPr="00754795">
              <w:rPr>
                <w:rFonts w:cs="Calibri"/>
                <w:sz w:val="20"/>
                <w:lang w:val="pl-PL"/>
              </w:rPr>
              <w:t>od 25 do 35 miesięcy – 5 pkt.</w:t>
            </w:r>
          </w:p>
          <w:p w14:paraId="3B18E782" w14:textId="77777777" w:rsidR="00754795" w:rsidRPr="00754795" w:rsidRDefault="00754795" w:rsidP="00754795">
            <w:pPr>
              <w:jc w:val="center"/>
              <w:rPr>
                <w:rFonts w:cs="Calibri"/>
                <w:sz w:val="20"/>
                <w:lang w:val="pl-PL"/>
              </w:rPr>
            </w:pPr>
            <w:r w:rsidRPr="00754795">
              <w:rPr>
                <w:rFonts w:cs="Calibri"/>
                <w:sz w:val="20"/>
                <w:lang w:val="pl-PL"/>
              </w:rPr>
              <w:t>od 36 miesięcy i więcej – 10 pkt.</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45763D38" w14:textId="77777777" w:rsidR="00754795" w:rsidRPr="00754795" w:rsidRDefault="00754795" w:rsidP="00754795">
            <w:pPr>
              <w:spacing w:before="60" w:after="60"/>
              <w:jc w:val="center"/>
              <w:rPr>
                <w:b/>
                <w:sz w:val="20"/>
              </w:rPr>
            </w:pPr>
          </w:p>
        </w:tc>
      </w:tr>
      <w:tr w:rsidR="00754795" w:rsidRPr="00754795" w14:paraId="27D7F98A" w14:textId="77777777" w:rsidTr="00321B22">
        <w:trPr>
          <w:trHeight w:val="1084"/>
        </w:trPr>
        <w:tc>
          <w:tcPr>
            <w:tcW w:w="851" w:type="dxa"/>
            <w:tcBorders>
              <w:top w:val="single" w:sz="4" w:space="0" w:color="auto"/>
              <w:left w:val="single" w:sz="12" w:space="0" w:color="auto"/>
              <w:bottom w:val="single" w:sz="4" w:space="0" w:color="auto"/>
              <w:right w:val="single" w:sz="4" w:space="0" w:color="auto"/>
            </w:tcBorders>
            <w:vAlign w:val="center"/>
          </w:tcPr>
          <w:p w14:paraId="7034AF60" w14:textId="77777777" w:rsidR="00754795" w:rsidRPr="00754795" w:rsidRDefault="00754795" w:rsidP="00754795">
            <w:pPr>
              <w:spacing w:before="60" w:after="60"/>
              <w:jc w:val="center"/>
              <w:rPr>
                <w:sz w:val="20"/>
              </w:rPr>
            </w:pPr>
            <w:r w:rsidRPr="00754795">
              <w:rPr>
                <w:sz w:val="20"/>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3038DC3A" w14:textId="77777777" w:rsidR="00754795" w:rsidRPr="00754795" w:rsidRDefault="00754795" w:rsidP="00754795">
            <w:pPr>
              <w:tabs>
                <w:tab w:val="left" w:pos="600"/>
              </w:tabs>
              <w:jc w:val="center"/>
              <w:rPr>
                <w:rFonts w:cs="Calibri"/>
                <w:sz w:val="20"/>
                <w:lang w:val="pl-PL"/>
              </w:rPr>
            </w:pPr>
            <w:r w:rsidRPr="00754795">
              <w:rPr>
                <w:rFonts w:cs="Calibri"/>
                <w:sz w:val="20"/>
                <w:lang w:val="pl-PL"/>
              </w:rPr>
              <w:t>RAMIĘ C PRZEWOŹNE</w:t>
            </w:r>
          </w:p>
          <w:p w14:paraId="10657BB5" w14:textId="77777777" w:rsidR="00754795" w:rsidRPr="00754795" w:rsidRDefault="00754795" w:rsidP="00754795">
            <w:pPr>
              <w:tabs>
                <w:tab w:val="left" w:pos="600"/>
              </w:tabs>
              <w:jc w:val="center"/>
              <w:rPr>
                <w:rFonts w:cs="Calibri"/>
                <w:sz w:val="20"/>
                <w:lang w:val="pl-PL"/>
              </w:rPr>
            </w:pPr>
            <w:r w:rsidRPr="00754795">
              <w:rPr>
                <w:rFonts w:cs="Calibri"/>
                <w:sz w:val="20"/>
                <w:lang w:val="pl-PL"/>
              </w:rPr>
              <w:t>Zakres ruchu pionowego ramienia C – min. 47 cm</w:t>
            </w:r>
          </w:p>
          <w:p w14:paraId="2047920B"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&gt; 47 cm – 1 pkt.</w:t>
            </w:r>
          </w:p>
          <w:p w14:paraId="74BA67D1" w14:textId="77777777" w:rsidR="00754795" w:rsidRPr="00754795" w:rsidRDefault="00754795" w:rsidP="00754795">
            <w:pPr>
              <w:tabs>
                <w:tab w:val="left" w:pos="600"/>
              </w:tabs>
              <w:jc w:val="center"/>
              <w:rPr>
                <w:rFonts w:cs="Calibri"/>
                <w:sz w:val="20"/>
                <w:lang w:val="pl-PL"/>
              </w:rPr>
            </w:pPr>
            <w:r w:rsidRPr="00754795">
              <w:rPr>
                <w:rFonts w:eastAsia="Aptos"/>
                <w:sz w:val="20"/>
                <w:lang w:eastAsia="en-US"/>
                <w14:ligatures w14:val="standardContextual"/>
              </w:rPr>
              <w:t xml:space="preserve"> ≤ 47 cm – 0 pkt.</w:t>
            </w:r>
          </w:p>
        </w:tc>
        <w:tc>
          <w:tcPr>
            <w:tcW w:w="1985" w:type="dxa"/>
            <w:tcBorders>
              <w:top w:val="single" w:sz="4" w:space="0" w:color="auto"/>
              <w:left w:val="single" w:sz="4" w:space="0" w:color="auto"/>
              <w:bottom w:val="single" w:sz="4" w:space="0" w:color="auto"/>
              <w:right w:val="single" w:sz="12" w:space="0" w:color="auto"/>
            </w:tcBorders>
            <w:vAlign w:val="center"/>
          </w:tcPr>
          <w:p w14:paraId="2E2DA321" w14:textId="77777777" w:rsidR="00754795" w:rsidRPr="00754795" w:rsidRDefault="00754795" w:rsidP="00754795">
            <w:pPr>
              <w:spacing w:before="60" w:after="60"/>
              <w:jc w:val="center"/>
              <w:rPr>
                <w:b/>
                <w:sz w:val="20"/>
              </w:rPr>
            </w:pPr>
          </w:p>
        </w:tc>
      </w:tr>
      <w:tr w:rsidR="00754795" w:rsidRPr="00754795" w14:paraId="49F5D213"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238CE0BA" w14:textId="77777777" w:rsidR="00754795" w:rsidRPr="00754795" w:rsidRDefault="00754795" w:rsidP="00754795">
            <w:pPr>
              <w:spacing w:before="60" w:after="60"/>
              <w:jc w:val="center"/>
              <w:rPr>
                <w:color w:val="FF0000"/>
                <w:sz w:val="20"/>
              </w:rPr>
            </w:pPr>
            <w:r w:rsidRPr="00754795">
              <w:rPr>
                <w:sz w:val="20"/>
              </w:rPr>
              <w:t>4.</w:t>
            </w:r>
          </w:p>
        </w:tc>
        <w:tc>
          <w:tcPr>
            <w:tcW w:w="4394" w:type="dxa"/>
            <w:tcBorders>
              <w:top w:val="single" w:sz="4" w:space="0" w:color="auto"/>
              <w:left w:val="single" w:sz="4" w:space="0" w:color="auto"/>
              <w:bottom w:val="single" w:sz="4" w:space="0" w:color="auto"/>
              <w:right w:val="single" w:sz="4" w:space="0" w:color="auto"/>
            </w:tcBorders>
          </w:tcPr>
          <w:p w14:paraId="6E95FEE2" w14:textId="77777777" w:rsidR="00754795" w:rsidRPr="00754795" w:rsidRDefault="00754795" w:rsidP="00754795">
            <w:pPr>
              <w:tabs>
                <w:tab w:val="left" w:pos="600"/>
              </w:tabs>
              <w:jc w:val="center"/>
              <w:rPr>
                <w:rFonts w:cs="Calibri"/>
                <w:sz w:val="20"/>
                <w:lang w:val="pl-PL"/>
              </w:rPr>
            </w:pPr>
            <w:r w:rsidRPr="00754795">
              <w:rPr>
                <w:rFonts w:cs="Calibri"/>
                <w:sz w:val="20"/>
                <w:lang w:val="pl-PL"/>
              </w:rPr>
              <w:t>GENERATOR</w:t>
            </w:r>
          </w:p>
          <w:p w14:paraId="0B60109A" w14:textId="77777777" w:rsidR="00754795" w:rsidRPr="00754795" w:rsidRDefault="00754795" w:rsidP="00754795">
            <w:pPr>
              <w:tabs>
                <w:tab w:val="left" w:pos="600"/>
              </w:tabs>
              <w:jc w:val="center"/>
              <w:rPr>
                <w:rFonts w:cs="Calibri"/>
                <w:sz w:val="20"/>
                <w:lang w:val="pl-PL"/>
              </w:rPr>
            </w:pPr>
            <w:r w:rsidRPr="00754795">
              <w:rPr>
                <w:rFonts w:cs="Calibri"/>
                <w:sz w:val="20"/>
                <w:lang w:val="pl-PL"/>
              </w:rPr>
              <w:t>Generator w technice HF – min. 60 kHz</w:t>
            </w:r>
          </w:p>
          <w:p w14:paraId="7F699804"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&gt; 60 kHz – 1 pkt.</w:t>
            </w:r>
          </w:p>
          <w:p w14:paraId="10F9DAE0" w14:textId="77777777" w:rsidR="00754795" w:rsidRPr="00754795" w:rsidRDefault="00754795" w:rsidP="00754795">
            <w:pPr>
              <w:tabs>
                <w:tab w:val="left" w:pos="600"/>
              </w:tabs>
              <w:jc w:val="center"/>
              <w:rPr>
                <w:rFonts w:cs="Calibri"/>
                <w:sz w:val="20"/>
                <w:lang w:val="pl-PL"/>
              </w:rPr>
            </w:pPr>
            <w:r w:rsidRPr="00754795">
              <w:rPr>
                <w:rFonts w:eastAsia="Aptos"/>
                <w:sz w:val="20"/>
                <w:lang w:eastAsia="en-US"/>
                <w14:ligatures w14:val="standardContextual"/>
              </w:rPr>
              <w:t xml:space="preserve"> ≤ 60 kHz – 0 pkt.</w:t>
            </w:r>
          </w:p>
        </w:tc>
        <w:tc>
          <w:tcPr>
            <w:tcW w:w="1985" w:type="dxa"/>
            <w:tcBorders>
              <w:top w:val="single" w:sz="4" w:space="0" w:color="auto"/>
              <w:left w:val="single" w:sz="4" w:space="0" w:color="auto"/>
              <w:bottom w:val="single" w:sz="4" w:space="0" w:color="auto"/>
              <w:right w:val="single" w:sz="12" w:space="0" w:color="auto"/>
            </w:tcBorders>
            <w:vAlign w:val="center"/>
          </w:tcPr>
          <w:p w14:paraId="5C4E7BF2" w14:textId="77777777" w:rsidR="00754795" w:rsidRPr="00754795" w:rsidRDefault="00754795" w:rsidP="00754795">
            <w:pPr>
              <w:spacing w:before="60" w:after="60"/>
              <w:jc w:val="center"/>
              <w:rPr>
                <w:b/>
                <w:color w:val="FF0000"/>
                <w:sz w:val="20"/>
              </w:rPr>
            </w:pPr>
          </w:p>
        </w:tc>
      </w:tr>
      <w:tr w:rsidR="00754795" w:rsidRPr="00754795" w14:paraId="2CE0F4D2" w14:textId="77777777" w:rsidTr="00321B22">
        <w:trPr>
          <w:trHeight w:val="328"/>
        </w:trPr>
        <w:tc>
          <w:tcPr>
            <w:tcW w:w="851" w:type="dxa"/>
            <w:tcBorders>
              <w:top w:val="single" w:sz="4" w:space="0" w:color="auto"/>
              <w:left w:val="single" w:sz="12" w:space="0" w:color="auto"/>
              <w:bottom w:val="single" w:sz="4" w:space="0" w:color="auto"/>
              <w:right w:val="single" w:sz="4" w:space="0" w:color="auto"/>
            </w:tcBorders>
            <w:vAlign w:val="center"/>
          </w:tcPr>
          <w:p w14:paraId="7688F09A" w14:textId="77777777" w:rsidR="00754795" w:rsidRPr="00754795" w:rsidRDefault="00754795" w:rsidP="00754795">
            <w:pPr>
              <w:spacing w:before="60" w:after="60"/>
              <w:jc w:val="center"/>
              <w:rPr>
                <w:sz w:val="20"/>
              </w:rPr>
            </w:pPr>
            <w:r w:rsidRPr="00754795">
              <w:rPr>
                <w:sz w:val="20"/>
              </w:rPr>
              <w:t>5.</w:t>
            </w:r>
          </w:p>
        </w:tc>
        <w:tc>
          <w:tcPr>
            <w:tcW w:w="4394" w:type="dxa"/>
            <w:tcBorders>
              <w:top w:val="single" w:sz="4" w:space="0" w:color="auto"/>
              <w:left w:val="single" w:sz="4" w:space="0" w:color="auto"/>
              <w:bottom w:val="single" w:sz="4" w:space="0" w:color="auto"/>
              <w:right w:val="single" w:sz="4" w:space="0" w:color="auto"/>
            </w:tcBorders>
          </w:tcPr>
          <w:p w14:paraId="7E832BA4"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GENERATOR</w:t>
            </w:r>
          </w:p>
          <w:p w14:paraId="092E41C5"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Funkcja redukcji poziomu dawki promieniowania w trybie fluoroskopii, cztery poziomy:</w:t>
            </w:r>
          </w:p>
          <w:p w14:paraId="4E9DDA8A" w14:textId="77777777" w:rsidR="00754795" w:rsidRPr="00754795" w:rsidRDefault="00754795" w:rsidP="00754795">
            <w:pPr>
              <w:spacing w:before="40" w:after="40" w:line="259" w:lineRule="auto"/>
              <w:jc w:val="center"/>
              <w:rPr>
                <w:rFonts w:ascii="Calibri" w:eastAsia="Calibri" w:hAnsi="Calibri"/>
                <w:kern w:val="0"/>
                <w:sz w:val="22"/>
                <w:szCs w:val="22"/>
                <w:lang w:val="pl-PL" w:eastAsia="en-US"/>
              </w:rPr>
            </w:pPr>
            <w:r w:rsidRPr="00754795">
              <w:rPr>
                <w:rFonts w:eastAsia="Aptos"/>
                <w:sz w:val="20"/>
                <w:lang w:eastAsia="en-US"/>
                <w14:ligatures w14:val="standardContextual"/>
              </w:rPr>
              <w:t>Low (niska), Normal (normalna), Medium (średnia), Hight (wysoka)</w:t>
            </w:r>
            <w:r w:rsidRPr="00754795">
              <w:rPr>
                <w:rFonts w:ascii="Calibri" w:eastAsia="Calibri" w:hAnsi="Calibri"/>
                <w:kern w:val="0"/>
                <w:sz w:val="22"/>
                <w:szCs w:val="22"/>
                <w:lang w:val="pl-PL" w:eastAsia="en-US"/>
              </w:rPr>
              <w:t xml:space="preserve"> </w:t>
            </w:r>
          </w:p>
          <w:p w14:paraId="18D5ADE9"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Tak – 2 pkt.</w:t>
            </w:r>
          </w:p>
          <w:p w14:paraId="587D8BF3"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636ECDFB" w14:textId="77777777" w:rsidR="00754795" w:rsidRPr="00754795" w:rsidRDefault="00754795" w:rsidP="00754795">
            <w:pPr>
              <w:spacing w:before="60" w:after="60"/>
              <w:jc w:val="center"/>
              <w:rPr>
                <w:b/>
                <w:color w:val="FF0000"/>
                <w:sz w:val="20"/>
              </w:rPr>
            </w:pPr>
          </w:p>
        </w:tc>
      </w:tr>
      <w:tr w:rsidR="00754795" w:rsidRPr="00754795" w14:paraId="2F60FE71"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4D1CDF93" w14:textId="77777777" w:rsidR="00754795" w:rsidRPr="00754795" w:rsidRDefault="00754795" w:rsidP="00754795">
            <w:pPr>
              <w:spacing w:before="60" w:after="60"/>
              <w:jc w:val="center"/>
              <w:rPr>
                <w:sz w:val="20"/>
              </w:rPr>
            </w:pPr>
            <w:r w:rsidRPr="00754795">
              <w:rPr>
                <w:sz w:val="20"/>
              </w:rPr>
              <w:t>6.</w:t>
            </w:r>
          </w:p>
        </w:tc>
        <w:tc>
          <w:tcPr>
            <w:tcW w:w="4394" w:type="dxa"/>
            <w:tcBorders>
              <w:top w:val="single" w:sz="4" w:space="0" w:color="auto"/>
              <w:left w:val="single" w:sz="4" w:space="0" w:color="auto"/>
              <w:bottom w:val="single" w:sz="4" w:space="0" w:color="auto"/>
              <w:right w:val="single" w:sz="4" w:space="0" w:color="auto"/>
            </w:tcBorders>
          </w:tcPr>
          <w:p w14:paraId="67B9E896"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CYFROWY DETEKTOR OBRAZU</w:t>
            </w:r>
          </w:p>
          <w:p w14:paraId="621CA8B1"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Współczynnik DQE min 70%</w:t>
            </w:r>
          </w:p>
          <w:p w14:paraId="00808537"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&gt; 76% – 2 pkt.</w:t>
            </w:r>
          </w:p>
          <w:p w14:paraId="5D834C92"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xml:space="preserve"> ≤ 70% – 0 pkt.</w:t>
            </w:r>
          </w:p>
        </w:tc>
        <w:tc>
          <w:tcPr>
            <w:tcW w:w="1985" w:type="dxa"/>
            <w:tcBorders>
              <w:top w:val="single" w:sz="4" w:space="0" w:color="auto"/>
              <w:left w:val="single" w:sz="4" w:space="0" w:color="auto"/>
              <w:bottom w:val="single" w:sz="4" w:space="0" w:color="auto"/>
              <w:right w:val="single" w:sz="12" w:space="0" w:color="auto"/>
            </w:tcBorders>
            <w:vAlign w:val="center"/>
          </w:tcPr>
          <w:p w14:paraId="111D62B9" w14:textId="77777777" w:rsidR="00754795" w:rsidRPr="00754795" w:rsidRDefault="00754795" w:rsidP="00754795">
            <w:pPr>
              <w:spacing w:before="60" w:after="60"/>
              <w:jc w:val="center"/>
              <w:rPr>
                <w:b/>
                <w:sz w:val="20"/>
              </w:rPr>
            </w:pPr>
          </w:p>
        </w:tc>
      </w:tr>
      <w:tr w:rsidR="00754795" w:rsidRPr="00754795" w14:paraId="4BB96D38"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370E0779" w14:textId="77777777" w:rsidR="00754795" w:rsidRPr="00754795" w:rsidRDefault="00754795" w:rsidP="00754795">
            <w:pPr>
              <w:spacing w:before="60" w:after="60"/>
              <w:jc w:val="center"/>
              <w:rPr>
                <w:sz w:val="20"/>
              </w:rPr>
            </w:pPr>
            <w:r w:rsidRPr="00754795">
              <w:rPr>
                <w:sz w:val="20"/>
              </w:rPr>
              <w:t>7.</w:t>
            </w:r>
          </w:p>
        </w:tc>
        <w:tc>
          <w:tcPr>
            <w:tcW w:w="4394" w:type="dxa"/>
            <w:tcBorders>
              <w:top w:val="single" w:sz="4" w:space="0" w:color="auto"/>
              <w:left w:val="single" w:sz="4" w:space="0" w:color="auto"/>
              <w:bottom w:val="single" w:sz="4" w:space="0" w:color="auto"/>
              <w:right w:val="single" w:sz="4" w:space="0" w:color="auto"/>
            </w:tcBorders>
          </w:tcPr>
          <w:p w14:paraId="30417F4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CYFROWY DETEKTOR OBRAZU</w:t>
            </w:r>
          </w:p>
          <w:p w14:paraId="5BBD9EB6"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Funkcja ułatwiająca komunikację lekarz - technik przy pozycjonowaniu ramienia C. Zestaw liczb (3, 6, 9, 12) usytuowanych na detektorze odpowiada tym samym liczbom wyświetlanym na obrazie klinicznym, to zapewnia jednolite odniesienie do widzianego obrazu dla lekarza i kierunku przesuwania ramienia C dla technika</w:t>
            </w:r>
          </w:p>
          <w:p w14:paraId="147EA1FB"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Tak – 2 pkt.</w:t>
            </w:r>
          </w:p>
          <w:p w14:paraId="5918E94F"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BBB4E59" w14:textId="77777777" w:rsidR="00754795" w:rsidRPr="00754795" w:rsidRDefault="00754795" w:rsidP="00754795">
            <w:pPr>
              <w:spacing w:before="60" w:after="60"/>
              <w:jc w:val="center"/>
              <w:rPr>
                <w:b/>
                <w:sz w:val="20"/>
              </w:rPr>
            </w:pPr>
          </w:p>
        </w:tc>
      </w:tr>
      <w:tr w:rsidR="00754795" w:rsidRPr="00754795" w14:paraId="4F2EB37E"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239FE2B9" w14:textId="77777777" w:rsidR="00754795" w:rsidRPr="00754795" w:rsidRDefault="00754795" w:rsidP="00754795">
            <w:pPr>
              <w:spacing w:before="60" w:after="60"/>
              <w:jc w:val="center"/>
              <w:rPr>
                <w:sz w:val="20"/>
              </w:rPr>
            </w:pPr>
            <w:r w:rsidRPr="00754795">
              <w:rPr>
                <w:sz w:val="20"/>
              </w:rPr>
              <w:t>8.</w:t>
            </w:r>
          </w:p>
        </w:tc>
        <w:tc>
          <w:tcPr>
            <w:tcW w:w="4394" w:type="dxa"/>
            <w:tcBorders>
              <w:top w:val="single" w:sz="4" w:space="0" w:color="auto"/>
              <w:left w:val="single" w:sz="4" w:space="0" w:color="auto"/>
              <w:bottom w:val="single" w:sz="4" w:space="0" w:color="auto"/>
              <w:right w:val="single" w:sz="4" w:space="0" w:color="auto"/>
            </w:tcBorders>
          </w:tcPr>
          <w:p w14:paraId="47C9A3D4"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STACJA MONITORÓW</w:t>
            </w:r>
          </w:p>
          <w:p w14:paraId="1D9EE6F1"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Monitor Live 19cali  (obraz na żywo) dotykowy do łatwiejszej obsługi systemu</w:t>
            </w:r>
          </w:p>
          <w:p w14:paraId="740E66B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Tak – 2 pkt.</w:t>
            </w:r>
          </w:p>
          <w:p w14:paraId="678873E4"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78D2EF2E" w14:textId="77777777" w:rsidR="00754795" w:rsidRPr="00754795" w:rsidRDefault="00754795" w:rsidP="00754795">
            <w:pPr>
              <w:spacing w:before="60" w:after="60"/>
              <w:jc w:val="center"/>
              <w:rPr>
                <w:b/>
                <w:sz w:val="20"/>
              </w:rPr>
            </w:pPr>
          </w:p>
        </w:tc>
      </w:tr>
      <w:tr w:rsidR="00754795" w:rsidRPr="00754795" w14:paraId="65EC7F02" w14:textId="77777777" w:rsidTr="00321B22">
        <w:trPr>
          <w:trHeight w:val="470"/>
        </w:trPr>
        <w:tc>
          <w:tcPr>
            <w:tcW w:w="851" w:type="dxa"/>
            <w:tcBorders>
              <w:top w:val="single" w:sz="4" w:space="0" w:color="auto"/>
              <w:left w:val="single" w:sz="12" w:space="0" w:color="auto"/>
              <w:bottom w:val="single" w:sz="4" w:space="0" w:color="auto"/>
              <w:right w:val="single" w:sz="4" w:space="0" w:color="auto"/>
            </w:tcBorders>
            <w:vAlign w:val="center"/>
          </w:tcPr>
          <w:p w14:paraId="4DA8C54F" w14:textId="77777777" w:rsidR="00754795" w:rsidRPr="00754795" w:rsidRDefault="00754795" w:rsidP="00754795">
            <w:pPr>
              <w:spacing w:before="60" w:after="60"/>
              <w:jc w:val="center"/>
              <w:rPr>
                <w:sz w:val="20"/>
              </w:rPr>
            </w:pPr>
            <w:r w:rsidRPr="00754795">
              <w:rPr>
                <w:sz w:val="20"/>
              </w:rPr>
              <w:t>9.</w:t>
            </w:r>
          </w:p>
        </w:tc>
        <w:tc>
          <w:tcPr>
            <w:tcW w:w="4394" w:type="dxa"/>
            <w:tcBorders>
              <w:top w:val="single" w:sz="4" w:space="0" w:color="auto"/>
              <w:left w:val="single" w:sz="4" w:space="0" w:color="auto"/>
              <w:bottom w:val="single" w:sz="4" w:space="0" w:color="auto"/>
              <w:right w:val="single" w:sz="4" w:space="0" w:color="auto"/>
            </w:tcBorders>
          </w:tcPr>
          <w:p w14:paraId="5EA64E0D"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STACJA MONITORÓW</w:t>
            </w:r>
          </w:p>
          <w:p w14:paraId="2D0D2735"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Ilość obrazów wyświetlana jednocześnie na monitorze: min. 15</w:t>
            </w:r>
          </w:p>
          <w:p w14:paraId="6CA5F7F7"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&gt; 15 – 1 pkt.</w:t>
            </w:r>
          </w:p>
          <w:p w14:paraId="3626A529"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xml:space="preserve"> ≤ 15 – 0 pkt.</w:t>
            </w:r>
          </w:p>
        </w:tc>
        <w:tc>
          <w:tcPr>
            <w:tcW w:w="1985" w:type="dxa"/>
            <w:tcBorders>
              <w:top w:val="single" w:sz="4" w:space="0" w:color="auto"/>
              <w:left w:val="single" w:sz="4" w:space="0" w:color="auto"/>
              <w:bottom w:val="single" w:sz="4" w:space="0" w:color="auto"/>
              <w:right w:val="single" w:sz="12" w:space="0" w:color="auto"/>
            </w:tcBorders>
            <w:vAlign w:val="center"/>
          </w:tcPr>
          <w:p w14:paraId="039AD510" w14:textId="77777777" w:rsidR="00754795" w:rsidRPr="00754795" w:rsidRDefault="00754795" w:rsidP="00754795">
            <w:pPr>
              <w:spacing w:before="60" w:after="60"/>
              <w:jc w:val="center"/>
              <w:rPr>
                <w:b/>
                <w:sz w:val="20"/>
              </w:rPr>
            </w:pPr>
          </w:p>
        </w:tc>
      </w:tr>
      <w:tr w:rsidR="00754795" w:rsidRPr="00754795" w14:paraId="27F17981"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3CD15268" w14:textId="77777777" w:rsidR="00754795" w:rsidRPr="00754795" w:rsidRDefault="00754795" w:rsidP="00754795">
            <w:pPr>
              <w:spacing w:before="60" w:after="60"/>
              <w:jc w:val="center"/>
              <w:rPr>
                <w:sz w:val="20"/>
              </w:rPr>
            </w:pPr>
            <w:r w:rsidRPr="00754795">
              <w:rPr>
                <w:sz w:val="20"/>
              </w:rPr>
              <w:lastRenderedPageBreak/>
              <w:t>10.</w:t>
            </w:r>
          </w:p>
        </w:tc>
        <w:tc>
          <w:tcPr>
            <w:tcW w:w="4394" w:type="dxa"/>
            <w:tcBorders>
              <w:top w:val="single" w:sz="4" w:space="0" w:color="auto"/>
              <w:left w:val="single" w:sz="4" w:space="0" w:color="auto"/>
              <w:bottom w:val="single" w:sz="4" w:space="0" w:color="auto"/>
              <w:right w:val="single" w:sz="4" w:space="0" w:color="auto"/>
            </w:tcBorders>
          </w:tcPr>
          <w:p w14:paraId="45534216"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STACJA MONITORÓW</w:t>
            </w:r>
          </w:p>
          <w:p w14:paraId="261B2BD2"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Waga stacji monitorowej poniżej 150 kG</w:t>
            </w:r>
          </w:p>
          <w:p w14:paraId="7B6CEB5B"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150 kG – 1 pkt.</w:t>
            </w:r>
          </w:p>
          <w:p w14:paraId="1C8DFA9F"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&gt; 150 kG – 0 pkt.</w:t>
            </w:r>
          </w:p>
        </w:tc>
        <w:tc>
          <w:tcPr>
            <w:tcW w:w="1985" w:type="dxa"/>
            <w:tcBorders>
              <w:top w:val="single" w:sz="4" w:space="0" w:color="auto"/>
              <w:left w:val="single" w:sz="4" w:space="0" w:color="auto"/>
              <w:bottom w:val="single" w:sz="4" w:space="0" w:color="auto"/>
              <w:right w:val="single" w:sz="12" w:space="0" w:color="auto"/>
            </w:tcBorders>
            <w:vAlign w:val="center"/>
          </w:tcPr>
          <w:p w14:paraId="0DD46348" w14:textId="77777777" w:rsidR="00754795" w:rsidRPr="00754795" w:rsidRDefault="00754795" w:rsidP="00754795">
            <w:pPr>
              <w:spacing w:before="60" w:after="60"/>
              <w:jc w:val="center"/>
              <w:rPr>
                <w:b/>
                <w:sz w:val="20"/>
              </w:rPr>
            </w:pPr>
          </w:p>
        </w:tc>
      </w:tr>
      <w:tr w:rsidR="00754795" w:rsidRPr="00754795" w14:paraId="02F95370"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75CF141D" w14:textId="77777777" w:rsidR="00754795" w:rsidRPr="00754795" w:rsidRDefault="00754795" w:rsidP="00754795">
            <w:pPr>
              <w:spacing w:before="60" w:after="60"/>
              <w:jc w:val="center"/>
              <w:rPr>
                <w:sz w:val="20"/>
              </w:rPr>
            </w:pPr>
            <w:r w:rsidRPr="00754795">
              <w:rPr>
                <w:sz w:val="20"/>
              </w:rPr>
              <w:t>11.</w:t>
            </w:r>
          </w:p>
        </w:tc>
        <w:tc>
          <w:tcPr>
            <w:tcW w:w="4394" w:type="dxa"/>
            <w:tcBorders>
              <w:top w:val="single" w:sz="4" w:space="0" w:color="auto"/>
              <w:left w:val="single" w:sz="4" w:space="0" w:color="auto"/>
              <w:bottom w:val="single" w:sz="4" w:space="0" w:color="auto"/>
              <w:right w:val="single" w:sz="4" w:space="0" w:color="auto"/>
            </w:tcBorders>
          </w:tcPr>
          <w:p w14:paraId="24439CF7"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SYSTEM CYFROWY</w:t>
            </w:r>
          </w:p>
          <w:p w14:paraId="50E97018"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xml:space="preserve">Funkcje postprocesingowe minimum: ręczne i automatyczne ustawianie kontrastu i jasności obrazów (Window/Level), powiększanie obrazów, prezentacja pozytyw / negatyw obrazów, co najmniej ręczna kolimacja elektroniczna obrazów, pionowe i poziome odwracanie i obrót obrazów, pomiar odległości i kątów, wprowadzanie komentarzy na obrazie. Funkcje te dostępne są za pomocą monitora dotykowego Live 19 cali (na żywo) na stacji monitorowej  </w:t>
            </w:r>
          </w:p>
          <w:p w14:paraId="267E23AF"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Tak – 2 pkt.</w:t>
            </w:r>
          </w:p>
          <w:p w14:paraId="502BB7A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38327683" w14:textId="77777777" w:rsidR="00754795" w:rsidRPr="00754795" w:rsidRDefault="00754795" w:rsidP="00754795">
            <w:pPr>
              <w:spacing w:before="60" w:after="60"/>
              <w:jc w:val="center"/>
              <w:rPr>
                <w:b/>
                <w:sz w:val="20"/>
              </w:rPr>
            </w:pPr>
          </w:p>
        </w:tc>
      </w:tr>
      <w:tr w:rsidR="00754795" w:rsidRPr="00754795" w14:paraId="5DF9B1DC" w14:textId="77777777" w:rsidTr="00321B22">
        <w:trPr>
          <w:trHeight w:val="328"/>
        </w:trPr>
        <w:tc>
          <w:tcPr>
            <w:tcW w:w="851" w:type="dxa"/>
            <w:tcBorders>
              <w:top w:val="single" w:sz="4" w:space="0" w:color="auto"/>
              <w:left w:val="single" w:sz="12" w:space="0" w:color="auto"/>
              <w:bottom w:val="single" w:sz="4" w:space="0" w:color="auto"/>
              <w:right w:val="single" w:sz="4" w:space="0" w:color="auto"/>
            </w:tcBorders>
            <w:vAlign w:val="center"/>
          </w:tcPr>
          <w:p w14:paraId="3202ACFB" w14:textId="77777777" w:rsidR="00754795" w:rsidRPr="00754795" w:rsidRDefault="00754795" w:rsidP="00754795">
            <w:pPr>
              <w:spacing w:before="60" w:after="60"/>
              <w:jc w:val="center"/>
              <w:rPr>
                <w:sz w:val="20"/>
              </w:rPr>
            </w:pPr>
            <w:r w:rsidRPr="00754795">
              <w:rPr>
                <w:sz w:val="20"/>
              </w:rPr>
              <w:t>12.</w:t>
            </w:r>
          </w:p>
        </w:tc>
        <w:tc>
          <w:tcPr>
            <w:tcW w:w="4394" w:type="dxa"/>
            <w:tcBorders>
              <w:top w:val="single" w:sz="4" w:space="0" w:color="auto"/>
              <w:left w:val="single" w:sz="4" w:space="0" w:color="auto"/>
              <w:bottom w:val="single" w:sz="4" w:space="0" w:color="auto"/>
              <w:right w:val="single" w:sz="4" w:space="0" w:color="auto"/>
            </w:tcBorders>
          </w:tcPr>
          <w:p w14:paraId="2BB2E2F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POZOSTAŁE WYPOSAŻENIE</w:t>
            </w:r>
          </w:p>
          <w:p w14:paraId="08BAF189"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Bezprzewodowy włącznik nożny do wyzwalania fluoroskopii/akwizycji</w:t>
            </w:r>
          </w:p>
          <w:p w14:paraId="06D0BE49"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Tak – 2 pkt.</w:t>
            </w:r>
          </w:p>
          <w:p w14:paraId="11209BC3"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B0445E2" w14:textId="77777777" w:rsidR="00754795" w:rsidRPr="00754795" w:rsidRDefault="00754795" w:rsidP="00754795">
            <w:pPr>
              <w:spacing w:before="60" w:after="60"/>
              <w:jc w:val="center"/>
              <w:rPr>
                <w:b/>
                <w:sz w:val="20"/>
              </w:rPr>
            </w:pPr>
          </w:p>
        </w:tc>
      </w:tr>
      <w:tr w:rsidR="00754795" w:rsidRPr="00754795" w14:paraId="6713FBEF"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4F293F0E" w14:textId="77777777" w:rsidR="00754795" w:rsidRPr="00754795" w:rsidRDefault="00754795" w:rsidP="00754795">
            <w:pPr>
              <w:spacing w:before="60" w:after="60"/>
              <w:jc w:val="center"/>
              <w:rPr>
                <w:sz w:val="20"/>
              </w:rPr>
            </w:pPr>
            <w:r w:rsidRPr="00754795">
              <w:rPr>
                <w:sz w:val="20"/>
              </w:rPr>
              <w:t>13.</w:t>
            </w:r>
          </w:p>
        </w:tc>
        <w:tc>
          <w:tcPr>
            <w:tcW w:w="4394" w:type="dxa"/>
            <w:tcBorders>
              <w:top w:val="single" w:sz="4" w:space="0" w:color="auto"/>
              <w:left w:val="single" w:sz="4" w:space="0" w:color="auto"/>
              <w:bottom w:val="single" w:sz="4" w:space="0" w:color="auto"/>
              <w:right w:val="single" w:sz="4" w:space="0" w:color="auto"/>
            </w:tcBorders>
          </w:tcPr>
          <w:p w14:paraId="7C64D8C5"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POZOSTAŁE WYPOSAŻENIE</w:t>
            </w:r>
          </w:p>
          <w:p w14:paraId="43DCF1DB"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Kluczyk do blokowania możliwości wyzwalania skopi i elektrycznego sterowania pionowymi ruchami ramienia C</w:t>
            </w:r>
          </w:p>
          <w:p w14:paraId="0E3734C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Tak – 2 pkt.</w:t>
            </w:r>
          </w:p>
          <w:p w14:paraId="76F178E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8B94836" w14:textId="77777777" w:rsidR="00754795" w:rsidRPr="00754795" w:rsidRDefault="00754795" w:rsidP="00754795">
            <w:pPr>
              <w:spacing w:before="60" w:after="60"/>
              <w:jc w:val="center"/>
              <w:rPr>
                <w:b/>
                <w:sz w:val="20"/>
              </w:rPr>
            </w:pPr>
          </w:p>
        </w:tc>
      </w:tr>
      <w:tr w:rsidR="00754795" w:rsidRPr="00754795" w14:paraId="6217A531"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04B4E222" w14:textId="77777777" w:rsidR="00754795" w:rsidRPr="00754795" w:rsidRDefault="00754795" w:rsidP="00754795">
            <w:pPr>
              <w:spacing w:before="60" w:after="60"/>
              <w:jc w:val="center"/>
              <w:rPr>
                <w:sz w:val="20"/>
              </w:rPr>
            </w:pPr>
            <w:r w:rsidRPr="00754795">
              <w:rPr>
                <w:sz w:val="20"/>
              </w:rPr>
              <w:t>14.</w:t>
            </w:r>
          </w:p>
        </w:tc>
        <w:tc>
          <w:tcPr>
            <w:tcW w:w="4394" w:type="dxa"/>
            <w:tcBorders>
              <w:top w:val="single" w:sz="4" w:space="0" w:color="auto"/>
              <w:left w:val="single" w:sz="4" w:space="0" w:color="auto"/>
              <w:bottom w:val="single" w:sz="4" w:space="0" w:color="auto"/>
              <w:right w:val="single" w:sz="4" w:space="0" w:color="auto"/>
            </w:tcBorders>
          </w:tcPr>
          <w:p w14:paraId="2A53F1D1"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STÓŁ OPERACYJNY Z PŁYWAJACYM BLATEM</w:t>
            </w:r>
          </w:p>
          <w:p w14:paraId="7170B2F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Blat stołu wykonany z włókna węglowego o przezierności dla promieniowania RTG; ekwiwalent Al max. 0,5 mm Al</w:t>
            </w:r>
          </w:p>
          <w:p w14:paraId="0B8FB2D6"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0,4 mm Al – 2 pkt.</w:t>
            </w:r>
          </w:p>
          <w:p w14:paraId="22CC7943"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&gt; 0,4 mm Al – 0 pkt.</w:t>
            </w:r>
          </w:p>
        </w:tc>
        <w:tc>
          <w:tcPr>
            <w:tcW w:w="1985" w:type="dxa"/>
            <w:tcBorders>
              <w:top w:val="single" w:sz="4" w:space="0" w:color="auto"/>
              <w:left w:val="single" w:sz="4" w:space="0" w:color="auto"/>
              <w:bottom w:val="single" w:sz="4" w:space="0" w:color="auto"/>
              <w:right w:val="single" w:sz="12" w:space="0" w:color="auto"/>
            </w:tcBorders>
            <w:vAlign w:val="center"/>
          </w:tcPr>
          <w:p w14:paraId="1954B7B0" w14:textId="77777777" w:rsidR="00754795" w:rsidRPr="00754795" w:rsidRDefault="00754795" w:rsidP="00754795">
            <w:pPr>
              <w:spacing w:before="60" w:after="60"/>
              <w:jc w:val="center"/>
              <w:rPr>
                <w:b/>
                <w:sz w:val="20"/>
              </w:rPr>
            </w:pPr>
          </w:p>
        </w:tc>
      </w:tr>
      <w:tr w:rsidR="00754795" w:rsidRPr="00754795" w14:paraId="6AB5601D"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402922DD" w14:textId="77777777" w:rsidR="00754795" w:rsidRPr="00754795" w:rsidRDefault="00754795" w:rsidP="00754795">
            <w:pPr>
              <w:spacing w:before="60" w:after="60"/>
              <w:jc w:val="center"/>
              <w:rPr>
                <w:sz w:val="20"/>
              </w:rPr>
            </w:pPr>
            <w:r w:rsidRPr="00754795">
              <w:rPr>
                <w:sz w:val="20"/>
              </w:rPr>
              <w:t>15.</w:t>
            </w:r>
          </w:p>
        </w:tc>
        <w:tc>
          <w:tcPr>
            <w:tcW w:w="4394" w:type="dxa"/>
            <w:tcBorders>
              <w:top w:val="single" w:sz="4" w:space="0" w:color="auto"/>
              <w:left w:val="single" w:sz="4" w:space="0" w:color="auto"/>
              <w:bottom w:val="single" w:sz="4" w:space="0" w:color="auto"/>
              <w:right w:val="single" w:sz="4" w:space="0" w:color="auto"/>
            </w:tcBorders>
          </w:tcPr>
          <w:p w14:paraId="052B5EDE"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STÓŁ OPERACYJNY Z PŁYWAJACYM BLATEM</w:t>
            </w:r>
          </w:p>
          <w:p w14:paraId="6BE3114F"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Długość blatu stołu: min. 2400 mm</w:t>
            </w:r>
          </w:p>
          <w:p w14:paraId="011BF96A"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2250 mm – 2 pkt.</w:t>
            </w:r>
          </w:p>
          <w:p w14:paraId="293C18C6"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&lt; 2250 mm -  0 pkt.</w:t>
            </w:r>
          </w:p>
        </w:tc>
        <w:tc>
          <w:tcPr>
            <w:tcW w:w="1985" w:type="dxa"/>
            <w:tcBorders>
              <w:top w:val="single" w:sz="4" w:space="0" w:color="auto"/>
              <w:left w:val="single" w:sz="4" w:space="0" w:color="auto"/>
              <w:bottom w:val="single" w:sz="4" w:space="0" w:color="auto"/>
              <w:right w:val="single" w:sz="12" w:space="0" w:color="auto"/>
            </w:tcBorders>
            <w:vAlign w:val="center"/>
          </w:tcPr>
          <w:p w14:paraId="018F1F6E" w14:textId="77777777" w:rsidR="00754795" w:rsidRPr="00754795" w:rsidRDefault="00754795" w:rsidP="00754795">
            <w:pPr>
              <w:spacing w:before="60" w:after="60"/>
              <w:jc w:val="center"/>
              <w:rPr>
                <w:b/>
                <w:sz w:val="20"/>
              </w:rPr>
            </w:pPr>
          </w:p>
        </w:tc>
      </w:tr>
      <w:tr w:rsidR="00754795" w:rsidRPr="00754795" w14:paraId="39FB9709"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4B3533FB" w14:textId="77777777" w:rsidR="00754795" w:rsidRPr="00754795" w:rsidRDefault="00754795" w:rsidP="00754795">
            <w:pPr>
              <w:spacing w:before="60" w:after="60"/>
              <w:jc w:val="center"/>
              <w:rPr>
                <w:sz w:val="20"/>
              </w:rPr>
            </w:pPr>
            <w:r w:rsidRPr="00754795">
              <w:rPr>
                <w:sz w:val="20"/>
              </w:rPr>
              <w:lastRenderedPageBreak/>
              <w:t>16.</w:t>
            </w:r>
          </w:p>
        </w:tc>
        <w:tc>
          <w:tcPr>
            <w:tcW w:w="4394" w:type="dxa"/>
            <w:tcBorders>
              <w:top w:val="single" w:sz="4" w:space="0" w:color="auto"/>
              <w:left w:val="single" w:sz="4" w:space="0" w:color="auto"/>
              <w:bottom w:val="single" w:sz="4" w:space="0" w:color="auto"/>
              <w:right w:val="single" w:sz="4" w:space="0" w:color="auto"/>
            </w:tcBorders>
          </w:tcPr>
          <w:p w14:paraId="5318000B"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STÓŁ OPERACYJNY Z PŁYWAJACYM BLATEM</w:t>
            </w:r>
          </w:p>
          <w:p w14:paraId="5AC69A5C"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Zakres ruchu wzdłużnego blatu stołu min. 85 cm</w:t>
            </w:r>
          </w:p>
          <w:p w14:paraId="101C98A3"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90 cm – 2 pkt.</w:t>
            </w:r>
          </w:p>
          <w:p w14:paraId="34185731"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&lt; 90 cm – 0 pkt.</w:t>
            </w:r>
            <w:r w:rsidRPr="00754795">
              <w:rPr>
                <w:rFonts w:eastAsia="Aptos"/>
                <w:sz w:val="20"/>
                <w:lang w:eastAsia="en-US"/>
                <w14:ligatures w14:val="standardContextual"/>
              </w:rPr>
              <w:tab/>
            </w:r>
          </w:p>
        </w:tc>
        <w:tc>
          <w:tcPr>
            <w:tcW w:w="1985" w:type="dxa"/>
            <w:tcBorders>
              <w:top w:val="single" w:sz="4" w:space="0" w:color="auto"/>
              <w:left w:val="single" w:sz="4" w:space="0" w:color="auto"/>
              <w:bottom w:val="single" w:sz="4" w:space="0" w:color="auto"/>
              <w:right w:val="single" w:sz="12" w:space="0" w:color="auto"/>
            </w:tcBorders>
            <w:vAlign w:val="center"/>
          </w:tcPr>
          <w:p w14:paraId="24D5D290" w14:textId="77777777" w:rsidR="00754795" w:rsidRPr="00754795" w:rsidRDefault="00754795" w:rsidP="00754795">
            <w:pPr>
              <w:spacing w:before="60" w:after="60"/>
              <w:jc w:val="center"/>
              <w:rPr>
                <w:b/>
                <w:sz w:val="20"/>
              </w:rPr>
            </w:pPr>
          </w:p>
        </w:tc>
      </w:tr>
      <w:tr w:rsidR="00754795" w:rsidRPr="00754795" w14:paraId="09726214"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03DDFB01" w14:textId="77777777" w:rsidR="00754795" w:rsidRPr="00754795" w:rsidRDefault="00754795" w:rsidP="00754795">
            <w:pPr>
              <w:spacing w:before="60" w:after="60"/>
              <w:jc w:val="center"/>
              <w:rPr>
                <w:sz w:val="20"/>
              </w:rPr>
            </w:pPr>
            <w:r w:rsidRPr="00754795">
              <w:rPr>
                <w:sz w:val="20"/>
              </w:rPr>
              <w:t>17.</w:t>
            </w:r>
          </w:p>
        </w:tc>
        <w:tc>
          <w:tcPr>
            <w:tcW w:w="4394" w:type="dxa"/>
            <w:tcBorders>
              <w:top w:val="single" w:sz="4" w:space="0" w:color="auto"/>
              <w:left w:val="single" w:sz="4" w:space="0" w:color="auto"/>
              <w:bottom w:val="single" w:sz="4" w:space="0" w:color="auto"/>
              <w:right w:val="single" w:sz="4" w:space="0" w:color="auto"/>
            </w:tcBorders>
          </w:tcPr>
          <w:p w14:paraId="75F31AD2"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STÓŁ OPERACYJNY Z PŁYWAJACYM BLATEM</w:t>
            </w:r>
          </w:p>
          <w:p w14:paraId="0A58D2B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Zakres ruchu poprzecznego blatu stołu min. 20 cm</w:t>
            </w:r>
          </w:p>
          <w:p w14:paraId="0C997E98"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25 cm –  2 pkt.</w:t>
            </w:r>
          </w:p>
          <w:p w14:paraId="779A5034"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&lt; 25 cm – 0 pkt.</w:t>
            </w:r>
          </w:p>
        </w:tc>
        <w:tc>
          <w:tcPr>
            <w:tcW w:w="1985" w:type="dxa"/>
            <w:tcBorders>
              <w:top w:val="single" w:sz="4" w:space="0" w:color="auto"/>
              <w:left w:val="single" w:sz="4" w:space="0" w:color="auto"/>
              <w:bottom w:val="single" w:sz="4" w:space="0" w:color="auto"/>
              <w:right w:val="single" w:sz="12" w:space="0" w:color="auto"/>
            </w:tcBorders>
            <w:vAlign w:val="center"/>
          </w:tcPr>
          <w:p w14:paraId="7603C390" w14:textId="77777777" w:rsidR="00754795" w:rsidRPr="00754795" w:rsidRDefault="00754795" w:rsidP="00754795">
            <w:pPr>
              <w:spacing w:before="60" w:after="60"/>
              <w:jc w:val="center"/>
              <w:rPr>
                <w:b/>
                <w:sz w:val="20"/>
              </w:rPr>
            </w:pPr>
          </w:p>
        </w:tc>
      </w:tr>
      <w:tr w:rsidR="00754795" w:rsidRPr="00754795" w14:paraId="5EDE5F13"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04294900" w14:textId="77777777" w:rsidR="00754795" w:rsidRPr="00754795" w:rsidRDefault="00754795" w:rsidP="00754795">
            <w:pPr>
              <w:spacing w:before="60" w:after="60"/>
              <w:jc w:val="center"/>
              <w:rPr>
                <w:sz w:val="20"/>
              </w:rPr>
            </w:pPr>
            <w:r w:rsidRPr="00754795">
              <w:rPr>
                <w:sz w:val="20"/>
              </w:rPr>
              <w:t>18.</w:t>
            </w:r>
          </w:p>
        </w:tc>
        <w:tc>
          <w:tcPr>
            <w:tcW w:w="4394" w:type="dxa"/>
            <w:tcBorders>
              <w:top w:val="single" w:sz="4" w:space="0" w:color="auto"/>
              <w:left w:val="single" w:sz="4" w:space="0" w:color="auto"/>
              <w:bottom w:val="single" w:sz="4" w:space="0" w:color="auto"/>
              <w:right w:val="single" w:sz="4" w:space="0" w:color="auto"/>
            </w:tcBorders>
          </w:tcPr>
          <w:p w14:paraId="3EE22D29"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STÓŁ OPERACYJNY Z PŁYWAJACYM BLATEM</w:t>
            </w:r>
          </w:p>
          <w:p w14:paraId="05EB6586"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Blat przezierny dla promieniowania RTG, przy jego maksymalnym wysunięciu, na długości min. 160 cm</w:t>
            </w:r>
          </w:p>
          <w:p w14:paraId="32A2812D"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 165 cm – 2 pkt.</w:t>
            </w:r>
          </w:p>
          <w:p w14:paraId="1F42575E" w14:textId="77777777" w:rsidR="00754795" w:rsidRPr="00754795" w:rsidRDefault="00754795" w:rsidP="00754795">
            <w:pPr>
              <w:spacing w:before="40" w:after="40" w:line="259" w:lineRule="auto"/>
              <w:jc w:val="center"/>
              <w:rPr>
                <w:rFonts w:eastAsia="Aptos"/>
                <w:sz w:val="20"/>
                <w:lang w:eastAsia="en-US"/>
                <w14:ligatures w14:val="standardContextual"/>
              </w:rPr>
            </w:pPr>
            <w:r w:rsidRPr="00754795">
              <w:rPr>
                <w:rFonts w:eastAsia="Aptos"/>
                <w:sz w:val="20"/>
                <w:lang w:eastAsia="en-US"/>
                <w14:ligatures w14:val="standardContextual"/>
              </w:rPr>
              <w:t>&lt; 165 cm – 0 pkt.</w:t>
            </w:r>
          </w:p>
        </w:tc>
        <w:tc>
          <w:tcPr>
            <w:tcW w:w="1985" w:type="dxa"/>
            <w:tcBorders>
              <w:top w:val="single" w:sz="4" w:space="0" w:color="auto"/>
              <w:left w:val="single" w:sz="4" w:space="0" w:color="auto"/>
              <w:bottom w:val="single" w:sz="4" w:space="0" w:color="auto"/>
              <w:right w:val="single" w:sz="12" w:space="0" w:color="auto"/>
            </w:tcBorders>
            <w:vAlign w:val="center"/>
          </w:tcPr>
          <w:p w14:paraId="4F1E7795" w14:textId="77777777" w:rsidR="00754795" w:rsidRPr="00754795" w:rsidRDefault="00754795" w:rsidP="00754795">
            <w:pPr>
              <w:spacing w:before="60" w:after="60"/>
              <w:jc w:val="center"/>
              <w:rPr>
                <w:b/>
                <w:sz w:val="20"/>
              </w:rPr>
            </w:pPr>
          </w:p>
        </w:tc>
      </w:tr>
      <w:tr w:rsidR="00754795" w:rsidRPr="00754795" w14:paraId="447E3646" w14:textId="77777777" w:rsidTr="00321B22">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13F254D7" w14:textId="77777777" w:rsidR="00754795" w:rsidRPr="00754795" w:rsidRDefault="00754795" w:rsidP="00754795">
            <w:pPr>
              <w:spacing w:before="60" w:after="60"/>
              <w:jc w:val="center"/>
              <w:rPr>
                <w:sz w:val="20"/>
              </w:rPr>
            </w:pPr>
            <w:r w:rsidRPr="00754795">
              <w:rPr>
                <w:sz w:val="20"/>
              </w:rPr>
              <w:t>19.</w:t>
            </w:r>
          </w:p>
        </w:tc>
        <w:tc>
          <w:tcPr>
            <w:tcW w:w="4394" w:type="dxa"/>
            <w:tcBorders>
              <w:top w:val="single" w:sz="4" w:space="0" w:color="auto"/>
              <w:left w:val="single" w:sz="4" w:space="0" w:color="auto"/>
              <w:bottom w:val="single" w:sz="4" w:space="0" w:color="auto"/>
              <w:right w:val="single" w:sz="4" w:space="0" w:color="auto"/>
            </w:tcBorders>
          </w:tcPr>
          <w:p w14:paraId="52AD7606"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STÓŁ OPERACYJNY Z PŁYWAJACYM BLATEM</w:t>
            </w:r>
          </w:p>
          <w:p w14:paraId="6395ADAD"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Dopuszczalne obciążenie stołu min. 300 kg</w:t>
            </w:r>
          </w:p>
          <w:p w14:paraId="0034BC77"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 300 kg – 2 pkt.</w:t>
            </w:r>
          </w:p>
          <w:p w14:paraId="022EC2F4" w14:textId="77777777" w:rsidR="00754795" w:rsidRPr="00754795" w:rsidRDefault="00754795" w:rsidP="00754795">
            <w:pPr>
              <w:spacing w:before="40" w:after="40" w:line="259" w:lineRule="auto"/>
              <w:jc w:val="center"/>
              <w:rPr>
                <w:rFonts w:eastAsia="Aptos"/>
                <w:sz w:val="18"/>
                <w:szCs w:val="18"/>
                <w:lang w:eastAsia="en-US"/>
                <w14:ligatures w14:val="standardContextual"/>
              </w:rPr>
            </w:pPr>
            <w:r w:rsidRPr="00754795">
              <w:rPr>
                <w:rFonts w:eastAsia="Aptos"/>
                <w:sz w:val="18"/>
                <w:szCs w:val="18"/>
                <w:lang w:eastAsia="en-US"/>
                <w14:ligatures w14:val="standardContextual"/>
              </w:rPr>
              <w:t>&lt; 300 kg – 0 pkt.</w:t>
            </w:r>
          </w:p>
        </w:tc>
        <w:tc>
          <w:tcPr>
            <w:tcW w:w="1985" w:type="dxa"/>
            <w:tcBorders>
              <w:top w:val="single" w:sz="4" w:space="0" w:color="auto"/>
              <w:left w:val="single" w:sz="4" w:space="0" w:color="auto"/>
              <w:bottom w:val="single" w:sz="4" w:space="0" w:color="auto"/>
              <w:right w:val="single" w:sz="12" w:space="0" w:color="auto"/>
            </w:tcBorders>
            <w:vAlign w:val="center"/>
          </w:tcPr>
          <w:p w14:paraId="56F9B414" w14:textId="77777777" w:rsidR="00754795" w:rsidRPr="00754795" w:rsidRDefault="00754795" w:rsidP="00754795">
            <w:pPr>
              <w:spacing w:before="60" w:after="60"/>
              <w:jc w:val="center"/>
              <w:rPr>
                <w:b/>
                <w:sz w:val="20"/>
              </w:rPr>
            </w:pPr>
          </w:p>
        </w:tc>
      </w:tr>
    </w:tbl>
    <w:p w14:paraId="03EB572B" w14:textId="3EAFF161" w:rsidR="00754795" w:rsidRPr="004749DB" w:rsidRDefault="00754795" w:rsidP="007820C4">
      <w:pPr>
        <w:spacing w:after="120"/>
        <w:jc w:val="both"/>
        <w:rPr>
          <w:kern w:val="2"/>
          <w:sz w:val="22"/>
          <w:szCs w:val="22"/>
          <w:lang w:val="pl-PL"/>
        </w:rPr>
      </w:pPr>
    </w:p>
    <w:p w14:paraId="587853C8" w14:textId="6EA4C44F" w:rsidR="00245474" w:rsidRPr="004749DB" w:rsidRDefault="004961B7" w:rsidP="00AA3BEB">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t>6</w:t>
      </w:r>
      <w:r w:rsidR="00AA3BEB" w:rsidRPr="004749DB">
        <w:rPr>
          <w:b/>
          <w:kern w:val="2"/>
          <w:sz w:val="22"/>
          <w:szCs w:val="22"/>
          <w:lang w:val="pl-PL" w:eastAsia="ar-SA"/>
        </w:rPr>
        <w:t>.</w:t>
      </w:r>
      <w:r w:rsidR="00245474" w:rsidRPr="004749DB">
        <w:rPr>
          <w:b/>
          <w:kern w:val="2"/>
          <w:sz w:val="22"/>
          <w:szCs w:val="22"/>
          <w:lang w:val="pl-PL" w:eastAsia="ar-SA"/>
        </w:rPr>
        <w:t>OŚWIADCZAMY</w:t>
      </w:r>
      <w:r w:rsidR="00245474" w:rsidRPr="004749DB">
        <w:rPr>
          <w:kern w:val="2"/>
          <w:sz w:val="22"/>
          <w:szCs w:val="22"/>
          <w:lang w:val="pl-PL" w:eastAsia="ar-SA"/>
        </w:rPr>
        <w:t xml:space="preserve">, iż wykazując spełnianie warunków udziału, o których mowa w art. 112 ust. 1 ustawy Pzp, </w:t>
      </w:r>
      <w:r w:rsidR="00245474" w:rsidRPr="004749DB">
        <w:rPr>
          <w:i/>
          <w:iCs/>
          <w:kern w:val="2"/>
          <w:sz w:val="22"/>
          <w:szCs w:val="22"/>
          <w:lang w:val="pl-PL" w:eastAsia="ar-SA"/>
        </w:rPr>
        <w:t>będziemy / nie będziemy</w:t>
      </w:r>
      <w:r w:rsidR="00245474" w:rsidRPr="004749DB">
        <w:rPr>
          <w:kern w:val="2"/>
          <w:sz w:val="22"/>
          <w:szCs w:val="22"/>
          <w:lang w:val="pl-PL" w:eastAsia="ar-SA"/>
        </w:rPr>
        <w:t>* polegać na zasobach następujących podmiotów:</w:t>
      </w:r>
    </w:p>
    <w:p w14:paraId="1B3301E4" w14:textId="0D133A5A" w:rsidR="00245474" w:rsidRPr="004749DB" w:rsidRDefault="00245474" w:rsidP="00245474">
      <w:pPr>
        <w:widowControl/>
        <w:suppressAutoHyphens w:val="0"/>
        <w:spacing w:after="120" w:line="276" w:lineRule="auto"/>
        <w:ind w:left="357"/>
        <w:contextualSpacing/>
        <w:jc w:val="both"/>
        <w:rPr>
          <w:sz w:val="22"/>
          <w:szCs w:val="22"/>
          <w:lang w:val="pl-PL"/>
        </w:rPr>
      </w:pPr>
      <w:r w:rsidRPr="004749DB">
        <w:rPr>
          <w:sz w:val="22"/>
          <w:szCs w:val="22"/>
          <w:lang w:val="pl-PL"/>
        </w:rPr>
        <w:t>Nazwa (firma) ...............................................................................................</w:t>
      </w:r>
      <w:r w:rsidR="00E65DCD" w:rsidRPr="004749DB">
        <w:rPr>
          <w:sz w:val="22"/>
          <w:szCs w:val="22"/>
          <w:lang w:val="pl-PL"/>
        </w:rPr>
        <w:t>...............................</w:t>
      </w:r>
    </w:p>
    <w:p w14:paraId="0EDC4054"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adres ul. ........................................................................................................................................</w:t>
      </w:r>
    </w:p>
    <w:p w14:paraId="329C8858" w14:textId="63F33536" w:rsidR="00245474" w:rsidRPr="004749DB" w:rsidRDefault="00E65DCD" w:rsidP="00245474">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14:paraId="3A2769CB" w14:textId="3663D20D"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r w:rsidR="00E65DCD" w:rsidRPr="004749DB">
        <w:rPr>
          <w:sz w:val="22"/>
          <w:szCs w:val="22"/>
          <w:lang w:val="pl-PL"/>
        </w:rPr>
        <w:t>.</w:t>
      </w:r>
    </w:p>
    <w:p w14:paraId="151251B6" w14:textId="078FF916"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NIP..............................................................., REGON ..................................</w:t>
      </w:r>
      <w:r w:rsidR="00E65DCD" w:rsidRPr="004749DB">
        <w:rPr>
          <w:sz w:val="22"/>
          <w:szCs w:val="22"/>
          <w:lang w:val="pl-PL"/>
        </w:rPr>
        <w:t>..............................</w:t>
      </w:r>
    </w:p>
    <w:p w14:paraId="7AD57919"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14:paraId="6A93A6F2" w14:textId="77777777" w:rsidR="00245474" w:rsidRPr="004749DB" w:rsidRDefault="00245474" w:rsidP="00245474">
      <w:pPr>
        <w:widowControl/>
        <w:suppressAutoHyphens w:val="0"/>
        <w:spacing w:after="120" w:line="276" w:lineRule="auto"/>
        <w:ind w:left="360"/>
        <w:contextualSpacing/>
        <w:jc w:val="both"/>
        <w:rPr>
          <w:sz w:val="22"/>
          <w:szCs w:val="22"/>
          <w:lang w:val="pl-PL"/>
        </w:rPr>
      </w:pPr>
    </w:p>
    <w:p w14:paraId="3D787D49" w14:textId="564BB5F2"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7</w:t>
      </w:r>
      <w:r w:rsidR="00AA3BEB" w:rsidRPr="004749DB">
        <w:rPr>
          <w:b/>
          <w:bCs/>
          <w:sz w:val="22"/>
          <w:szCs w:val="22"/>
          <w:lang w:val="pl-PL"/>
        </w:rPr>
        <w:t>.</w:t>
      </w:r>
      <w:r w:rsidR="00245474" w:rsidRPr="004749DB">
        <w:rPr>
          <w:b/>
          <w:bCs/>
          <w:sz w:val="22"/>
          <w:szCs w:val="22"/>
          <w:lang w:val="pl-PL"/>
        </w:rPr>
        <w:t>ZASTRZEGAMY / NIE ZASTRZEGAMY*</w:t>
      </w:r>
      <w:r w:rsidR="00245474" w:rsidRPr="004749DB">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526B3E86" w14:textId="77A0A0F0"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8</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74A6ED2" w14:textId="21A541E8"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9</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że posiadamy wymagane zdolności zawodowe w niniejszym postępowaniu i nie znajdujemy się w sytuacji konfliktu interesów, które mogą mieć negatywny wpływ na realizację </w:t>
      </w:r>
      <w:r w:rsidR="00245474" w:rsidRPr="004749DB">
        <w:rPr>
          <w:bCs/>
          <w:sz w:val="22"/>
          <w:szCs w:val="22"/>
          <w:lang w:val="pl-PL"/>
        </w:rPr>
        <w:lastRenderedPageBreak/>
        <w:t>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8A6DD0" w14:textId="77777777" w:rsidR="00245474" w:rsidRPr="004749DB" w:rsidRDefault="00245474" w:rsidP="00245474">
      <w:pPr>
        <w:widowControl/>
        <w:jc w:val="both"/>
        <w:rPr>
          <w:i/>
          <w:sz w:val="22"/>
          <w:szCs w:val="22"/>
          <w:lang w:val="pl-PL"/>
        </w:rPr>
      </w:pPr>
    </w:p>
    <w:p w14:paraId="42A3CAC2" w14:textId="77777777" w:rsidR="00245474" w:rsidRPr="004749DB" w:rsidRDefault="00245474" w:rsidP="00245474">
      <w:pPr>
        <w:widowControl/>
        <w:suppressAutoHyphens w:val="0"/>
        <w:spacing w:after="120"/>
        <w:rPr>
          <w:sz w:val="22"/>
          <w:szCs w:val="22"/>
          <w:lang w:val="pl-PL"/>
        </w:rPr>
      </w:pPr>
      <w:r w:rsidRPr="004749DB">
        <w:rPr>
          <w:sz w:val="22"/>
          <w:szCs w:val="22"/>
          <w:lang w:val="pl-PL"/>
        </w:rPr>
        <w:t>Załączniki do oferty (zgodnie z SWZ dla Wykonawców):</w:t>
      </w:r>
    </w:p>
    <w:p w14:paraId="20A65A9B"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28EEB5E4"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68C4AD8A" w14:textId="77777777" w:rsidR="00245474" w:rsidRPr="004749DB"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14:paraId="5C426C6F" w14:textId="77777777" w:rsidR="00245474" w:rsidRPr="004749DB" w:rsidRDefault="00245474" w:rsidP="00245474">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14:paraId="6666CEA6" w14:textId="401A9B39" w:rsidR="00245474" w:rsidRPr="004749DB" w:rsidRDefault="00245474" w:rsidP="00DE75A3">
      <w:pPr>
        <w:widowControl/>
        <w:suppressAutoHyphens w:val="0"/>
        <w:spacing w:after="120"/>
        <w:rPr>
          <w:sz w:val="22"/>
          <w:szCs w:val="22"/>
          <w:lang w:val="pl-PL"/>
        </w:rPr>
      </w:pPr>
    </w:p>
    <w:p w14:paraId="2C4075E8" w14:textId="0D8B9D34" w:rsidR="004749DB" w:rsidRPr="004749DB" w:rsidRDefault="00245474" w:rsidP="00DE75A3">
      <w:pPr>
        <w:widowControl/>
        <w:suppressAutoHyphens w:val="0"/>
        <w:spacing w:after="120"/>
        <w:ind w:left="4956"/>
        <w:jc w:val="center"/>
        <w:rPr>
          <w:sz w:val="20"/>
          <w:lang w:val="pl-PL"/>
        </w:rPr>
      </w:pPr>
      <w:r w:rsidRPr="004749DB">
        <w:rPr>
          <w:sz w:val="22"/>
          <w:szCs w:val="22"/>
          <w:lang w:val="pl-PL"/>
        </w:rPr>
        <w:t xml:space="preserve">.................................................................                               </w:t>
      </w:r>
      <w:r w:rsidRPr="004749DB">
        <w:rPr>
          <w:sz w:val="20"/>
          <w:lang w:val="pl-PL"/>
        </w:rPr>
        <w:t xml:space="preserve">(podpis Wykonawcy lub osób                         </w:t>
      </w:r>
      <w:r w:rsidR="00DE75A3">
        <w:rPr>
          <w:sz w:val="20"/>
          <w:lang w:val="pl-PL"/>
        </w:rPr>
        <w:t xml:space="preserve"> upoważnionych przez Wykonawcę)</w:t>
      </w:r>
    </w:p>
    <w:p w14:paraId="3867A941" w14:textId="77777777" w:rsidR="00245474" w:rsidRPr="004749DB" w:rsidRDefault="00245474" w:rsidP="00245474">
      <w:pPr>
        <w:widowControl/>
        <w:suppressAutoHyphens w:val="0"/>
        <w:spacing w:after="120"/>
        <w:rPr>
          <w:sz w:val="20"/>
          <w:lang w:val="pl-PL"/>
        </w:rPr>
      </w:pPr>
      <w:r w:rsidRPr="004749DB">
        <w:rPr>
          <w:sz w:val="20"/>
          <w:lang w:val="pl-PL"/>
        </w:rPr>
        <w:t>______________</w:t>
      </w:r>
    </w:p>
    <w:p w14:paraId="7BD4EBD1" w14:textId="77777777" w:rsidR="00245474" w:rsidRPr="004749DB" w:rsidRDefault="00245474" w:rsidP="00245474">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14:paraId="32679C86" w14:textId="77777777" w:rsidR="00245474" w:rsidRPr="004749DB" w:rsidRDefault="00245474" w:rsidP="00245474">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14:paraId="4BEC9439" w14:textId="77777777" w:rsidR="00245474" w:rsidRPr="004749DB" w:rsidRDefault="00245474" w:rsidP="00245474">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14:paraId="4DFF3CDA" w14:textId="77777777" w:rsidR="00245474" w:rsidRPr="004749DB" w:rsidRDefault="00245474" w:rsidP="00245474">
      <w:pPr>
        <w:rPr>
          <w:b/>
          <w:i/>
          <w:sz w:val="22"/>
          <w:szCs w:val="22"/>
          <w:lang w:val="pl-PL"/>
        </w:rPr>
      </w:pPr>
    </w:p>
    <w:p w14:paraId="53CE517C" w14:textId="29C02E70" w:rsidR="00245474" w:rsidRPr="004749DB" w:rsidRDefault="00245474" w:rsidP="00245474">
      <w:pPr>
        <w:spacing w:after="120"/>
        <w:jc w:val="both"/>
        <w:rPr>
          <w:i/>
          <w:sz w:val="20"/>
          <w:lang w:val="pl-PL"/>
        </w:rPr>
      </w:pPr>
      <w:r w:rsidRPr="004749DB">
        <w:rPr>
          <w:i/>
          <w:sz w:val="20"/>
          <w:lang w:val="pl-PL"/>
        </w:rPr>
        <w:t>*</w:t>
      </w:r>
      <w:r w:rsidR="004961B7" w:rsidRPr="004749DB">
        <w:rPr>
          <w:i/>
          <w:sz w:val="20"/>
          <w:lang w:val="pl-PL"/>
        </w:rPr>
        <w:t>Minimalny</w:t>
      </w:r>
      <w:r w:rsidRPr="004749DB">
        <w:rPr>
          <w:i/>
          <w:sz w:val="20"/>
          <w:lang w:val="pl-PL"/>
        </w:rPr>
        <w:t xml:space="preserve"> </w:t>
      </w:r>
      <w:r w:rsidR="004961B7" w:rsidRPr="004749DB">
        <w:rPr>
          <w:i/>
          <w:sz w:val="20"/>
          <w:lang w:val="pl-PL"/>
        </w:rPr>
        <w:t>okres gwarancji, licząc od dnia przekazania przedmiotu zamówienia Zamawiającemu protokołem końcoweg</w:t>
      </w:r>
      <w:r w:rsidR="00022A94">
        <w:rPr>
          <w:i/>
          <w:sz w:val="20"/>
          <w:lang w:val="pl-PL"/>
        </w:rPr>
        <w:t xml:space="preserve">o odbioru przedmiotu zamówienia </w:t>
      </w:r>
      <w:r w:rsidRPr="004749DB">
        <w:rPr>
          <w:i/>
          <w:sz w:val="20"/>
          <w:lang w:val="pl-PL"/>
        </w:rPr>
        <w:t xml:space="preserve">– </w:t>
      </w:r>
      <w:r w:rsidR="000B6FEA" w:rsidRPr="004749DB">
        <w:rPr>
          <w:i/>
          <w:sz w:val="20"/>
          <w:lang w:val="pl-PL"/>
        </w:rPr>
        <w:t>24 miesiące</w:t>
      </w:r>
      <w:r w:rsidRPr="004749DB">
        <w:rPr>
          <w:i/>
          <w:sz w:val="20"/>
          <w:lang w:val="pl-PL"/>
        </w:rPr>
        <w:t>.</w:t>
      </w:r>
    </w:p>
    <w:p w14:paraId="0313913D" w14:textId="77777777" w:rsidR="00DE75A3" w:rsidRDefault="00DE75A3" w:rsidP="0049091E">
      <w:pPr>
        <w:rPr>
          <w:i/>
          <w:sz w:val="22"/>
          <w:szCs w:val="22"/>
          <w:lang w:val="pl-PL"/>
        </w:rPr>
      </w:pPr>
    </w:p>
    <w:p w14:paraId="67B25BE1" w14:textId="77777777" w:rsidR="00246558" w:rsidRDefault="00246558" w:rsidP="0049091E">
      <w:pPr>
        <w:rPr>
          <w:i/>
          <w:sz w:val="22"/>
          <w:szCs w:val="22"/>
          <w:lang w:val="pl-PL"/>
        </w:rPr>
      </w:pPr>
    </w:p>
    <w:p w14:paraId="34E08F7B" w14:textId="77777777" w:rsidR="0049222F" w:rsidRDefault="0049222F" w:rsidP="0049091E">
      <w:pPr>
        <w:rPr>
          <w:i/>
          <w:sz w:val="22"/>
          <w:szCs w:val="22"/>
          <w:lang w:val="pl-PL"/>
        </w:rPr>
      </w:pPr>
    </w:p>
    <w:p w14:paraId="15935D93" w14:textId="77777777" w:rsidR="0049222F" w:rsidRDefault="0049222F" w:rsidP="0049091E">
      <w:pPr>
        <w:rPr>
          <w:i/>
          <w:sz w:val="22"/>
          <w:szCs w:val="22"/>
          <w:lang w:val="pl-PL"/>
        </w:rPr>
      </w:pPr>
    </w:p>
    <w:p w14:paraId="400CA628" w14:textId="77777777" w:rsidR="0049222F" w:rsidRDefault="0049222F" w:rsidP="0049091E">
      <w:pPr>
        <w:rPr>
          <w:i/>
          <w:sz w:val="22"/>
          <w:szCs w:val="22"/>
          <w:lang w:val="pl-PL"/>
        </w:rPr>
      </w:pPr>
    </w:p>
    <w:p w14:paraId="388B3028" w14:textId="77777777" w:rsidR="0049222F" w:rsidRDefault="0049222F" w:rsidP="0049091E">
      <w:pPr>
        <w:rPr>
          <w:i/>
          <w:sz w:val="22"/>
          <w:szCs w:val="22"/>
          <w:lang w:val="pl-PL"/>
        </w:rPr>
      </w:pPr>
    </w:p>
    <w:p w14:paraId="34B95650" w14:textId="77777777" w:rsidR="0049222F" w:rsidRDefault="0049222F" w:rsidP="0049091E">
      <w:pPr>
        <w:rPr>
          <w:i/>
          <w:sz w:val="22"/>
          <w:szCs w:val="22"/>
          <w:lang w:val="pl-PL"/>
        </w:rPr>
      </w:pPr>
    </w:p>
    <w:p w14:paraId="07888D42" w14:textId="77777777" w:rsidR="0049222F" w:rsidRDefault="0049222F" w:rsidP="0049091E">
      <w:pPr>
        <w:rPr>
          <w:i/>
          <w:sz w:val="22"/>
          <w:szCs w:val="22"/>
          <w:lang w:val="pl-PL"/>
        </w:rPr>
      </w:pPr>
    </w:p>
    <w:p w14:paraId="1374EF1E" w14:textId="77777777" w:rsidR="00E43F17" w:rsidRDefault="00E43F17" w:rsidP="00245474">
      <w:pPr>
        <w:overflowPunct/>
        <w:autoSpaceDE/>
        <w:autoSpaceDN/>
        <w:adjustRightInd/>
        <w:textAlignment w:val="auto"/>
        <w:rPr>
          <w:i/>
          <w:sz w:val="22"/>
          <w:szCs w:val="22"/>
          <w:lang w:val="pl-PL"/>
        </w:rPr>
      </w:pPr>
    </w:p>
    <w:p w14:paraId="7025082D" w14:textId="77777777" w:rsidR="00754795" w:rsidRDefault="00754795" w:rsidP="00245474">
      <w:pPr>
        <w:overflowPunct/>
        <w:autoSpaceDE/>
        <w:autoSpaceDN/>
        <w:adjustRightInd/>
        <w:textAlignment w:val="auto"/>
        <w:rPr>
          <w:rFonts w:eastAsia="Arial Unicode MS" w:cs="Arial Unicode MS"/>
          <w:i/>
          <w:kern w:val="2"/>
          <w:sz w:val="22"/>
          <w:szCs w:val="22"/>
          <w:lang w:val="pl-PL" w:eastAsia="hi-IN" w:bidi="hi-IN"/>
        </w:rPr>
      </w:pPr>
    </w:p>
    <w:p w14:paraId="3B88C074" w14:textId="77777777" w:rsidR="00754795" w:rsidRDefault="00754795" w:rsidP="00245474">
      <w:pPr>
        <w:overflowPunct/>
        <w:autoSpaceDE/>
        <w:autoSpaceDN/>
        <w:adjustRightInd/>
        <w:textAlignment w:val="auto"/>
        <w:rPr>
          <w:rFonts w:eastAsia="Arial Unicode MS" w:cs="Arial Unicode MS"/>
          <w:i/>
          <w:kern w:val="2"/>
          <w:sz w:val="22"/>
          <w:szCs w:val="22"/>
          <w:lang w:val="pl-PL" w:eastAsia="hi-IN" w:bidi="hi-IN"/>
        </w:rPr>
      </w:pPr>
    </w:p>
    <w:p w14:paraId="64904F0E" w14:textId="77777777" w:rsidR="00754795" w:rsidRDefault="00754795" w:rsidP="00245474">
      <w:pPr>
        <w:overflowPunct/>
        <w:autoSpaceDE/>
        <w:autoSpaceDN/>
        <w:adjustRightInd/>
        <w:textAlignment w:val="auto"/>
        <w:rPr>
          <w:rFonts w:eastAsia="Arial Unicode MS" w:cs="Arial Unicode MS"/>
          <w:i/>
          <w:kern w:val="2"/>
          <w:sz w:val="22"/>
          <w:szCs w:val="22"/>
          <w:lang w:val="pl-PL" w:eastAsia="hi-IN" w:bidi="hi-IN"/>
        </w:rPr>
      </w:pPr>
    </w:p>
    <w:p w14:paraId="19C0948A" w14:textId="77777777" w:rsidR="00754795" w:rsidRDefault="00754795" w:rsidP="00245474">
      <w:pPr>
        <w:overflowPunct/>
        <w:autoSpaceDE/>
        <w:autoSpaceDN/>
        <w:adjustRightInd/>
        <w:textAlignment w:val="auto"/>
        <w:rPr>
          <w:rFonts w:eastAsia="Arial Unicode MS" w:cs="Arial Unicode MS"/>
          <w:i/>
          <w:kern w:val="2"/>
          <w:sz w:val="22"/>
          <w:szCs w:val="22"/>
          <w:lang w:val="pl-PL" w:eastAsia="hi-IN" w:bidi="hi-IN"/>
        </w:rPr>
      </w:pPr>
    </w:p>
    <w:p w14:paraId="27045605" w14:textId="0F35B07E"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E66561">
        <w:rPr>
          <w:rFonts w:eastAsia="Arial Unicode MS" w:cs="Arial Unicode MS"/>
          <w:i/>
          <w:kern w:val="2"/>
          <w:sz w:val="22"/>
          <w:szCs w:val="22"/>
          <w:lang w:val="pl-PL" w:eastAsia="hi-IN" w:bidi="hi-IN"/>
        </w:rPr>
        <w:lastRenderedPageBreak/>
        <w:t xml:space="preserve">Załącznik nr 4  do SWZ </w:t>
      </w:r>
    </w:p>
    <w:p w14:paraId="6C64D2B5" w14:textId="77777777" w:rsidR="00245474" w:rsidRPr="00E66561"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E66561"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14:paraId="24699B00"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14:paraId="04F8506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14:paraId="4530259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14:paraId="631F74A7"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14:paraId="1CC9A70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390981" w:rsidRPr="00E66561"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14:paraId="2EC9806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390981" w:rsidRPr="00E66561"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E66561" w:rsidRPr="00E66561"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62C3EE83" w:rsidR="00245474" w:rsidRPr="00B25414" w:rsidRDefault="000649CF" w:rsidP="000649CF">
            <w:pPr>
              <w:widowControl/>
              <w:suppressAutoHyphens w:val="0"/>
              <w:overflowPunct/>
              <w:autoSpaceDE/>
              <w:autoSpaceDN/>
              <w:adjustRightInd/>
              <w:jc w:val="center"/>
              <w:textAlignment w:val="auto"/>
              <w:rPr>
                <w:rFonts w:ascii="Arial" w:hAnsi="Arial" w:cs="Arial"/>
                <w:b/>
                <w:sz w:val="20"/>
                <w:lang w:val="pl-PL"/>
              </w:rPr>
            </w:pPr>
            <w:r w:rsidRPr="00B25414">
              <w:rPr>
                <w:b/>
                <w:bCs/>
                <w:iCs/>
                <w:sz w:val="20"/>
              </w:rPr>
              <w:t xml:space="preserve">,,Dostawa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w:t>
            </w:r>
          </w:p>
        </w:tc>
      </w:tr>
      <w:tr w:rsidR="00390981" w:rsidRPr="00E66561"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E66561"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4AB0893C" w:rsidR="00245474" w:rsidRPr="00B25414" w:rsidRDefault="00245474" w:rsidP="00245474">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00E66561" w:rsidRPr="00E66561">
              <w:rPr>
                <w:b/>
                <w:bCs/>
                <w:iCs/>
                <w:sz w:val="22"/>
                <w:szCs w:val="22"/>
              </w:rPr>
              <w:t xml:space="preserve"> </w:t>
            </w:r>
            <w:r w:rsidR="000649CF" w:rsidRPr="00B25414">
              <w:rPr>
                <w:b/>
                <w:bCs/>
                <w:iCs/>
                <w:sz w:val="20"/>
              </w:rPr>
              <w:t>Zp/90/PN/24</w:t>
            </w:r>
          </w:p>
        </w:tc>
      </w:tr>
    </w:tbl>
    <w:p w14:paraId="554A701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E66561">
        <w:rPr>
          <w:rFonts w:ascii="Arial" w:eastAsia="Arial Unicode MS" w:hAnsi="Arial" w:cs="Arial"/>
          <w:b/>
          <w:i/>
          <w:kern w:val="2"/>
          <w:sz w:val="20"/>
          <w:lang w:val="pl-PL" w:eastAsia="hi-IN" w:bidi="hi-IN"/>
        </w:rPr>
        <w:t>.</w:t>
      </w:r>
    </w:p>
    <w:p w14:paraId="23BC265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14:paraId="0417794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390981" w:rsidRPr="00E66561"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E66561"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14:paraId="1D25309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14:paraId="0C57D63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14:paraId="08AB6EA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14:paraId="33C0840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14:paraId="7B95394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780CE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937B91"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52F8435D"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jaki jest odpowiedni odsetek pracowników niepełnosprawnych lub defaworyzowanych?</w:t>
            </w:r>
            <w:r w:rsidRPr="00E6656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390981" w:rsidRPr="00E66561"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390981" w:rsidRPr="00E66561"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14:paraId="2B56680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d) Czy wpis do wykazu lub wydane zaświadczenie obejmują wszystkie wymagane 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63F224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5B61BFA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390981" w:rsidRPr="00E66561"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tak, proszę dopilnować, aby pozostali uczestnicy przedstawili odrębne jednolite europejskie dokumenty zamówienia.</w:t>
            </w:r>
          </w:p>
        </w:tc>
      </w:tr>
      <w:tr w:rsidR="00390981" w:rsidRPr="00E66561"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br/>
              <w:t>c): [……]</w:t>
            </w:r>
          </w:p>
        </w:tc>
      </w:tr>
      <w:tr w:rsidR="00390981" w:rsidRPr="00E66561"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14:paraId="3A4C3CB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14:paraId="52716DC3" w14:textId="77777777" w:rsidR="00245474" w:rsidRPr="00E66561"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390981" w:rsidRPr="00E66561"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390981" w:rsidRPr="00E66561"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0A06F6B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390981" w:rsidRPr="00E66561"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20CC33AA" w14:textId="488DEF36" w:rsidR="00245474" w:rsidRPr="00E66561" w:rsidRDefault="00245474"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t>O ile ma to znaczenie dla określonych zdolności, na których polega wykonawca, proszę dołączyć – 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00C94D0E" w:rsidRPr="00E66561">
        <w:rPr>
          <w:rFonts w:ascii="Arial" w:eastAsia="Arial Unicode MS" w:hAnsi="Arial" w:cs="Arial"/>
          <w:kern w:val="2"/>
          <w:sz w:val="20"/>
          <w:lang w:val="pl-PL" w:eastAsia="hi-IN" w:bidi="hi-IN"/>
        </w:rPr>
        <w:t>.</w:t>
      </w:r>
    </w:p>
    <w:p w14:paraId="081EBE9E" w14:textId="77777777" w:rsidR="00C94D0E" w:rsidRPr="00E66561" w:rsidRDefault="00C94D0E"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14:paraId="54E6CC4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390981" w:rsidRPr="00E66561"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5BF75A94"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E66561"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14:paraId="040BDBC5"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14:paraId="55FAD681"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14:paraId="17B69169"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14:paraId="51F532F3"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E66561">
        <w:rPr>
          <w:rFonts w:ascii="Arial" w:eastAsia="Calibri" w:hAnsi="Arial" w:cs="Arial"/>
          <w:b/>
          <w:kern w:val="0"/>
          <w:sz w:val="20"/>
          <w:lang w:val="pl-PL" w:eastAsia="en-GB"/>
        </w:rPr>
        <w:t>nadużycie finansowe</w:t>
      </w:r>
      <w:bookmarkStart w:id="3" w:name="_DV_M1266"/>
      <w:bookmarkEnd w:id="3"/>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14:paraId="46B06AE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E66561">
        <w:rPr>
          <w:rFonts w:ascii="Arial" w:eastAsia="Calibri" w:hAnsi="Arial" w:cs="Arial"/>
          <w:b/>
          <w:kern w:val="0"/>
          <w:sz w:val="20"/>
          <w:vertAlign w:val="superscript"/>
          <w:lang w:val="pl-PL" w:eastAsia="en-GB"/>
        </w:rPr>
        <w:footnoteReference w:id="16"/>
      </w:r>
    </w:p>
    <w:p w14:paraId="7901AC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lastRenderedPageBreak/>
        <w:t>pranie pieniędzy lub finansowanie terroryzmu</w:t>
      </w:r>
      <w:r w:rsidRPr="00E66561">
        <w:rPr>
          <w:rFonts w:ascii="Arial" w:eastAsia="Calibri" w:hAnsi="Arial" w:cs="Arial"/>
          <w:b/>
          <w:kern w:val="0"/>
          <w:sz w:val="20"/>
          <w:vertAlign w:val="superscript"/>
          <w:lang w:val="pl-PL" w:eastAsia="en-GB"/>
        </w:rPr>
        <w:footnoteReference w:id="17"/>
      </w:r>
    </w:p>
    <w:p w14:paraId="50355F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390981" w:rsidRPr="00E66561"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p w14:paraId="238941C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390981" w:rsidRPr="00E66561"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390981" w:rsidRPr="00E66561"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390981" w:rsidRPr="00E66561"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lastRenderedPageBreak/>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624E387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390981" w:rsidRPr="00E66561"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14:paraId="2F36C749"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14:paraId="63880DB7"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14:paraId="75830948"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14:paraId="3F080D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14:paraId="32F191C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390981" w:rsidRPr="00E66561"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3500FA7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01956F64"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CDEFFBB"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2058FC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159C25E5"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22667778"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001EFB0"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5551C8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390981" w:rsidRPr="00E66561"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14:paraId="69EB981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lastRenderedPageBreak/>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14:paraId="0E377C9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390981" w:rsidRPr="00E66561"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prowadzone jest wobec niego 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14:paraId="1B32431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14:paraId="7245CCC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E66561">
              <w:rPr>
                <w:rFonts w:ascii="Arial" w:eastAsia="Calibri" w:hAnsi="Arial" w:cs="Arial"/>
                <w:kern w:val="0"/>
                <w:sz w:val="20"/>
                <w:lang w:val="pl-PL" w:eastAsia="en-GB"/>
              </w:rPr>
              <w:lastRenderedPageBreak/>
              <w:t>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14:paraId="7ACF05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14:paraId="374BA0C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66E3669C"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3CE46E46" w14:textId="77777777" w:rsidR="00245474" w:rsidRPr="00E66561"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 [……][……][……]</w:t>
            </w:r>
          </w:p>
        </w:tc>
      </w:tr>
      <w:tr w:rsidR="00390981" w:rsidRPr="00E66561"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390981" w:rsidRPr="00E66561"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 xml:space="preserve">rozwiązana przed </w:t>
            </w:r>
            <w:r w:rsidRPr="00E66561">
              <w:rPr>
                <w:rFonts w:ascii="Arial" w:eastAsia="Calibri" w:hAnsi="Arial" w:cs="Arial"/>
                <w:b/>
                <w:kern w:val="0"/>
                <w:sz w:val="20"/>
                <w:lang w:val="pl-PL" w:eastAsia="en-GB"/>
              </w:rPr>
              <w:lastRenderedPageBreak/>
              <w:t>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p>
        </w:tc>
      </w:tr>
    </w:tbl>
    <w:p w14:paraId="4BA9E8EE" w14:textId="77777777" w:rsidR="00245474" w:rsidRPr="00E66561" w:rsidRDefault="00245474" w:rsidP="00C94D0E">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14:paraId="5059CD0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390981" w:rsidRPr="00E66561"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390981" w:rsidRPr="00E66561"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W przypadku gdy ma zastosowanie którakolwiek z podstaw wykluczenia o charakterze wyłącznie krajowym</w:t>
            </w:r>
            <w:r w:rsidRPr="00E66561">
              <w:rPr>
                <w:rFonts w:ascii="Arial" w:eastAsia="Arial Unicode MS" w:hAnsi="Arial" w:cs="Arial"/>
                <w:kern w:val="2"/>
                <w:sz w:val="20"/>
                <w:lang w:val="pl-PL" w:eastAsia="hi-IN" w:bidi="hi-IN"/>
              </w:rPr>
              <w:t xml:space="preserve">, czy </w:t>
            </w:r>
            <w:r w:rsidRPr="00E66561">
              <w:rPr>
                <w:rFonts w:ascii="Arial" w:eastAsia="Arial Unicode MS" w:hAnsi="Arial" w:cs="Arial"/>
                <w:kern w:val="2"/>
                <w:sz w:val="20"/>
                <w:lang w:val="pl-PL" w:eastAsia="hi-IN" w:bidi="hi-IN"/>
              </w:rPr>
              <w:lastRenderedPageBreak/>
              <w:t xml:space="preserve">wykonawca przedsięwziął środki w celu 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t>[……]</w:t>
            </w:r>
          </w:p>
        </w:tc>
      </w:tr>
    </w:tbl>
    <w:p w14:paraId="689477FD"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14:paraId="0BEF64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14:paraId="0D31AEF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390981" w:rsidRPr="00E66561"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6BF0349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14:paraId="791F252D"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14:paraId="0BF0AB1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przedstawić informacje jedynie w przypadku gdy instytucja zamawiająca lub podmiot zamawiający wymagają danych kryteriów kwalifikacji w stosownym ogłoszeniu lub </w:t>
      </w:r>
      <w:r w:rsidRPr="00E66561">
        <w:rPr>
          <w:rFonts w:ascii="Arial" w:eastAsia="Arial Unicode MS" w:hAnsi="Arial" w:cs="Arial"/>
          <w:b/>
          <w:kern w:val="2"/>
          <w:sz w:val="20"/>
          <w:lang w:val="pl-PL" w:eastAsia="hi-IN" w:bidi="hi-IN"/>
        </w:rPr>
        <w:lastRenderedPageBreak/>
        <w:t>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14:paraId="53FB2CD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w:t>
            </w:r>
            <w:r w:rsidRPr="00E66561">
              <w:rPr>
                <w:rFonts w:ascii="Arial" w:eastAsia="Arial Unicode MS" w:hAnsi="Arial" w:cs="Arial"/>
                <w:strike/>
                <w:kern w:val="2"/>
                <w:sz w:val="20"/>
                <w:lang w:val="pl-PL" w:eastAsia="hi-IN" w:bidi="hi-IN"/>
              </w:rPr>
              <w:lastRenderedPageBreak/>
              <w:t>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390981" w:rsidRPr="00E66561"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14:paraId="6E3FDCE3"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E6656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E66561">
              <w:rPr>
                <w:rFonts w:ascii="Arial" w:eastAsia="Arial Unicode MS" w:hAnsi="Arial" w:cs="Arial"/>
                <w:strike/>
                <w:kern w:val="2"/>
                <w:sz w:val="20"/>
                <w:lang w:val="pl-PL" w:eastAsia="hi-IN" w:bidi="hi-IN"/>
              </w:rPr>
              <w:t>:Przy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390981" w:rsidRPr="00E66561"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390981" w:rsidRPr="00E66561"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390981" w:rsidRPr="00E66561"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2) Może skorzystać z usług następujących </w:t>
            </w:r>
            <w:r w:rsidRPr="00E66561">
              <w:rPr>
                <w:rFonts w:ascii="Arial" w:eastAsia="Arial Unicode MS" w:hAnsi="Arial" w:cs="Arial"/>
                <w:b/>
                <w:strike/>
                <w:kern w:val="2"/>
                <w:sz w:val="20"/>
                <w:lang w:val="pl-PL" w:eastAsia="hi-IN" w:bidi="hi-IN"/>
              </w:rPr>
              <w:t xml:space="preserve">pracowników technicznych lub służb </w:t>
            </w:r>
            <w:r w:rsidRPr="00E66561">
              <w:rPr>
                <w:rFonts w:ascii="Arial" w:eastAsia="Arial Unicode MS" w:hAnsi="Arial" w:cs="Arial"/>
                <w:b/>
                <w:strike/>
                <w:kern w:val="2"/>
                <w:sz w:val="20"/>
                <w:lang w:val="pl-PL" w:eastAsia="hi-IN" w:bidi="hi-IN"/>
              </w:rPr>
              <w:lastRenderedPageBreak/>
              <w:t>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w:t>
            </w:r>
          </w:p>
        </w:tc>
      </w:tr>
      <w:tr w:rsidR="00390981" w:rsidRPr="00E66561"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390981" w:rsidRPr="00E66561"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wykształceniem i 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390981" w:rsidRPr="00E66561"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390981" w:rsidRPr="00E66561"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zamierza ewentualnie zlecić 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organ,dokładne dane referencyjne dokumentacji): [……][……][……]</w:t>
            </w:r>
          </w:p>
        </w:tc>
      </w:tr>
      <w:tr w:rsidR="00390981" w:rsidRPr="00E66561"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E66561">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lastRenderedPageBreak/>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38CA49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14:paraId="559313C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390981" w:rsidRPr="00E66561"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 xml:space="preserve">Jeżeli niektóre z tych zaświadczeń lub rodzajów dowodów w formie dokumentów są dostępne w </w:t>
            </w:r>
            <w:r w:rsidRPr="00E66561">
              <w:rPr>
                <w:rFonts w:ascii="Arial" w:eastAsia="Arial Unicode MS" w:hAnsi="Arial" w:cs="Arial"/>
                <w:strike/>
                <w:kern w:val="2"/>
                <w:sz w:val="20"/>
                <w:lang w:val="pl-PL" w:eastAsia="hi-IN" w:bidi="hi-IN"/>
              </w:rPr>
              <w:lastRenderedPageBreak/>
              <w:t>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xml:space="preserve">(adres internetowy, wydający urząd lub organ, </w:t>
            </w:r>
            <w:r w:rsidRPr="00E66561">
              <w:rPr>
                <w:rFonts w:ascii="Arial" w:eastAsia="Arial Unicode MS" w:hAnsi="Arial" w:cs="Arial"/>
                <w:strike/>
                <w:kern w:val="2"/>
                <w:sz w:val="20"/>
                <w:lang w:val="pl-PL" w:eastAsia="hi-IN" w:bidi="hi-IN"/>
              </w:rPr>
              <w:lastRenderedPageBreak/>
              <w:t>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Część VI: Oświadczenia końcowe</w:t>
      </w:r>
    </w:p>
    <w:p w14:paraId="0574EBD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14:paraId="2FC75F1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14:paraId="0E96BD8F" w14:textId="77777777" w:rsidR="00245474" w:rsidRPr="00E66561"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14:paraId="47F2DB22"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E66561"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F509DD"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F509DD"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F509DD" w:rsidRDefault="00245474" w:rsidP="00245474">
      <w:pPr>
        <w:rPr>
          <w:i/>
          <w:color w:val="FF0000"/>
          <w:sz w:val="22"/>
          <w:lang w:val="pl-PL"/>
        </w:rPr>
      </w:pPr>
    </w:p>
    <w:p w14:paraId="34B5BF56" w14:textId="77777777" w:rsidR="00245474" w:rsidRPr="00F509DD" w:rsidRDefault="00245474" w:rsidP="00245474">
      <w:pPr>
        <w:rPr>
          <w:i/>
          <w:color w:val="FF0000"/>
          <w:sz w:val="22"/>
          <w:lang w:val="pl-PL"/>
        </w:rPr>
      </w:pPr>
    </w:p>
    <w:p w14:paraId="3B7A0D33" w14:textId="77777777" w:rsidR="00245474" w:rsidRPr="00F509DD" w:rsidRDefault="00245474" w:rsidP="00245474">
      <w:pPr>
        <w:rPr>
          <w:i/>
          <w:color w:val="FF0000"/>
          <w:sz w:val="22"/>
          <w:lang w:val="pl-PL"/>
        </w:rPr>
      </w:pPr>
    </w:p>
    <w:p w14:paraId="545937E4" w14:textId="77777777" w:rsidR="00245474" w:rsidRPr="00F509DD" w:rsidRDefault="00245474" w:rsidP="00245474">
      <w:pPr>
        <w:rPr>
          <w:i/>
          <w:color w:val="FF0000"/>
          <w:sz w:val="22"/>
          <w:lang w:val="pl-PL"/>
        </w:rPr>
      </w:pPr>
    </w:p>
    <w:p w14:paraId="7DC201E9" w14:textId="77777777" w:rsidR="00245474" w:rsidRPr="00F509DD" w:rsidRDefault="00245474" w:rsidP="00245474">
      <w:pPr>
        <w:rPr>
          <w:i/>
          <w:color w:val="FF0000"/>
          <w:sz w:val="22"/>
          <w:lang w:val="pl-PL"/>
        </w:rPr>
      </w:pPr>
    </w:p>
    <w:p w14:paraId="16D050EA" w14:textId="77777777" w:rsidR="00245474" w:rsidRPr="00F509DD" w:rsidRDefault="00245474" w:rsidP="00245474">
      <w:pPr>
        <w:rPr>
          <w:i/>
          <w:color w:val="FF0000"/>
          <w:sz w:val="22"/>
          <w:lang w:val="pl-PL"/>
        </w:rPr>
      </w:pPr>
    </w:p>
    <w:p w14:paraId="50BCF1DB" w14:textId="77777777" w:rsidR="00245474" w:rsidRPr="00F509DD" w:rsidRDefault="00245474" w:rsidP="00245474">
      <w:pPr>
        <w:rPr>
          <w:i/>
          <w:color w:val="FF0000"/>
          <w:sz w:val="22"/>
          <w:lang w:val="pl-PL"/>
        </w:rPr>
      </w:pPr>
    </w:p>
    <w:p w14:paraId="7B973805" w14:textId="77777777" w:rsidR="00245474" w:rsidRPr="00F509DD" w:rsidRDefault="00245474" w:rsidP="00245474">
      <w:pPr>
        <w:rPr>
          <w:i/>
          <w:color w:val="FF0000"/>
          <w:sz w:val="22"/>
          <w:lang w:val="pl-PL"/>
        </w:rPr>
      </w:pPr>
    </w:p>
    <w:p w14:paraId="734D135F" w14:textId="77777777" w:rsidR="00245474" w:rsidRPr="00F509DD" w:rsidRDefault="00245474" w:rsidP="00245474">
      <w:pPr>
        <w:rPr>
          <w:i/>
          <w:color w:val="FF0000"/>
          <w:sz w:val="22"/>
          <w:lang w:val="pl-PL"/>
        </w:rPr>
      </w:pPr>
    </w:p>
    <w:p w14:paraId="6EED1194" w14:textId="77777777" w:rsidR="00245474" w:rsidRPr="00F509DD" w:rsidRDefault="00245474" w:rsidP="00245474">
      <w:pPr>
        <w:rPr>
          <w:i/>
          <w:color w:val="FF0000"/>
          <w:sz w:val="22"/>
          <w:lang w:val="pl-PL"/>
        </w:rPr>
      </w:pPr>
    </w:p>
    <w:p w14:paraId="17C85487" w14:textId="77777777" w:rsidR="00245474" w:rsidRPr="00F509DD" w:rsidRDefault="00245474" w:rsidP="00245474">
      <w:pPr>
        <w:rPr>
          <w:i/>
          <w:color w:val="FF0000"/>
          <w:sz w:val="22"/>
          <w:lang w:val="pl-PL"/>
        </w:rPr>
      </w:pPr>
    </w:p>
    <w:p w14:paraId="7B5F78F6" w14:textId="77777777" w:rsidR="00245474" w:rsidRPr="00F509DD" w:rsidRDefault="00245474" w:rsidP="00245474">
      <w:pPr>
        <w:rPr>
          <w:i/>
          <w:color w:val="FF0000"/>
          <w:sz w:val="22"/>
          <w:lang w:val="pl-PL"/>
        </w:rPr>
      </w:pPr>
    </w:p>
    <w:p w14:paraId="18B05EDE" w14:textId="77777777" w:rsidR="00245474" w:rsidRPr="00F509DD" w:rsidRDefault="00245474" w:rsidP="00245474">
      <w:pPr>
        <w:rPr>
          <w:i/>
          <w:color w:val="FF0000"/>
          <w:sz w:val="22"/>
          <w:lang w:val="pl-PL"/>
        </w:rPr>
      </w:pPr>
    </w:p>
    <w:p w14:paraId="41343AE6" w14:textId="77777777" w:rsidR="00245474" w:rsidRPr="00F509DD" w:rsidRDefault="00245474" w:rsidP="00245474">
      <w:pPr>
        <w:rPr>
          <w:i/>
          <w:color w:val="FF0000"/>
          <w:sz w:val="22"/>
          <w:lang w:val="pl-PL"/>
        </w:rPr>
      </w:pPr>
    </w:p>
    <w:p w14:paraId="0BC451A4" w14:textId="77777777" w:rsidR="00245474" w:rsidRPr="00F509DD" w:rsidRDefault="00245474" w:rsidP="00245474">
      <w:pPr>
        <w:rPr>
          <w:i/>
          <w:color w:val="FF0000"/>
          <w:sz w:val="22"/>
          <w:lang w:val="pl-PL"/>
        </w:rPr>
      </w:pPr>
    </w:p>
    <w:p w14:paraId="057CAA04" w14:textId="77777777" w:rsidR="00245474" w:rsidRPr="00F509DD" w:rsidRDefault="00245474" w:rsidP="00245474">
      <w:pPr>
        <w:rPr>
          <w:i/>
          <w:color w:val="FF0000"/>
          <w:sz w:val="22"/>
          <w:lang w:val="pl-PL"/>
        </w:rPr>
      </w:pPr>
    </w:p>
    <w:p w14:paraId="1A932017" w14:textId="77777777" w:rsidR="00245474" w:rsidRPr="00F509DD" w:rsidRDefault="00245474" w:rsidP="00245474">
      <w:pPr>
        <w:rPr>
          <w:i/>
          <w:color w:val="FF0000"/>
          <w:sz w:val="22"/>
          <w:lang w:val="pl-PL"/>
        </w:rPr>
      </w:pPr>
    </w:p>
    <w:p w14:paraId="23A711BB" w14:textId="77777777" w:rsidR="00027D50" w:rsidRDefault="00027D50"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282434AF" w14:textId="6D63AB14" w:rsidR="00245474" w:rsidRPr="00494CF9" w:rsidRDefault="00245474" w:rsidP="00245474">
      <w:pPr>
        <w:widowControl/>
        <w:suppressAutoHyphens w:val="0"/>
        <w:overflowPunct/>
        <w:autoSpaceDE/>
        <w:autoSpaceDN/>
        <w:adjustRightInd/>
        <w:spacing w:after="160" w:line="259" w:lineRule="auto"/>
        <w:contextualSpacing/>
        <w:textAlignment w:val="auto"/>
        <w:rPr>
          <w:i/>
          <w:sz w:val="20"/>
          <w:lang w:val="pl-PL"/>
        </w:rPr>
      </w:pPr>
      <w:r w:rsidRPr="00494CF9">
        <w:rPr>
          <w:i/>
          <w:sz w:val="20"/>
          <w:lang w:val="pl-PL"/>
        </w:rPr>
        <w:lastRenderedPageBreak/>
        <w:t>Załącznik nr 4a do SWZ</w:t>
      </w:r>
    </w:p>
    <w:p w14:paraId="1005E881" w14:textId="77777777" w:rsidR="00245474" w:rsidRPr="00494CF9" w:rsidRDefault="00245474" w:rsidP="00245474">
      <w:pPr>
        <w:spacing w:before="480" w:line="257" w:lineRule="auto"/>
        <w:ind w:left="5245" w:firstLine="709"/>
        <w:rPr>
          <w:b/>
          <w:sz w:val="20"/>
          <w:lang w:val="pl-PL"/>
        </w:rPr>
      </w:pPr>
      <w:r w:rsidRPr="00494CF9">
        <w:rPr>
          <w:b/>
          <w:sz w:val="20"/>
          <w:lang w:val="pl-PL"/>
        </w:rPr>
        <w:t xml:space="preserve">             Zamawiający:</w:t>
      </w:r>
    </w:p>
    <w:p w14:paraId="4DB568EA" w14:textId="77777777" w:rsidR="00245474" w:rsidRPr="00494CF9" w:rsidRDefault="00245474" w:rsidP="00245474">
      <w:pPr>
        <w:ind w:left="5954"/>
        <w:rPr>
          <w:sz w:val="20"/>
          <w:lang w:val="pl-PL"/>
        </w:rPr>
      </w:pPr>
      <w:r w:rsidRPr="00494CF9">
        <w:rPr>
          <w:sz w:val="20"/>
          <w:lang w:val="pl-PL"/>
        </w:rPr>
        <w:t>………………………………………………………………………………</w:t>
      </w:r>
    </w:p>
    <w:p w14:paraId="4386C0DC" w14:textId="77777777" w:rsidR="00245474" w:rsidRPr="00494CF9" w:rsidRDefault="00245474" w:rsidP="00245474">
      <w:pPr>
        <w:ind w:left="5954"/>
        <w:jc w:val="center"/>
        <w:rPr>
          <w:i/>
          <w:sz w:val="20"/>
          <w:lang w:val="pl-PL"/>
        </w:rPr>
      </w:pPr>
      <w:r w:rsidRPr="00494CF9">
        <w:rPr>
          <w:i/>
          <w:sz w:val="20"/>
          <w:lang w:val="pl-PL"/>
        </w:rPr>
        <w:t>(pełna nazwa/firma, adres)</w:t>
      </w:r>
    </w:p>
    <w:p w14:paraId="23A18852" w14:textId="77777777" w:rsidR="00245474" w:rsidRPr="00494CF9" w:rsidRDefault="00245474" w:rsidP="00245474">
      <w:pPr>
        <w:rPr>
          <w:b/>
          <w:sz w:val="20"/>
          <w:lang w:val="pl-PL"/>
        </w:rPr>
      </w:pPr>
      <w:r w:rsidRPr="00494CF9">
        <w:rPr>
          <w:b/>
          <w:sz w:val="20"/>
          <w:lang w:val="pl-PL"/>
        </w:rPr>
        <w:t>Wykonawca:</w:t>
      </w:r>
    </w:p>
    <w:p w14:paraId="06F787D0" w14:textId="77777777" w:rsidR="00245474" w:rsidRPr="00494CF9" w:rsidRDefault="00245474" w:rsidP="00245474">
      <w:pPr>
        <w:ind w:right="5954"/>
        <w:rPr>
          <w:sz w:val="20"/>
          <w:lang w:val="pl-PL"/>
        </w:rPr>
      </w:pPr>
      <w:r w:rsidRPr="00494CF9">
        <w:rPr>
          <w:sz w:val="20"/>
          <w:lang w:val="pl-PL"/>
        </w:rPr>
        <w:t>………………………………………………………………………………</w:t>
      </w:r>
    </w:p>
    <w:p w14:paraId="6121D7C1" w14:textId="77777777" w:rsidR="00245474" w:rsidRPr="00494CF9" w:rsidRDefault="00245474" w:rsidP="00245474">
      <w:pPr>
        <w:ind w:right="5953"/>
        <w:rPr>
          <w:i/>
          <w:sz w:val="20"/>
          <w:lang w:val="pl-PL"/>
        </w:rPr>
      </w:pPr>
      <w:r w:rsidRPr="00494CF9">
        <w:rPr>
          <w:i/>
          <w:sz w:val="20"/>
          <w:lang w:val="pl-PL"/>
        </w:rPr>
        <w:t>(pełna nazwa/firma, adres, w zależności od podmiotu: NIP/PESEL, KRS/CEiDG)</w:t>
      </w:r>
    </w:p>
    <w:p w14:paraId="6A5EF2DC" w14:textId="77777777" w:rsidR="00245474" w:rsidRPr="00494CF9" w:rsidRDefault="00245474" w:rsidP="00245474">
      <w:pPr>
        <w:rPr>
          <w:sz w:val="20"/>
          <w:u w:val="single"/>
          <w:lang w:val="pl-PL"/>
        </w:rPr>
      </w:pPr>
      <w:r w:rsidRPr="00494CF9">
        <w:rPr>
          <w:sz w:val="20"/>
          <w:u w:val="single"/>
          <w:lang w:val="pl-PL"/>
        </w:rPr>
        <w:t>reprezentowany przez:</w:t>
      </w:r>
    </w:p>
    <w:p w14:paraId="5797C367" w14:textId="77777777" w:rsidR="00245474" w:rsidRPr="00494CF9" w:rsidRDefault="00245474" w:rsidP="00245474">
      <w:pPr>
        <w:ind w:right="5954"/>
        <w:rPr>
          <w:sz w:val="20"/>
          <w:lang w:val="pl-PL"/>
        </w:rPr>
      </w:pPr>
      <w:r w:rsidRPr="00494CF9">
        <w:rPr>
          <w:sz w:val="20"/>
          <w:lang w:val="pl-PL"/>
        </w:rPr>
        <w:t>………………………………………………………………………………</w:t>
      </w:r>
    </w:p>
    <w:p w14:paraId="772120D3" w14:textId="39ADF8F5" w:rsidR="00245474" w:rsidRPr="00494CF9" w:rsidRDefault="00245474" w:rsidP="000C1C34">
      <w:pPr>
        <w:ind w:right="5953"/>
        <w:rPr>
          <w:i/>
          <w:sz w:val="20"/>
          <w:lang w:val="pl-PL"/>
        </w:rPr>
      </w:pPr>
      <w:r w:rsidRPr="00494CF9">
        <w:rPr>
          <w:i/>
          <w:sz w:val="20"/>
          <w:lang w:val="pl-PL"/>
        </w:rPr>
        <w:t>(imię, nazwisko, stanow</w:t>
      </w:r>
      <w:r w:rsidR="000C1C34" w:rsidRPr="00494CF9">
        <w:rPr>
          <w:i/>
          <w:sz w:val="20"/>
          <w:lang w:val="pl-PL"/>
        </w:rPr>
        <w:t>isko/podstawa do reprezentacji)</w:t>
      </w:r>
    </w:p>
    <w:p w14:paraId="4CF5332A" w14:textId="77777777" w:rsidR="00245474" w:rsidRPr="00494CF9" w:rsidRDefault="00245474" w:rsidP="00245474">
      <w:pPr>
        <w:rPr>
          <w:b/>
          <w:sz w:val="20"/>
          <w:lang w:val="pl-PL"/>
        </w:rPr>
      </w:pPr>
    </w:p>
    <w:p w14:paraId="75B8BD7A" w14:textId="77777777" w:rsidR="00245474" w:rsidRPr="00494CF9" w:rsidRDefault="00245474" w:rsidP="00245474">
      <w:pPr>
        <w:spacing w:after="120" w:line="360" w:lineRule="auto"/>
        <w:jc w:val="center"/>
        <w:rPr>
          <w:b/>
          <w:sz w:val="20"/>
          <w:u w:val="single"/>
          <w:lang w:val="pl-PL"/>
        </w:rPr>
      </w:pPr>
      <w:r w:rsidRPr="00494CF9">
        <w:rPr>
          <w:b/>
          <w:sz w:val="20"/>
          <w:u w:val="single"/>
          <w:lang w:val="pl-PL"/>
        </w:rPr>
        <w:t xml:space="preserve">Oświadczenia wykonawcy/wykonawcy wspólnie ubiegającego się o udzielenie zamówienia </w:t>
      </w:r>
    </w:p>
    <w:p w14:paraId="4B49EEC0" w14:textId="77777777" w:rsidR="00245474" w:rsidRPr="00494CF9" w:rsidRDefault="00245474" w:rsidP="00245474">
      <w:pPr>
        <w:spacing w:before="120"/>
        <w:jc w:val="center"/>
        <w:rPr>
          <w:b/>
          <w:caps/>
          <w:sz w:val="20"/>
          <w:u w:val="single"/>
          <w:lang w:val="pl-PL"/>
        </w:rPr>
      </w:pPr>
      <w:r w:rsidRPr="00494CF9">
        <w:rPr>
          <w:b/>
          <w:sz w:val="20"/>
          <w:u w:val="single"/>
          <w:lang w:val="pl-PL"/>
        </w:rPr>
        <w:t xml:space="preserve">DOTYCZĄCE PRZESŁANEK WYKLUCZENIA Z ART. 5K ROZPORZĄDZENIA 833/2014 ORAZ ART. 7 UST. 1 USTAWY </w:t>
      </w:r>
      <w:r w:rsidRPr="00494CF9">
        <w:rPr>
          <w:b/>
          <w:caps/>
          <w:sz w:val="20"/>
          <w:u w:val="single"/>
          <w:lang w:val="pl-PL"/>
        </w:rPr>
        <w:t>o szczegÓlnych rozwiĄzaniach w zakresie przeciwdziaŁania wspieraniu agresji na UkrainĘ oraz sŁuŻĄCych ochronie bezpieczeŃstwa narodowego</w:t>
      </w:r>
    </w:p>
    <w:p w14:paraId="6E591849" w14:textId="77777777" w:rsidR="00245474" w:rsidRPr="00494CF9" w:rsidRDefault="00245474" w:rsidP="00245474">
      <w:pPr>
        <w:spacing w:before="120" w:line="360" w:lineRule="auto"/>
        <w:jc w:val="center"/>
        <w:rPr>
          <w:b/>
          <w:sz w:val="20"/>
          <w:u w:val="single"/>
          <w:lang w:val="pl-PL"/>
        </w:rPr>
      </w:pPr>
      <w:r w:rsidRPr="00494CF9">
        <w:rPr>
          <w:b/>
          <w:sz w:val="20"/>
          <w:lang w:val="pl-PL"/>
        </w:rPr>
        <w:t>składane na podstawie art. 125 ust. 1 ustawy Pzp</w:t>
      </w:r>
    </w:p>
    <w:p w14:paraId="6B058EDF" w14:textId="6638817D" w:rsidR="00245474" w:rsidRPr="00494CF9" w:rsidRDefault="00245474" w:rsidP="00245474">
      <w:pPr>
        <w:spacing w:before="240"/>
        <w:ind w:firstLine="709"/>
        <w:jc w:val="both"/>
        <w:rPr>
          <w:b/>
          <w:bCs/>
          <w:sz w:val="20"/>
          <w:lang w:val="pl-PL"/>
        </w:rPr>
      </w:pPr>
      <w:r w:rsidRPr="00494CF9">
        <w:rPr>
          <w:sz w:val="20"/>
          <w:lang w:val="pl-PL"/>
        </w:rPr>
        <w:t xml:space="preserve">Na potrzeby postępowania o udzielenie zamówienia publicznego : </w:t>
      </w:r>
      <w:r w:rsidR="000649CF" w:rsidRPr="00494CF9">
        <w:rPr>
          <w:b/>
          <w:sz w:val="20"/>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rPr>
        <w:t xml:space="preserve">  </w:t>
      </w:r>
      <w:r w:rsidRPr="00494CF9">
        <w:rPr>
          <w:sz w:val="20"/>
          <w:lang w:val="pl-PL"/>
        </w:rPr>
        <w:t>,</w:t>
      </w:r>
      <w:r w:rsidRPr="00494CF9">
        <w:rPr>
          <w:b/>
          <w:sz w:val="20"/>
          <w:lang w:val="pl-PL"/>
        </w:rPr>
        <w:t xml:space="preserve"> </w:t>
      </w:r>
      <w:r w:rsidRPr="00494CF9">
        <w:rPr>
          <w:sz w:val="20"/>
          <w:lang w:val="pl-PL"/>
        </w:rPr>
        <w:t xml:space="preserve">prowadzonego przez </w:t>
      </w:r>
      <w:r w:rsidRPr="00494CF9">
        <w:rPr>
          <w:b/>
          <w:sz w:val="20"/>
          <w:lang w:val="pl-PL"/>
        </w:rPr>
        <w:t>Specjalistyczny Szpital im. dra Alfreda Sokołowskiego w Wałbrzychu</w:t>
      </w:r>
      <w:r w:rsidRPr="00494CF9">
        <w:rPr>
          <w:i/>
          <w:sz w:val="20"/>
          <w:lang w:val="pl-PL"/>
        </w:rPr>
        <w:t xml:space="preserve">, </w:t>
      </w:r>
      <w:r w:rsidRPr="00494CF9">
        <w:rPr>
          <w:sz w:val="20"/>
          <w:lang w:val="pl-PL"/>
        </w:rPr>
        <w:t>oświadczam, co następuje:</w:t>
      </w:r>
    </w:p>
    <w:p w14:paraId="4F46DFA5" w14:textId="77777777" w:rsidR="00245474" w:rsidRPr="00494CF9" w:rsidRDefault="00245474" w:rsidP="00245474">
      <w:pPr>
        <w:shd w:val="clear" w:color="auto" w:fill="BFBFBF" w:themeFill="background1" w:themeFillShade="BF"/>
        <w:spacing w:before="360" w:line="360" w:lineRule="auto"/>
        <w:rPr>
          <w:b/>
          <w:sz w:val="20"/>
          <w:lang w:val="pl-PL"/>
        </w:rPr>
      </w:pPr>
      <w:r w:rsidRPr="00494CF9">
        <w:rPr>
          <w:b/>
          <w:sz w:val="20"/>
          <w:lang w:val="pl-PL"/>
        </w:rPr>
        <w:t>OŚWIADCZENIA DOTYCZĄCE WYKONAWCY:</w:t>
      </w:r>
    </w:p>
    <w:p w14:paraId="6CFEA6AA" w14:textId="77777777" w:rsidR="00245474" w:rsidRPr="00494CF9" w:rsidRDefault="00245474" w:rsidP="0081658C">
      <w:pPr>
        <w:numPr>
          <w:ilvl w:val="0"/>
          <w:numId w:val="21"/>
        </w:numPr>
        <w:contextualSpacing/>
        <w:jc w:val="both"/>
        <w:rPr>
          <w:sz w:val="20"/>
          <w:lang w:val="pl-PL"/>
        </w:rPr>
      </w:pPr>
      <w:r w:rsidRPr="00494CF9">
        <w:rPr>
          <w:sz w:val="20"/>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494CF9" w:rsidRDefault="00245474" w:rsidP="00245474">
      <w:pPr>
        <w:ind w:left="360"/>
        <w:contextualSpacing/>
        <w:jc w:val="both"/>
        <w:rPr>
          <w:sz w:val="20"/>
          <w:lang w:val="pl-PL"/>
        </w:rPr>
      </w:pPr>
    </w:p>
    <w:p w14:paraId="189248E1" w14:textId="77777777" w:rsidR="00245474" w:rsidRPr="00494CF9" w:rsidRDefault="00245474" w:rsidP="0081658C">
      <w:pPr>
        <w:numPr>
          <w:ilvl w:val="0"/>
          <w:numId w:val="21"/>
        </w:numPr>
        <w:contextualSpacing/>
        <w:jc w:val="both"/>
        <w:rPr>
          <w:sz w:val="20"/>
          <w:lang w:val="pl-PL"/>
        </w:rPr>
      </w:pPr>
      <w:r w:rsidRPr="00494CF9">
        <w:rPr>
          <w:sz w:val="20"/>
          <w:lang w:val="pl-PL"/>
        </w:rPr>
        <w:t>Oświadczam, że nie zachodzą w stosunku do mnie przesłanki wykluczenia z postępowania na podstawie art. 7 ust. 1 ustawy z dnia 13 kwietnia 2022 r.</w:t>
      </w:r>
      <w:r w:rsidRPr="00494CF9">
        <w:rPr>
          <w:iCs/>
          <w:sz w:val="20"/>
          <w:lang w:val="pl-PL"/>
        </w:rPr>
        <w:t xml:space="preserve"> o szczególnych rozwiązaniach w zakresie przeciwdziałania wspieraniu agresji na Ukrainę oraz służących ochronie bezpieczeństwa narodowego </w:t>
      </w:r>
      <w:r w:rsidRPr="00494CF9">
        <w:rPr>
          <w:sz w:val="20"/>
          <w:lang w:val="pl-PL"/>
        </w:rPr>
        <w:t>(Dz. U. poz. 835).</w:t>
      </w:r>
    </w:p>
    <w:p w14:paraId="3F02983C" w14:textId="77777777" w:rsidR="00245474" w:rsidRPr="00494CF9" w:rsidRDefault="00245474" w:rsidP="00245474">
      <w:pPr>
        <w:rPr>
          <w:sz w:val="20"/>
          <w:lang w:val="pl-PL"/>
        </w:rPr>
      </w:pPr>
    </w:p>
    <w:p w14:paraId="61971C5A" w14:textId="77777777" w:rsidR="00245474" w:rsidRPr="00494CF9" w:rsidRDefault="00245474" w:rsidP="00245474">
      <w:pPr>
        <w:shd w:val="clear" w:color="auto" w:fill="BFBFBF" w:themeFill="background1" w:themeFillShade="BF"/>
        <w:spacing w:before="240" w:after="120" w:line="360" w:lineRule="auto"/>
        <w:jc w:val="both"/>
        <w:rPr>
          <w:sz w:val="20"/>
          <w:lang w:val="pl-PL"/>
        </w:rPr>
      </w:pPr>
      <w:r w:rsidRPr="00494CF9">
        <w:rPr>
          <w:b/>
          <w:sz w:val="20"/>
          <w:lang w:val="pl-PL"/>
        </w:rPr>
        <w:t>INFORMACJA DOTYCZĄCA POLEGANIA NA ZDOLNOŚCIACH LUB SYTUACJI PODMIOTU UDOSTĘPNIAJĄCEGO ZASOBY W ZAKRESIE ODPOWIADAJĄCYM PONAD 10% WARTOŚCI ZAMÓWIENIA</w:t>
      </w:r>
      <w:r w:rsidRPr="00494CF9">
        <w:rPr>
          <w:b/>
          <w:bCs/>
          <w:sz w:val="20"/>
          <w:lang w:val="pl-PL"/>
        </w:rPr>
        <w:t>:</w:t>
      </w:r>
    </w:p>
    <w:p w14:paraId="7D27A3F3" w14:textId="77777777" w:rsidR="00245474" w:rsidRPr="00494CF9" w:rsidRDefault="00245474" w:rsidP="00245474">
      <w:pPr>
        <w:spacing w:after="120" w:line="360" w:lineRule="auto"/>
        <w:jc w:val="both"/>
        <w:rPr>
          <w:sz w:val="20"/>
          <w:lang w:val="pl-PL"/>
        </w:rPr>
      </w:pPr>
      <w:bookmarkStart w:id="13" w:name="_Hlk99016800"/>
      <w:r w:rsidRPr="00494CF9">
        <w:rPr>
          <w:sz w:val="20"/>
          <w:lang w:val="pl-PL"/>
        </w:rPr>
        <w:t>[UWAGA</w:t>
      </w:r>
      <w:r w:rsidRPr="00494CF9">
        <w:rPr>
          <w:i/>
          <w:sz w:val="20"/>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94CF9">
        <w:rPr>
          <w:sz w:val="20"/>
          <w:lang w:val="pl-PL"/>
        </w:rPr>
        <w:t>]</w:t>
      </w:r>
      <w:bookmarkEnd w:id="13"/>
    </w:p>
    <w:p w14:paraId="74C999C2" w14:textId="77777777" w:rsidR="00245474" w:rsidRPr="00494CF9" w:rsidRDefault="00245474" w:rsidP="00245474">
      <w:pPr>
        <w:spacing w:after="120" w:line="360" w:lineRule="auto"/>
        <w:jc w:val="both"/>
        <w:rPr>
          <w:sz w:val="20"/>
          <w:lang w:val="pl-PL"/>
        </w:rPr>
      </w:pPr>
      <w:r w:rsidRPr="00494CF9">
        <w:rPr>
          <w:sz w:val="20"/>
          <w:lang w:val="pl-PL"/>
        </w:rPr>
        <w:t>Oświadczam, że w celu wykazania spełniania warunków udziału w postępowaniu, określonych przez Zamawiającego w SWZ</w:t>
      </w:r>
      <w:r w:rsidRPr="00494CF9">
        <w:rPr>
          <w:i/>
          <w:sz w:val="20"/>
          <w:lang w:val="pl-PL"/>
        </w:rPr>
        <w:t>,</w:t>
      </w:r>
      <w:r w:rsidRPr="00494CF9">
        <w:rPr>
          <w:sz w:val="20"/>
          <w:lang w:val="pl-PL"/>
        </w:rPr>
        <w:t xml:space="preserve"> polegam na zdolnościach lub sytuacji następującego podmiotu udostępniającego zasoby: </w:t>
      </w:r>
      <w:bookmarkStart w:id="14" w:name="_Hlk99014455"/>
      <w:r w:rsidRPr="00494CF9">
        <w:rPr>
          <w:sz w:val="20"/>
          <w:lang w:val="pl-PL"/>
        </w:rPr>
        <w:t>………………………………………………………………………...…………………………………….…</w:t>
      </w:r>
      <w:r w:rsidRPr="00494CF9">
        <w:rPr>
          <w:i/>
          <w:sz w:val="20"/>
          <w:lang w:val="pl-PL"/>
        </w:rPr>
        <w:t xml:space="preserve"> </w:t>
      </w:r>
      <w:bookmarkEnd w:id="14"/>
      <w:r w:rsidRPr="00494CF9">
        <w:rPr>
          <w:i/>
          <w:sz w:val="20"/>
          <w:lang w:val="pl-PL"/>
        </w:rPr>
        <w:t>(podać pełną nazwę/firmę, adres, a także w zależności od podmiotu: NIP/PESEL, KRS/CEiDG)</w:t>
      </w:r>
      <w:r w:rsidRPr="00494CF9">
        <w:rPr>
          <w:sz w:val="20"/>
          <w:lang w:val="pl-PL"/>
        </w:rPr>
        <w:t>,</w:t>
      </w:r>
      <w:r w:rsidRPr="00494CF9">
        <w:rPr>
          <w:sz w:val="20"/>
          <w:lang w:val="pl-PL"/>
        </w:rPr>
        <w:br/>
        <w:t xml:space="preserve">w następującym zakresie: …………………………………………………………………………… </w:t>
      </w:r>
      <w:r w:rsidRPr="00494CF9">
        <w:rPr>
          <w:i/>
          <w:sz w:val="20"/>
          <w:lang w:val="pl-PL"/>
        </w:rPr>
        <w:t>(określić odpowiedni zakres udostępnianych zasobów dla wskazanego podmiotu)</w:t>
      </w:r>
      <w:r w:rsidRPr="00494CF9">
        <w:rPr>
          <w:iCs/>
          <w:sz w:val="20"/>
          <w:lang w:val="pl-PL"/>
        </w:rPr>
        <w:t>,</w:t>
      </w:r>
      <w:r w:rsidRPr="00494CF9">
        <w:rPr>
          <w:i/>
          <w:sz w:val="20"/>
          <w:lang w:val="pl-PL"/>
        </w:rPr>
        <w:br/>
      </w:r>
      <w:r w:rsidRPr="00494CF9">
        <w:rPr>
          <w:sz w:val="20"/>
          <w:lang w:val="pl-PL"/>
        </w:rPr>
        <w:t xml:space="preserve">co odpowiada ponad 10% wartości przedmiotowego zamówienia. </w:t>
      </w:r>
    </w:p>
    <w:p w14:paraId="751CAAAC" w14:textId="77777777" w:rsidR="00245474" w:rsidRPr="00494CF9" w:rsidRDefault="00245474" w:rsidP="00245474">
      <w:pPr>
        <w:shd w:val="clear" w:color="auto" w:fill="BFBFBF" w:themeFill="background1" w:themeFillShade="BF"/>
        <w:spacing w:before="240" w:after="120" w:line="360" w:lineRule="auto"/>
        <w:jc w:val="both"/>
        <w:rPr>
          <w:b/>
          <w:sz w:val="20"/>
          <w:lang w:val="pl-PL"/>
        </w:rPr>
      </w:pPr>
      <w:r w:rsidRPr="00494CF9">
        <w:rPr>
          <w:b/>
          <w:sz w:val="20"/>
          <w:lang w:val="pl-PL"/>
        </w:rPr>
        <w:t>OŚWIADCZENIE DOTYCZĄCE PODWYKONAWCY, NA KTÓREGO PRZYPADA PONAD 10% WARTOŚCI ZAMÓWIENIA:</w:t>
      </w:r>
    </w:p>
    <w:p w14:paraId="67CC8AC8" w14:textId="77777777" w:rsidR="00245474" w:rsidRPr="00494CF9" w:rsidRDefault="00245474" w:rsidP="00245474">
      <w:pPr>
        <w:spacing w:after="120" w:line="360" w:lineRule="auto"/>
        <w:jc w:val="both"/>
        <w:rPr>
          <w:sz w:val="20"/>
          <w:lang w:val="pl-PL"/>
        </w:rPr>
      </w:pPr>
      <w:r w:rsidRPr="00494CF9">
        <w:rPr>
          <w:sz w:val="20"/>
          <w:lang w:val="pl-PL"/>
        </w:rPr>
        <w:t>[UWAGA</w:t>
      </w:r>
      <w:r w:rsidRPr="00494CF9">
        <w:rPr>
          <w:i/>
          <w:sz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94CF9">
        <w:rPr>
          <w:sz w:val="20"/>
          <w:lang w:val="pl-PL"/>
        </w:rPr>
        <w:t>]</w:t>
      </w:r>
    </w:p>
    <w:p w14:paraId="2CF51611" w14:textId="77777777" w:rsidR="00245474" w:rsidRPr="00494CF9" w:rsidRDefault="00245474" w:rsidP="00245474">
      <w:pPr>
        <w:spacing w:line="360" w:lineRule="auto"/>
        <w:jc w:val="both"/>
        <w:rPr>
          <w:sz w:val="20"/>
          <w:lang w:val="pl-PL"/>
        </w:rPr>
      </w:pPr>
      <w:r w:rsidRPr="00494CF9">
        <w:rPr>
          <w:sz w:val="20"/>
          <w:lang w:val="pl-PL"/>
        </w:rPr>
        <w:t>Oświadczam, że w stosunku do następującego podmiotu, będącego podwykonawcą, na którego przypada ponad 10% wartości zamówienia:</w:t>
      </w:r>
    </w:p>
    <w:p w14:paraId="515C43DF" w14:textId="77777777" w:rsidR="00245474" w:rsidRPr="00494CF9" w:rsidRDefault="00245474" w:rsidP="00245474">
      <w:pPr>
        <w:spacing w:line="360" w:lineRule="auto"/>
        <w:jc w:val="both"/>
        <w:rPr>
          <w:sz w:val="20"/>
          <w:lang w:val="pl-PL"/>
        </w:rPr>
      </w:pPr>
      <w:r w:rsidRPr="00494CF9">
        <w:rPr>
          <w:sz w:val="20"/>
          <w:lang w:val="pl-PL"/>
        </w:rPr>
        <w:t xml:space="preserve">……………………………………………………………………………………………….………..….…… </w:t>
      </w:r>
      <w:r w:rsidRPr="00494CF9">
        <w:rPr>
          <w:i/>
          <w:sz w:val="20"/>
          <w:lang w:val="pl-PL"/>
        </w:rPr>
        <w:t>(podać pełną nazwę/firmę, adres, a także w zależności od podmiotu: NIP/PESEL, KRS/CEiDG)</w:t>
      </w:r>
      <w:r w:rsidRPr="00494CF9">
        <w:rPr>
          <w:sz w:val="20"/>
          <w:lang w:val="pl-PL"/>
        </w:rPr>
        <w:t>,</w:t>
      </w:r>
      <w:r w:rsidRPr="00494CF9">
        <w:rPr>
          <w:sz w:val="20"/>
          <w:lang w:val="pl-PL"/>
        </w:rPr>
        <w:br/>
        <w:t>nie zachodzą podstawy wykluczenia z postępowania o udzielenie zamówienia przewidziane w  art.  5k rozporządzenia 833/2014 w brzmieniu nadanym rozporządzeniem 2022/576.</w:t>
      </w:r>
    </w:p>
    <w:p w14:paraId="5BA4969B" w14:textId="77777777" w:rsidR="00245474" w:rsidRPr="00494CF9" w:rsidRDefault="00245474" w:rsidP="00245474">
      <w:pPr>
        <w:shd w:val="clear" w:color="auto" w:fill="BFBFBF" w:themeFill="background1" w:themeFillShade="BF"/>
        <w:spacing w:before="240" w:after="120" w:line="360" w:lineRule="auto"/>
        <w:jc w:val="both"/>
        <w:rPr>
          <w:b/>
          <w:sz w:val="20"/>
          <w:lang w:val="pl-PL"/>
        </w:rPr>
      </w:pPr>
      <w:r w:rsidRPr="00494CF9">
        <w:rPr>
          <w:b/>
          <w:sz w:val="20"/>
          <w:lang w:val="pl-PL"/>
        </w:rPr>
        <w:t>OŚWIADCZENIE DOTYCZĄCE DOSTAWCY, NA KTÓREGO PRZYPADA PONAD 10% WARTOŚCI ZAMÓWIENIA:</w:t>
      </w:r>
    </w:p>
    <w:p w14:paraId="543294EB" w14:textId="77777777" w:rsidR="00245474" w:rsidRPr="00494CF9" w:rsidRDefault="00245474" w:rsidP="00245474">
      <w:pPr>
        <w:spacing w:after="120" w:line="360" w:lineRule="auto"/>
        <w:jc w:val="both"/>
        <w:rPr>
          <w:sz w:val="20"/>
          <w:lang w:val="pl-PL"/>
        </w:rPr>
      </w:pPr>
      <w:r w:rsidRPr="00494CF9">
        <w:rPr>
          <w:sz w:val="20"/>
          <w:lang w:val="pl-PL"/>
        </w:rPr>
        <w:lastRenderedPageBreak/>
        <w:t>[UWAGA</w:t>
      </w:r>
      <w:r w:rsidRPr="00494CF9">
        <w:rPr>
          <w:i/>
          <w:sz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494CF9">
        <w:rPr>
          <w:sz w:val="20"/>
          <w:lang w:val="pl-PL"/>
        </w:rPr>
        <w:t>]</w:t>
      </w:r>
    </w:p>
    <w:p w14:paraId="7FF6A8A9" w14:textId="71FED0D0" w:rsidR="00245474" w:rsidRPr="00494CF9" w:rsidRDefault="00245474" w:rsidP="000C1C34">
      <w:pPr>
        <w:spacing w:line="360" w:lineRule="auto"/>
        <w:jc w:val="both"/>
        <w:rPr>
          <w:sz w:val="20"/>
          <w:lang w:val="pl-PL"/>
        </w:rPr>
      </w:pPr>
      <w:r w:rsidRPr="00494CF9">
        <w:rPr>
          <w:sz w:val="20"/>
          <w:lang w:val="pl-PL"/>
        </w:rPr>
        <w:t xml:space="preserve">Oświadczam, że w stosunku do następującego podmiotu, będącego dostawcą, na którego przypada ponad 10% wartości zamówienia: ……………………………………………………………………………………………….………..….…… </w:t>
      </w:r>
      <w:r w:rsidRPr="00494CF9">
        <w:rPr>
          <w:i/>
          <w:sz w:val="20"/>
          <w:lang w:val="pl-PL"/>
        </w:rPr>
        <w:t>(podać pełną nazwę/firmę, adres, a także w zależności od podmiotu: NIP/PESEL, KRS/CEiDG)</w:t>
      </w:r>
      <w:r w:rsidRPr="00494CF9">
        <w:rPr>
          <w:sz w:val="20"/>
          <w:lang w:val="pl-PL"/>
        </w:rPr>
        <w:t>,</w:t>
      </w:r>
      <w:r w:rsidRPr="00494CF9">
        <w:rPr>
          <w:sz w:val="20"/>
          <w:lang w:val="pl-PL"/>
        </w:rPr>
        <w:br/>
        <w:t>nie zachodzą podstawy wykluczenia z postępowania o udzielenie zamówienia przewidziane w  art.  5k rozporządzenia 833/2014 w brzmieniu na</w:t>
      </w:r>
      <w:r w:rsidR="000C1C34" w:rsidRPr="00494CF9">
        <w:rPr>
          <w:sz w:val="20"/>
          <w:lang w:val="pl-PL"/>
        </w:rPr>
        <w:t>danym rozporządzeniem 2022/576.</w:t>
      </w:r>
    </w:p>
    <w:p w14:paraId="34B15DD9" w14:textId="77777777" w:rsidR="00245474" w:rsidRPr="00494CF9" w:rsidRDefault="00245474" w:rsidP="00245474">
      <w:pPr>
        <w:shd w:val="clear" w:color="auto" w:fill="BFBFBF" w:themeFill="background1" w:themeFillShade="BF"/>
        <w:spacing w:before="240" w:line="360" w:lineRule="auto"/>
        <w:jc w:val="both"/>
        <w:rPr>
          <w:b/>
          <w:sz w:val="20"/>
          <w:lang w:val="pl-PL"/>
        </w:rPr>
      </w:pPr>
      <w:r w:rsidRPr="00494CF9">
        <w:rPr>
          <w:b/>
          <w:sz w:val="20"/>
          <w:lang w:val="pl-PL"/>
        </w:rPr>
        <w:t>OŚWIADCZENIE DOTYCZĄCE PODANYCH INFORMACJI:</w:t>
      </w:r>
    </w:p>
    <w:p w14:paraId="136A0A74" w14:textId="77777777" w:rsidR="00245474" w:rsidRPr="00494CF9" w:rsidRDefault="00245474" w:rsidP="00245474">
      <w:pPr>
        <w:spacing w:line="360" w:lineRule="auto"/>
        <w:jc w:val="both"/>
        <w:rPr>
          <w:b/>
          <w:sz w:val="20"/>
          <w:lang w:val="pl-PL"/>
        </w:rPr>
      </w:pPr>
    </w:p>
    <w:p w14:paraId="661FB597" w14:textId="77777777" w:rsidR="00245474" w:rsidRPr="00494CF9" w:rsidRDefault="00245474" w:rsidP="00245474">
      <w:pPr>
        <w:spacing w:line="360" w:lineRule="auto"/>
        <w:jc w:val="both"/>
        <w:rPr>
          <w:sz w:val="20"/>
          <w:lang w:val="pl-PL"/>
        </w:rPr>
      </w:pPr>
      <w:r w:rsidRPr="00494CF9">
        <w:rPr>
          <w:sz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494CF9" w:rsidRDefault="00245474" w:rsidP="00245474">
      <w:pPr>
        <w:spacing w:line="360" w:lineRule="auto"/>
        <w:jc w:val="both"/>
        <w:rPr>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t xml:space="preserve">                        …………………………………….</w:t>
      </w:r>
    </w:p>
    <w:p w14:paraId="77C90BC9" w14:textId="77777777" w:rsidR="000C1C34" w:rsidRPr="00494CF9" w:rsidRDefault="00245474" w:rsidP="000C1C34">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Data; </w:t>
      </w:r>
      <w:bookmarkStart w:id="15" w:name="_Hlk102639179"/>
      <w:r w:rsidRPr="00494CF9">
        <w:rPr>
          <w:i/>
          <w:sz w:val="20"/>
          <w:lang w:val="pl-PL"/>
        </w:rPr>
        <w:t xml:space="preserve">kwalifikowany podpis elektroniczny </w:t>
      </w:r>
      <w:bookmarkEnd w:id="15"/>
    </w:p>
    <w:p w14:paraId="2AF70A7F" w14:textId="77777777" w:rsidR="00C94D0E" w:rsidRPr="00494CF9" w:rsidRDefault="00C94D0E" w:rsidP="000C1C34">
      <w:pPr>
        <w:spacing w:line="360" w:lineRule="auto"/>
        <w:jc w:val="both"/>
        <w:rPr>
          <w:i/>
          <w:color w:val="FF0000"/>
          <w:sz w:val="20"/>
          <w:lang w:val="pl-PL"/>
        </w:rPr>
      </w:pPr>
    </w:p>
    <w:p w14:paraId="4DF3F7F0" w14:textId="77777777" w:rsidR="00494CF9" w:rsidRPr="00494CF9" w:rsidRDefault="00494CF9" w:rsidP="000C1C34">
      <w:pPr>
        <w:spacing w:line="360" w:lineRule="auto"/>
        <w:jc w:val="both"/>
        <w:rPr>
          <w:i/>
          <w:sz w:val="20"/>
          <w:lang w:val="pl-PL"/>
        </w:rPr>
      </w:pPr>
    </w:p>
    <w:p w14:paraId="592F963D" w14:textId="77777777" w:rsidR="00494CF9" w:rsidRPr="00494CF9" w:rsidRDefault="00494CF9" w:rsidP="000C1C34">
      <w:pPr>
        <w:spacing w:line="360" w:lineRule="auto"/>
        <w:jc w:val="both"/>
        <w:rPr>
          <w:i/>
          <w:sz w:val="20"/>
          <w:lang w:val="pl-PL"/>
        </w:rPr>
      </w:pPr>
    </w:p>
    <w:p w14:paraId="4C1A4CA8" w14:textId="77777777" w:rsidR="00494CF9" w:rsidRPr="00494CF9" w:rsidRDefault="00494CF9" w:rsidP="000C1C34">
      <w:pPr>
        <w:spacing w:line="360" w:lineRule="auto"/>
        <w:jc w:val="both"/>
        <w:rPr>
          <w:i/>
          <w:sz w:val="20"/>
          <w:lang w:val="pl-PL"/>
        </w:rPr>
      </w:pPr>
    </w:p>
    <w:p w14:paraId="7D396472" w14:textId="77777777" w:rsidR="00494CF9" w:rsidRPr="00494CF9" w:rsidRDefault="00494CF9" w:rsidP="000C1C34">
      <w:pPr>
        <w:spacing w:line="360" w:lineRule="auto"/>
        <w:jc w:val="both"/>
        <w:rPr>
          <w:i/>
          <w:sz w:val="20"/>
          <w:lang w:val="pl-PL"/>
        </w:rPr>
      </w:pPr>
    </w:p>
    <w:p w14:paraId="382ACEB2" w14:textId="77777777" w:rsidR="00494CF9" w:rsidRPr="00494CF9" w:rsidRDefault="00494CF9" w:rsidP="000C1C34">
      <w:pPr>
        <w:spacing w:line="360" w:lineRule="auto"/>
        <w:jc w:val="both"/>
        <w:rPr>
          <w:i/>
          <w:sz w:val="20"/>
          <w:lang w:val="pl-PL"/>
        </w:rPr>
      </w:pPr>
    </w:p>
    <w:p w14:paraId="3C5F2F0B" w14:textId="77777777" w:rsidR="00494CF9" w:rsidRPr="00494CF9" w:rsidRDefault="00494CF9" w:rsidP="000C1C34">
      <w:pPr>
        <w:spacing w:line="360" w:lineRule="auto"/>
        <w:jc w:val="both"/>
        <w:rPr>
          <w:i/>
          <w:sz w:val="20"/>
          <w:lang w:val="pl-PL"/>
        </w:rPr>
      </w:pPr>
    </w:p>
    <w:p w14:paraId="543B4798" w14:textId="77777777" w:rsidR="00494CF9" w:rsidRPr="00494CF9" w:rsidRDefault="00494CF9" w:rsidP="000C1C34">
      <w:pPr>
        <w:spacing w:line="360" w:lineRule="auto"/>
        <w:jc w:val="both"/>
        <w:rPr>
          <w:i/>
          <w:sz w:val="20"/>
          <w:lang w:val="pl-PL"/>
        </w:rPr>
      </w:pPr>
    </w:p>
    <w:p w14:paraId="20BF62E8" w14:textId="77777777" w:rsidR="00494CF9" w:rsidRPr="00494CF9" w:rsidRDefault="00494CF9" w:rsidP="000C1C34">
      <w:pPr>
        <w:spacing w:line="360" w:lineRule="auto"/>
        <w:jc w:val="both"/>
        <w:rPr>
          <w:i/>
          <w:sz w:val="20"/>
          <w:lang w:val="pl-PL"/>
        </w:rPr>
      </w:pPr>
    </w:p>
    <w:p w14:paraId="2992DB6A" w14:textId="32788EFE" w:rsidR="00494CF9" w:rsidRDefault="00494CF9" w:rsidP="000C1C34">
      <w:pPr>
        <w:spacing w:line="360" w:lineRule="auto"/>
        <w:jc w:val="both"/>
        <w:rPr>
          <w:i/>
          <w:sz w:val="20"/>
          <w:lang w:val="pl-PL"/>
        </w:rPr>
      </w:pPr>
    </w:p>
    <w:p w14:paraId="56127579" w14:textId="1D317C93" w:rsidR="00494CF9" w:rsidRDefault="00494CF9" w:rsidP="000C1C34">
      <w:pPr>
        <w:spacing w:line="360" w:lineRule="auto"/>
        <w:jc w:val="both"/>
        <w:rPr>
          <w:i/>
          <w:sz w:val="20"/>
          <w:lang w:val="pl-PL"/>
        </w:rPr>
      </w:pPr>
    </w:p>
    <w:p w14:paraId="0E84D02C" w14:textId="77777777" w:rsidR="00494CF9" w:rsidRPr="00494CF9" w:rsidRDefault="00494CF9" w:rsidP="000C1C34">
      <w:pPr>
        <w:spacing w:line="360" w:lineRule="auto"/>
        <w:jc w:val="both"/>
        <w:rPr>
          <w:i/>
          <w:sz w:val="20"/>
          <w:lang w:val="pl-PL"/>
        </w:rPr>
      </w:pPr>
    </w:p>
    <w:p w14:paraId="2C1396A7" w14:textId="77777777" w:rsidR="00494CF9" w:rsidRPr="00494CF9" w:rsidRDefault="00494CF9" w:rsidP="000C1C34">
      <w:pPr>
        <w:spacing w:line="360" w:lineRule="auto"/>
        <w:jc w:val="both"/>
        <w:rPr>
          <w:i/>
          <w:sz w:val="20"/>
          <w:lang w:val="pl-PL"/>
        </w:rPr>
      </w:pPr>
    </w:p>
    <w:p w14:paraId="122D6ACF" w14:textId="39BBB360" w:rsidR="00494CF9" w:rsidRDefault="00494CF9" w:rsidP="000C1C34">
      <w:pPr>
        <w:spacing w:line="360" w:lineRule="auto"/>
        <w:jc w:val="both"/>
        <w:rPr>
          <w:i/>
          <w:sz w:val="20"/>
          <w:lang w:val="pl-PL"/>
        </w:rPr>
      </w:pPr>
    </w:p>
    <w:p w14:paraId="70DD2A9C" w14:textId="77777777" w:rsidR="00BF6083" w:rsidRPr="00494CF9" w:rsidRDefault="00BF6083" w:rsidP="000C1C34">
      <w:pPr>
        <w:spacing w:line="360" w:lineRule="auto"/>
        <w:jc w:val="both"/>
        <w:rPr>
          <w:i/>
          <w:sz w:val="20"/>
          <w:lang w:val="pl-PL"/>
        </w:rPr>
      </w:pPr>
    </w:p>
    <w:p w14:paraId="0F802E8F" w14:textId="06875DFD" w:rsidR="00245474" w:rsidRPr="00494CF9" w:rsidRDefault="00245474" w:rsidP="000C1C34">
      <w:pPr>
        <w:spacing w:line="360" w:lineRule="auto"/>
        <w:jc w:val="both"/>
        <w:rPr>
          <w:i/>
          <w:sz w:val="20"/>
          <w:lang w:val="pl-PL"/>
        </w:rPr>
      </w:pPr>
      <w:r w:rsidRPr="00494CF9">
        <w:rPr>
          <w:i/>
          <w:sz w:val="20"/>
          <w:lang w:val="pl-PL"/>
        </w:rPr>
        <w:lastRenderedPageBreak/>
        <w:t>Załącznik nr 4b do SWZ</w:t>
      </w:r>
    </w:p>
    <w:p w14:paraId="4386D421" w14:textId="77777777" w:rsidR="00245474" w:rsidRPr="00494CF9" w:rsidRDefault="00245474" w:rsidP="00245474">
      <w:pPr>
        <w:widowControl/>
        <w:suppressAutoHyphens w:val="0"/>
        <w:overflowPunct/>
        <w:autoSpaceDE/>
        <w:autoSpaceDN/>
        <w:adjustRightInd/>
        <w:spacing w:after="160" w:line="259" w:lineRule="auto"/>
        <w:contextualSpacing/>
        <w:textAlignment w:val="auto"/>
        <w:rPr>
          <w:i/>
          <w:sz w:val="20"/>
          <w:lang w:val="pl-PL"/>
        </w:rPr>
      </w:pPr>
      <w:r w:rsidRPr="00494CF9">
        <w:rPr>
          <w:i/>
          <w:sz w:val="20"/>
          <w:lang w:val="pl-PL"/>
        </w:rPr>
        <w:t xml:space="preserve">    ( jeżeli dotyczy )</w:t>
      </w:r>
    </w:p>
    <w:p w14:paraId="2684C7F6" w14:textId="77777777" w:rsidR="00245474" w:rsidRPr="00494CF9" w:rsidRDefault="00245474" w:rsidP="00245474">
      <w:pPr>
        <w:spacing w:before="480" w:line="257" w:lineRule="auto"/>
        <w:ind w:left="5245" w:firstLine="709"/>
        <w:rPr>
          <w:b/>
          <w:sz w:val="20"/>
          <w:lang w:val="pl-PL"/>
        </w:rPr>
      </w:pPr>
      <w:r w:rsidRPr="00494CF9">
        <w:rPr>
          <w:b/>
          <w:sz w:val="20"/>
          <w:lang w:val="pl-PL"/>
        </w:rPr>
        <w:t xml:space="preserve">               Zamawiający:</w:t>
      </w:r>
    </w:p>
    <w:p w14:paraId="4EF7F744" w14:textId="77777777" w:rsidR="00245474" w:rsidRPr="00494CF9" w:rsidRDefault="00245474" w:rsidP="00245474">
      <w:pPr>
        <w:spacing w:line="480" w:lineRule="auto"/>
        <w:ind w:left="5954"/>
        <w:rPr>
          <w:sz w:val="20"/>
          <w:lang w:val="pl-PL"/>
        </w:rPr>
      </w:pPr>
      <w:r w:rsidRPr="00494CF9">
        <w:rPr>
          <w:sz w:val="20"/>
          <w:lang w:val="pl-PL"/>
        </w:rPr>
        <w:t>………………………………………………………………………………</w:t>
      </w:r>
    </w:p>
    <w:p w14:paraId="19D5CFCF" w14:textId="77777777" w:rsidR="00245474" w:rsidRPr="00494CF9" w:rsidRDefault="00245474" w:rsidP="00245474">
      <w:pPr>
        <w:ind w:left="5954"/>
        <w:jc w:val="center"/>
        <w:rPr>
          <w:i/>
          <w:sz w:val="20"/>
          <w:lang w:val="pl-PL"/>
        </w:rPr>
      </w:pPr>
      <w:r w:rsidRPr="00494CF9">
        <w:rPr>
          <w:i/>
          <w:sz w:val="20"/>
          <w:lang w:val="pl-PL"/>
        </w:rPr>
        <w:t>(pełna nazwa/firma, adres)</w:t>
      </w:r>
    </w:p>
    <w:p w14:paraId="3A920573" w14:textId="77777777" w:rsidR="00245474" w:rsidRPr="00494CF9" w:rsidRDefault="00245474" w:rsidP="00245474">
      <w:pPr>
        <w:rPr>
          <w:b/>
          <w:sz w:val="20"/>
          <w:lang w:val="pl-PL"/>
        </w:rPr>
      </w:pPr>
      <w:r w:rsidRPr="00494CF9">
        <w:rPr>
          <w:b/>
          <w:sz w:val="20"/>
          <w:lang w:val="pl-PL"/>
        </w:rPr>
        <w:t>Podmiot udostępniający zasoby:</w:t>
      </w:r>
    </w:p>
    <w:p w14:paraId="0EE7F109" w14:textId="77777777" w:rsidR="00245474" w:rsidRPr="00494CF9" w:rsidRDefault="00245474" w:rsidP="00245474">
      <w:pPr>
        <w:ind w:right="5954"/>
        <w:rPr>
          <w:sz w:val="20"/>
          <w:lang w:val="pl-PL"/>
        </w:rPr>
      </w:pPr>
      <w:r w:rsidRPr="00494CF9">
        <w:rPr>
          <w:sz w:val="20"/>
          <w:lang w:val="pl-PL"/>
        </w:rPr>
        <w:t>………………………………………………………………………………</w:t>
      </w:r>
    </w:p>
    <w:p w14:paraId="73169B17" w14:textId="77777777" w:rsidR="00245474" w:rsidRPr="00494CF9" w:rsidRDefault="00245474" w:rsidP="00245474">
      <w:pPr>
        <w:ind w:right="5953"/>
        <w:rPr>
          <w:i/>
          <w:sz w:val="20"/>
          <w:lang w:val="pl-PL"/>
        </w:rPr>
      </w:pPr>
      <w:r w:rsidRPr="00494CF9">
        <w:rPr>
          <w:i/>
          <w:sz w:val="20"/>
          <w:lang w:val="pl-PL"/>
        </w:rPr>
        <w:t>(pełna nazwa/firma, adres, w zależności od podmiotu: NIP/PESEL, KRS/CEiDG)</w:t>
      </w:r>
    </w:p>
    <w:p w14:paraId="4548C3BB" w14:textId="77777777" w:rsidR="00245474" w:rsidRPr="00494CF9" w:rsidRDefault="00245474" w:rsidP="00245474">
      <w:pPr>
        <w:rPr>
          <w:sz w:val="20"/>
          <w:u w:val="single"/>
          <w:lang w:val="pl-PL"/>
        </w:rPr>
      </w:pPr>
      <w:r w:rsidRPr="00494CF9">
        <w:rPr>
          <w:sz w:val="20"/>
          <w:u w:val="single"/>
          <w:lang w:val="pl-PL"/>
        </w:rPr>
        <w:t>reprezentowany przez:</w:t>
      </w:r>
    </w:p>
    <w:p w14:paraId="1389B8E0" w14:textId="77777777" w:rsidR="00245474" w:rsidRPr="00494CF9" w:rsidRDefault="00245474" w:rsidP="00245474">
      <w:pPr>
        <w:ind w:right="5954"/>
        <w:rPr>
          <w:sz w:val="20"/>
          <w:lang w:val="pl-PL"/>
        </w:rPr>
      </w:pPr>
      <w:r w:rsidRPr="00494CF9">
        <w:rPr>
          <w:sz w:val="20"/>
          <w:lang w:val="pl-PL"/>
        </w:rPr>
        <w:t>………………………………………………………………………………</w:t>
      </w:r>
    </w:p>
    <w:p w14:paraId="258617FB" w14:textId="77777777" w:rsidR="00245474" w:rsidRPr="00494CF9" w:rsidRDefault="00245474" w:rsidP="00245474">
      <w:pPr>
        <w:ind w:right="5953"/>
        <w:rPr>
          <w:i/>
          <w:sz w:val="20"/>
          <w:lang w:val="pl-PL"/>
        </w:rPr>
      </w:pPr>
      <w:r w:rsidRPr="00494CF9">
        <w:rPr>
          <w:i/>
          <w:sz w:val="20"/>
          <w:lang w:val="pl-PL"/>
        </w:rPr>
        <w:t>(imię, nazwisko, stanowisko/podstawa do reprezentacji)</w:t>
      </w:r>
    </w:p>
    <w:p w14:paraId="2452D146" w14:textId="77777777" w:rsidR="00245474" w:rsidRPr="00494CF9" w:rsidRDefault="00245474" w:rsidP="00245474">
      <w:pPr>
        <w:rPr>
          <w:b/>
          <w:sz w:val="20"/>
          <w:lang w:val="pl-PL"/>
        </w:rPr>
      </w:pPr>
    </w:p>
    <w:p w14:paraId="18334326" w14:textId="77777777" w:rsidR="00245474" w:rsidRPr="00494CF9" w:rsidRDefault="00245474" w:rsidP="00245474">
      <w:pPr>
        <w:spacing w:after="120" w:line="360" w:lineRule="auto"/>
        <w:jc w:val="center"/>
        <w:rPr>
          <w:b/>
          <w:sz w:val="20"/>
          <w:u w:val="single"/>
          <w:lang w:val="pl-PL"/>
        </w:rPr>
      </w:pPr>
      <w:r w:rsidRPr="00494CF9">
        <w:rPr>
          <w:b/>
          <w:sz w:val="20"/>
          <w:u w:val="single"/>
          <w:lang w:val="pl-PL"/>
        </w:rPr>
        <w:t>Oświadczenia podmiotu udostępniającego zasoby</w:t>
      </w:r>
    </w:p>
    <w:p w14:paraId="01A3BEAF" w14:textId="77777777" w:rsidR="00245474" w:rsidRPr="00494CF9" w:rsidRDefault="00245474" w:rsidP="00245474">
      <w:pPr>
        <w:spacing w:before="120" w:line="360" w:lineRule="auto"/>
        <w:jc w:val="center"/>
        <w:rPr>
          <w:b/>
          <w:caps/>
          <w:sz w:val="20"/>
          <w:u w:val="single"/>
          <w:lang w:val="pl-PL"/>
        </w:rPr>
      </w:pPr>
      <w:r w:rsidRPr="00494CF9">
        <w:rPr>
          <w:b/>
          <w:sz w:val="20"/>
          <w:u w:val="single"/>
          <w:lang w:val="pl-PL"/>
        </w:rPr>
        <w:t xml:space="preserve">DOTYCZĄCE PRZESŁANEK WYKLUCZENIA Z ART. 5K ROZPORZĄDZENIA 833/2014 ORAZ ART. 7 UST. 1 USTAWY </w:t>
      </w:r>
      <w:r w:rsidRPr="00494CF9">
        <w:rPr>
          <w:b/>
          <w:caps/>
          <w:sz w:val="20"/>
          <w:u w:val="single"/>
          <w:lang w:val="pl-PL"/>
        </w:rPr>
        <w:t>o szczegÓlnych rozwiĄzaniach w zakresie przeciwdziaŁania wspieraniu agresji na UkrainĘ oraz sŁuŻĄCych ochronie bezpieczeŃstwa narodowego</w:t>
      </w:r>
    </w:p>
    <w:p w14:paraId="01D6E3B2" w14:textId="77777777" w:rsidR="00245474" w:rsidRPr="00494CF9" w:rsidRDefault="00245474" w:rsidP="00E66561">
      <w:pPr>
        <w:spacing w:line="360" w:lineRule="auto"/>
        <w:jc w:val="center"/>
        <w:rPr>
          <w:b/>
          <w:sz w:val="20"/>
          <w:u w:val="single"/>
          <w:lang w:val="pl-PL"/>
        </w:rPr>
      </w:pPr>
      <w:r w:rsidRPr="00494CF9">
        <w:rPr>
          <w:b/>
          <w:sz w:val="20"/>
          <w:lang w:val="pl-PL"/>
        </w:rPr>
        <w:t>składane na podstawie art. 125 ust. 5 ustawy Pzp</w:t>
      </w:r>
    </w:p>
    <w:p w14:paraId="2BE9C5E9" w14:textId="5F7A2DDA" w:rsidR="00245474" w:rsidRPr="00494CF9" w:rsidRDefault="00245474" w:rsidP="000C1C34">
      <w:pPr>
        <w:spacing w:before="240"/>
        <w:jc w:val="both"/>
        <w:rPr>
          <w:b/>
          <w:bCs/>
          <w:sz w:val="20"/>
          <w:lang w:val="pl-PL"/>
        </w:rPr>
      </w:pPr>
      <w:r w:rsidRPr="00494CF9">
        <w:rPr>
          <w:sz w:val="20"/>
          <w:lang w:val="pl-PL"/>
        </w:rPr>
        <w:t xml:space="preserve">Na potrzeby postępowania o udzielenie zamówienia publicznego pn.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lang w:val="pl-PL"/>
        </w:rPr>
        <w:t xml:space="preserve">  </w:t>
      </w:r>
      <w:r w:rsidRPr="00494CF9">
        <w:rPr>
          <w:sz w:val="20"/>
          <w:lang w:val="pl-PL"/>
        </w:rPr>
        <w:t xml:space="preserve">, prowadzonego przez </w:t>
      </w:r>
      <w:r w:rsidRPr="00494CF9">
        <w:rPr>
          <w:b/>
          <w:sz w:val="20"/>
          <w:lang w:val="pl-PL"/>
        </w:rPr>
        <w:t>Specjalistyczny Szpital im. dra Alfreda Sokołowskiego w Wałbrzychu</w:t>
      </w:r>
      <w:r w:rsidRPr="00494CF9">
        <w:rPr>
          <w:i/>
          <w:sz w:val="20"/>
          <w:lang w:val="pl-PL"/>
        </w:rPr>
        <w:t xml:space="preserve">, </w:t>
      </w:r>
      <w:r w:rsidRPr="00494CF9">
        <w:rPr>
          <w:sz w:val="20"/>
          <w:lang w:val="pl-PL"/>
        </w:rPr>
        <w:t>oświadczam, co następuje:</w:t>
      </w:r>
    </w:p>
    <w:p w14:paraId="425A3AFF" w14:textId="77777777" w:rsidR="00245474" w:rsidRPr="00494CF9" w:rsidRDefault="00245474" w:rsidP="00245474">
      <w:pPr>
        <w:shd w:val="clear" w:color="auto" w:fill="BFBFBF" w:themeFill="background1" w:themeFillShade="BF"/>
        <w:spacing w:before="360" w:line="360" w:lineRule="auto"/>
        <w:rPr>
          <w:b/>
          <w:sz w:val="20"/>
          <w:lang w:val="pl-PL"/>
        </w:rPr>
      </w:pPr>
      <w:r w:rsidRPr="00494CF9">
        <w:rPr>
          <w:b/>
          <w:sz w:val="20"/>
          <w:lang w:val="pl-PL"/>
        </w:rPr>
        <w:t>OŚWIADCZENIA DOTYCZĄCE PODMIOTU UDOSTEPNIAJĄCEGO ZASOBY:</w:t>
      </w:r>
    </w:p>
    <w:p w14:paraId="1A960E6F" w14:textId="77777777" w:rsidR="00245474" w:rsidRPr="00494CF9" w:rsidRDefault="00245474" w:rsidP="0081658C">
      <w:pPr>
        <w:numPr>
          <w:ilvl w:val="0"/>
          <w:numId w:val="22"/>
        </w:numPr>
        <w:contextualSpacing/>
        <w:jc w:val="both"/>
        <w:rPr>
          <w:sz w:val="20"/>
          <w:lang w:val="pl-PL"/>
        </w:rPr>
      </w:pPr>
      <w:r w:rsidRPr="00494CF9">
        <w:rPr>
          <w:sz w:val="20"/>
          <w:lang w:val="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w:t>
      </w:r>
      <w:r w:rsidRPr="00494CF9">
        <w:rPr>
          <w:sz w:val="20"/>
          <w:lang w:val="pl-PL"/>
        </w:rPr>
        <w:lastRenderedPageBreak/>
        <w:t>Rosji destabilizującymi sytuację na Ukrainie (Dz. Urz. UE nr L 111 z 8.4.2022, str. 1), dalej: rozporządzenie 2022/576.</w:t>
      </w:r>
    </w:p>
    <w:p w14:paraId="09B4868E" w14:textId="77777777" w:rsidR="00245474" w:rsidRPr="00494CF9" w:rsidRDefault="00245474" w:rsidP="00245474">
      <w:pPr>
        <w:ind w:left="360"/>
        <w:contextualSpacing/>
        <w:jc w:val="both"/>
        <w:rPr>
          <w:sz w:val="20"/>
          <w:lang w:val="pl-PL"/>
        </w:rPr>
      </w:pPr>
    </w:p>
    <w:p w14:paraId="6D9A9AF9" w14:textId="77777777" w:rsidR="00245474" w:rsidRPr="00494CF9" w:rsidRDefault="00245474" w:rsidP="0081658C">
      <w:pPr>
        <w:numPr>
          <w:ilvl w:val="0"/>
          <w:numId w:val="22"/>
        </w:numPr>
        <w:contextualSpacing/>
        <w:jc w:val="both"/>
        <w:rPr>
          <w:sz w:val="20"/>
          <w:lang w:val="pl-PL"/>
        </w:rPr>
      </w:pPr>
      <w:r w:rsidRPr="00494CF9">
        <w:rPr>
          <w:sz w:val="20"/>
          <w:lang w:val="pl-PL"/>
        </w:rPr>
        <w:t>Oświadczam, że nie zachodzą w stosunku do mnie przesłanki wykluczenia z postępowania na podstawie art. 7 ust. 1 ustawy z dnia 13 kwietnia 2022 r.</w:t>
      </w:r>
      <w:r w:rsidRPr="00494CF9">
        <w:rPr>
          <w:iCs/>
          <w:sz w:val="20"/>
          <w:lang w:val="pl-PL"/>
        </w:rPr>
        <w:t xml:space="preserve"> o szczególnych rozwiązaniach w zakresie przeciwdziałania wspieraniu agresji na Ukrainę oraz służących ochronie bezpieczeństwa narodowego </w:t>
      </w:r>
      <w:r w:rsidRPr="00494CF9">
        <w:rPr>
          <w:sz w:val="20"/>
          <w:lang w:val="pl-PL"/>
        </w:rPr>
        <w:t>(Dz. U. poz. 835).</w:t>
      </w:r>
    </w:p>
    <w:p w14:paraId="5F3834CC" w14:textId="77777777" w:rsidR="00245474" w:rsidRPr="00494CF9" w:rsidRDefault="00245474" w:rsidP="00245474">
      <w:pPr>
        <w:rPr>
          <w:sz w:val="20"/>
          <w:lang w:val="pl-PL"/>
        </w:rPr>
      </w:pPr>
    </w:p>
    <w:p w14:paraId="7A71E288" w14:textId="1DAB99EB" w:rsidR="00245474" w:rsidRPr="00494CF9" w:rsidRDefault="00245474" w:rsidP="000C1C34">
      <w:pPr>
        <w:shd w:val="clear" w:color="auto" w:fill="BFBFBF" w:themeFill="background1" w:themeFillShade="BF"/>
        <w:spacing w:line="360" w:lineRule="auto"/>
        <w:jc w:val="both"/>
        <w:rPr>
          <w:b/>
          <w:sz w:val="20"/>
          <w:lang w:val="pl-PL"/>
        </w:rPr>
      </w:pPr>
      <w:r w:rsidRPr="00494CF9">
        <w:rPr>
          <w:b/>
          <w:sz w:val="20"/>
          <w:lang w:val="pl-PL"/>
        </w:rPr>
        <w:t xml:space="preserve">OŚWIADCZENIE </w:t>
      </w:r>
      <w:r w:rsidR="000C1C34" w:rsidRPr="00494CF9">
        <w:rPr>
          <w:b/>
          <w:sz w:val="20"/>
          <w:lang w:val="pl-PL"/>
        </w:rPr>
        <w:t>DOTYCZĄCE PODANYCH INFORMACJI:</w:t>
      </w:r>
    </w:p>
    <w:p w14:paraId="7E0C6F2B" w14:textId="77777777" w:rsidR="00245474" w:rsidRPr="00494CF9" w:rsidRDefault="00245474" w:rsidP="00245474">
      <w:pPr>
        <w:jc w:val="both"/>
        <w:rPr>
          <w:sz w:val="20"/>
          <w:lang w:val="pl-PL"/>
        </w:rPr>
      </w:pPr>
      <w:r w:rsidRPr="00494CF9">
        <w:rPr>
          <w:sz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494CF9" w:rsidRDefault="00245474" w:rsidP="00245474">
      <w:pPr>
        <w:spacing w:line="360" w:lineRule="auto"/>
        <w:jc w:val="both"/>
        <w:rPr>
          <w:sz w:val="20"/>
          <w:lang w:val="pl-PL"/>
        </w:rPr>
      </w:pPr>
      <w:r w:rsidRPr="00494CF9">
        <w:rPr>
          <w:sz w:val="20"/>
          <w:lang w:val="pl-PL"/>
        </w:rPr>
        <w:t xml:space="preserve">                                                                                     …………………………………….</w:t>
      </w:r>
    </w:p>
    <w:p w14:paraId="286F3C43" w14:textId="77777777" w:rsidR="000C1C34" w:rsidRPr="00494CF9" w:rsidRDefault="00245474" w:rsidP="000C1C34">
      <w:pPr>
        <w:spacing w:line="360" w:lineRule="auto"/>
        <w:jc w:val="both"/>
        <w:rPr>
          <w:i/>
          <w:color w:val="FF0000"/>
          <w:sz w:val="20"/>
          <w:lang w:val="pl-PL"/>
        </w:rPr>
      </w:pPr>
      <w:r w:rsidRPr="00494CF9">
        <w:rPr>
          <w:color w:val="FF0000"/>
          <w:sz w:val="20"/>
          <w:lang w:val="pl-PL"/>
        </w:rPr>
        <w:tab/>
      </w:r>
      <w:r w:rsidRPr="00494CF9">
        <w:rPr>
          <w:color w:val="FF0000"/>
          <w:sz w:val="20"/>
          <w:lang w:val="pl-PL"/>
        </w:rPr>
        <w:tab/>
      </w:r>
      <w:r w:rsidRPr="00494CF9">
        <w:rPr>
          <w:color w:val="FF0000"/>
          <w:sz w:val="20"/>
          <w:lang w:val="pl-PL"/>
        </w:rPr>
        <w:tab/>
      </w:r>
      <w:r w:rsidRPr="00494CF9">
        <w:rPr>
          <w:color w:val="FF0000"/>
          <w:sz w:val="20"/>
          <w:lang w:val="pl-PL"/>
        </w:rPr>
        <w:tab/>
      </w:r>
      <w:r w:rsidRPr="00494CF9">
        <w:rPr>
          <w:color w:val="FF0000"/>
          <w:sz w:val="20"/>
          <w:lang w:val="pl-PL"/>
        </w:rPr>
        <w:tab/>
      </w:r>
      <w:r w:rsidRPr="00494CF9">
        <w:rPr>
          <w:color w:val="FF0000"/>
          <w:sz w:val="20"/>
          <w:lang w:val="pl-PL"/>
        </w:rPr>
        <w:tab/>
      </w:r>
      <w:r w:rsidRPr="00494CF9">
        <w:rPr>
          <w:i/>
          <w:color w:val="FF0000"/>
          <w:sz w:val="20"/>
          <w:lang w:val="pl-PL"/>
        </w:rPr>
        <w:tab/>
        <w:t xml:space="preserve">  </w:t>
      </w:r>
      <w:r w:rsidRPr="00494CF9">
        <w:rPr>
          <w:i/>
          <w:sz w:val="20"/>
          <w:lang w:val="pl-PL"/>
        </w:rPr>
        <w:t xml:space="preserve">Data; kwalifikowany podpis elektroniczny </w:t>
      </w:r>
    </w:p>
    <w:p w14:paraId="48AF80C5" w14:textId="77777777" w:rsidR="00494CF9" w:rsidRPr="00494CF9" w:rsidRDefault="00494CF9" w:rsidP="000C1C34">
      <w:pPr>
        <w:spacing w:line="360" w:lineRule="auto"/>
        <w:jc w:val="both"/>
        <w:rPr>
          <w:i/>
          <w:sz w:val="20"/>
          <w:lang w:val="pl-PL"/>
        </w:rPr>
      </w:pPr>
    </w:p>
    <w:p w14:paraId="646E06E7" w14:textId="77777777" w:rsidR="00494CF9" w:rsidRPr="00494CF9" w:rsidRDefault="00494CF9" w:rsidP="000C1C34">
      <w:pPr>
        <w:spacing w:line="360" w:lineRule="auto"/>
        <w:jc w:val="both"/>
        <w:rPr>
          <w:i/>
          <w:sz w:val="20"/>
          <w:lang w:val="pl-PL"/>
        </w:rPr>
      </w:pPr>
    </w:p>
    <w:p w14:paraId="1974EC07" w14:textId="77777777" w:rsidR="00494CF9" w:rsidRPr="00494CF9" w:rsidRDefault="00494CF9" w:rsidP="000C1C34">
      <w:pPr>
        <w:spacing w:line="360" w:lineRule="auto"/>
        <w:jc w:val="both"/>
        <w:rPr>
          <w:i/>
          <w:sz w:val="20"/>
          <w:lang w:val="pl-PL"/>
        </w:rPr>
      </w:pPr>
    </w:p>
    <w:p w14:paraId="5B98A8DE" w14:textId="77777777" w:rsidR="00494CF9" w:rsidRPr="00494CF9" w:rsidRDefault="00494CF9" w:rsidP="000C1C34">
      <w:pPr>
        <w:spacing w:line="360" w:lineRule="auto"/>
        <w:jc w:val="both"/>
        <w:rPr>
          <w:i/>
          <w:sz w:val="20"/>
          <w:lang w:val="pl-PL"/>
        </w:rPr>
      </w:pPr>
    </w:p>
    <w:p w14:paraId="4CC1FDDB" w14:textId="77777777" w:rsidR="00494CF9" w:rsidRPr="00494CF9" w:rsidRDefault="00494CF9" w:rsidP="000C1C34">
      <w:pPr>
        <w:spacing w:line="360" w:lineRule="auto"/>
        <w:jc w:val="both"/>
        <w:rPr>
          <w:i/>
          <w:sz w:val="20"/>
          <w:lang w:val="pl-PL"/>
        </w:rPr>
      </w:pPr>
    </w:p>
    <w:p w14:paraId="7F8471DD" w14:textId="77777777" w:rsidR="00494CF9" w:rsidRPr="00494CF9" w:rsidRDefault="00494CF9" w:rsidP="000C1C34">
      <w:pPr>
        <w:spacing w:line="360" w:lineRule="auto"/>
        <w:jc w:val="both"/>
        <w:rPr>
          <w:i/>
          <w:sz w:val="20"/>
          <w:lang w:val="pl-PL"/>
        </w:rPr>
      </w:pPr>
    </w:p>
    <w:p w14:paraId="081773A9" w14:textId="77777777" w:rsidR="00494CF9" w:rsidRPr="00494CF9" w:rsidRDefault="00494CF9" w:rsidP="000C1C34">
      <w:pPr>
        <w:spacing w:line="360" w:lineRule="auto"/>
        <w:jc w:val="both"/>
        <w:rPr>
          <w:i/>
          <w:sz w:val="20"/>
          <w:lang w:val="pl-PL"/>
        </w:rPr>
      </w:pPr>
    </w:p>
    <w:p w14:paraId="167FFB2D" w14:textId="77777777" w:rsidR="00494CF9" w:rsidRPr="00494CF9" w:rsidRDefault="00494CF9" w:rsidP="000C1C34">
      <w:pPr>
        <w:spacing w:line="360" w:lineRule="auto"/>
        <w:jc w:val="both"/>
        <w:rPr>
          <w:i/>
          <w:sz w:val="20"/>
          <w:lang w:val="pl-PL"/>
        </w:rPr>
      </w:pPr>
    </w:p>
    <w:p w14:paraId="3F9CB286" w14:textId="77777777" w:rsidR="00494CF9" w:rsidRPr="00494CF9" w:rsidRDefault="00494CF9" w:rsidP="000C1C34">
      <w:pPr>
        <w:spacing w:line="360" w:lineRule="auto"/>
        <w:jc w:val="both"/>
        <w:rPr>
          <w:i/>
          <w:sz w:val="20"/>
          <w:lang w:val="pl-PL"/>
        </w:rPr>
      </w:pPr>
    </w:p>
    <w:p w14:paraId="47CBE446" w14:textId="77777777" w:rsidR="00494CF9" w:rsidRPr="00494CF9" w:rsidRDefault="00494CF9" w:rsidP="000C1C34">
      <w:pPr>
        <w:spacing w:line="360" w:lineRule="auto"/>
        <w:jc w:val="both"/>
        <w:rPr>
          <w:i/>
          <w:sz w:val="20"/>
          <w:lang w:val="pl-PL"/>
        </w:rPr>
      </w:pPr>
    </w:p>
    <w:p w14:paraId="6D053ACE" w14:textId="77777777" w:rsidR="00494CF9" w:rsidRPr="00494CF9" w:rsidRDefault="00494CF9" w:rsidP="000C1C34">
      <w:pPr>
        <w:spacing w:line="360" w:lineRule="auto"/>
        <w:jc w:val="both"/>
        <w:rPr>
          <w:i/>
          <w:sz w:val="20"/>
          <w:lang w:val="pl-PL"/>
        </w:rPr>
      </w:pPr>
    </w:p>
    <w:p w14:paraId="33B5100B" w14:textId="77777777" w:rsidR="00494CF9" w:rsidRPr="00494CF9" w:rsidRDefault="00494CF9" w:rsidP="000C1C34">
      <w:pPr>
        <w:spacing w:line="360" w:lineRule="auto"/>
        <w:jc w:val="both"/>
        <w:rPr>
          <w:i/>
          <w:sz w:val="20"/>
          <w:lang w:val="pl-PL"/>
        </w:rPr>
      </w:pPr>
    </w:p>
    <w:p w14:paraId="2C22B5E6" w14:textId="77777777" w:rsidR="00494CF9" w:rsidRPr="00494CF9" w:rsidRDefault="00494CF9" w:rsidP="000C1C34">
      <w:pPr>
        <w:spacing w:line="360" w:lineRule="auto"/>
        <w:jc w:val="both"/>
        <w:rPr>
          <w:i/>
          <w:sz w:val="20"/>
          <w:lang w:val="pl-PL"/>
        </w:rPr>
      </w:pPr>
    </w:p>
    <w:p w14:paraId="4F456BA0" w14:textId="77777777" w:rsidR="00494CF9" w:rsidRPr="00494CF9" w:rsidRDefault="00494CF9" w:rsidP="000C1C34">
      <w:pPr>
        <w:spacing w:line="360" w:lineRule="auto"/>
        <w:jc w:val="both"/>
        <w:rPr>
          <w:i/>
          <w:sz w:val="20"/>
          <w:lang w:val="pl-PL"/>
        </w:rPr>
      </w:pPr>
    </w:p>
    <w:p w14:paraId="44C2D89B" w14:textId="77777777" w:rsidR="00494CF9" w:rsidRPr="00494CF9" w:rsidRDefault="00494CF9" w:rsidP="000C1C34">
      <w:pPr>
        <w:spacing w:line="360" w:lineRule="auto"/>
        <w:jc w:val="both"/>
        <w:rPr>
          <w:i/>
          <w:sz w:val="20"/>
          <w:lang w:val="pl-PL"/>
        </w:rPr>
      </w:pPr>
    </w:p>
    <w:p w14:paraId="4F3AAF41" w14:textId="1832E760" w:rsidR="00494CF9" w:rsidRDefault="00494CF9" w:rsidP="000C1C34">
      <w:pPr>
        <w:spacing w:line="360" w:lineRule="auto"/>
        <w:jc w:val="both"/>
        <w:rPr>
          <w:i/>
          <w:sz w:val="20"/>
          <w:lang w:val="pl-PL"/>
        </w:rPr>
      </w:pPr>
    </w:p>
    <w:p w14:paraId="73E31AF9" w14:textId="6A8EBF23" w:rsidR="00494CF9" w:rsidRDefault="00494CF9" w:rsidP="000C1C34">
      <w:pPr>
        <w:spacing w:line="360" w:lineRule="auto"/>
        <w:jc w:val="both"/>
        <w:rPr>
          <w:i/>
          <w:sz w:val="20"/>
          <w:lang w:val="pl-PL"/>
        </w:rPr>
      </w:pPr>
    </w:p>
    <w:p w14:paraId="01478526" w14:textId="09113603" w:rsidR="00494CF9" w:rsidRDefault="00494CF9" w:rsidP="000C1C34">
      <w:pPr>
        <w:spacing w:line="360" w:lineRule="auto"/>
        <w:jc w:val="both"/>
        <w:rPr>
          <w:i/>
          <w:sz w:val="20"/>
          <w:lang w:val="pl-PL"/>
        </w:rPr>
      </w:pPr>
    </w:p>
    <w:p w14:paraId="7451C8AF" w14:textId="77777777" w:rsidR="00BF6083" w:rsidRDefault="00BF6083" w:rsidP="000C1C34">
      <w:pPr>
        <w:spacing w:line="360" w:lineRule="auto"/>
        <w:jc w:val="both"/>
        <w:rPr>
          <w:i/>
          <w:sz w:val="20"/>
          <w:lang w:val="pl-PL"/>
        </w:rPr>
      </w:pPr>
    </w:p>
    <w:p w14:paraId="3553575F" w14:textId="594BBAD4" w:rsidR="00494CF9" w:rsidRDefault="00494CF9" w:rsidP="000C1C34">
      <w:pPr>
        <w:spacing w:line="360" w:lineRule="auto"/>
        <w:jc w:val="both"/>
        <w:rPr>
          <w:i/>
          <w:sz w:val="20"/>
          <w:lang w:val="pl-PL"/>
        </w:rPr>
      </w:pPr>
    </w:p>
    <w:p w14:paraId="494B3B02" w14:textId="77777777" w:rsidR="00494CF9" w:rsidRPr="00494CF9" w:rsidRDefault="00494CF9" w:rsidP="000C1C34">
      <w:pPr>
        <w:spacing w:line="360" w:lineRule="auto"/>
        <w:jc w:val="both"/>
        <w:rPr>
          <w:i/>
          <w:sz w:val="20"/>
          <w:lang w:val="pl-PL"/>
        </w:rPr>
      </w:pPr>
    </w:p>
    <w:p w14:paraId="668D869B" w14:textId="77777777" w:rsidR="00494CF9" w:rsidRPr="00494CF9" w:rsidRDefault="00494CF9" w:rsidP="000C1C34">
      <w:pPr>
        <w:spacing w:line="360" w:lineRule="auto"/>
        <w:jc w:val="both"/>
        <w:rPr>
          <w:i/>
          <w:sz w:val="20"/>
          <w:lang w:val="pl-PL"/>
        </w:rPr>
      </w:pPr>
    </w:p>
    <w:p w14:paraId="4E282A46" w14:textId="77777777" w:rsidR="00494CF9" w:rsidRPr="00494CF9" w:rsidRDefault="00494CF9" w:rsidP="00494CF9">
      <w:pPr>
        <w:spacing w:line="360" w:lineRule="auto"/>
        <w:jc w:val="both"/>
        <w:rPr>
          <w:i/>
          <w:sz w:val="20"/>
          <w:lang w:val="pl-PL"/>
        </w:rPr>
      </w:pPr>
    </w:p>
    <w:p w14:paraId="27185B1E" w14:textId="0A6B36F6" w:rsidR="00245474" w:rsidRPr="00494CF9" w:rsidRDefault="00245474" w:rsidP="00494CF9">
      <w:pPr>
        <w:spacing w:line="360" w:lineRule="auto"/>
        <w:jc w:val="both"/>
        <w:rPr>
          <w:i/>
          <w:sz w:val="20"/>
          <w:lang w:val="pl-PL"/>
        </w:rPr>
      </w:pPr>
      <w:r w:rsidRPr="00494CF9">
        <w:rPr>
          <w:i/>
          <w:sz w:val="20"/>
          <w:lang w:val="pl-PL"/>
        </w:rPr>
        <w:lastRenderedPageBreak/>
        <w:t>Załącznik nr 5  do SWZ</w:t>
      </w:r>
    </w:p>
    <w:p w14:paraId="6C6C571A" w14:textId="77777777" w:rsidR="00245474" w:rsidRPr="00494CF9" w:rsidRDefault="00245474" w:rsidP="00245474">
      <w:pPr>
        <w:rPr>
          <w:b/>
          <w:sz w:val="20"/>
          <w:lang w:val="pl-PL"/>
        </w:rPr>
      </w:pPr>
      <w:r w:rsidRPr="00494CF9">
        <w:rPr>
          <w:b/>
          <w:sz w:val="20"/>
          <w:lang w:val="pl-PL"/>
        </w:rPr>
        <w:t xml:space="preserve">                                                                                                             </w:t>
      </w:r>
    </w:p>
    <w:p w14:paraId="13566C0C" w14:textId="77777777" w:rsidR="00245474" w:rsidRPr="00494CF9" w:rsidRDefault="00245474" w:rsidP="00245474">
      <w:pPr>
        <w:rPr>
          <w:b/>
          <w:sz w:val="20"/>
          <w:lang w:val="pl-PL"/>
        </w:rPr>
      </w:pPr>
      <w:r w:rsidRPr="00494CF9">
        <w:rPr>
          <w:b/>
          <w:sz w:val="20"/>
          <w:lang w:val="pl-PL"/>
        </w:rPr>
        <w:t>Wykonawca:</w:t>
      </w:r>
    </w:p>
    <w:p w14:paraId="757BB58A" w14:textId="77777777" w:rsidR="00245474" w:rsidRPr="00494CF9" w:rsidRDefault="00245474" w:rsidP="00245474">
      <w:pPr>
        <w:rPr>
          <w:b/>
          <w:sz w:val="20"/>
          <w:lang w:val="pl-PL"/>
        </w:rPr>
      </w:pPr>
    </w:p>
    <w:p w14:paraId="1137473C" w14:textId="73BA335C" w:rsidR="00245474" w:rsidRPr="00494CF9" w:rsidRDefault="00245474" w:rsidP="00245474">
      <w:pPr>
        <w:rPr>
          <w:sz w:val="20"/>
          <w:lang w:val="pl-PL"/>
        </w:rPr>
      </w:pPr>
    </w:p>
    <w:p w14:paraId="7871EB31" w14:textId="42579123" w:rsidR="00245474" w:rsidRPr="00494CF9" w:rsidRDefault="00245474" w:rsidP="00494CF9">
      <w:pPr>
        <w:spacing w:line="480" w:lineRule="auto"/>
        <w:ind w:right="5954"/>
        <w:rPr>
          <w:i/>
          <w:sz w:val="20"/>
          <w:lang w:val="pl-PL"/>
        </w:rPr>
      </w:pPr>
      <w:r w:rsidRPr="00494CF9">
        <w:rPr>
          <w:sz w:val="20"/>
          <w:lang w:val="pl-PL"/>
        </w:rPr>
        <w:t>………………………………………</w:t>
      </w:r>
    </w:p>
    <w:p w14:paraId="4558AE63" w14:textId="77777777" w:rsidR="00245474" w:rsidRPr="00494CF9" w:rsidRDefault="00245474" w:rsidP="00245474">
      <w:pPr>
        <w:spacing w:after="120" w:line="360" w:lineRule="auto"/>
        <w:jc w:val="center"/>
        <w:rPr>
          <w:b/>
          <w:sz w:val="20"/>
          <w:lang w:val="pl-PL"/>
        </w:rPr>
      </w:pPr>
      <w:r w:rsidRPr="00494CF9">
        <w:rPr>
          <w:b/>
          <w:sz w:val="20"/>
          <w:u w:val="single"/>
          <w:lang w:val="pl-PL"/>
        </w:rPr>
        <w:t xml:space="preserve">Oświadczenie wykonawcy </w:t>
      </w:r>
    </w:p>
    <w:p w14:paraId="7626E1E8" w14:textId="77777777" w:rsidR="00245474" w:rsidRPr="00494CF9" w:rsidRDefault="00245474" w:rsidP="00245474">
      <w:pPr>
        <w:jc w:val="center"/>
        <w:rPr>
          <w:b/>
          <w:sz w:val="20"/>
          <w:lang w:val="pl-PL" w:eastAsia="en-US"/>
        </w:rPr>
      </w:pPr>
      <w:r w:rsidRPr="00494CF9">
        <w:rPr>
          <w:b/>
          <w:sz w:val="20"/>
          <w:lang w:val="pl-PL" w:eastAsia="en-US"/>
        </w:rPr>
        <w:t>o aktualności informacji zawartych w oświadczeniu, o którym mowa w art. 125 ust. 1 ustawy, w zakresie podstaw wykluczenia z postępowania.</w:t>
      </w:r>
    </w:p>
    <w:p w14:paraId="4CB5683B" w14:textId="77777777" w:rsidR="00245474" w:rsidRPr="00494CF9" w:rsidRDefault="00245474" w:rsidP="00245474">
      <w:pPr>
        <w:spacing w:line="360" w:lineRule="auto"/>
        <w:ind w:firstLine="708"/>
        <w:jc w:val="center"/>
        <w:rPr>
          <w:sz w:val="20"/>
          <w:lang w:val="pl-PL"/>
        </w:rPr>
      </w:pPr>
    </w:p>
    <w:p w14:paraId="666C8F73" w14:textId="07762D35" w:rsidR="00245474" w:rsidRPr="00494CF9" w:rsidRDefault="00245474" w:rsidP="00245474">
      <w:pPr>
        <w:jc w:val="both"/>
        <w:rPr>
          <w:b/>
          <w:sz w:val="20"/>
          <w:lang w:val="pl-PL"/>
        </w:rPr>
      </w:pPr>
      <w:r w:rsidRPr="00494CF9">
        <w:rPr>
          <w:sz w:val="20"/>
          <w:lang w:val="pl-PL"/>
        </w:rPr>
        <w:t xml:space="preserve">Na potrzeby postępowania o udzielenie zamówienia publicznego :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lang w:val="pl-PL"/>
        </w:rPr>
        <w:t xml:space="preserve">  </w:t>
      </w:r>
      <w:r w:rsidRPr="00494CF9">
        <w:rPr>
          <w:sz w:val="20"/>
          <w:lang w:val="pl-PL"/>
        </w:rPr>
        <w:t>,</w:t>
      </w:r>
      <w:r w:rsidRPr="00494CF9">
        <w:rPr>
          <w:b/>
          <w:sz w:val="20"/>
          <w:lang w:val="pl-PL"/>
        </w:rPr>
        <w:t xml:space="preserve"> </w:t>
      </w:r>
      <w:r w:rsidRPr="00494CF9">
        <w:rPr>
          <w:sz w:val="20"/>
          <w:lang w:val="pl-PL"/>
        </w:rPr>
        <w:t xml:space="preserve">prowadzonego przez </w:t>
      </w:r>
      <w:r w:rsidRPr="00494CF9">
        <w:rPr>
          <w:b/>
          <w:sz w:val="20"/>
          <w:lang w:val="pl-PL"/>
        </w:rPr>
        <w:t>Specjalistyczny Szpital im. dra Alfreda Sokołowskiego w Wałbrzychu</w:t>
      </w:r>
      <w:r w:rsidRPr="00494CF9">
        <w:rPr>
          <w:sz w:val="20"/>
          <w:lang w:val="pl-PL"/>
        </w:rPr>
        <w:t xml:space="preserve"> oświadczam, co następuje:</w:t>
      </w:r>
    </w:p>
    <w:p w14:paraId="6DC81DD2" w14:textId="77777777" w:rsidR="00245474" w:rsidRPr="00494CF9" w:rsidRDefault="00245474" w:rsidP="00245474">
      <w:pPr>
        <w:overflowPunct/>
        <w:autoSpaceDE/>
        <w:autoSpaceDN/>
        <w:adjustRightInd/>
        <w:jc w:val="both"/>
        <w:rPr>
          <w:rFonts w:eastAsia="Lucida Sans Unicode"/>
          <w:sz w:val="20"/>
          <w:lang w:val="pl-PL" w:eastAsia="ar-SA"/>
        </w:rPr>
      </w:pPr>
    </w:p>
    <w:p w14:paraId="312CE279" w14:textId="77777777" w:rsidR="00245474" w:rsidRPr="00494CF9" w:rsidRDefault="00245474" w:rsidP="00245474">
      <w:pPr>
        <w:jc w:val="both"/>
        <w:rPr>
          <w:sz w:val="20"/>
          <w:lang w:val="pl-PL" w:eastAsia="en-US"/>
        </w:rPr>
      </w:pPr>
      <w:r w:rsidRPr="00494CF9">
        <w:rPr>
          <w:sz w:val="20"/>
          <w:lang w:val="pl-PL" w:eastAsia="en-US"/>
        </w:rPr>
        <w:t>Informacje zawarte w oświadczeniu, o którym mowa w art. 125 ust. 1 ustawy Pzp w zakresie podstaw wykluczenia z postępowania, o których mowa w:</w:t>
      </w:r>
    </w:p>
    <w:p w14:paraId="21F90610" w14:textId="77777777" w:rsidR="00245474" w:rsidRPr="00494CF9" w:rsidRDefault="00245474" w:rsidP="00245474">
      <w:pPr>
        <w:jc w:val="both"/>
        <w:rPr>
          <w:sz w:val="20"/>
          <w:lang w:val="pl-PL" w:eastAsia="en-US"/>
        </w:rPr>
      </w:pPr>
      <w:r w:rsidRPr="00494CF9">
        <w:rPr>
          <w:sz w:val="20"/>
          <w:lang w:val="pl-PL" w:eastAsia="en-US"/>
        </w:rPr>
        <w:t>a) art. 108 ust. 1 pkt 3 ustawy,</w:t>
      </w:r>
    </w:p>
    <w:p w14:paraId="696A5FF0" w14:textId="77777777" w:rsidR="00245474" w:rsidRPr="00494CF9" w:rsidRDefault="00245474" w:rsidP="00245474">
      <w:pPr>
        <w:jc w:val="both"/>
        <w:rPr>
          <w:sz w:val="20"/>
          <w:lang w:val="pl-PL" w:eastAsia="en-US"/>
        </w:rPr>
      </w:pPr>
      <w:r w:rsidRPr="00494CF9">
        <w:rPr>
          <w:sz w:val="20"/>
          <w:lang w:val="pl-PL" w:eastAsia="en-US"/>
        </w:rPr>
        <w:t>b) art. 108 ust. 1 pkt 4 ustawy, dotyczących orzeczenia zakazu ubiegania się o zamówienie publiczne tytułem środka zapobiegawczego,</w:t>
      </w:r>
    </w:p>
    <w:p w14:paraId="30EF6902" w14:textId="77777777" w:rsidR="00245474" w:rsidRPr="00494CF9" w:rsidRDefault="00245474" w:rsidP="00245474">
      <w:pPr>
        <w:jc w:val="both"/>
        <w:rPr>
          <w:sz w:val="20"/>
          <w:lang w:val="pl-PL" w:eastAsia="en-US"/>
        </w:rPr>
      </w:pPr>
      <w:r w:rsidRPr="00494CF9">
        <w:rPr>
          <w:sz w:val="20"/>
          <w:lang w:val="pl-PL" w:eastAsia="en-US"/>
        </w:rPr>
        <w:t>c) art. 108 ust. 1 pkt 5 ustawy, dotyczących zawarcia z innymi wykonawcami porozumienia mającego na celu zakłócenie konkurencji,</w:t>
      </w:r>
    </w:p>
    <w:p w14:paraId="6B9C3E00" w14:textId="77777777" w:rsidR="00245474" w:rsidRPr="00494CF9" w:rsidRDefault="00245474" w:rsidP="00245474">
      <w:pPr>
        <w:jc w:val="both"/>
        <w:rPr>
          <w:sz w:val="20"/>
          <w:lang w:val="pl-PL" w:eastAsia="en-US"/>
        </w:rPr>
      </w:pPr>
      <w:r w:rsidRPr="00494CF9">
        <w:rPr>
          <w:sz w:val="20"/>
          <w:lang w:val="pl-PL" w:eastAsia="en-US"/>
        </w:rPr>
        <w:t>d) art. 108 ust. 1 pkt 6 ustawy,</w:t>
      </w:r>
    </w:p>
    <w:p w14:paraId="640382C1" w14:textId="77777777" w:rsidR="00245474" w:rsidRPr="00494CF9" w:rsidRDefault="00245474" w:rsidP="00245474">
      <w:pPr>
        <w:jc w:val="both"/>
        <w:rPr>
          <w:b/>
          <w:sz w:val="20"/>
          <w:lang w:val="pl-PL" w:eastAsia="en-US"/>
        </w:rPr>
      </w:pPr>
    </w:p>
    <w:p w14:paraId="75BC1095" w14:textId="77777777" w:rsidR="00245474" w:rsidRPr="00494CF9" w:rsidRDefault="00245474" w:rsidP="00245474">
      <w:pPr>
        <w:jc w:val="both"/>
        <w:rPr>
          <w:b/>
          <w:sz w:val="20"/>
          <w:lang w:val="pl-PL" w:eastAsia="en-US"/>
        </w:rPr>
      </w:pPr>
    </w:p>
    <w:p w14:paraId="4AD5289A" w14:textId="77777777" w:rsidR="00245474" w:rsidRPr="00494CF9" w:rsidRDefault="00245474" w:rsidP="00245474">
      <w:pPr>
        <w:jc w:val="both"/>
        <w:rPr>
          <w:sz w:val="20"/>
          <w:lang w:val="pl-PL" w:eastAsia="en-US"/>
        </w:rPr>
      </w:pPr>
      <w:r w:rsidRPr="00494CF9">
        <w:rPr>
          <w:sz w:val="20"/>
          <w:lang w:val="pl-PL"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62D252E6" w14:textId="77777777" w:rsidR="009D0F52" w:rsidRPr="00494CF9" w:rsidRDefault="009D0F52" w:rsidP="00245474">
      <w:pPr>
        <w:overflowPunct/>
        <w:autoSpaceDE/>
        <w:autoSpaceDN/>
        <w:adjustRightInd/>
        <w:jc w:val="both"/>
        <w:rPr>
          <w:rFonts w:eastAsia="Lucida Sans Unicode"/>
          <w:b/>
          <w:sz w:val="20"/>
          <w:lang w:val="pl-PL" w:eastAsia="en-US"/>
        </w:rPr>
      </w:pPr>
    </w:p>
    <w:p w14:paraId="7AC634F7" w14:textId="6575BB24" w:rsidR="00245474" w:rsidRPr="00494CF9" w:rsidRDefault="00245474" w:rsidP="00245474">
      <w:pPr>
        <w:overflowPunct/>
        <w:autoSpaceDE/>
        <w:autoSpaceDN/>
        <w:adjustRightInd/>
        <w:jc w:val="both"/>
        <w:rPr>
          <w:rFonts w:eastAsia="Lucida Sans Unicode"/>
          <w:b/>
          <w:sz w:val="20"/>
          <w:lang w:val="pl-PL" w:eastAsia="en-US"/>
        </w:rPr>
      </w:pPr>
      <w:r w:rsidRPr="00494CF9">
        <w:rPr>
          <w:rFonts w:eastAsia="Lucida Sans Unicode"/>
          <w:b/>
          <w:sz w:val="20"/>
          <w:lang w:val="pl-PL" w:eastAsia="en-US"/>
        </w:rPr>
        <w:t>są nadal aktualne</w:t>
      </w:r>
    </w:p>
    <w:p w14:paraId="20EADEDE" w14:textId="77777777" w:rsidR="00245474" w:rsidRPr="00494CF9" w:rsidRDefault="00245474" w:rsidP="00245474">
      <w:pPr>
        <w:rPr>
          <w:i/>
          <w:sz w:val="20"/>
          <w:lang w:val="pl-PL"/>
        </w:rPr>
      </w:pPr>
    </w:p>
    <w:p w14:paraId="328ECD80" w14:textId="207A1045" w:rsidR="00245474" w:rsidRPr="00494CF9" w:rsidRDefault="00494CF9" w:rsidP="00494CF9">
      <w:pPr>
        <w:rPr>
          <w:i/>
          <w:sz w:val="20"/>
          <w:lang w:val="pl-PL"/>
        </w:rPr>
      </w:pPr>
      <w:r w:rsidRPr="00494CF9">
        <w:rPr>
          <w:i/>
          <w:sz w:val="20"/>
          <w:lang w:val="pl-PL"/>
        </w:rPr>
        <w:t xml:space="preserve">    </w:t>
      </w:r>
    </w:p>
    <w:p w14:paraId="2B6E66AB" w14:textId="77777777" w:rsidR="00245474" w:rsidRPr="00494CF9" w:rsidRDefault="00245474" w:rsidP="00245474">
      <w:pPr>
        <w:spacing w:line="360" w:lineRule="auto"/>
        <w:jc w:val="both"/>
        <w:rPr>
          <w:sz w:val="20"/>
          <w:lang w:val="pl-PL"/>
        </w:rPr>
      </w:pPr>
      <w:r w:rsidRPr="00494CF9">
        <w:rPr>
          <w:sz w:val="20"/>
          <w:lang w:val="pl-PL"/>
        </w:rPr>
        <w:tab/>
      </w:r>
      <w:r w:rsidRPr="00494CF9">
        <w:rPr>
          <w:sz w:val="20"/>
          <w:lang w:val="pl-PL"/>
        </w:rPr>
        <w:tab/>
        <w:t xml:space="preserve">                                                              …………………………………….</w:t>
      </w:r>
    </w:p>
    <w:p w14:paraId="45656651" w14:textId="77777777" w:rsidR="00245474" w:rsidRPr="00494CF9" w:rsidRDefault="00245474" w:rsidP="00245474">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p>
    <w:p w14:paraId="7D9B13F1" w14:textId="77777777" w:rsidR="00494CF9" w:rsidRDefault="00494CF9" w:rsidP="00245474">
      <w:pPr>
        <w:rPr>
          <w:i/>
          <w:sz w:val="20"/>
          <w:lang w:val="pl-PL"/>
        </w:rPr>
      </w:pPr>
    </w:p>
    <w:p w14:paraId="0C07753F" w14:textId="77777777" w:rsidR="00494CF9" w:rsidRDefault="00494CF9" w:rsidP="00245474">
      <w:pPr>
        <w:rPr>
          <w:i/>
          <w:sz w:val="20"/>
          <w:lang w:val="pl-PL"/>
        </w:rPr>
      </w:pPr>
    </w:p>
    <w:p w14:paraId="77DF67CB" w14:textId="670003B6" w:rsidR="00494CF9" w:rsidRDefault="00494CF9" w:rsidP="00245474">
      <w:pPr>
        <w:rPr>
          <w:i/>
          <w:sz w:val="20"/>
          <w:lang w:val="pl-PL"/>
        </w:rPr>
      </w:pPr>
    </w:p>
    <w:p w14:paraId="069B5887" w14:textId="7B0445CB" w:rsidR="00BF6083" w:rsidRDefault="00BF6083" w:rsidP="00245474">
      <w:pPr>
        <w:rPr>
          <w:i/>
          <w:sz w:val="20"/>
          <w:lang w:val="pl-PL"/>
        </w:rPr>
      </w:pPr>
    </w:p>
    <w:p w14:paraId="50A56CF6" w14:textId="77777777" w:rsidR="00494CF9" w:rsidRDefault="00494CF9" w:rsidP="00245474">
      <w:pPr>
        <w:rPr>
          <w:i/>
          <w:sz w:val="20"/>
          <w:lang w:val="pl-PL"/>
        </w:rPr>
      </w:pPr>
    </w:p>
    <w:p w14:paraId="62A7388A" w14:textId="77777777" w:rsidR="00494CF9" w:rsidRDefault="00494CF9" w:rsidP="00245474">
      <w:pPr>
        <w:rPr>
          <w:i/>
          <w:sz w:val="20"/>
          <w:lang w:val="pl-PL"/>
        </w:rPr>
      </w:pPr>
    </w:p>
    <w:p w14:paraId="75FA0A0B" w14:textId="7551EABD" w:rsidR="00245474" w:rsidRPr="00494CF9" w:rsidRDefault="00245474" w:rsidP="00245474">
      <w:pPr>
        <w:rPr>
          <w:i/>
          <w:sz w:val="20"/>
          <w:lang w:val="pl-PL"/>
        </w:rPr>
      </w:pPr>
      <w:r w:rsidRPr="00494CF9">
        <w:rPr>
          <w:i/>
          <w:sz w:val="20"/>
          <w:lang w:val="pl-PL"/>
        </w:rPr>
        <w:lastRenderedPageBreak/>
        <w:t>Załącznik nr 6  do SWZ</w:t>
      </w:r>
    </w:p>
    <w:p w14:paraId="14603FBC" w14:textId="77777777" w:rsidR="00245474" w:rsidRPr="00494CF9" w:rsidRDefault="00245474" w:rsidP="00245474">
      <w:pPr>
        <w:rPr>
          <w:i/>
          <w:sz w:val="20"/>
          <w:lang w:val="pl-PL"/>
        </w:rPr>
      </w:pPr>
    </w:p>
    <w:p w14:paraId="4B79CCF6" w14:textId="77777777" w:rsidR="00245474" w:rsidRPr="00494CF9" w:rsidRDefault="00245474" w:rsidP="00245474">
      <w:pPr>
        <w:rPr>
          <w:b/>
          <w:sz w:val="20"/>
          <w:lang w:val="pl-PL"/>
        </w:rPr>
      </w:pPr>
      <w:r w:rsidRPr="00494CF9">
        <w:rPr>
          <w:b/>
          <w:sz w:val="20"/>
          <w:lang w:val="pl-PL"/>
        </w:rPr>
        <w:t xml:space="preserve">                                                                                                                </w:t>
      </w:r>
    </w:p>
    <w:p w14:paraId="1AB8E604" w14:textId="77777777" w:rsidR="00245474" w:rsidRPr="00494CF9" w:rsidRDefault="00245474" w:rsidP="00245474">
      <w:pPr>
        <w:rPr>
          <w:b/>
          <w:sz w:val="20"/>
          <w:lang w:val="pl-PL"/>
        </w:rPr>
      </w:pPr>
      <w:r w:rsidRPr="00494CF9">
        <w:rPr>
          <w:b/>
          <w:sz w:val="20"/>
          <w:lang w:val="pl-PL"/>
        </w:rPr>
        <w:t>Wykonawca:</w:t>
      </w:r>
    </w:p>
    <w:p w14:paraId="425CE977" w14:textId="77777777" w:rsidR="00245474" w:rsidRPr="00494CF9" w:rsidRDefault="00245474" w:rsidP="00245474">
      <w:pPr>
        <w:rPr>
          <w:b/>
          <w:sz w:val="20"/>
          <w:lang w:val="pl-PL"/>
        </w:rPr>
      </w:pPr>
    </w:p>
    <w:p w14:paraId="0D4C6688" w14:textId="3F33B569" w:rsidR="00245474" w:rsidRPr="00494CF9" w:rsidRDefault="00245474" w:rsidP="00494CF9">
      <w:pPr>
        <w:spacing w:line="480" w:lineRule="auto"/>
        <w:ind w:right="5954"/>
        <w:rPr>
          <w:i/>
          <w:sz w:val="20"/>
          <w:lang w:val="pl-PL"/>
        </w:rPr>
      </w:pPr>
      <w:r w:rsidRPr="00494CF9">
        <w:rPr>
          <w:sz w:val="20"/>
          <w:lang w:val="pl-PL"/>
        </w:rPr>
        <w:t>………………………………………</w:t>
      </w:r>
    </w:p>
    <w:p w14:paraId="47063996" w14:textId="77777777" w:rsidR="00245474" w:rsidRPr="00494CF9" w:rsidRDefault="00245474" w:rsidP="00245474">
      <w:pPr>
        <w:rPr>
          <w:b/>
          <w:sz w:val="20"/>
          <w:lang w:val="pl-PL"/>
        </w:rPr>
      </w:pPr>
    </w:p>
    <w:p w14:paraId="54DC0E17" w14:textId="77777777" w:rsidR="00245474" w:rsidRPr="00494CF9" w:rsidRDefault="00245474" w:rsidP="00245474">
      <w:pPr>
        <w:spacing w:line="360" w:lineRule="auto"/>
        <w:jc w:val="center"/>
        <w:rPr>
          <w:b/>
          <w:sz w:val="20"/>
          <w:u w:val="single"/>
          <w:lang w:val="pl-PL"/>
        </w:rPr>
      </w:pPr>
      <w:r w:rsidRPr="00494CF9">
        <w:rPr>
          <w:b/>
          <w:sz w:val="20"/>
          <w:u w:val="single"/>
          <w:lang w:val="pl-PL"/>
        </w:rPr>
        <w:t>Oświadczenie dotyczące grupy kapitałowej</w:t>
      </w:r>
    </w:p>
    <w:p w14:paraId="19155B61" w14:textId="77777777" w:rsidR="00245474" w:rsidRPr="00494CF9" w:rsidRDefault="00245474" w:rsidP="00245474">
      <w:pPr>
        <w:spacing w:line="360" w:lineRule="auto"/>
        <w:ind w:right="48"/>
        <w:jc w:val="center"/>
        <w:rPr>
          <w:b/>
          <w:sz w:val="20"/>
          <w:lang w:val="pl-PL"/>
        </w:rPr>
      </w:pPr>
    </w:p>
    <w:p w14:paraId="635F559A" w14:textId="0381A2F9" w:rsidR="00245474" w:rsidRPr="00494CF9" w:rsidRDefault="00245474" w:rsidP="00245474">
      <w:pPr>
        <w:overflowPunct/>
        <w:autoSpaceDE/>
        <w:autoSpaceDN/>
        <w:adjustRightInd/>
        <w:jc w:val="both"/>
        <w:textAlignment w:val="auto"/>
        <w:rPr>
          <w:sz w:val="20"/>
          <w:lang w:val="pl-PL"/>
        </w:rPr>
      </w:pPr>
      <w:r w:rsidRPr="00494CF9">
        <w:rPr>
          <w:sz w:val="20"/>
          <w:lang w:val="pl-PL"/>
        </w:rPr>
        <w:t>W postępowaniu o udzielenie zamówienia pn.</w:t>
      </w:r>
      <w:r w:rsidRPr="00494CF9">
        <w:rPr>
          <w:b/>
          <w:sz w:val="20"/>
          <w:lang w:val="pl-PL"/>
        </w:rPr>
        <w:t xml:space="preserve">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lang w:val="pl-PL"/>
        </w:rPr>
        <w:t xml:space="preserve">  </w:t>
      </w:r>
      <w:r w:rsidRPr="00494CF9">
        <w:rPr>
          <w:sz w:val="20"/>
          <w:lang w:val="pl-PL"/>
        </w:rPr>
        <w:t>w związku z art. 108 ust. 1 pkt 5) ustawy z dnia 11</w:t>
      </w:r>
      <w:r w:rsidR="00C94D0E" w:rsidRPr="00494CF9">
        <w:rPr>
          <w:sz w:val="20"/>
          <w:lang w:val="pl-PL"/>
        </w:rPr>
        <w:t xml:space="preserve"> września 2019 r. (tekst jednolity Dz. U.</w:t>
      </w:r>
      <w:r w:rsidR="00B15944" w:rsidRPr="00494CF9">
        <w:rPr>
          <w:sz w:val="20"/>
          <w:lang w:val="pl-PL"/>
        </w:rPr>
        <w:t xml:space="preserve"> z</w:t>
      </w:r>
      <w:r w:rsidR="00C94D0E" w:rsidRPr="00494CF9">
        <w:rPr>
          <w:sz w:val="20"/>
          <w:lang w:val="pl-PL"/>
        </w:rPr>
        <w:t xml:space="preserve"> 2024 r. poz. 1320</w:t>
      </w:r>
      <w:r w:rsidRPr="00494CF9">
        <w:rPr>
          <w:sz w:val="20"/>
          <w:lang w:val="pl-PL"/>
        </w:rPr>
        <w:t>) Prawo zamówień publicznych, oświadczamy, że;</w:t>
      </w:r>
    </w:p>
    <w:p w14:paraId="5B63EC14" w14:textId="77777777" w:rsidR="00245474" w:rsidRPr="00494CF9" w:rsidRDefault="00245474" w:rsidP="00245474">
      <w:pPr>
        <w:overflowPunct/>
        <w:autoSpaceDE/>
        <w:autoSpaceDN/>
        <w:adjustRightInd/>
        <w:jc w:val="both"/>
        <w:textAlignment w:val="auto"/>
        <w:rPr>
          <w:b/>
          <w:bCs/>
          <w:sz w:val="20"/>
          <w:lang w:val="pl-PL"/>
        </w:rPr>
      </w:pPr>
    </w:p>
    <w:p w14:paraId="2364B421" w14:textId="77777777" w:rsidR="00245474" w:rsidRPr="00494CF9" w:rsidRDefault="00245474" w:rsidP="00245474">
      <w:pPr>
        <w:spacing w:line="360" w:lineRule="auto"/>
        <w:ind w:left="284" w:hanging="284"/>
        <w:jc w:val="both"/>
        <w:rPr>
          <w:sz w:val="20"/>
          <w:lang w:val="pl-PL"/>
        </w:rPr>
      </w:pPr>
      <w:r w:rsidRPr="00494CF9">
        <w:rPr>
          <w:sz w:val="20"/>
          <w:lang w:val="pl-PL"/>
        </w:rPr>
        <w:t>1.</w:t>
      </w:r>
      <w:r w:rsidRPr="00494CF9">
        <w:rPr>
          <w:sz w:val="20"/>
          <w:lang w:val="pl-PL"/>
        </w:rPr>
        <w:tab/>
      </w:r>
      <w:r w:rsidRPr="00494CF9">
        <w:rPr>
          <w:b/>
          <w:sz w:val="20"/>
          <w:lang w:val="pl-PL"/>
        </w:rPr>
        <w:t>nie należymy</w:t>
      </w:r>
      <w:r w:rsidRPr="00494CF9">
        <w:rPr>
          <w:sz w:val="20"/>
          <w:lang w:val="pl-PL"/>
        </w:rPr>
        <w:t xml:space="preserve"> do tej samej grupy kapitałowej, co inni wykonawcy, którzy w tym postępowaniu złożyli oferty lub oferty częściowe*</w:t>
      </w:r>
    </w:p>
    <w:p w14:paraId="695F08F0" w14:textId="77777777" w:rsidR="00245474" w:rsidRPr="00494CF9" w:rsidRDefault="00245474" w:rsidP="00245474">
      <w:pPr>
        <w:spacing w:after="120" w:line="360" w:lineRule="auto"/>
        <w:ind w:left="284" w:hanging="284"/>
        <w:jc w:val="both"/>
        <w:rPr>
          <w:sz w:val="20"/>
          <w:lang w:val="pl-PL"/>
        </w:rPr>
      </w:pPr>
      <w:r w:rsidRPr="00494CF9">
        <w:rPr>
          <w:sz w:val="20"/>
          <w:lang w:val="pl-PL"/>
        </w:rPr>
        <w:t>2.</w:t>
      </w:r>
      <w:r w:rsidRPr="00494CF9">
        <w:rPr>
          <w:sz w:val="20"/>
          <w:lang w:val="pl-PL"/>
        </w:rPr>
        <w:tab/>
      </w:r>
      <w:r w:rsidRPr="00494CF9">
        <w:rPr>
          <w:b/>
          <w:sz w:val="20"/>
          <w:lang w:val="pl-PL"/>
        </w:rPr>
        <w:t>należymy</w:t>
      </w:r>
      <w:r w:rsidRPr="00494CF9">
        <w:rPr>
          <w:sz w:val="20"/>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494CF9" w:rsidRDefault="00245474" w:rsidP="00245474">
      <w:pPr>
        <w:spacing w:after="120" w:line="360" w:lineRule="auto"/>
        <w:ind w:left="284" w:hanging="284"/>
        <w:jc w:val="both"/>
        <w:rPr>
          <w:sz w:val="20"/>
          <w:lang w:val="pl-PL"/>
        </w:rPr>
      </w:pPr>
      <w:r w:rsidRPr="00494CF9">
        <w:rPr>
          <w:sz w:val="20"/>
          <w:lang w:val="pl-PL"/>
        </w:rPr>
        <w:t xml:space="preserve">3.  </w:t>
      </w:r>
      <w:r w:rsidRPr="00494CF9">
        <w:rPr>
          <w:b/>
          <w:sz w:val="20"/>
          <w:lang w:val="pl-PL"/>
        </w:rPr>
        <w:t>nie należymy</w:t>
      </w:r>
      <w:r w:rsidRPr="00494CF9">
        <w:rPr>
          <w:sz w:val="20"/>
          <w:lang w:val="pl-PL"/>
        </w:rPr>
        <w:t xml:space="preserve"> do żadnej grupy kapitałowej*.</w:t>
      </w:r>
    </w:p>
    <w:p w14:paraId="1A4BF113" w14:textId="77777777" w:rsidR="00245474" w:rsidRPr="00494CF9" w:rsidRDefault="00245474" w:rsidP="00245474">
      <w:pPr>
        <w:widowControl/>
        <w:suppressAutoHyphens w:val="0"/>
        <w:overflowPunct/>
        <w:autoSpaceDE/>
        <w:adjustRightInd/>
        <w:spacing w:before="120" w:line="360" w:lineRule="auto"/>
        <w:rPr>
          <w:b/>
          <w:kern w:val="3"/>
          <w:sz w:val="20"/>
          <w:lang w:val="pl-PL"/>
        </w:rPr>
      </w:pPr>
      <w:r w:rsidRPr="00494CF9">
        <w:rPr>
          <w:b/>
          <w:kern w:val="3"/>
          <w:sz w:val="20"/>
          <w:lang w:val="pl-PL"/>
        </w:rPr>
        <w:t>* niepotrzebne skreślić</w:t>
      </w:r>
    </w:p>
    <w:p w14:paraId="6E6C31A7" w14:textId="77777777" w:rsidR="00245474" w:rsidRPr="00494CF9" w:rsidRDefault="00245474" w:rsidP="00245474">
      <w:pPr>
        <w:widowControl/>
        <w:suppressAutoHyphens w:val="0"/>
        <w:overflowPunct/>
        <w:autoSpaceDE/>
        <w:adjustRightInd/>
        <w:spacing w:before="120" w:line="360" w:lineRule="auto"/>
        <w:ind w:left="900" w:hanging="900"/>
        <w:rPr>
          <w:b/>
          <w:kern w:val="3"/>
          <w:sz w:val="20"/>
          <w:lang w:val="pl-PL"/>
        </w:rPr>
      </w:pPr>
      <w:r w:rsidRPr="00494CF9">
        <w:rPr>
          <w:b/>
          <w:kern w:val="3"/>
          <w:sz w:val="20"/>
          <w:lang w:val="pl-PL"/>
        </w:rPr>
        <w:t>Uwaga:</w:t>
      </w:r>
    </w:p>
    <w:p w14:paraId="47B9C602" w14:textId="77777777" w:rsidR="00245474" w:rsidRPr="00494CF9" w:rsidRDefault="00245474" w:rsidP="00245474">
      <w:pPr>
        <w:widowControl/>
        <w:suppressAutoHyphens w:val="0"/>
        <w:overflowPunct/>
        <w:autoSpaceDE/>
        <w:adjustRightInd/>
        <w:spacing w:before="120" w:line="360" w:lineRule="auto"/>
        <w:jc w:val="both"/>
        <w:rPr>
          <w:kern w:val="3"/>
          <w:sz w:val="20"/>
          <w:lang w:val="pl-PL"/>
        </w:rPr>
      </w:pPr>
      <w:r w:rsidRPr="00494CF9">
        <w:rPr>
          <w:kern w:val="3"/>
          <w:sz w:val="20"/>
          <w:lang w:val="pl-PL"/>
        </w:rPr>
        <w:t>W przypadku złożenia oferty przez podmioty występujące wspólnie, wymagane oświadczenie powinno być złożone przez każdy podmiot.</w:t>
      </w:r>
    </w:p>
    <w:p w14:paraId="3CEE1BC2" w14:textId="77777777" w:rsidR="00245474" w:rsidRPr="00494CF9" w:rsidRDefault="00245474" w:rsidP="00245474">
      <w:pPr>
        <w:widowControl/>
        <w:suppressAutoHyphens w:val="0"/>
        <w:overflowPunct/>
        <w:autoSpaceDE/>
        <w:adjustRightInd/>
        <w:spacing w:before="120" w:line="360" w:lineRule="auto"/>
        <w:jc w:val="both"/>
        <w:rPr>
          <w:kern w:val="3"/>
          <w:sz w:val="20"/>
          <w:lang w:val="pl-PL"/>
        </w:rPr>
      </w:pPr>
      <w:r w:rsidRPr="00494CF9">
        <w:rPr>
          <w:kern w:val="3"/>
          <w:sz w:val="20"/>
          <w:u w:val="single"/>
          <w:lang w:val="pl-PL"/>
        </w:rPr>
        <w:t>Ad. pkt 2.</w:t>
      </w:r>
      <w:r w:rsidRPr="00494CF9">
        <w:rPr>
          <w:kern w:val="3"/>
          <w:sz w:val="20"/>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494CF9" w:rsidRDefault="00245474" w:rsidP="00245474">
      <w:pPr>
        <w:widowControl/>
        <w:suppressAutoHyphens w:val="0"/>
        <w:overflowPunct/>
        <w:autoSpaceDE/>
        <w:adjustRightInd/>
        <w:spacing w:before="120" w:line="360" w:lineRule="auto"/>
        <w:jc w:val="both"/>
        <w:rPr>
          <w:kern w:val="3"/>
          <w:sz w:val="20"/>
          <w:lang w:val="pl-PL"/>
        </w:rPr>
      </w:pPr>
      <w:r w:rsidRPr="00494CF9">
        <w:rPr>
          <w:kern w:val="3"/>
          <w:sz w:val="20"/>
          <w:u w:val="single"/>
          <w:lang w:val="pl-PL"/>
        </w:rPr>
        <w:lastRenderedPageBreak/>
        <w:t>Ad. pkt 3.</w:t>
      </w:r>
      <w:r w:rsidRPr="00494CF9">
        <w:rPr>
          <w:kern w:val="3"/>
          <w:sz w:val="20"/>
          <w:lang w:val="pl-PL"/>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494CF9" w:rsidRDefault="00245474" w:rsidP="00245474">
      <w:pPr>
        <w:rPr>
          <w:b/>
          <w:sz w:val="20"/>
          <w:lang w:val="pl-PL"/>
        </w:rPr>
      </w:pPr>
      <w:r w:rsidRPr="00494CF9">
        <w:rPr>
          <w:sz w:val="20"/>
          <w:lang w:val="pl-PL"/>
        </w:rPr>
        <w:tab/>
      </w:r>
      <w:r w:rsidRPr="00494CF9">
        <w:rPr>
          <w:sz w:val="20"/>
          <w:lang w:val="pl-PL"/>
        </w:rPr>
        <w:tab/>
        <w:t xml:space="preserve">               </w:t>
      </w:r>
    </w:p>
    <w:p w14:paraId="0305FDE7" w14:textId="77777777" w:rsidR="00245474" w:rsidRPr="00494CF9" w:rsidRDefault="00245474" w:rsidP="00245474">
      <w:pPr>
        <w:rPr>
          <w:b/>
          <w:sz w:val="20"/>
          <w:lang w:val="pl-PL"/>
        </w:rPr>
      </w:pPr>
    </w:p>
    <w:p w14:paraId="17EA3381" w14:textId="46B3E8C0" w:rsidR="00245474" w:rsidRPr="00494CF9" w:rsidRDefault="00245474" w:rsidP="00245474">
      <w:pPr>
        <w:spacing w:line="360" w:lineRule="auto"/>
        <w:jc w:val="both"/>
        <w:rPr>
          <w:sz w:val="20"/>
          <w:lang w:val="pl-PL"/>
        </w:rPr>
      </w:pPr>
      <w:r w:rsidRPr="00494CF9">
        <w:rPr>
          <w:sz w:val="20"/>
          <w:lang w:val="pl-PL"/>
        </w:rPr>
        <w:t xml:space="preserve">                                                                                  </w:t>
      </w:r>
      <w:r w:rsidR="00494CF9">
        <w:rPr>
          <w:sz w:val="20"/>
          <w:lang w:val="pl-PL"/>
        </w:rPr>
        <w:t xml:space="preserve">                       </w:t>
      </w:r>
      <w:r w:rsidRPr="00494CF9">
        <w:rPr>
          <w:sz w:val="20"/>
          <w:lang w:val="pl-PL"/>
        </w:rPr>
        <w:t xml:space="preserve">  …………………………………….</w:t>
      </w:r>
    </w:p>
    <w:p w14:paraId="49833350" w14:textId="71615F76" w:rsidR="00245474" w:rsidRPr="00494CF9" w:rsidRDefault="00245474" w:rsidP="00E66561">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r w:rsidRPr="00494CF9">
        <w:rPr>
          <w:i/>
          <w:color w:val="FF0000"/>
          <w:sz w:val="20"/>
          <w:lang w:val="pl-PL"/>
        </w:rPr>
        <w:t xml:space="preserve">                                                                                                                           </w:t>
      </w:r>
    </w:p>
    <w:p w14:paraId="41EF6E12" w14:textId="77777777" w:rsidR="00494CF9" w:rsidRPr="00494CF9" w:rsidRDefault="00494CF9" w:rsidP="00245474">
      <w:pPr>
        <w:rPr>
          <w:i/>
          <w:sz w:val="20"/>
          <w:lang w:val="pl-PL"/>
        </w:rPr>
      </w:pPr>
    </w:p>
    <w:p w14:paraId="5BC7BD5F" w14:textId="77777777" w:rsidR="00494CF9" w:rsidRPr="00494CF9" w:rsidRDefault="00494CF9" w:rsidP="00245474">
      <w:pPr>
        <w:rPr>
          <w:i/>
          <w:sz w:val="20"/>
          <w:lang w:val="pl-PL"/>
        </w:rPr>
      </w:pPr>
    </w:p>
    <w:p w14:paraId="05159467" w14:textId="77777777" w:rsidR="00494CF9" w:rsidRPr="00494CF9" w:rsidRDefault="00494CF9" w:rsidP="00245474">
      <w:pPr>
        <w:rPr>
          <w:i/>
          <w:sz w:val="20"/>
          <w:lang w:val="pl-PL"/>
        </w:rPr>
      </w:pPr>
    </w:p>
    <w:p w14:paraId="5655CF29" w14:textId="77777777" w:rsidR="00494CF9" w:rsidRPr="00494CF9" w:rsidRDefault="00494CF9" w:rsidP="00245474">
      <w:pPr>
        <w:rPr>
          <w:i/>
          <w:sz w:val="20"/>
          <w:lang w:val="pl-PL"/>
        </w:rPr>
      </w:pPr>
    </w:p>
    <w:p w14:paraId="58BBF689" w14:textId="77777777" w:rsidR="00494CF9" w:rsidRPr="00494CF9" w:rsidRDefault="00494CF9" w:rsidP="00245474">
      <w:pPr>
        <w:rPr>
          <w:i/>
          <w:sz w:val="20"/>
          <w:lang w:val="pl-PL"/>
        </w:rPr>
      </w:pPr>
    </w:p>
    <w:p w14:paraId="64F3944F" w14:textId="77777777" w:rsidR="00494CF9" w:rsidRPr="00494CF9" w:rsidRDefault="00494CF9" w:rsidP="00245474">
      <w:pPr>
        <w:rPr>
          <w:i/>
          <w:sz w:val="20"/>
          <w:lang w:val="pl-PL"/>
        </w:rPr>
      </w:pPr>
    </w:p>
    <w:p w14:paraId="217A5B45" w14:textId="77777777" w:rsidR="00494CF9" w:rsidRPr="00494CF9" w:rsidRDefault="00494CF9" w:rsidP="00245474">
      <w:pPr>
        <w:rPr>
          <w:i/>
          <w:sz w:val="20"/>
          <w:lang w:val="pl-PL"/>
        </w:rPr>
      </w:pPr>
    </w:p>
    <w:p w14:paraId="6666FFAD" w14:textId="77777777" w:rsidR="00494CF9" w:rsidRPr="00494CF9" w:rsidRDefault="00494CF9" w:rsidP="00245474">
      <w:pPr>
        <w:rPr>
          <w:i/>
          <w:sz w:val="20"/>
          <w:lang w:val="pl-PL"/>
        </w:rPr>
      </w:pPr>
    </w:p>
    <w:p w14:paraId="6F153054" w14:textId="77777777" w:rsidR="00494CF9" w:rsidRPr="00494CF9" w:rsidRDefault="00494CF9" w:rsidP="00245474">
      <w:pPr>
        <w:rPr>
          <w:i/>
          <w:sz w:val="20"/>
          <w:lang w:val="pl-PL"/>
        </w:rPr>
      </w:pPr>
    </w:p>
    <w:p w14:paraId="67248821" w14:textId="77777777" w:rsidR="00494CF9" w:rsidRPr="00494CF9" w:rsidRDefault="00494CF9" w:rsidP="00245474">
      <w:pPr>
        <w:rPr>
          <w:i/>
          <w:sz w:val="20"/>
          <w:lang w:val="pl-PL"/>
        </w:rPr>
      </w:pPr>
    </w:p>
    <w:p w14:paraId="048DD325" w14:textId="77777777" w:rsidR="00494CF9" w:rsidRPr="00494CF9" w:rsidRDefault="00494CF9" w:rsidP="00245474">
      <w:pPr>
        <w:rPr>
          <w:i/>
          <w:sz w:val="20"/>
          <w:lang w:val="pl-PL"/>
        </w:rPr>
      </w:pPr>
    </w:p>
    <w:p w14:paraId="5920D152" w14:textId="77777777" w:rsidR="00494CF9" w:rsidRPr="00494CF9" w:rsidRDefault="00494CF9" w:rsidP="00245474">
      <w:pPr>
        <w:rPr>
          <w:i/>
          <w:sz w:val="20"/>
          <w:lang w:val="pl-PL"/>
        </w:rPr>
      </w:pPr>
    </w:p>
    <w:p w14:paraId="5466ECB1" w14:textId="77777777" w:rsidR="00494CF9" w:rsidRPr="00494CF9" w:rsidRDefault="00494CF9" w:rsidP="00245474">
      <w:pPr>
        <w:rPr>
          <w:i/>
          <w:sz w:val="20"/>
          <w:lang w:val="pl-PL"/>
        </w:rPr>
      </w:pPr>
    </w:p>
    <w:p w14:paraId="26915868" w14:textId="77777777" w:rsidR="00494CF9" w:rsidRPr="00494CF9" w:rsidRDefault="00494CF9" w:rsidP="00245474">
      <w:pPr>
        <w:rPr>
          <w:i/>
          <w:sz w:val="20"/>
          <w:lang w:val="pl-PL"/>
        </w:rPr>
      </w:pPr>
    </w:p>
    <w:p w14:paraId="678DF886" w14:textId="77777777" w:rsidR="00494CF9" w:rsidRPr="00494CF9" w:rsidRDefault="00494CF9" w:rsidP="00245474">
      <w:pPr>
        <w:rPr>
          <w:i/>
          <w:sz w:val="20"/>
          <w:lang w:val="pl-PL"/>
        </w:rPr>
      </w:pPr>
    </w:p>
    <w:p w14:paraId="01A45ADA" w14:textId="77777777" w:rsidR="00494CF9" w:rsidRPr="00494CF9" w:rsidRDefault="00494CF9" w:rsidP="00245474">
      <w:pPr>
        <w:rPr>
          <w:i/>
          <w:sz w:val="20"/>
          <w:lang w:val="pl-PL"/>
        </w:rPr>
      </w:pPr>
    </w:p>
    <w:p w14:paraId="7D96A234" w14:textId="77777777" w:rsidR="00494CF9" w:rsidRPr="00494CF9" w:rsidRDefault="00494CF9" w:rsidP="00245474">
      <w:pPr>
        <w:rPr>
          <w:i/>
          <w:sz w:val="20"/>
          <w:lang w:val="pl-PL"/>
        </w:rPr>
      </w:pPr>
    </w:p>
    <w:p w14:paraId="389D948C" w14:textId="77777777" w:rsidR="00494CF9" w:rsidRPr="00494CF9" w:rsidRDefault="00494CF9" w:rsidP="00245474">
      <w:pPr>
        <w:rPr>
          <w:i/>
          <w:sz w:val="20"/>
          <w:lang w:val="pl-PL"/>
        </w:rPr>
      </w:pPr>
    </w:p>
    <w:p w14:paraId="33036FE6" w14:textId="77777777" w:rsidR="00494CF9" w:rsidRPr="00494CF9" w:rsidRDefault="00494CF9" w:rsidP="00245474">
      <w:pPr>
        <w:rPr>
          <w:i/>
          <w:sz w:val="20"/>
          <w:lang w:val="pl-PL"/>
        </w:rPr>
      </w:pPr>
    </w:p>
    <w:p w14:paraId="6540132B" w14:textId="77777777" w:rsidR="00494CF9" w:rsidRPr="00494CF9" w:rsidRDefault="00494CF9" w:rsidP="00245474">
      <w:pPr>
        <w:rPr>
          <w:i/>
          <w:sz w:val="20"/>
          <w:lang w:val="pl-PL"/>
        </w:rPr>
      </w:pPr>
    </w:p>
    <w:p w14:paraId="4BBAA675" w14:textId="77777777" w:rsidR="00494CF9" w:rsidRPr="00494CF9" w:rsidRDefault="00494CF9" w:rsidP="00245474">
      <w:pPr>
        <w:rPr>
          <w:i/>
          <w:sz w:val="20"/>
          <w:lang w:val="pl-PL"/>
        </w:rPr>
      </w:pPr>
    </w:p>
    <w:p w14:paraId="13E3D07B" w14:textId="77777777" w:rsidR="00494CF9" w:rsidRPr="00494CF9" w:rsidRDefault="00494CF9" w:rsidP="00245474">
      <w:pPr>
        <w:rPr>
          <w:i/>
          <w:sz w:val="20"/>
          <w:lang w:val="pl-PL"/>
        </w:rPr>
      </w:pPr>
    </w:p>
    <w:p w14:paraId="12FC3F26" w14:textId="77777777" w:rsidR="00494CF9" w:rsidRPr="00494CF9" w:rsidRDefault="00494CF9" w:rsidP="00245474">
      <w:pPr>
        <w:rPr>
          <w:i/>
          <w:sz w:val="20"/>
          <w:lang w:val="pl-PL"/>
        </w:rPr>
      </w:pPr>
    </w:p>
    <w:p w14:paraId="4E3830A1" w14:textId="77777777" w:rsidR="00494CF9" w:rsidRPr="00494CF9" w:rsidRDefault="00494CF9" w:rsidP="00245474">
      <w:pPr>
        <w:rPr>
          <w:i/>
          <w:sz w:val="20"/>
          <w:lang w:val="pl-PL"/>
        </w:rPr>
      </w:pPr>
    </w:p>
    <w:p w14:paraId="2DC9C0CE" w14:textId="77777777" w:rsidR="00494CF9" w:rsidRPr="00494CF9" w:rsidRDefault="00494CF9" w:rsidP="00245474">
      <w:pPr>
        <w:rPr>
          <w:i/>
          <w:sz w:val="20"/>
          <w:lang w:val="pl-PL"/>
        </w:rPr>
      </w:pPr>
    </w:p>
    <w:p w14:paraId="1B473021" w14:textId="77777777" w:rsidR="00494CF9" w:rsidRPr="00494CF9" w:rsidRDefault="00494CF9" w:rsidP="00245474">
      <w:pPr>
        <w:rPr>
          <w:i/>
          <w:sz w:val="20"/>
          <w:lang w:val="pl-PL"/>
        </w:rPr>
      </w:pPr>
    </w:p>
    <w:p w14:paraId="59D5B6D4" w14:textId="77777777" w:rsidR="00494CF9" w:rsidRPr="00494CF9" w:rsidRDefault="00494CF9" w:rsidP="00245474">
      <w:pPr>
        <w:rPr>
          <w:i/>
          <w:sz w:val="20"/>
          <w:lang w:val="pl-PL"/>
        </w:rPr>
      </w:pPr>
    </w:p>
    <w:p w14:paraId="38A6F9B1" w14:textId="77777777" w:rsidR="00494CF9" w:rsidRPr="00494CF9" w:rsidRDefault="00494CF9" w:rsidP="00245474">
      <w:pPr>
        <w:rPr>
          <w:i/>
          <w:sz w:val="20"/>
          <w:lang w:val="pl-PL"/>
        </w:rPr>
      </w:pPr>
    </w:p>
    <w:p w14:paraId="55C5B7D2" w14:textId="77777777" w:rsidR="00494CF9" w:rsidRPr="00494CF9" w:rsidRDefault="00494CF9" w:rsidP="00245474">
      <w:pPr>
        <w:rPr>
          <w:i/>
          <w:sz w:val="20"/>
          <w:lang w:val="pl-PL"/>
        </w:rPr>
      </w:pPr>
    </w:p>
    <w:p w14:paraId="0F5D29EF" w14:textId="77777777" w:rsidR="00105690" w:rsidRDefault="00105690" w:rsidP="00245474">
      <w:pPr>
        <w:rPr>
          <w:i/>
          <w:sz w:val="20"/>
          <w:lang w:val="pl-PL"/>
        </w:rPr>
      </w:pPr>
    </w:p>
    <w:p w14:paraId="1E69D8C2" w14:textId="35327BEA" w:rsidR="00105690" w:rsidRDefault="00105690" w:rsidP="00245474">
      <w:pPr>
        <w:rPr>
          <w:i/>
          <w:sz w:val="20"/>
          <w:lang w:val="pl-PL"/>
        </w:rPr>
      </w:pPr>
    </w:p>
    <w:p w14:paraId="6CC87DD2" w14:textId="77777777" w:rsidR="00BF6083" w:rsidRDefault="00BF6083" w:rsidP="00245474">
      <w:pPr>
        <w:rPr>
          <w:i/>
          <w:sz w:val="20"/>
          <w:lang w:val="pl-PL"/>
        </w:rPr>
      </w:pPr>
    </w:p>
    <w:p w14:paraId="5CAF8E79" w14:textId="77777777" w:rsidR="00105690" w:rsidRDefault="00105690" w:rsidP="00245474">
      <w:pPr>
        <w:rPr>
          <w:i/>
          <w:sz w:val="20"/>
          <w:lang w:val="pl-PL"/>
        </w:rPr>
      </w:pPr>
    </w:p>
    <w:p w14:paraId="628BEE95" w14:textId="77777777" w:rsidR="00105690" w:rsidRDefault="00105690" w:rsidP="00245474">
      <w:pPr>
        <w:rPr>
          <w:i/>
          <w:sz w:val="20"/>
          <w:lang w:val="pl-PL"/>
        </w:rPr>
      </w:pPr>
    </w:p>
    <w:p w14:paraId="7129C807" w14:textId="77777777" w:rsidR="00105690" w:rsidRDefault="00105690" w:rsidP="00245474">
      <w:pPr>
        <w:rPr>
          <w:i/>
          <w:sz w:val="20"/>
          <w:lang w:val="pl-PL"/>
        </w:rPr>
      </w:pPr>
    </w:p>
    <w:p w14:paraId="6FEC3045" w14:textId="77777777" w:rsidR="00105690" w:rsidRDefault="00105690" w:rsidP="00245474">
      <w:pPr>
        <w:rPr>
          <w:i/>
          <w:sz w:val="20"/>
          <w:lang w:val="pl-PL"/>
        </w:rPr>
      </w:pPr>
    </w:p>
    <w:p w14:paraId="797472C6" w14:textId="77777777" w:rsidR="00105690" w:rsidRDefault="00105690" w:rsidP="00245474">
      <w:pPr>
        <w:rPr>
          <w:i/>
          <w:sz w:val="20"/>
          <w:lang w:val="pl-PL"/>
        </w:rPr>
      </w:pPr>
    </w:p>
    <w:p w14:paraId="337AF39D" w14:textId="77777777" w:rsidR="00105690" w:rsidRDefault="00105690" w:rsidP="00245474">
      <w:pPr>
        <w:rPr>
          <w:i/>
          <w:sz w:val="20"/>
          <w:lang w:val="pl-PL"/>
        </w:rPr>
      </w:pPr>
    </w:p>
    <w:p w14:paraId="3AE8DD93" w14:textId="77777777" w:rsidR="00105690" w:rsidRDefault="00105690" w:rsidP="00245474">
      <w:pPr>
        <w:rPr>
          <w:i/>
          <w:sz w:val="20"/>
          <w:lang w:val="pl-PL"/>
        </w:rPr>
      </w:pPr>
    </w:p>
    <w:p w14:paraId="49544DF1" w14:textId="126B56AD" w:rsidR="00245474" w:rsidRPr="00494CF9" w:rsidRDefault="00245474" w:rsidP="00245474">
      <w:pPr>
        <w:rPr>
          <w:i/>
          <w:sz w:val="20"/>
          <w:lang w:val="pl-PL"/>
        </w:rPr>
      </w:pPr>
      <w:r w:rsidRPr="00494CF9">
        <w:rPr>
          <w:i/>
          <w:sz w:val="20"/>
          <w:lang w:val="pl-PL"/>
        </w:rPr>
        <w:lastRenderedPageBreak/>
        <w:t>Załącznik nr 7 do SWZ</w:t>
      </w:r>
    </w:p>
    <w:p w14:paraId="423EF423" w14:textId="77777777" w:rsidR="00245474" w:rsidRPr="00494CF9" w:rsidRDefault="00245474" w:rsidP="00245474">
      <w:pPr>
        <w:rPr>
          <w:sz w:val="20"/>
          <w:lang w:val="pl-PL"/>
        </w:rPr>
      </w:pPr>
      <w:r w:rsidRPr="00494CF9">
        <w:rPr>
          <w:i/>
          <w:sz w:val="20"/>
          <w:lang w:val="pl-PL"/>
        </w:rPr>
        <w:t xml:space="preserve">(jeśli dotyczy) </w:t>
      </w:r>
    </w:p>
    <w:p w14:paraId="0428B78A" w14:textId="77777777" w:rsidR="00245474" w:rsidRPr="00494CF9" w:rsidRDefault="00245474" w:rsidP="00245474">
      <w:pPr>
        <w:suppressAutoHyphens w:val="0"/>
        <w:rPr>
          <w:b/>
          <w:bCs/>
          <w:sz w:val="20"/>
          <w:lang w:val="pl-PL"/>
        </w:rPr>
      </w:pPr>
    </w:p>
    <w:p w14:paraId="2915CDED" w14:textId="77777777" w:rsidR="00245474" w:rsidRPr="00494CF9" w:rsidRDefault="00245474" w:rsidP="00245474">
      <w:pPr>
        <w:suppressAutoHyphens w:val="0"/>
        <w:jc w:val="both"/>
        <w:rPr>
          <w:b/>
          <w:bCs/>
          <w:sz w:val="20"/>
          <w:lang w:val="pl-PL"/>
        </w:rPr>
      </w:pPr>
      <w:r w:rsidRPr="00494CF9">
        <w:rPr>
          <w:b/>
          <w:bCs/>
          <w:sz w:val="20"/>
          <w:lang w:val="pl-PL"/>
        </w:rPr>
        <w:t xml:space="preserve">Wykonawcy wspólnie ubiegający się o udzielenie zamówienia </w:t>
      </w:r>
      <w:r w:rsidRPr="00494CF9">
        <w:rPr>
          <w:b/>
          <w:sz w:val="20"/>
          <w:lang w:val="pl-PL"/>
        </w:rPr>
        <w:t>(Konsorcjum oraz Spółki Cywilne)</w:t>
      </w:r>
      <w:r w:rsidRPr="00494CF9">
        <w:rPr>
          <w:b/>
          <w:bCs/>
          <w:sz w:val="20"/>
          <w:lang w:val="pl-PL"/>
        </w:rPr>
        <w:t>:</w:t>
      </w:r>
    </w:p>
    <w:p w14:paraId="4489B7B1" w14:textId="77777777" w:rsidR="00245474" w:rsidRPr="00494CF9" w:rsidRDefault="00245474" w:rsidP="00245474">
      <w:pPr>
        <w:suppressAutoHyphens w:val="0"/>
        <w:rPr>
          <w:sz w:val="20"/>
          <w:lang w:val="pl-PL"/>
        </w:rPr>
      </w:pPr>
    </w:p>
    <w:p w14:paraId="7258DCC9" w14:textId="77777777" w:rsidR="00245474" w:rsidRPr="00494CF9" w:rsidRDefault="00245474" w:rsidP="00245474">
      <w:pPr>
        <w:suppressAutoHyphens w:val="0"/>
        <w:rPr>
          <w:sz w:val="20"/>
          <w:lang w:val="pl-PL"/>
        </w:rPr>
      </w:pPr>
      <w:r w:rsidRPr="00494CF9">
        <w:rPr>
          <w:sz w:val="20"/>
          <w:lang w:val="pl-PL"/>
        </w:rPr>
        <w:t>…………………………………….</w:t>
      </w:r>
    </w:p>
    <w:p w14:paraId="561B02E7" w14:textId="77777777" w:rsidR="00245474" w:rsidRPr="00494CF9" w:rsidRDefault="00245474" w:rsidP="00245474">
      <w:pPr>
        <w:suppressAutoHyphens w:val="0"/>
        <w:rPr>
          <w:sz w:val="20"/>
          <w:lang w:val="pl-PL"/>
        </w:rPr>
      </w:pPr>
      <w:r w:rsidRPr="00494CF9">
        <w:rPr>
          <w:sz w:val="20"/>
          <w:lang w:val="pl-PL"/>
        </w:rPr>
        <w:t>…………………………………….</w:t>
      </w:r>
    </w:p>
    <w:p w14:paraId="145887C4" w14:textId="7D02E23E" w:rsidR="00245474" w:rsidRDefault="00245474" w:rsidP="00245474">
      <w:pPr>
        <w:suppressAutoHyphens w:val="0"/>
        <w:spacing w:before="100" w:beforeAutospacing="1"/>
        <w:rPr>
          <w:sz w:val="20"/>
          <w:lang w:val="pl-PL"/>
        </w:rPr>
      </w:pPr>
      <w:r w:rsidRPr="00494CF9">
        <w:rPr>
          <w:i/>
          <w:iCs/>
          <w:sz w:val="20"/>
          <w:lang w:val="pl-PL"/>
        </w:rPr>
        <w:t>(pełna nazwa/firma,adres, w zalezności od podmiotu NIP/PESEL, KRS/CEiDG)</w:t>
      </w:r>
    </w:p>
    <w:p w14:paraId="72AE5404" w14:textId="77777777" w:rsidR="00105690" w:rsidRPr="00494CF9" w:rsidRDefault="00105690" w:rsidP="00245474">
      <w:pPr>
        <w:suppressAutoHyphens w:val="0"/>
        <w:spacing w:before="100" w:beforeAutospacing="1"/>
        <w:rPr>
          <w:sz w:val="20"/>
          <w:lang w:val="pl-PL"/>
        </w:rPr>
      </w:pPr>
    </w:p>
    <w:p w14:paraId="235D3535" w14:textId="77777777" w:rsidR="00245474" w:rsidRPr="00494CF9" w:rsidRDefault="00245474" w:rsidP="00245474">
      <w:pPr>
        <w:suppressAutoHyphens w:val="0"/>
        <w:spacing w:line="276" w:lineRule="auto"/>
        <w:jc w:val="center"/>
        <w:rPr>
          <w:sz w:val="20"/>
          <w:u w:val="single"/>
          <w:lang w:val="pl-PL"/>
        </w:rPr>
      </w:pPr>
      <w:r w:rsidRPr="00494CF9">
        <w:rPr>
          <w:b/>
          <w:bCs/>
          <w:sz w:val="20"/>
          <w:u w:val="single"/>
          <w:lang w:val="pl-PL"/>
        </w:rPr>
        <w:t>Oświadczenie Wykonawców wspólnie ubiegających się o udzielenie zamówienia</w:t>
      </w:r>
    </w:p>
    <w:p w14:paraId="49CF0546" w14:textId="77777777" w:rsidR="00245474" w:rsidRPr="00494CF9" w:rsidRDefault="00245474" w:rsidP="00245474">
      <w:pPr>
        <w:suppressAutoHyphens w:val="0"/>
        <w:spacing w:line="276" w:lineRule="auto"/>
        <w:jc w:val="center"/>
        <w:rPr>
          <w:sz w:val="20"/>
          <w:lang w:val="pl-PL"/>
        </w:rPr>
      </w:pPr>
      <w:r w:rsidRPr="00494CF9">
        <w:rPr>
          <w:b/>
          <w:bCs/>
          <w:sz w:val="20"/>
          <w:lang w:val="pl-PL"/>
        </w:rPr>
        <w:t>składane na podstawie</w:t>
      </w:r>
    </w:p>
    <w:p w14:paraId="260A3229" w14:textId="77777777" w:rsidR="00245474" w:rsidRPr="00494CF9" w:rsidRDefault="00245474" w:rsidP="00245474">
      <w:pPr>
        <w:suppressAutoHyphens w:val="0"/>
        <w:spacing w:line="276" w:lineRule="auto"/>
        <w:jc w:val="center"/>
        <w:rPr>
          <w:sz w:val="20"/>
          <w:lang w:val="pl-PL"/>
        </w:rPr>
      </w:pPr>
      <w:r w:rsidRPr="00494CF9">
        <w:rPr>
          <w:b/>
          <w:bCs/>
          <w:sz w:val="20"/>
          <w:lang w:val="pl-PL"/>
        </w:rPr>
        <w:t>art. 117 ust. 4 ustawy z dnia 11 września 2019 r.</w:t>
      </w:r>
    </w:p>
    <w:p w14:paraId="70331FAA" w14:textId="77777777" w:rsidR="00245474" w:rsidRPr="00494CF9" w:rsidRDefault="00245474" w:rsidP="00245474">
      <w:pPr>
        <w:suppressAutoHyphens w:val="0"/>
        <w:spacing w:line="276" w:lineRule="auto"/>
        <w:jc w:val="center"/>
        <w:rPr>
          <w:sz w:val="20"/>
          <w:lang w:val="pl-PL"/>
        </w:rPr>
      </w:pPr>
      <w:r w:rsidRPr="00494CF9">
        <w:rPr>
          <w:b/>
          <w:bCs/>
          <w:sz w:val="20"/>
          <w:lang w:val="pl-PL"/>
        </w:rPr>
        <w:t>Prawo zamówień publicznych (dalej jako: pzp)</w:t>
      </w:r>
    </w:p>
    <w:p w14:paraId="7452B59D" w14:textId="77777777" w:rsidR="00245474" w:rsidRPr="00494CF9" w:rsidRDefault="00245474" w:rsidP="00245474">
      <w:pPr>
        <w:suppressAutoHyphens w:val="0"/>
        <w:spacing w:line="276" w:lineRule="auto"/>
        <w:jc w:val="center"/>
        <w:rPr>
          <w:sz w:val="20"/>
          <w:lang w:val="pl-PL"/>
        </w:rPr>
      </w:pPr>
      <w:r w:rsidRPr="00494CF9">
        <w:rPr>
          <w:b/>
          <w:bCs/>
          <w:sz w:val="20"/>
          <w:lang w:val="pl-PL"/>
        </w:rPr>
        <w:t>DOTYCZĄCE DOSTAW, USŁUG LUB ROBÓT BUDOWLANYCH,</w:t>
      </w:r>
    </w:p>
    <w:p w14:paraId="240E47CA" w14:textId="77777777" w:rsidR="00245474" w:rsidRPr="00494CF9" w:rsidRDefault="00245474" w:rsidP="00245474">
      <w:pPr>
        <w:suppressAutoHyphens w:val="0"/>
        <w:spacing w:line="276" w:lineRule="auto"/>
        <w:jc w:val="center"/>
        <w:rPr>
          <w:sz w:val="20"/>
          <w:lang w:val="pl-PL"/>
        </w:rPr>
      </w:pPr>
      <w:r w:rsidRPr="00494CF9">
        <w:rPr>
          <w:b/>
          <w:bCs/>
          <w:iCs/>
          <w:sz w:val="20"/>
          <w:lang w:val="pl-PL"/>
        </w:rPr>
        <w:t>KTÓRE WYKONAJĄ POSZCZEGÓLNI WYKONAWCY</w:t>
      </w:r>
    </w:p>
    <w:p w14:paraId="313FB24C" w14:textId="28611766" w:rsidR="00245474" w:rsidRPr="00494CF9" w:rsidRDefault="00245474" w:rsidP="00245474">
      <w:pPr>
        <w:suppressAutoHyphens w:val="0"/>
        <w:spacing w:line="276" w:lineRule="auto"/>
        <w:jc w:val="center"/>
        <w:rPr>
          <w:sz w:val="20"/>
          <w:lang w:val="pl-PL"/>
        </w:rPr>
      </w:pPr>
    </w:p>
    <w:p w14:paraId="73A7D576" w14:textId="0C4FDFB5" w:rsidR="00245474" w:rsidRPr="00494CF9" w:rsidRDefault="00245474" w:rsidP="00245474">
      <w:pPr>
        <w:jc w:val="both"/>
        <w:rPr>
          <w:b/>
          <w:bCs/>
          <w:sz w:val="20"/>
          <w:lang w:val="pl-PL"/>
        </w:rPr>
      </w:pPr>
      <w:r w:rsidRPr="00494CF9">
        <w:rPr>
          <w:sz w:val="20"/>
          <w:lang w:val="pl-PL"/>
        </w:rPr>
        <w:t xml:space="preserve">Na potrzeby postępowania o udzielenie zamówienia publicznego pn.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 xml:space="preserve">  </w:t>
      </w:r>
      <w:r w:rsidRPr="00494CF9">
        <w:rPr>
          <w:sz w:val="20"/>
          <w:lang w:val="pl-PL"/>
        </w:rPr>
        <w:t>, oświadczam, że:</w:t>
      </w:r>
    </w:p>
    <w:p w14:paraId="08B5177E" w14:textId="77777777" w:rsidR="00245474" w:rsidRPr="00494CF9" w:rsidRDefault="00245474" w:rsidP="00245474">
      <w:pPr>
        <w:suppressAutoHyphens w:val="0"/>
        <w:spacing w:line="276" w:lineRule="auto"/>
        <w:jc w:val="both"/>
        <w:rPr>
          <w:sz w:val="20"/>
          <w:lang w:val="pl-PL"/>
        </w:rPr>
      </w:pPr>
    </w:p>
    <w:p w14:paraId="2652E78F" w14:textId="77777777" w:rsidR="00245474" w:rsidRPr="00494CF9" w:rsidRDefault="00245474" w:rsidP="00245474">
      <w:pPr>
        <w:suppressAutoHyphens w:val="0"/>
        <w:jc w:val="center"/>
        <w:rPr>
          <w:sz w:val="20"/>
          <w:lang w:val="pl-PL"/>
        </w:rPr>
      </w:pPr>
      <w:r w:rsidRPr="00494CF9">
        <w:rPr>
          <w:sz w:val="20"/>
          <w:lang w:val="pl-PL"/>
        </w:rPr>
        <w:t>•Wykonawca………………………………………………………………………………………….......</w:t>
      </w:r>
      <w:r w:rsidRPr="00494CF9">
        <w:rPr>
          <w:i/>
          <w:iCs/>
          <w:sz w:val="20"/>
          <w:lang w:val="pl-PL"/>
        </w:rPr>
        <w:t>(nazwa i adres Wykonawcy)</w:t>
      </w:r>
    </w:p>
    <w:p w14:paraId="558A27EC" w14:textId="77777777" w:rsidR="00245474" w:rsidRPr="00494CF9" w:rsidRDefault="00245474" w:rsidP="00245474">
      <w:pPr>
        <w:suppressAutoHyphens w:val="0"/>
        <w:rPr>
          <w:sz w:val="20"/>
          <w:lang w:val="pl-PL"/>
        </w:rPr>
      </w:pPr>
      <w:r w:rsidRPr="00494CF9">
        <w:rPr>
          <w:sz w:val="20"/>
          <w:lang w:val="pl-PL"/>
        </w:rPr>
        <w:t>zrealizuje następujące dostawy, usługi lub roboty budowlane:</w:t>
      </w:r>
    </w:p>
    <w:p w14:paraId="302A73CF" w14:textId="77777777" w:rsidR="00245474" w:rsidRPr="00494CF9" w:rsidRDefault="00245474" w:rsidP="00245474">
      <w:pPr>
        <w:suppressAutoHyphens w:val="0"/>
        <w:rPr>
          <w:sz w:val="20"/>
          <w:lang w:val="pl-PL"/>
        </w:rPr>
      </w:pPr>
      <w:r w:rsidRPr="00494CF9">
        <w:rPr>
          <w:sz w:val="20"/>
          <w:lang w:val="pl-PL"/>
        </w:rPr>
        <w:t>……………………………………………………………………………………………...........</w:t>
      </w:r>
    </w:p>
    <w:p w14:paraId="67A99554" w14:textId="77777777" w:rsidR="00245474" w:rsidRPr="00494CF9" w:rsidRDefault="00245474" w:rsidP="00245474">
      <w:pPr>
        <w:suppressAutoHyphens w:val="0"/>
        <w:jc w:val="center"/>
        <w:rPr>
          <w:sz w:val="20"/>
          <w:lang w:val="pl-PL"/>
        </w:rPr>
      </w:pPr>
    </w:p>
    <w:p w14:paraId="6FD29C24" w14:textId="77777777" w:rsidR="00245474" w:rsidRPr="00494CF9" w:rsidRDefault="00245474" w:rsidP="00245474">
      <w:pPr>
        <w:suppressAutoHyphens w:val="0"/>
        <w:jc w:val="center"/>
        <w:rPr>
          <w:i/>
          <w:iCs/>
          <w:sz w:val="20"/>
          <w:lang w:val="pl-PL"/>
        </w:rPr>
      </w:pPr>
      <w:r w:rsidRPr="00494CF9">
        <w:rPr>
          <w:sz w:val="20"/>
          <w:lang w:val="pl-PL"/>
        </w:rPr>
        <w:t>•Wykonawca………………………………………………………………………………………….......</w:t>
      </w:r>
      <w:r w:rsidRPr="00494CF9">
        <w:rPr>
          <w:i/>
          <w:iCs/>
          <w:sz w:val="20"/>
          <w:lang w:val="pl-PL"/>
        </w:rPr>
        <w:t>(nazwa i adres Wykonawcy)</w:t>
      </w:r>
    </w:p>
    <w:p w14:paraId="7DBD0F1B" w14:textId="77777777" w:rsidR="00245474" w:rsidRPr="00494CF9" w:rsidRDefault="00245474" w:rsidP="00245474">
      <w:pPr>
        <w:suppressAutoHyphens w:val="0"/>
        <w:jc w:val="center"/>
        <w:rPr>
          <w:sz w:val="20"/>
          <w:lang w:val="pl-PL"/>
        </w:rPr>
      </w:pPr>
    </w:p>
    <w:p w14:paraId="58F96CBA" w14:textId="77777777" w:rsidR="00245474" w:rsidRPr="00494CF9" w:rsidRDefault="00245474" w:rsidP="00245474">
      <w:pPr>
        <w:suppressAutoHyphens w:val="0"/>
        <w:rPr>
          <w:sz w:val="20"/>
          <w:lang w:val="pl-PL"/>
        </w:rPr>
      </w:pPr>
      <w:r w:rsidRPr="00494CF9">
        <w:rPr>
          <w:sz w:val="20"/>
          <w:lang w:val="pl-PL"/>
        </w:rPr>
        <w:t>zrealizuje następujące dostawy, usługi lub roboty budowlane:</w:t>
      </w:r>
    </w:p>
    <w:p w14:paraId="73CD0764" w14:textId="77777777" w:rsidR="00245474" w:rsidRPr="00494CF9" w:rsidRDefault="00245474" w:rsidP="00245474">
      <w:pPr>
        <w:suppressAutoHyphens w:val="0"/>
        <w:spacing w:before="100" w:beforeAutospacing="1"/>
        <w:rPr>
          <w:sz w:val="20"/>
          <w:lang w:val="pl-PL"/>
        </w:rPr>
      </w:pPr>
      <w:r w:rsidRPr="00494CF9">
        <w:rPr>
          <w:sz w:val="20"/>
          <w:lang w:val="pl-PL"/>
        </w:rPr>
        <w:t>……………………………………………………………………………………………..........</w:t>
      </w:r>
    </w:p>
    <w:p w14:paraId="1BA16FC8" w14:textId="77777777" w:rsidR="00245474" w:rsidRPr="00494CF9" w:rsidRDefault="00245474" w:rsidP="00245474">
      <w:pPr>
        <w:suppressAutoHyphens w:val="0"/>
        <w:jc w:val="center"/>
        <w:rPr>
          <w:i/>
          <w:iCs/>
          <w:sz w:val="20"/>
          <w:lang w:val="pl-PL"/>
        </w:rPr>
      </w:pPr>
      <w:r w:rsidRPr="00494CF9">
        <w:rPr>
          <w:sz w:val="20"/>
          <w:lang w:val="pl-PL"/>
        </w:rPr>
        <w:t>•Wykonawca………………………………………………………………………………………….......</w:t>
      </w:r>
      <w:r w:rsidRPr="00494CF9">
        <w:rPr>
          <w:i/>
          <w:iCs/>
          <w:sz w:val="20"/>
          <w:lang w:val="pl-PL"/>
        </w:rPr>
        <w:t>(nazwa i adres Wykonawcy)</w:t>
      </w:r>
    </w:p>
    <w:p w14:paraId="1B4A073A" w14:textId="77777777" w:rsidR="00245474" w:rsidRPr="00494CF9" w:rsidRDefault="00245474" w:rsidP="00245474">
      <w:pPr>
        <w:suppressAutoHyphens w:val="0"/>
        <w:jc w:val="center"/>
        <w:rPr>
          <w:sz w:val="20"/>
          <w:lang w:val="pl-PL"/>
        </w:rPr>
      </w:pPr>
    </w:p>
    <w:p w14:paraId="0203FF0F" w14:textId="77777777" w:rsidR="00245474" w:rsidRPr="00494CF9" w:rsidRDefault="00245474" w:rsidP="00245474">
      <w:pPr>
        <w:suppressAutoHyphens w:val="0"/>
        <w:rPr>
          <w:sz w:val="20"/>
          <w:lang w:val="pl-PL"/>
        </w:rPr>
      </w:pPr>
      <w:r w:rsidRPr="00494CF9">
        <w:rPr>
          <w:sz w:val="20"/>
          <w:lang w:val="pl-PL"/>
        </w:rPr>
        <w:t>zrealizuje następujące dostawy, usługi lub roboty budowlane:</w:t>
      </w:r>
    </w:p>
    <w:p w14:paraId="73299D2A" w14:textId="27242BE5" w:rsidR="00245474" w:rsidRPr="00494CF9" w:rsidRDefault="00245474" w:rsidP="00245474">
      <w:pPr>
        <w:suppressAutoHyphens w:val="0"/>
        <w:spacing w:before="100" w:beforeAutospacing="1"/>
        <w:rPr>
          <w:sz w:val="20"/>
          <w:lang w:val="pl-PL"/>
        </w:rPr>
      </w:pPr>
      <w:r w:rsidRPr="00494CF9">
        <w:rPr>
          <w:sz w:val="20"/>
          <w:lang w:val="pl-PL"/>
        </w:rPr>
        <w:t>……………………………………………………………………………………………..........</w:t>
      </w:r>
    </w:p>
    <w:p w14:paraId="1C52ADF3" w14:textId="3B97D0D2" w:rsidR="00105690" w:rsidRPr="00494CF9" w:rsidRDefault="00105690" w:rsidP="00105690">
      <w:pPr>
        <w:spacing w:line="360" w:lineRule="auto"/>
        <w:jc w:val="both"/>
        <w:rPr>
          <w:sz w:val="20"/>
          <w:lang w:val="pl-PL"/>
        </w:rPr>
      </w:pPr>
      <w:r w:rsidRPr="00494CF9">
        <w:rPr>
          <w:sz w:val="20"/>
          <w:lang w:val="pl-PL"/>
        </w:rPr>
        <w:t xml:space="preserve">                                                  </w:t>
      </w:r>
      <w:r>
        <w:rPr>
          <w:sz w:val="20"/>
          <w:lang w:val="pl-PL"/>
        </w:rPr>
        <w:t xml:space="preserve">                                                      </w:t>
      </w:r>
      <w:r w:rsidRPr="00494CF9">
        <w:rPr>
          <w:sz w:val="20"/>
          <w:lang w:val="pl-PL"/>
        </w:rPr>
        <w:t xml:space="preserve"> …………………………………….</w:t>
      </w:r>
    </w:p>
    <w:p w14:paraId="2AE80896" w14:textId="77777777" w:rsidR="00105690" w:rsidRPr="00494CF9" w:rsidRDefault="00105690" w:rsidP="00105690">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p>
    <w:p w14:paraId="3C368F43" w14:textId="4AE7B8D8" w:rsidR="00245474" w:rsidRPr="00494CF9" w:rsidRDefault="00245474" w:rsidP="00105690">
      <w:pPr>
        <w:spacing w:line="360" w:lineRule="auto"/>
        <w:jc w:val="both"/>
        <w:rPr>
          <w:i/>
          <w:sz w:val="20"/>
          <w:lang w:val="pl-PL"/>
        </w:rPr>
      </w:pPr>
      <w:r w:rsidRPr="00494CF9">
        <w:rPr>
          <w:i/>
          <w:sz w:val="20"/>
          <w:lang w:val="pl-PL"/>
        </w:rPr>
        <w:lastRenderedPageBreak/>
        <w:t>Załącznik nr 8 do SWZ</w:t>
      </w:r>
    </w:p>
    <w:p w14:paraId="1422D203" w14:textId="77777777" w:rsidR="00245474" w:rsidRPr="00494CF9"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494CF9">
        <w:rPr>
          <w:rFonts w:eastAsia="Calibri"/>
          <w:kern w:val="0"/>
          <w:sz w:val="20"/>
          <w:lang w:val="pl-PL" w:eastAsia="en-US"/>
        </w:rPr>
        <w:t xml:space="preserve">Wykonawca udostępniający zasoby </w:t>
      </w:r>
      <w:r w:rsidRPr="00494CF9">
        <w:rPr>
          <w:rFonts w:eastAsia="Calibri"/>
          <w:i/>
          <w:kern w:val="0"/>
          <w:sz w:val="20"/>
          <w:lang w:val="pl-PL" w:eastAsia="en-US"/>
        </w:rPr>
        <w:t>(jeżeli dotyczy)</w:t>
      </w:r>
    </w:p>
    <w:p w14:paraId="16DF7A4F"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w:t>
      </w:r>
    </w:p>
    <w:p w14:paraId="1663EB8A"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w:t>
      </w:r>
    </w:p>
    <w:p w14:paraId="124FC183"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w:t>
      </w:r>
    </w:p>
    <w:p w14:paraId="18BF70CB"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494CF9">
        <w:rPr>
          <w:rFonts w:eastAsia="Calibri"/>
          <w:i/>
          <w:kern w:val="0"/>
          <w:sz w:val="20"/>
          <w:lang w:val="pl-PL" w:eastAsia="en-US"/>
        </w:rPr>
        <w:t>(pełna nazwa/firma,adres,</w:t>
      </w:r>
    </w:p>
    <w:p w14:paraId="0356EA0D"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4CF9">
        <w:rPr>
          <w:rFonts w:eastAsia="Calibri"/>
          <w:i/>
          <w:kern w:val="0"/>
          <w:sz w:val="20"/>
          <w:lang w:val="pl-PL" w:eastAsia="en-US"/>
        </w:rPr>
        <w:t>NIP, Nr KRS/CEIDG</w:t>
      </w:r>
      <w:r w:rsidRPr="00494CF9">
        <w:rPr>
          <w:rFonts w:eastAsia="Calibri"/>
          <w:kern w:val="0"/>
          <w:sz w:val="20"/>
          <w:lang w:val="pl-PL" w:eastAsia="en-US"/>
        </w:rPr>
        <w:t>)</w:t>
      </w:r>
    </w:p>
    <w:p w14:paraId="385DA115"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494CF9">
        <w:rPr>
          <w:rFonts w:eastAsia="Calibri"/>
          <w:kern w:val="0"/>
          <w:sz w:val="20"/>
          <w:u w:val="single"/>
          <w:lang w:val="pl-PL" w:eastAsia="en-US"/>
        </w:rPr>
        <w:t>reprezentowany przez:</w:t>
      </w:r>
    </w:p>
    <w:p w14:paraId="4D76F84E"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 xml:space="preserve"> ..............................................................................</w:t>
      </w:r>
    </w:p>
    <w:p w14:paraId="6820997B"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4CF9">
        <w:rPr>
          <w:rFonts w:eastAsia="Calibri"/>
          <w:kern w:val="0"/>
          <w:sz w:val="20"/>
          <w:lang w:val="pl-PL" w:eastAsia="en-US"/>
        </w:rPr>
        <w:t>…………………………………………………..</w:t>
      </w:r>
    </w:p>
    <w:p w14:paraId="45ACF905"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4CF9">
        <w:rPr>
          <w:rFonts w:eastAsia="Calibri"/>
          <w:kern w:val="0"/>
          <w:sz w:val="20"/>
          <w:lang w:val="pl-PL" w:eastAsia="en-US"/>
        </w:rPr>
        <w:t>…………………………………………………..</w:t>
      </w:r>
    </w:p>
    <w:p w14:paraId="260636F6" w14:textId="04C416F9" w:rsidR="00245474" w:rsidRPr="00494CF9" w:rsidRDefault="00245474" w:rsidP="0010569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494CF9">
        <w:rPr>
          <w:rFonts w:eastAsia="Calibri"/>
          <w:kern w:val="0"/>
          <w:sz w:val="20"/>
          <w:lang w:val="pl-PL" w:eastAsia="en-US"/>
        </w:rPr>
        <w:t xml:space="preserve">                   </w:t>
      </w:r>
      <w:r w:rsidR="00105690">
        <w:rPr>
          <w:rFonts w:eastAsia="Calibri"/>
          <w:i/>
          <w:kern w:val="0"/>
          <w:sz w:val="20"/>
          <w:lang w:val="pl-PL" w:eastAsia="en-US"/>
        </w:rPr>
        <w:t>(imię i nazwisko,</w:t>
      </w:r>
      <w:r w:rsidRPr="00494CF9">
        <w:rPr>
          <w:rFonts w:eastAsia="Calibri"/>
          <w:i/>
          <w:kern w:val="0"/>
          <w:sz w:val="20"/>
          <w:lang w:val="pl-PL" w:eastAsia="en-US"/>
        </w:rPr>
        <w:t>stanowisko/podstawa do reprezentacji)</w:t>
      </w:r>
    </w:p>
    <w:p w14:paraId="577739A2"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u w:val="single"/>
          <w:lang w:val="pl-PL" w:eastAsia="en-US"/>
        </w:rPr>
      </w:pPr>
    </w:p>
    <w:p w14:paraId="32C15CB9"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u w:val="single"/>
          <w:lang w:val="pl-PL" w:eastAsia="en-US"/>
        </w:rPr>
      </w:pPr>
      <w:r w:rsidRPr="00494CF9">
        <w:rPr>
          <w:rFonts w:eastAsia="Calibri"/>
          <w:b/>
          <w:kern w:val="0"/>
          <w:sz w:val="20"/>
          <w:u w:val="single"/>
          <w:lang w:val="pl-PL" w:eastAsia="en-US"/>
        </w:rPr>
        <w:t>ZOBOWIĄZANIE PODMIOTU UDOSTĘPNIAJĄCEGO ZASOBY WYKONAWCY</w:t>
      </w:r>
    </w:p>
    <w:p w14:paraId="3F0F0305"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lang w:val="pl-PL" w:eastAsia="en-US"/>
        </w:rPr>
      </w:pPr>
      <w:r w:rsidRPr="00494CF9">
        <w:rPr>
          <w:rFonts w:eastAsia="Calibri"/>
          <w:b/>
          <w:kern w:val="0"/>
          <w:sz w:val="20"/>
          <w:lang w:val="pl-PL" w:eastAsia="en-US"/>
        </w:rPr>
        <w:t>Na podstawie art. 118 ust.3 Ustawy z dnia 11 września 2019 roku –</w:t>
      </w:r>
    </w:p>
    <w:p w14:paraId="3DF39A2D"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lang w:val="pl-PL" w:eastAsia="en-US"/>
        </w:rPr>
      </w:pPr>
      <w:r w:rsidRPr="00494CF9">
        <w:rPr>
          <w:rFonts w:eastAsia="Calibri"/>
          <w:b/>
          <w:kern w:val="0"/>
          <w:sz w:val="20"/>
          <w:lang w:val="pl-PL" w:eastAsia="en-US"/>
        </w:rPr>
        <w:t>Prawo zamówień publicznych</w:t>
      </w:r>
    </w:p>
    <w:p w14:paraId="456E9580"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lang w:val="pl-PL" w:eastAsia="en-US"/>
        </w:rPr>
      </w:pPr>
    </w:p>
    <w:p w14:paraId="3E6A3195" w14:textId="77777777" w:rsidR="00245474" w:rsidRPr="00494CF9"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0"/>
          <w:lang w:val="pl-PL" w:eastAsia="en-US"/>
        </w:rPr>
      </w:pPr>
      <w:r w:rsidRPr="00494CF9">
        <w:rPr>
          <w:rFonts w:eastAsia="Calibri"/>
          <w:kern w:val="0"/>
          <w:sz w:val="20"/>
          <w:lang w:val="pl-PL" w:eastAsia="en-US"/>
        </w:rPr>
        <w:t>Oświadczam, że udostępniam swoje zasoby Wykonawcy:……………………………………………</w:t>
      </w:r>
    </w:p>
    <w:p w14:paraId="0AFCF20E" w14:textId="77777777" w:rsidR="00245474" w:rsidRPr="00494CF9"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0"/>
          <w:lang w:val="pl-PL" w:eastAsia="en-US"/>
        </w:rPr>
      </w:pPr>
      <w:r w:rsidRPr="00494CF9">
        <w:rPr>
          <w:rFonts w:eastAsia="Calibri"/>
          <w:kern w:val="0"/>
          <w:sz w:val="20"/>
          <w:lang w:val="pl-PL" w:eastAsia="en-US"/>
        </w:rPr>
        <w:t>…………………………………………………………………………………………………………</w:t>
      </w:r>
    </w:p>
    <w:p w14:paraId="24DEBD28" w14:textId="209623AC" w:rsidR="00245474" w:rsidRPr="00494CF9" w:rsidRDefault="00245474" w:rsidP="00245474">
      <w:pPr>
        <w:jc w:val="both"/>
        <w:rPr>
          <w:b/>
          <w:bCs/>
          <w:sz w:val="20"/>
          <w:lang w:val="pl-PL"/>
        </w:rPr>
      </w:pPr>
      <w:r w:rsidRPr="00494CF9">
        <w:rPr>
          <w:rFonts w:eastAsia="Calibri"/>
          <w:kern w:val="0"/>
          <w:sz w:val="20"/>
          <w:lang w:val="pl-PL" w:eastAsia="en-US"/>
        </w:rPr>
        <w:t>przystępującemu do postepowania o udzielenie zamówienia publicznego pod nazwą:</w:t>
      </w:r>
      <w:r w:rsidRPr="00494CF9">
        <w:rPr>
          <w:b/>
          <w:sz w:val="20"/>
          <w:lang w:val="pl-PL"/>
        </w:rPr>
        <w:t xml:space="preserve">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w:t>
      </w:r>
    </w:p>
    <w:p w14:paraId="231E9A51" w14:textId="0974416B" w:rsidR="00245474" w:rsidRPr="00105690" w:rsidRDefault="00245474" w:rsidP="00105690">
      <w:pPr>
        <w:jc w:val="both"/>
        <w:rPr>
          <w:b/>
          <w:kern w:val="0"/>
          <w:sz w:val="20"/>
          <w:lang w:val="pl-PL"/>
        </w:rPr>
      </w:pPr>
      <w:r w:rsidRPr="00494CF9">
        <w:rPr>
          <w:rFonts w:eastAsia="Calibri"/>
          <w:kern w:val="0"/>
          <w:sz w:val="20"/>
          <w:lang w:val="pl-PL" w:eastAsia="en-US"/>
        </w:rPr>
        <w:t>…………………………………………………………………………………………………………………………………………………………………………………………………………………………(podać zakres udostępnianych zasobów).</w:t>
      </w:r>
    </w:p>
    <w:p w14:paraId="6812DE41"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Jednocześnie oświadczam, iż:</w:t>
      </w:r>
    </w:p>
    <w:p w14:paraId="36E552BC" w14:textId="77777777" w:rsidR="00245474" w:rsidRPr="00494CF9" w:rsidRDefault="00245474" w:rsidP="0081658C">
      <w:pPr>
        <w:widowControl/>
        <w:numPr>
          <w:ilvl w:val="0"/>
          <w:numId w:val="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494CF9">
        <w:rPr>
          <w:rFonts w:eastAsia="Calibri"/>
          <w:kern w:val="0"/>
          <w:sz w:val="20"/>
          <w:lang w:val="pl-PL" w:eastAsia="en-US"/>
        </w:rPr>
        <w:t>Udostępnione przeze mnie zasoby zostaną wykorzystane przy wykonywaniu zamówienia</w:t>
      </w:r>
    </w:p>
    <w:p w14:paraId="16A3B816" w14:textId="77777777" w:rsidR="00245474" w:rsidRPr="00494CF9"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494CF9">
        <w:rPr>
          <w:rFonts w:eastAsia="Calibri"/>
          <w:kern w:val="0"/>
          <w:sz w:val="20"/>
          <w:lang w:val="pl-PL" w:eastAsia="en-US"/>
        </w:rPr>
        <w:t>………………………………………………………………………………………………………  (podać sposób udostępniania i wykorzystania zasobów) w okresie……………………………………….</w:t>
      </w:r>
    </w:p>
    <w:p w14:paraId="130142D4" w14:textId="3C6C0DA5" w:rsidR="00245474" w:rsidRPr="00105690" w:rsidRDefault="00245474" w:rsidP="0081658C">
      <w:pPr>
        <w:widowControl/>
        <w:numPr>
          <w:ilvl w:val="0"/>
          <w:numId w:val="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494CF9">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1B5FAE37" w14:textId="6006A4C7" w:rsidR="00105690" w:rsidRDefault="00245474" w:rsidP="00245474">
      <w:pPr>
        <w:spacing w:line="360" w:lineRule="auto"/>
        <w:jc w:val="both"/>
        <w:rPr>
          <w:i/>
          <w:sz w:val="20"/>
          <w:lang w:val="pl-PL"/>
        </w:rPr>
      </w:pPr>
      <w:r w:rsidRPr="00494CF9">
        <w:rPr>
          <w:sz w:val="20"/>
          <w:lang w:val="pl-PL"/>
        </w:rPr>
        <w:t xml:space="preserve">                                                                                  </w:t>
      </w:r>
      <w:r w:rsidR="00105690">
        <w:rPr>
          <w:sz w:val="20"/>
          <w:lang w:val="pl-PL"/>
        </w:rPr>
        <w:t xml:space="preserve">                                     </w:t>
      </w:r>
      <w:r w:rsidRPr="00494CF9">
        <w:rPr>
          <w:sz w:val="20"/>
          <w:lang w:val="pl-PL"/>
        </w:rPr>
        <w:t xml:space="preserve"> </w:t>
      </w:r>
      <w:r w:rsidR="00105690">
        <w:rPr>
          <w:sz w:val="20"/>
          <w:lang w:val="pl-PL"/>
        </w:rPr>
        <w:t>……………………………………</w:t>
      </w:r>
      <w:r w:rsidRPr="00494CF9">
        <w:rPr>
          <w:i/>
          <w:sz w:val="20"/>
          <w:lang w:val="pl-PL"/>
        </w:rPr>
        <w:t xml:space="preserve">  </w:t>
      </w:r>
    </w:p>
    <w:p w14:paraId="7E5D4969" w14:textId="77777777" w:rsidR="001F5723" w:rsidRDefault="00245474" w:rsidP="001F5723">
      <w:pPr>
        <w:spacing w:line="360" w:lineRule="auto"/>
        <w:jc w:val="right"/>
        <w:rPr>
          <w:sz w:val="20"/>
          <w:lang w:val="pl-PL"/>
        </w:rPr>
      </w:pPr>
      <w:r w:rsidRPr="00494CF9">
        <w:rPr>
          <w:i/>
          <w:sz w:val="20"/>
          <w:lang w:val="pl-PL"/>
        </w:rPr>
        <w:t xml:space="preserve">Data; kwalifikowany podpis elektroniczny </w:t>
      </w:r>
    </w:p>
    <w:p w14:paraId="79D7DB64" w14:textId="77777777" w:rsidR="00BF6083" w:rsidRDefault="00BF6083" w:rsidP="001F5723">
      <w:pPr>
        <w:spacing w:line="360" w:lineRule="auto"/>
        <w:rPr>
          <w:i/>
          <w:sz w:val="20"/>
          <w:lang w:val="pl-PL"/>
        </w:rPr>
      </w:pPr>
    </w:p>
    <w:p w14:paraId="4AD55BF7" w14:textId="37D82388" w:rsidR="00245474" w:rsidRPr="00494CF9" w:rsidRDefault="00245474" w:rsidP="001F5723">
      <w:pPr>
        <w:spacing w:line="360" w:lineRule="auto"/>
        <w:rPr>
          <w:sz w:val="20"/>
          <w:lang w:val="pl-PL"/>
        </w:rPr>
      </w:pPr>
      <w:r w:rsidRPr="00494CF9">
        <w:rPr>
          <w:i/>
          <w:sz w:val="20"/>
          <w:lang w:val="pl-PL"/>
        </w:rPr>
        <w:lastRenderedPageBreak/>
        <w:t>Załącznik nr 9 do SWZ ( jeżeli dotyczy)</w:t>
      </w:r>
    </w:p>
    <w:p w14:paraId="7635EE97" w14:textId="77777777" w:rsidR="00245474" w:rsidRPr="00494CF9" w:rsidRDefault="00245474" w:rsidP="00245474">
      <w:pPr>
        <w:rPr>
          <w:i/>
          <w:sz w:val="20"/>
          <w:lang w:val="pl-PL"/>
        </w:rPr>
      </w:pPr>
    </w:p>
    <w:p w14:paraId="0E0F0B39" w14:textId="77777777" w:rsidR="00245474" w:rsidRPr="00494CF9" w:rsidRDefault="00245474" w:rsidP="00245474">
      <w:pPr>
        <w:ind w:left="5954"/>
        <w:rPr>
          <w:b/>
          <w:sz w:val="20"/>
          <w:lang w:val="pl-PL"/>
        </w:rPr>
      </w:pPr>
      <w:r w:rsidRPr="00494CF9">
        <w:rPr>
          <w:i/>
          <w:sz w:val="20"/>
          <w:lang w:val="pl-PL"/>
        </w:rPr>
        <w:t xml:space="preserve">                                                                                                    </w:t>
      </w:r>
      <w:r w:rsidRPr="00494CF9">
        <w:rPr>
          <w:b/>
          <w:sz w:val="20"/>
          <w:u w:val="single"/>
          <w:lang w:val="pl-PL"/>
        </w:rPr>
        <w:t>Zamawiający:</w:t>
      </w:r>
    </w:p>
    <w:p w14:paraId="722E40A0" w14:textId="77777777" w:rsidR="00245474" w:rsidRPr="00494CF9" w:rsidRDefault="00245474" w:rsidP="00245474">
      <w:pPr>
        <w:jc w:val="right"/>
        <w:rPr>
          <w:b/>
          <w:sz w:val="20"/>
          <w:lang w:val="pl-PL"/>
        </w:rPr>
      </w:pPr>
      <w:r w:rsidRPr="00494CF9">
        <w:rPr>
          <w:b/>
          <w:sz w:val="20"/>
          <w:lang w:val="pl-PL"/>
        </w:rPr>
        <w:t>Specjalistyczny Szpital im. dra Alfreda Sokołowskiego</w:t>
      </w:r>
    </w:p>
    <w:p w14:paraId="73723FCB" w14:textId="77777777" w:rsidR="00245474" w:rsidRPr="00494CF9" w:rsidRDefault="00245474" w:rsidP="00245474">
      <w:pPr>
        <w:ind w:left="5953"/>
        <w:rPr>
          <w:b/>
          <w:sz w:val="20"/>
          <w:lang w:val="pl-PL"/>
        </w:rPr>
      </w:pPr>
      <w:r w:rsidRPr="00494CF9">
        <w:rPr>
          <w:b/>
          <w:sz w:val="20"/>
          <w:lang w:val="pl-PL"/>
        </w:rPr>
        <w:t>ul. Sokołowskiego 4</w:t>
      </w:r>
    </w:p>
    <w:p w14:paraId="010650C0" w14:textId="77777777" w:rsidR="00245474" w:rsidRPr="00494CF9" w:rsidRDefault="00245474" w:rsidP="00245474">
      <w:pPr>
        <w:ind w:left="5245" w:firstLine="708"/>
        <w:rPr>
          <w:i/>
          <w:sz w:val="20"/>
          <w:lang w:val="pl-PL"/>
        </w:rPr>
      </w:pPr>
      <w:r w:rsidRPr="00494CF9">
        <w:rPr>
          <w:b/>
          <w:sz w:val="20"/>
          <w:lang w:val="pl-PL"/>
        </w:rPr>
        <w:t>58-309 Wałbrzych</w:t>
      </w:r>
    </w:p>
    <w:p w14:paraId="48FBBDEA" w14:textId="0E0771A6" w:rsidR="00245474" w:rsidRPr="00494CF9" w:rsidRDefault="00245474" w:rsidP="00245474">
      <w:pPr>
        <w:rPr>
          <w:i/>
          <w:sz w:val="20"/>
          <w:lang w:val="pl-PL"/>
        </w:rPr>
      </w:pPr>
    </w:p>
    <w:p w14:paraId="7CB19890" w14:textId="77777777" w:rsidR="00245474" w:rsidRPr="00494CF9" w:rsidRDefault="00245474" w:rsidP="00245474">
      <w:pPr>
        <w:rPr>
          <w:b/>
          <w:sz w:val="20"/>
          <w:lang w:val="pl-PL"/>
        </w:rPr>
      </w:pPr>
      <w:r w:rsidRPr="00494CF9">
        <w:rPr>
          <w:sz w:val="20"/>
          <w:lang w:val="pl-PL"/>
        </w:rPr>
        <w:t xml:space="preserve"> </w:t>
      </w:r>
      <w:r w:rsidRPr="00494CF9">
        <w:rPr>
          <w:b/>
          <w:sz w:val="20"/>
          <w:lang w:val="pl-PL"/>
        </w:rPr>
        <w:t>Wykonawca:</w:t>
      </w:r>
    </w:p>
    <w:p w14:paraId="4436D55B" w14:textId="77777777" w:rsidR="00245474" w:rsidRPr="00494CF9" w:rsidRDefault="00245474" w:rsidP="00245474">
      <w:pPr>
        <w:rPr>
          <w:i/>
          <w:sz w:val="20"/>
          <w:lang w:val="pl-PL"/>
        </w:rPr>
      </w:pPr>
    </w:p>
    <w:p w14:paraId="58CC437B" w14:textId="5B778090" w:rsidR="00245474" w:rsidRPr="00494CF9" w:rsidRDefault="00245474" w:rsidP="00245474">
      <w:pPr>
        <w:rPr>
          <w:i/>
          <w:sz w:val="20"/>
          <w:lang w:val="pl-PL"/>
        </w:rPr>
      </w:pPr>
    </w:p>
    <w:p w14:paraId="2F45BBFF" w14:textId="77777777" w:rsidR="00245474" w:rsidRPr="00494CF9" w:rsidRDefault="00245474" w:rsidP="00245474">
      <w:pPr>
        <w:rPr>
          <w:i/>
          <w:sz w:val="20"/>
          <w:lang w:val="pl-PL"/>
        </w:rPr>
      </w:pPr>
      <w:r w:rsidRPr="00494CF9">
        <w:rPr>
          <w:i/>
          <w:sz w:val="20"/>
          <w:lang w:val="pl-PL"/>
        </w:rPr>
        <w:t>................................................................</w:t>
      </w:r>
    </w:p>
    <w:p w14:paraId="2149F836" w14:textId="77777777" w:rsidR="00245474" w:rsidRPr="00494CF9" w:rsidRDefault="00245474" w:rsidP="00245474">
      <w:pPr>
        <w:rPr>
          <w:i/>
          <w:sz w:val="20"/>
          <w:lang w:val="pl-PL"/>
        </w:rPr>
      </w:pPr>
    </w:p>
    <w:p w14:paraId="2DC3E98A" w14:textId="77777777" w:rsidR="00245474" w:rsidRPr="00494CF9" w:rsidRDefault="00245474" w:rsidP="00245474">
      <w:pPr>
        <w:rPr>
          <w:i/>
          <w:sz w:val="20"/>
          <w:lang w:val="pl-PL"/>
        </w:rPr>
      </w:pPr>
    </w:p>
    <w:p w14:paraId="4FE31645" w14:textId="77777777" w:rsidR="00245474" w:rsidRPr="00494CF9" w:rsidRDefault="00245474" w:rsidP="00245474">
      <w:pPr>
        <w:jc w:val="center"/>
        <w:rPr>
          <w:b/>
          <w:sz w:val="20"/>
          <w:lang w:val="pl-PL"/>
        </w:rPr>
      </w:pPr>
      <w:r w:rsidRPr="00494CF9">
        <w:rPr>
          <w:b/>
          <w:sz w:val="20"/>
          <w:lang w:val="pl-PL"/>
        </w:rPr>
        <w:t>TABELA – PODWYKONAWCY</w:t>
      </w:r>
    </w:p>
    <w:p w14:paraId="55DA2550" w14:textId="77777777" w:rsidR="00245474" w:rsidRPr="00494CF9" w:rsidRDefault="00245474" w:rsidP="00245474">
      <w:pPr>
        <w:rPr>
          <w:sz w:val="20"/>
          <w:lang w:val="pl-PL"/>
        </w:rPr>
      </w:pPr>
    </w:p>
    <w:p w14:paraId="2CD65C82" w14:textId="77777777" w:rsidR="00245474" w:rsidRPr="00494CF9" w:rsidRDefault="00245474" w:rsidP="00245474">
      <w:pPr>
        <w:widowControl/>
        <w:suppressAutoHyphens w:val="0"/>
        <w:spacing w:line="360" w:lineRule="auto"/>
        <w:jc w:val="both"/>
        <w:rPr>
          <w:sz w:val="20"/>
          <w:lang w:val="pl-PL"/>
        </w:rPr>
      </w:pPr>
      <w:r w:rsidRPr="00494CF9">
        <w:rPr>
          <w:sz w:val="20"/>
          <w:lang w:val="pl-PL"/>
        </w:rPr>
        <w:t>Nazwa Wykonawcy:</w:t>
      </w:r>
    </w:p>
    <w:p w14:paraId="36A7B707" w14:textId="77777777" w:rsidR="00245474" w:rsidRPr="00494CF9" w:rsidRDefault="00245474" w:rsidP="00245474">
      <w:pPr>
        <w:spacing w:after="120"/>
        <w:ind w:left="846" w:hanging="426"/>
        <w:jc w:val="both"/>
        <w:rPr>
          <w:sz w:val="20"/>
          <w:lang w:val="pl-PL"/>
        </w:rPr>
      </w:pPr>
      <w:r w:rsidRPr="00494CF9">
        <w:rPr>
          <w:sz w:val="20"/>
          <w:lang w:val="pl-PL"/>
        </w:rPr>
        <w:t>..................................................................................................................................</w:t>
      </w:r>
    </w:p>
    <w:p w14:paraId="5B254C2D" w14:textId="77777777" w:rsidR="00245474" w:rsidRPr="00494CF9" w:rsidRDefault="00245474" w:rsidP="00245474">
      <w:pPr>
        <w:widowControl/>
        <w:suppressAutoHyphens w:val="0"/>
        <w:spacing w:line="360" w:lineRule="auto"/>
        <w:jc w:val="both"/>
        <w:rPr>
          <w:sz w:val="20"/>
          <w:lang w:val="pl-PL"/>
        </w:rPr>
      </w:pPr>
      <w:r w:rsidRPr="00494CF9">
        <w:rPr>
          <w:sz w:val="20"/>
          <w:lang w:val="pl-PL"/>
        </w:rPr>
        <w:t>Adres Wykonawcy:</w:t>
      </w:r>
    </w:p>
    <w:p w14:paraId="40E842DF" w14:textId="77777777" w:rsidR="00245474" w:rsidRPr="00494CF9" w:rsidRDefault="00245474" w:rsidP="00245474">
      <w:pPr>
        <w:spacing w:after="120"/>
        <w:ind w:left="426"/>
        <w:jc w:val="both"/>
        <w:rPr>
          <w:sz w:val="20"/>
          <w:lang w:val="pl-PL"/>
        </w:rPr>
      </w:pPr>
      <w:r w:rsidRPr="00494CF9">
        <w:rPr>
          <w:sz w:val="20"/>
          <w:lang w:val="pl-PL"/>
        </w:rPr>
        <w:t>...................................................................................................................................</w:t>
      </w:r>
    </w:p>
    <w:p w14:paraId="295A4DC3" w14:textId="77777777" w:rsidR="00245474" w:rsidRPr="00494CF9" w:rsidRDefault="00245474" w:rsidP="00245474">
      <w:pPr>
        <w:spacing w:line="360" w:lineRule="auto"/>
        <w:rPr>
          <w:sz w:val="20"/>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90981" w:rsidRPr="00494CF9" w14:paraId="47EC06FC" w14:textId="77777777" w:rsidTr="00245474">
        <w:trPr>
          <w:trHeight w:val="746"/>
        </w:trPr>
        <w:tc>
          <w:tcPr>
            <w:tcW w:w="1077" w:type="dxa"/>
          </w:tcPr>
          <w:p w14:paraId="08660923" w14:textId="77777777" w:rsidR="00245474" w:rsidRPr="00494CF9" w:rsidRDefault="00245474" w:rsidP="00245474">
            <w:pPr>
              <w:rPr>
                <w:sz w:val="20"/>
                <w:lang w:val="pl-PL"/>
              </w:rPr>
            </w:pPr>
          </w:p>
          <w:p w14:paraId="4D792848" w14:textId="77777777" w:rsidR="00245474" w:rsidRPr="00494CF9" w:rsidRDefault="00245474" w:rsidP="00245474">
            <w:pPr>
              <w:jc w:val="center"/>
              <w:rPr>
                <w:sz w:val="20"/>
                <w:lang w:val="pl-PL"/>
              </w:rPr>
            </w:pPr>
            <w:r w:rsidRPr="00494CF9">
              <w:rPr>
                <w:sz w:val="20"/>
                <w:lang w:val="pl-PL"/>
              </w:rPr>
              <w:t>Lp.</w:t>
            </w:r>
          </w:p>
        </w:tc>
        <w:tc>
          <w:tcPr>
            <w:tcW w:w="3813" w:type="dxa"/>
          </w:tcPr>
          <w:p w14:paraId="3C0B1E36" w14:textId="77777777" w:rsidR="00245474" w:rsidRPr="00494CF9" w:rsidRDefault="00245474" w:rsidP="00245474">
            <w:pPr>
              <w:rPr>
                <w:sz w:val="20"/>
                <w:lang w:val="pl-PL"/>
              </w:rPr>
            </w:pPr>
          </w:p>
          <w:p w14:paraId="1192BF1C" w14:textId="77777777" w:rsidR="00245474" w:rsidRPr="00494CF9" w:rsidRDefault="00245474" w:rsidP="00245474">
            <w:pPr>
              <w:jc w:val="center"/>
              <w:rPr>
                <w:sz w:val="20"/>
                <w:lang w:val="pl-PL"/>
              </w:rPr>
            </w:pPr>
            <w:r w:rsidRPr="00494CF9">
              <w:rPr>
                <w:sz w:val="20"/>
                <w:lang w:val="pl-PL"/>
              </w:rPr>
              <w:t>Nazwa podwykonawcy</w:t>
            </w:r>
          </w:p>
        </w:tc>
        <w:tc>
          <w:tcPr>
            <w:tcW w:w="3969" w:type="dxa"/>
          </w:tcPr>
          <w:p w14:paraId="45BA3F35" w14:textId="77777777" w:rsidR="00245474" w:rsidRPr="00494CF9" w:rsidRDefault="00245474" w:rsidP="00245474">
            <w:pPr>
              <w:rPr>
                <w:sz w:val="20"/>
                <w:lang w:val="pl-PL"/>
              </w:rPr>
            </w:pPr>
          </w:p>
          <w:p w14:paraId="1517AA46" w14:textId="77777777" w:rsidR="00245474" w:rsidRPr="00494CF9" w:rsidRDefault="00245474" w:rsidP="00245474">
            <w:pPr>
              <w:jc w:val="center"/>
              <w:rPr>
                <w:sz w:val="20"/>
                <w:lang w:val="pl-PL"/>
              </w:rPr>
            </w:pPr>
            <w:r w:rsidRPr="00494CF9">
              <w:rPr>
                <w:sz w:val="20"/>
                <w:lang w:val="pl-PL"/>
              </w:rPr>
              <w:t>Zakres zlecony podwykonawcy</w:t>
            </w:r>
          </w:p>
        </w:tc>
      </w:tr>
      <w:tr w:rsidR="00390981" w:rsidRPr="00494CF9" w14:paraId="48126CFF" w14:textId="77777777" w:rsidTr="00245474">
        <w:trPr>
          <w:trHeight w:val="575"/>
        </w:trPr>
        <w:tc>
          <w:tcPr>
            <w:tcW w:w="1077" w:type="dxa"/>
          </w:tcPr>
          <w:p w14:paraId="44D4DD4B" w14:textId="77777777" w:rsidR="00245474" w:rsidRPr="00494CF9" w:rsidRDefault="00245474" w:rsidP="00245474">
            <w:pPr>
              <w:rPr>
                <w:sz w:val="20"/>
                <w:lang w:val="pl-PL"/>
              </w:rPr>
            </w:pPr>
          </w:p>
        </w:tc>
        <w:tc>
          <w:tcPr>
            <w:tcW w:w="3813" w:type="dxa"/>
          </w:tcPr>
          <w:p w14:paraId="353A67BB" w14:textId="77777777" w:rsidR="00245474" w:rsidRPr="00494CF9" w:rsidRDefault="00245474" w:rsidP="00245474">
            <w:pPr>
              <w:rPr>
                <w:sz w:val="20"/>
                <w:lang w:val="pl-PL"/>
              </w:rPr>
            </w:pPr>
          </w:p>
        </w:tc>
        <w:tc>
          <w:tcPr>
            <w:tcW w:w="3969" w:type="dxa"/>
          </w:tcPr>
          <w:p w14:paraId="1CAA307A" w14:textId="77777777" w:rsidR="00245474" w:rsidRPr="00494CF9" w:rsidRDefault="00245474" w:rsidP="00245474">
            <w:pPr>
              <w:rPr>
                <w:sz w:val="20"/>
                <w:lang w:val="pl-PL"/>
              </w:rPr>
            </w:pPr>
          </w:p>
        </w:tc>
      </w:tr>
      <w:tr w:rsidR="00390981" w:rsidRPr="00494CF9" w14:paraId="4A4ADA26" w14:textId="77777777" w:rsidTr="00245474">
        <w:trPr>
          <w:trHeight w:val="571"/>
        </w:trPr>
        <w:tc>
          <w:tcPr>
            <w:tcW w:w="1077" w:type="dxa"/>
          </w:tcPr>
          <w:p w14:paraId="05EC40B7" w14:textId="77777777" w:rsidR="00245474" w:rsidRPr="00494CF9" w:rsidRDefault="00245474" w:rsidP="00245474">
            <w:pPr>
              <w:rPr>
                <w:sz w:val="20"/>
                <w:lang w:val="pl-PL"/>
              </w:rPr>
            </w:pPr>
          </w:p>
        </w:tc>
        <w:tc>
          <w:tcPr>
            <w:tcW w:w="3813" w:type="dxa"/>
          </w:tcPr>
          <w:p w14:paraId="537B6A4C" w14:textId="77777777" w:rsidR="00245474" w:rsidRPr="00494CF9" w:rsidRDefault="00245474" w:rsidP="00245474">
            <w:pPr>
              <w:rPr>
                <w:sz w:val="20"/>
                <w:lang w:val="pl-PL"/>
              </w:rPr>
            </w:pPr>
          </w:p>
        </w:tc>
        <w:tc>
          <w:tcPr>
            <w:tcW w:w="3969" w:type="dxa"/>
          </w:tcPr>
          <w:p w14:paraId="40A9B9D4" w14:textId="77777777" w:rsidR="00245474" w:rsidRPr="00494CF9" w:rsidRDefault="00245474" w:rsidP="00245474">
            <w:pPr>
              <w:rPr>
                <w:sz w:val="20"/>
                <w:lang w:val="pl-PL"/>
              </w:rPr>
            </w:pPr>
          </w:p>
        </w:tc>
      </w:tr>
    </w:tbl>
    <w:p w14:paraId="349FBF5E" w14:textId="06AEA1FE" w:rsidR="00245474" w:rsidRPr="00494CF9" w:rsidRDefault="00245474" w:rsidP="00245474">
      <w:pPr>
        <w:overflowPunct/>
        <w:autoSpaceDE/>
        <w:autoSpaceDN/>
        <w:adjustRightInd/>
        <w:jc w:val="both"/>
        <w:textAlignment w:val="auto"/>
        <w:rPr>
          <w:b/>
          <w:bCs/>
          <w:sz w:val="20"/>
          <w:lang w:val="pl-PL"/>
        </w:rPr>
      </w:pPr>
      <w:r w:rsidRPr="00494CF9">
        <w:rPr>
          <w:sz w:val="20"/>
          <w:lang w:val="pl-PL"/>
        </w:rPr>
        <w:t xml:space="preserve">Przedmiot Zamówienia :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w:t>
      </w:r>
    </w:p>
    <w:p w14:paraId="004F0C7E" w14:textId="45017908" w:rsidR="00245474" w:rsidRPr="00494CF9" w:rsidRDefault="00245474" w:rsidP="00245474">
      <w:pPr>
        <w:rPr>
          <w:sz w:val="20"/>
          <w:lang w:val="pl-PL"/>
        </w:rPr>
      </w:pPr>
    </w:p>
    <w:p w14:paraId="30D9B59C" w14:textId="35676FA3" w:rsidR="00245474" w:rsidRPr="00494CF9" w:rsidRDefault="00245474" w:rsidP="00245474">
      <w:pPr>
        <w:rPr>
          <w:sz w:val="20"/>
          <w:lang w:val="pl-PL"/>
        </w:rPr>
      </w:pPr>
    </w:p>
    <w:p w14:paraId="2B18EF60" w14:textId="77777777" w:rsidR="00245474" w:rsidRPr="00494CF9" w:rsidRDefault="00245474" w:rsidP="00245474">
      <w:pPr>
        <w:rPr>
          <w:sz w:val="20"/>
          <w:lang w:val="pl-PL"/>
        </w:rPr>
      </w:pPr>
    </w:p>
    <w:p w14:paraId="76A3F736" w14:textId="77777777" w:rsidR="00245474" w:rsidRPr="00494CF9" w:rsidRDefault="00245474" w:rsidP="00245474">
      <w:pPr>
        <w:rPr>
          <w:sz w:val="20"/>
          <w:lang w:val="pl-PL"/>
        </w:rPr>
      </w:pPr>
    </w:p>
    <w:p w14:paraId="0B4FBB72" w14:textId="77777777" w:rsidR="00245474" w:rsidRPr="00494CF9" w:rsidRDefault="00245474" w:rsidP="00245474">
      <w:pPr>
        <w:rPr>
          <w:i/>
          <w:sz w:val="20"/>
          <w:lang w:val="pl-PL"/>
        </w:rPr>
      </w:pPr>
    </w:p>
    <w:p w14:paraId="2505EFBE" w14:textId="43BF743D" w:rsidR="00245474" w:rsidRPr="00494CF9" w:rsidRDefault="00245474" w:rsidP="00245474">
      <w:pPr>
        <w:rPr>
          <w:i/>
          <w:sz w:val="20"/>
          <w:lang w:val="pl-PL"/>
        </w:rPr>
      </w:pPr>
    </w:p>
    <w:p w14:paraId="588AA915" w14:textId="77777777" w:rsidR="001F5723" w:rsidRDefault="00245474" w:rsidP="001F5723">
      <w:pPr>
        <w:spacing w:line="360" w:lineRule="auto"/>
        <w:jc w:val="right"/>
        <w:rPr>
          <w:i/>
          <w:sz w:val="20"/>
          <w:lang w:val="pl-PL"/>
        </w:rPr>
      </w:pPr>
      <w:r w:rsidRPr="00494CF9">
        <w:rPr>
          <w:sz w:val="20"/>
          <w:lang w:val="pl-PL"/>
        </w:rPr>
        <w:t xml:space="preserve">                                                                                    …………………………………….</w:t>
      </w:r>
      <w:r w:rsidRPr="00494CF9">
        <w:rPr>
          <w:i/>
          <w:sz w:val="20"/>
          <w:lang w:val="pl-PL"/>
        </w:rPr>
        <w:t xml:space="preserve">  </w:t>
      </w:r>
    </w:p>
    <w:p w14:paraId="5CD7BF38" w14:textId="2F1BCCC0" w:rsidR="00245474" w:rsidRPr="001F5723" w:rsidRDefault="00245474" w:rsidP="001F5723">
      <w:pPr>
        <w:spacing w:line="360" w:lineRule="auto"/>
        <w:jc w:val="right"/>
        <w:rPr>
          <w:sz w:val="20"/>
          <w:lang w:val="pl-PL"/>
        </w:rPr>
      </w:pPr>
      <w:r w:rsidRPr="00494CF9">
        <w:rPr>
          <w:i/>
          <w:sz w:val="20"/>
          <w:lang w:val="pl-PL"/>
        </w:rPr>
        <w:t xml:space="preserve">Data; kwalifikowany podpis elektroniczny </w:t>
      </w:r>
    </w:p>
    <w:p w14:paraId="7D4B1958" w14:textId="0A8D4D99" w:rsidR="00245474" w:rsidRPr="00494CF9" w:rsidRDefault="00245474" w:rsidP="00245474">
      <w:pPr>
        <w:widowControl/>
        <w:suppressAutoHyphens w:val="0"/>
        <w:overflowPunct/>
        <w:autoSpaceDE/>
        <w:autoSpaceDN/>
        <w:adjustRightInd/>
        <w:spacing w:after="160" w:line="259" w:lineRule="auto"/>
        <w:contextualSpacing/>
        <w:textAlignment w:val="auto"/>
        <w:rPr>
          <w:i/>
          <w:sz w:val="20"/>
          <w:lang w:val="pl-PL"/>
        </w:rPr>
      </w:pPr>
      <w:r w:rsidRPr="00494CF9">
        <w:rPr>
          <w:i/>
          <w:sz w:val="20"/>
          <w:lang w:val="pl-PL"/>
        </w:rPr>
        <w:lastRenderedPageBreak/>
        <w:t>Załącznik nr 10 do SWZ</w:t>
      </w:r>
    </w:p>
    <w:p w14:paraId="45184373" w14:textId="77777777" w:rsidR="00245474" w:rsidRPr="00494CF9" w:rsidRDefault="00245474" w:rsidP="00245474">
      <w:pPr>
        <w:rPr>
          <w:i/>
          <w:sz w:val="20"/>
          <w:lang w:val="pl-PL"/>
        </w:rPr>
      </w:pPr>
    </w:p>
    <w:p w14:paraId="4EE05DA1" w14:textId="77777777" w:rsidR="00245474" w:rsidRPr="00494CF9" w:rsidRDefault="00245474" w:rsidP="00245474">
      <w:pPr>
        <w:rPr>
          <w:sz w:val="20"/>
          <w:lang w:val="pl-PL"/>
        </w:rPr>
      </w:pPr>
    </w:p>
    <w:p w14:paraId="1074D4F0" w14:textId="33B6F963" w:rsidR="00245474" w:rsidRPr="00494CF9" w:rsidRDefault="00245474" w:rsidP="001F5723">
      <w:pPr>
        <w:rPr>
          <w:sz w:val="20"/>
          <w:lang w:val="pl-PL"/>
        </w:rPr>
      </w:pPr>
      <w:r w:rsidRPr="00494CF9">
        <w:rPr>
          <w:sz w:val="20"/>
          <w:lang w:val="pl-PL"/>
        </w:rPr>
        <w:t>..................................................</w:t>
      </w:r>
      <w:r w:rsidRPr="00494CF9">
        <w:rPr>
          <w:sz w:val="20"/>
          <w:lang w:val="pl-PL"/>
        </w:rPr>
        <w:tab/>
      </w:r>
      <w:r w:rsidRPr="00494CF9">
        <w:rPr>
          <w:sz w:val="20"/>
          <w:lang w:val="pl-PL"/>
        </w:rPr>
        <w:tab/>
      </w:r>
      <w:r w:rsidRPr="00494CF9">
        <w:rPr>
          <w:sz w:val="20"/>
          <w:lang w:val="pl-PL"/>
        </w:rPr>
        <w:tab/>
      </w:r>
      <w:r w:rsidRPr="00494CF9">
        <w:rPr>
          <w:sz w:val="20"/>
          <w:lang w:val="pl-PL"/>
        </w:rPr>
        <w:tab/>
        <w:t xml:space="preserve">           </w:t>
      </w:r>
      <w:r w:rsidR="001F5723">
        <w:rPr>
          <w:sz w:val="20"/>
          <w:lang w:val="pl-PL"/>
        </w:rPr>
        <w:t xml:space="preserve">                                   </w:t>
      </w:r>
      <w:r w:rsidRPr="00494CF9">
        <w:rPr>
          <w:sz w:val="20"/>
          <w:lang w:val="pl-PL"/>
        </w:rPr>
        <w:t xml:space="preserve">  ................................</w:t>
      </w:r>
    </w:p>
    <w:p w14:paraId="6D19C0CB" w14:textId="2352767B" w:rsidR="00245474" w:rsidRPr="00494CF9" w:rsidRDefault="001F5723" w:rsidP="00245474">
      <w:pPr>
        <w:rPr>
          <w:sz w:val="20"/>
          <w:lang w:val="pl-PL"/>
        </w:rPr>
      </w:pPr>
      <w:r>
        <w:rPr>
          <w:sz w:val="20"/>
          <w:lang w:val="pl-PL"/>
        </w:rPr>
        <w:t xml:space="preserve">                    </w:t>
      </w:r>
      <w:r w:rsidR="00245474" w:rsidRPr="00494CF9">
        <w:rPr>
          <w:sz w:val="20"/>
          <w:lang w:val="pl-PL"/>
        </w:rPr>
        <w:t xml:space="preserve"> (Wykonawca)                                                                                                     (miejscowość i data)</w:t>
      </w:r>
    </w:p>
    <w:p w14:paraId="10062223" w14:textId="77777777" w:rsidR="00245474" w:rsidRPr="00494CF9" w:rsidRDefault="00245474" w:rsidP="00245474">
      <w:pPr>
        <w:rPr>
          <w:i/>
          <w:sz w:val="20"/>
          <w:lang w:val="pl-PL"/>
        </w:rPr>
      </w:pPr>
    </w:p>
    <w:p w14:paraId="56584BE4" w14:textId="77777777" w:rsidR="00245474" w:rsidRPr="00494CF9" w:rsidRDefault="00245474" w:rsidP="00245474">
      <w:pPr>
        <w:widowControl/>
        <w:spacing w:before="280" w:after="280" w:line="360" w:lineRule="auto"/>
        <w:ind w:firstLine="567"/>
        <w:jc w:val="both"/>
        <w:rPr>
          <w:sz w:val="20"/>
          <w:lang w:val="pl-PL"/>
        </w:rPr>
      </w:pPr>
    </w:p>
    <w:p w14:paraId="146445FE" w14:textId="77777777" w:rsidR="00245474" w:rsidRPr="00494CF9" w:rsidRDefault="00245474" w:rsidP="00245474">
      <w:pPr>
        <w:widowControl/>
        <w:spacing w:before="280" w:after="280" w:line="360" w:lineRule="auto"/>
        <w:ind w:firstLine="567"/>
        <w:jc w:val="both"/>
        <w:rPr>
          <w:sz w:val="20"/>
          <w:lang w:val="pl-PL"/>
        </w:rPr>
      </w:pPr>
      <w:r w:rsidRPr="00494CF9">
        <w:rPr>
          <w:sz w:val="20"/>
          <w:lang w:val="pl-PL"/>
        </w:rPr>
        <w:t xml:space="preserve">                                      </w:t>
      </w:r>
    </w:p>
    <w:p w14:paraId="65DDE4C8" w14:textId="77777777" w:rsidR="00245474" w:rsidRPr="00494CF9" w:rsidRDefault="00245474" w:rsidP="00245474">
      <w:pPr>
        <w:widowControl/>
        <w:spacing w:before="280" w:after="280" w:line="360" w:lineRule="auto"/>
        <w:ind w:left="2124" w:firstLine="708"/>
        <w:rPr>
          <w:sz w:val="20"/>
          <w:lang w:val="pl-PL"/>
        </w:rPr>
      </w:pPr>
      <w:r w:rsidRPr="00494CF9">
        <w:rPr>
          <w:sz w:val="20"/>
          <w:lang w:val="pl-PL"/>
        </w:rPr>
        <w:t xml:space="preserve">           Oświadczenie</w:t>
      </w:r>
    </w:p>
    <w:p w14:paraId="0C9EBFC0" w14:textId="77777777" w:rsidR="00245474" w:rsidRPr="00494CF9" w:rsidRDefault="00245474" w:rsidP="00245474">
      <w:pPr>
        <w:widowControl/>
        <w:spacing w:before="280" w:after="280" w:line="360" w:lineRule="auto"/>
        <w:jc w:val="both"/>
        <w:rPr>
          <w:sz w:val="20"/>
          <w:lang w:val="pl-PL"/>
        </w:rPr>
      </w:pPr>
      <w:r w:rsidRPr="00494CF9">
        <w:rPr>
          <w:sz w:val="20"/>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412EDC3A" w14:textId="77777777" w:rsidR="00245474" w:rsidRPr="00494CF9" w:rsidRDefault="00245474" w:rsidP="00245474">
      <w:pPr>
        <w:widowControl/>
        <w:spacing w:before="280" w:after="280" w:line="360" w:lineRule="auto"/>
        <w:ind w:firstLine="567"/>
        <w:jc w:val="both"/>
        <w:rPr>
          <w:sz w:val="20"/>
          <w:lang w:val="pl-PL"/>
        </w:rPr>
      </w:pPr>
    </w:p>
    <w:p w14:paraId="3DC36EBE" w14:textId="77777777" w:rsidR="00245474" w:rsidRPr="00494CF9" w:rsidRDefault="00245474" w:rsidP="00245474">
      <w:pPr>
        <w:rPr>
          <w:sz w:val="20"/>
          <w:lang w:val="pl-PL"/>
        </w:rPr>
      </w:pPr>
    </w:p>
    <w:p w14:paraId="0D7C486B" w14:textId="77777777" w:rsidR="00245474" w:rsidRPr="00494CF9" w:rsidRDefault="00245474" w:rsidP="00245474">
      <w:pPr>
        <w:rPr>
          <w:sz w:val="20"/>
          <w:lang w:val="pl-PL"/>
        </w:rPr>
      </w:pPr>
    </w:p>
    <w:p w14:paraId="73F2D8BB" w14:textId="730FAC81" w:rsidR="00245474" w:rsidRPr="00494CF9" w:rsidRDefault="00245474" w:rsidP="00245474">
      <w:pPr>
        <w:spacing w:line="360" w:lineRule="auto"/>
        <w:jc w:val="both"/>
        <w:rPr>
          <w:sz w:val="20"/>
          <w:lang w:val="pl-PL"/>
        </w:rPr>
      </w:pPr>
      <w:r w:rsidRPr="00494CF9">
        <w:rPr>
          <w:sz w:val="20"/>
          <w:lang w:val="pl-PL"/>
        </w:rPr>
        <w:t xml:space="preserve">                                                                                   </w:t>
      </w:r>
      <w:r w:rsidR="00CE5006">
        <w:rPr>
          <w:sz w:val="20"/>
          <w:lang w:val="pl-PL"/>
        </w:rPr>
        <w:t xml:space="preserve">                        </w:t>
      </w:r>
      <w:r w:rsidRPr="00494CF9">
        <w:rPr>
          <w:sz w:val="20"/>
          <w:lang w:val="pl-PL"/>
        </w:rPr>
        <w:t xml:space="preserve"> …………………………………….</w:t>
      </w:r>
    </w:p>
    <w:p w14:paraId="4671700D" w14:textId="77777777" w:rsidR="00245474" w:rsidRPr="00494CF9" w:rsidRDefault="00245474" w:rsidP="00245474">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p>
    <w:p w14:paraId="08E46EC7" w14:textId="77777777" w:rsidR="00245474" w:rsidRPr="00494CF9" w:rsidRDefault="00245474" w:rsidP="00245474">
      <w:pPr>
        <w:rPr>
          <w:sz w:val="20"/>
          <w:lang w:val="pl-PL"/>
        </w:rPr>
      </w:pPr>
    </w:p>
    <w:p w14:paraId="3E7A89C8" w14:textId="77777777" w:rsidR="00245474" w:rsidRPr="00494CF9" w:rsidRDefault="00245474" w:rsidP="00245474">
      <w:pPr>
        <w:rPr>
          <w:sz w:val="20"/>
          <w:lang w:val="pl-PL"/>
        </w:rPr>
      </w:pPr>
    </w:p>
    <w:p w14:paraId="7E048E0D" w14:textId="77777777" w:rsidR="00245474" w:rsidRPr="00494CF9" w:rsidRDefault="00245474" w:rsidP="00245474">
      <w:pPr>
        <w:rPr>
          <w:sz w:val="20"/>
          <w:lang w:val="pl-PL"/>
        </w:rPr>
      </w:pPr>
    </w:p>
    <w:p w14:paraId="0FCA851B" w14:textId="77777777" w:rsidR="00245474" w:rsidRPr="00494CF9" w:rsidRDefault="00245474" w:rsidP="00245474">
      <w:pPr>
        <w:rPr>
          <w:sz w:val="20"/>
          <w:lang w:val="pl-PL"/>
        </w:rPr>
      </w:pPr>
    </w:p>
    <w:p w14:paraId="6761245D" w14:textId="77777777" w:rsidR="00245474" w:rsidRPr="00494CF9" w:rsidRDefault="00245474" w:rsidP="00245474">
      <w:pPr>
        <w:rPr>
          <w:sz w:val="20"/>
          <w:lang w:val="pl-PL"/>
        </w:rPr>
      </w:pPr>
    </w:p>
    <w:p w14:paraId="14BCEF89" w14:textId="77777777" w:rsidR="00245474" w:rsidRPr="00494CF9" w:rsidRDefault="00245474" w:rsidP="00245474">
      <w:pPr>
        <w:rPr>
          <w:sz w:val="20"/>
          <w:lang w:val="pl-PL"/>
        </w:rPr>
      </w:pPr>
    </w:p>
    <w:p w14:paraId="2F3E15E4" w14:textId="77777777" w:rsidR="00245474" w:rsidRPr="00494CF9" w:rsidRDefault="00245474" w:rsidP="00245474">
      <w:pPr>
        <w:rPr>
          <w:sz w:val="20"/>
          <w:lang w:val="pl-PL"/>
        </w:rPr>
      </w:pPr>
    </w:p>
    <w:p w14:paraId="7BDA8B5D" w14:textId="77777777" w:rsidR="00245474" w:rsidRPr="00494CF9" w:rsidRDefault="00245474" w:rsidP="00245474">
      <w:pPr>
        <w:rPr>
          <w:sz w:val="20"/>
          <w:lang w:val="pl-PL"/>
        </w:rPr>
      </w:pPr>
    </w:p>
    <w:p w14:paraId="0A217031" w14:textId="77777777" w:rsidR="00245474" w:rsidRPr="00494CF9" w:rsidRDefault="00245474" w:rsidP="00245474">
      <w:pPr>
        <w:rPr>
          <w:sz w:val="20"/>
          <w:lang w:val="pl-PL"/>
        </w:rPr>
      </w:pPr>
    </w:p>
    <w:p w14:paraId="3FD9AF97" w14:textId="77777777" w:rsidR="00245474" w:rsidRPr="00494CF9" w:rsidRDefault="00245474" w:rsidP="00245474">
      <w:pPr>
        <w:rPr>
          <w:sz w:val="20"/>
          <w:lang w:val="pl-PL"/>
        </w:rPr>
      </w:pPr>
    </w:p>
    <w:p w14:paraId="1D31F8A4" w14:textId="77777777" w:rsidR="00245474" w:rsidRPr="00494CF9" w:rsidRDefault="00245474" w:rsidP="00245474">
      <w:pPr>
        <w:rPr>
          <w:sz w:val="20"/>
          <w:lang w:val="pl-PL"/>
        </w:rPr>
      </w:pPr>
    </w:p>
    <w:p w14:paraId="211C7BAE" w14:textId="77777777" w:rsidR="00245474" w:rsidRPr="00494CF9" w:rsidRDefault="00245474" w:rsidP="00245474">
      <w:pPr>
        <w:rPr>
          <w:color w:val="FF0000"/>
          <w:sz w:val="20"/>
          <w:lang w:val="pl-PL"/>
        </w:rPr>
      </w:pPr>
    </w:p>
    <w:p w14:paraId="5CC17C5B" w14:textId="77777777" w:rsidR="00245474" w:rsidRPr="00494CF9" w:rsidRDefault="00245474" w:rsidP="00245474">
      <w:pPr>
        <w:rPr>
          <w:color w:val="FF0000"/>
          <w:sz w:val="20"/>
          <w:lang w:val="pl-PL"/>
        </w:rPr>
      </w:pPr>
    </w:p>
    <w:p w14:paraId="05CC871A" w14:textId="77777777" w:rsidR="00245474" w:rsidRPr="00494CF9" w:rsidRDefault="00245474" w:rsidP="00245474">
      <w:pPr>
        <w:tabs>
          <w:tab w:val="left" w:pos="2988"/>
        </w:tabs>
        <w:rPr>
          <w:color w:val="FF0000"/>
          <w:sz w:val="20"/>
          <w:lang w:val="pl-PL"/>
        </w:rPr>
      </w:pPr>
      <w:r w:rsidRPr="00494CF9">
        <w:rPr>
          <w:color w:val="FF0000"/>
          <w:sz w:val="20"/>
          <w:lang w:val="pl-PL"/>
        </w:rPr>
        <w:tab/>
      </w:r>
    </w:p>
    <w:p w14:paraId="1267B455" w14:textId="77777777" w:rsidR="00245474" w:rsidRPr="00494CF9" w:rsidRDefault="00245474" w:rsidP="00245474">
      <w:pPr>
        <w:tabs>
          <w:tab w:val="left" w:pos="2988"/>
        </w:tabs>
        <w:rPr>
          <w:color w:val="FF0000"/>
          <w:sz w:val="20"/>
          <w:lang w:val="pl-PL"/>
        </w:rPr>
      </w:pPr>
    </w:p>
    <w:p w14:paraId="2F7DEA16" w14:textId="77777777" w:rsidR="00245474" w:rsidRPr="00494CF9" w:rsidRDefault="00245474" w:rsidP="00245474">
      <w:pPr>
        <w:tabs>
          <w:tab w:val="left" w:pos="2988"/>
        </w:tabs>
        <w:rPr>
          <w:color w:val="FF0000"/>
          <w:sz w:val="20"/>
          <w:lang w:val="pl-PL"/>
        </w:rPr>
      </w:pPr>
    </w:p>
    <w:p w14:paraId="0C8A133B" w14:textId="77777777" w:rsidR="00245474" w:rsidRPr="00494CF9" w:rsidRDefault="00245474" w:rsidP="00245474">
      <w:pPr>
        <w:tabs>
          <w:tab w:val="left" w:pos="2988"/>
        </w:tabs>
        <w:rPr>
          <w:color w:val="FF0000"/>
          <w:sz w:val="20"/>
          <w:lang w:val="pl-PL"/>
        </w:rPr>
      </w:pPr>
    </w:p>
    <w:p w14:paraId="28106B9E" w14:textId="77777777" w:rsidR="00245474" w:rsidRPr="00494CF9" w:rsidRDefault="00245474" w:rsidP="00245474">
      <w:pPr>
        <w:tabs>
          <w:tab w:val="left" w:pos="2988"/>
        </w:tabs>
        <w:rPr>
          <w:color w:val="FF0000"/>
          <w:sz w:val="20"/>
          <w:lang w:val="pl-PL"/>
        </w:rPr>
      </w:pPr>
    </w:p>
    <w:p w14:paraId="3E3A1607" w14:textId="3069A0E3" w:rsidR="00245474" w:rsidRPr="00494CF9" w:rsidRDefault="008A15E5" w:rsidP="008A15E5">
      <w:pPr>
        <w:widowControl/>
        <w:suppressAutoHyphens w:val="0"/>
        <w:overflowPunct/>
        <w:autoSpaceDE/>
        <w:autoSpaceDN/>
        <w:adjustRightInd/>
        <w:spacing w:after="160" w:line="259" w:lineRule="auto"/>
        <w:contextualSpacing/>
        <w:textAlignment w:val="auto"/>
        <w:rPr>
          <w:i/>
          <w:sz w:val="20"/>
          <w:lang w:val="pl-PL"/>
        </w:rPr>
      </w:pPr>
      <w:r>
        <w:rPr>
          <w:i/>
          <w:sz w:val="20"/>
          <w:lang w:val="pl-PL"/>
        </w:rPr>
        <w:lastRenderedPageBreak/>
        <w:t>Załącznik nr 11 do SWZ</w:t>
      </w:r>
    </w:p>
    <w:p w14:paraId="556BE521" w14:textId="0A2BC0DF" w:rsidR="00245474" w:rsidRPr="00494CF9" w:rsidRDefault="00245474" w:rsidP="00245474">
      <w:pPr>
        <w:rPr>
          <w:sz w:val="20"/>
          <w:lang w:val="pl-PL"/>
        </w:rPr>
      </w:pPr>
      <w:r w:rsidRPr="00494CF9">
        <w:rPr>
          <w:sz w:val="20"/>
          <w:lang w:val="pl-PL"/>
        </w:rPr>
        <w:t>..................................................</w:t>
      </w:r>
      <w:r w:rsidRPr="00494CF9">
        <w:rPr>
          <w:sz w:val="20"/>
          <w:lang w:val="pl-PL"/>
        </w:rPr>
        <w:tab/>
      </w:r>
      <w:r w:rsidRPr="00494CF9">
        <w:rPr>
          <w:sz w:val="20"/>
          <w:lang w:val="pl-PL"/>
        </w:rPr>
        <w:tab/>
      </w:r>
      <w:r w:rsidRPr="00494CF9">
        <w:rPr>
          <w:sz w:val="20"/>
          <w:lang w:val="pl-PL"/>
        </w:rPr>
        <w:tab/>
      </w:r>
      <w:r w:rsidRPr="00494CF9">
        <w:rPr>
          <w:sz w:val="20"/>
          <w:lang w:val="pl-PL"/>
        </w:rPr>
        <w:tab/>
        <w:t xml:space="preserve">             </w:t>
      </w:r>
      <w:r w:rsidR="00A020CF">
        <w:rPr>
          <w:sz w:val="20"/>
          <w:lang w:val="pl-PL"/>
        </w:rPr>
        <w:t xml:space="preserve">                                 </w:t>
      </w:r>
      <w:r w:rsidRPr="00494CF9">
        <w:rPr>
          <w:sz w:val="20"/>
          <w:lang w:val="pl-PL"/>
        </w:rPr>
        <w:t>................................</w:t>
      </w:r>
    </w:p>
    <w:p w14:paraId="2D055ABA" w14:textId="3B81353F" w:rsidR="00245474" w:rsidRPr="00A020CF" w:rsidRDefault="00245474" w:rsidP="00A020CF">
      <w:pPr>
        <w:rPr>
          <w:sz w:val="20"/>
          <w:lang w:val="pl-PL"/>
        </w:rPr>
      </w:pPr>
      <w:r w:rsidRPr="00494CF9">
        <w:rPr>
          <w:sz w:val="20"/>
          <w:lang w:val="pl-PL"/>
        </w:rPr>
        <w:t xml:space="preserve">                      (Wykonawca)                                                                                                     </w:t>
      </w:r>
      <w:r w:rsidR="00A020CF">
        <w:rPr>
          <w:sz w:val="20"/>
          <w:lang w:val="pl-PL"/>
        </w:rPr>
        <w:t>(miejscowość i data)</w:t>
      </w:r>
    </w:p>
    <w:p w14:paraId="75D59A65" w14:textId="45B81D9D" w:rsidR="00245474" w:rsidRPr="00A020CF" w:rsidRDefault="00245474" w:rsidP="00A020CF">
      <w:pPr>
        <w:widowControl/>
        <w:spacing w:before="280" w:after="280" w:line="360" w:lineRule="auto"/>
        <w:ind w:firstLine="567"/>
        <w:jc w:val="center"/>
        <w:rPr>
          <w:b/>
          <w:sz w:val="20"/>
          <w:lang w:val="pl-PL"/>
        </w:rPr>
      </w:pPr>
      <w:r w:rsidRPr="00494CF9">
        <w:rPr>
          <w:b/>
          <w:sz w:val="20"/>
          <w:lang w:val="pl-PL"/>
        </w:rPr>
        <w:t>Wykaz dostaw</w:t>
      </w:r>
    </w:p>
    <w:p w14:paraId="1E90F8CC" w14:textId="0D66A9F0" w:rsidR="00245474" w:rsidRPr="00494CF9" w:rsidRDefault="00245474" w:rsidP="00245474">
      <w:pPr>
        <w:overflowPunct/>
        <w:autoSpaceDE/>
        <w:autoSpaceDN/>
        <w:adjustRightInd/>
        <w:jc w:val="both"/>
        <w:textAlignment w:val="auto"/>
        <w:rPr>
          <w:sz w:val="20"/>
          <w:lang w:val="pl-PL"/>
        </w:rPr>
      </w:pPr>
      <w:r w:rsidRPr="00494CF9">
        <w:rPr>
          <w:sz w:val="20"/>
          <w:lang w:val="pl-PL"/>
        </w:rPr>
        <w:t xml:space="preserve">Składając ofertę w postępowaniu o udzielenie zamówienia publicznego prowadzonym w trybie przetargu nieograniczonego pn.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 xml:space="preserve">  </w:t>
      </w:r>
      <w:r w:rsidRPr="00494CF9">
        <w:rPr>
          <w:sz w:val="20"/>
          <w:lang w:val="pl-PL"/>
        </w:rPr>
        <w:t xml:space="preserve">oświadczamy że zrealizowaliśmy w ciągu ostatnich 3 lat przed terminem składania ofert (a jeżeli okres działalności jest krótszy to w tym okresie) następujące zamówienia: </w:t>
      </w:r>
    </w:p>
    <w:p w14:paraId="3AA5775C" w14:textId="77777777" w:rsidR="00245474" w:rsidRPr="00494CF9" w:rsidRDefault="00245474" w:rsidP="00245474">
      <w:pPr>
        <w:overflowPunct/>
        <w:autoSpaceDE/>
        <w:autoSpaceDN/>
        <w:adjustRightInd/>
        <w:jc w:val="both"/>
        <w:textAlignment w:val="auto"/>
        <w:rPr>
          <w:b/>
          <w:bCs/>
          <w:sz w:val="20"/>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24"/>
        <w:gridCol w:w="1663"/>
        <w:gridCol w:w="1916"/>
        <w:gridCol w:w="1916"/>
        <w:gridCol w:w="1901"/>
        <w:gridCol w:w="1040"/>
      </w:tblGrid>
      <w:tr w:rsidR="00390981" w:rsidRPr="00494CF9"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Lp.</w:t>
            </w:r>
          </w:p>
        </w:tc>
        <w:tc>
          <w:tcPr>
            <w:tcW w:w="1035" w:type="pct"/>
            <w:vMerge w:val="restart"/>
            <w:shd w:val="clear" w:color="auto" w:fill="D9D9D9" w:themeFill="background1" w:themeFillShade="D9"/>
            <w:vAlign w:val="center"/>
          </w:tcPr>
          <w:p w14:paraId="674B1009"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Termin realizacji zamówienia</w:t>
            </w:r>
          </w:p>
        </w:tc>
        <w:tc>
          <w:tcPr>
            <w:tcW w:w="1137" w:type="pct"/>
            <w:vMerge w:val="restart"/>
            <w:shd w:val="clear" w:color="auto" w:fill="D9D9D9" w:themeFill="background1" w:themeFillShade="D9"/>
            <w:vAlign w:val="center"/>
          </w:tcPr>
          <w:p w14:paraId="7FE156F6"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iCs/>
                <w:sz w:val="20"/>
                <w:szCs w:val="20"/>
                <w:lang w:val="pl-PL"/>
              </w:rPr>
              <w:t>Zamawiający/ Odbiorca zamówienia (nazwa i adres, adres e-mail)</w:t>
            </w:r>
          </w:p>
        </w:tc>
        <w:tc>
          <w:tcPr>
            <w:tcW w:w="134" w:type="pct"/>
            <w:vMerge w:val="restart"/>
            <w:shd w:val="clear" w:color="auto" w:fill="D9D9D9" w:themeFill="background1" w:themeFillShade="D9"/>
          </w:tcPr>
          <w:p w14:paraId="02D21295" w14:textId="77777777" w:rsidR="00245474" w:rsidRPr="00494CF9" w:rsidRDefault="00245474" w:rsidP="00245474">
            <w:pPr>
              <w:ind w:right="113"/>
              <w:contextualSpacing/>
              <w:jc w:val="center"/>
              <w:rPr>
                <w:rFonts w:ascii="Times New Roman" w:hAnsi="Times New Roman" w:cs="Times New Roman"/>
                <w:b/>
                <w:iCs/>
                <w:sz w:val="20"/>
                <w:szCs w:val="20"/>
                <w:lang w:val="pl-PL"/>
              </w:rPr>
            </w:pPr>
            <w:r w:rsidRPr="00494CF9">
              <w:rPr>
                <w:rFonts w:ascii="Times New Roman" w:hAnsi="Times New Roman" w:cs="Times New Roman"/>
                <w:b/>
                <w:iCs/>
                <w:sz w:val="20"/>
                <w:szCs w:val="20"/>
                <w:lang w:val="pl-PL"/>
              </w:rPr>
              <w:t xml:space="preserve">Wartość dostaw </w:t>
            </w:r>
          </w:p>
        </w:tc>
      </w:tr>
      <w:tr w:rsidR="00390981" w:rsidRPr="00494CF9" w14:paraId="17B2CE81" w14:textId="77777777" w:rsidTr="00245474">
        <w:trPr>
          <w:trHeight w:val="510"/>
        </w:trPr>
        <w:tc>
          <w:tcPr>
            <w:tcW w:w="403" w:type="pct"/>
            <w:vMerge/>
            <w:vAlign w:val="center"/>
          </w:tcPr>
          <w:p w14:paraId="66163980" w14:textId="77777777" w:rsidR="00245474" w:rsidRPr="00494CF9" w:rsidRDefault="00245474" w:rsidP="00245474">
            <w:pPr>
              <w:ind w:right="113"/>
              <w:contextualSpacing/>
              <w:jc w:val="center"/>
              <w:rPr>
                <w:rFonts w:ascii="Times New Roman" w:hAnsi="Times New Roman" w:cs="Times New Roman"/>
                <w:b/>
                <w:sz w:val="20"/>
                <w:szCs w:val="20"/>
                <w:lang w:val="pl-PL"/>
              </w:rPr>
            </w:pPr>
          </w:p>
        </w:tc>
        <w:tc>
          <w:tcPr>
            <w:tcW w:w="1035" w:type="pct"/>
            <w:vMerge/>
            <w:vAlign w:val="center"/>
          </w:tcPr>
          <w:p w14:paraId="7DA8BE03" w14:textId="77777777" w:rsidR="00245474" w:rsidRPr="00494CF9" w:rsidRDefault="00245474" w:rsidP="00245474">
            <w:pPr>
              <w:ind w:right="113"/>
              <w:contextualSpacing/>
              <w:jc w:val="center"/>
              <w:rPr>
                <w:rFonts w:ascii="Times New Roman" w:hAnsi="Times New Roman" w:cs="Times New Roman"/>
                <w:b/>
                <w:sz w:val="20"/>
                <w:szCs w:val="20"/>
                <w:lang w:val="pl-PL"/>
              </w:rPr>
            </w:pPr>
          </w:p>
        </w:tc>
        <w:tc>
          <w:tcPr>
            <w:tcW w:w="1145" w:type="pct"/>
            <w:shd w:val="clear" w:color="auto" w:fill="D9D9D9" w:themeFill="background1" w:themeFillShade="D9"/>
            <w:vAlign w:val="center"/>
          </w:tcPr>
          <w:p w14:paraId="4D8E631D"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bCs/>
                <w:sz w:val="20"/>
                <w:szCs w:val="20"/>
                <w:lang w:val="pl-PL"/>
              </w:rPr>
              <w:t>Rozpoczęcie (dd/mm/rrrr)</w:t>
            </w:r>
          </w:p>
        </w:tc>
        <w:tc>
          <w:tcPr>
            <w:tcW w:w="1145" w:type="pct"/>
            <w:shd w:val="clear" w:color="auto" w:fill="D9D9D9" w:themeFill="background1" w:themeFillShade="D9"/>
            <w:vAlign w:val="center"/>
          </w:tcPr>
          <w:p w14:paraId="6A7D2A45" w14:textId="77777777" w:rsidR="00245474" w:rsidRPr="00494CF9" w:rsidRDefault="00245474" w:rsidP="00245474">
            <w:pPr>
              <w:ind w:right="113"/>
              <w:contextualSpacing/>
              <w:jc w:val="center"/>
              <w:rPr>
                <w:rFonts w:ascii="Times New Roman" w:hAnsi="Times New Roman" w:cs="Times New Roman"/>
                <w:b/>
                <w:bCs/>
                <w:sz w:val="20"/>
                <w:szCs w:val="20"/>
                <w:lang w:val="pl-PL"/>
              </w:rPr>
            </w:pPr>
            <w:r w:rsidRPr="00494CF9">
              <w:rPr>
                <w:rFonts w:ascii="Times New Roman" w:hAnsi="Times New Roman" w:cs="Times New Roman"/>
                <w:b/>
                <w:bCs/>
                <w:sz w:val="20"/>
                <w:szCs w:val="20"/>
                <w:lang w:val="pl-PL"/>
              </w:rPr>
              <w:t>Zakończenie</w:t>
            </w:r>
          </w:p>
          <w:p w14:paraId="5ECB97FE"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bCs/>
                <w:sz w:val="20"/>
                <w:szCs w:val="20"/>
                <w:lang w:val="pl-PL"/>
              </w:rPr>
              <w:t>(dd/mm/rrrr)</w:t>
            </w:r>
          </w:p>
        </w:tc>
        <w:tc>
          <w:tcPr>
            <w:tcW w:w="1137" w:type="pct"/>
            <w:vMerge/>
            <w:vAlign w:val="center"/>
          </w:tcPr>
          <w:p w14:paraId="4392DFF0" w14:textId="77777777" w:rsidR="00245474" w:rsidRPr="00494CF9" w:rsidRDefault="00245474" w:rsidP="00245474">
            <w:pPr>
              <w:ind w:right="113"/>
              <w:contextualSpacing/>
              <w:jc w:val="center"/>
              <w:rPr>
                <w:rFonts w:ascii="Times New Roman" w:hAnsi="Times New Roman" w:cs="Times New Roman"/>
                <w:b/>
                <w:sz w:val="20"/>
                <w:szCs w:val="20"/>
                <w:lang w:val="pl-PL"/>
              </w:rPr>
            </w:pPr>
          </w:p>
        </w:tc>
        <w:tc>
          <w:tcPr>
            <w:tcW w:w="134" w:type="pct"/>
            <w:vMerge/>
          </w:tcPr>
          <w:p w14:paraId="74A5CCE8" w14:textId="77777777" w:rsidR="00245474" w:rsidRPr="00494CF9" w:rsidRDefault="00245474" w:rsidP="00245474">
            <w:pPr>
              <w:ind w:right="113"/>
              <w:contextualSpacing/>
              <w:jc w:val="center"/>
              <w:rPr>
                <w:rFonts w:ascii="Times New Roman" w:hAnsi="Times New Roman" w:cs="Times New Roman"/>
                <w:b/>
                <w:sz w:val="20"/>
                <w:szCs w:val="20"/>
                <w:lang w:val="pl-PL"/>
              </w:rPr>
            </w:pPr>
          </w:p>
        </w:tc>
      </w:tr>
      <w:tr w:rsidR="00390981" w:rsidRPr="00494CF9" w14:paraId="236A7732" w14:textId="77777777" w:rsidTr="00245474">
        <w:trPr>
          <w:trHeight w:val="510"/>
        </w:trPr>
        <w:tc>
          <w:tcPr>
            <w:tcW w:w="403" w:type="pct"/>
            <w:vAlign w:val="center"/>
          </w:tcPr>
          <w:p w14:paraId="41A8E5D5"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1</w:t>
            </w:r>
          </w:p>
        </w:tc>
        <w:tc>
          <w:tcPr>
            <w:tcW w:w="1035" w:type="pct"/>
            <w:vAlign w:val="center"/>
          </w:tcPr>
          <w:p w14:paraId="0785F459" w14:textId="77777777" w:rsidR="00245474" w:rsidRPr="00494CF9" w:rsidRDefault="00245474" w:rsidP="00245474">
            <w:pPr>
              <w:ind w:right="113"/>
              <w:contextualSpacing/>
              <w:rPr>
                <w:rFonts w:ascii="Times New Roman" w:hAnsi="Times New Roman" w:cs="Times New Roman"/>
                <w:bCs/>
                <w:sz w:val="20"/>
                <w:szCs w:val="20"/>
                <w:lang w:val="pl-PL"/>
              </w:rPr>
            </w:pPr>
          </w:p>
          <w:p w14:paraId="38FBB740" w14:textId="77777777" w:rsidR="00245474" w:rsidRPr="00494CF9" w:rsidRDefault="00245474" w:rsidP="00245474">
            <w:pPr>
              <w:ind w:right="113"/>
              <w:contextualSpacing/>
              <w:rPr>
                <w:rFonts w:ascii="Times New Roman" w:hAnsi="Times New Roman" w:cs="Times New Roman"/>
                <w:bCs/>
                <w:sz w:val="20"/>
                <w:szCs w:val="20"/>
                <w:lang w:val="pl-PL"/>
              </w:rPr>
            </w:pPr>
          </w:p>
          <w:p w14:paraId="2BB1DF94" w14:textId="77777777" w:rsidR="00245474" w:rsidRPr="00494CF9" w:rsidRDefault="00245474" w:rsidP="00245474">
            <w:pPr>
              <w:ind w:right="113"/>
              <w:contextualSpacing/>
              <w:rPr>
                <w:rFonts w:ascii="Times New Roman" w:hAnsi="Times New Roman" w:cs="Times New Roman"/>
                <w:bCs/>
                <w:sz w:val="20"/>
                <w:szCs w:val="20"/>
                <w:lang w:val="pl-PL"/>
              </w:rPr>
            </w:pPr>
          </w:p>
          <w:p w14:paraId="61DAF59F" w14:textId="77777777" w:rsidR="00245474" w:rsidRPr="00494CF9" w:rsidRDefault="00245474" w:rsidP="00245474">
            <w:pPr>
              <w:ind w:right="113"/>
              <w:contextualSpacing/>
              <w:rPr>
                <w:rFonts w:ascii="Times New Roman" w:hAnsi="Times New Roman" w:cs="Times New Roman"/>
                <w:bCs/>
                <w:sz w:val="20"/>
                <w:szCs w:val="20"/>
                <w:lang w:val="pl-PL"/>
              </w:rPr>
            </w:pPr>
          </w:p>
          <w:p w14:paraId="280DD232" w14:textId="77777777" w:rsidR="00245474" w:rsidRPr="00494CF9" w:rsidRDefault="00245474" w:rsidP="00245474">
            <w:pPr>
              <w:ind w:right="113"/>
              <w:contextualSpacing/>
              <w:rPr>
                <w:rFonts w:ascii="Times New Roman" w:hAnsi="Times New Roman" w:cs="Times New Roman"/>
                <w:bCs/>
                <w:sz w:val="20"/>
                <w:szCs w:val="20"/>
                <w:lang w:val="pl-PL"/>
              </w:rPr>
            </w:pPr>
          </w:p>
          <w:p w14:paraId="35457E30" w14:textId="77777777" w:rsidR="00245474" w:rsidRPr="00494CF9" w:rsidRDefault="00245474" w:rsidP="00245474">
            <w:pPr>
              <w:ind w:right="113"/>
              <w:contextualSpacing/>
              <w:rPr>
                <w:rFonts w:ascii="Times New Roman" w:hAnsi="Times New Roman" w:cs="Times New Roman"/>
                <w:bCs/>
                <w:sz w:val="20"/>
                <w:szCs w:val="20"/>
                <w:lang w:val="pl-PL"/>
              </w:rPr>
            </w:pPr>
          </w:p>
          <w:p w14:paraId="4606CFDA" w14:textId="77777777" w:rsidR="00245474" w:rsidRPr="00494CF9" w:rsidRDefault="00245474" w:rsidP="00245474">
            <w:pPr>
              <w:ind w:right="113"/>
              <w:contextualSpacing/>
              <w:rPr>
                <w:rFonts w:ascii="Times New Roman" w:hAnsi="Times New Roman" w:cs="Times New Roman"/>
                <w:bCs/>
                <w:sz w:val="20"/>
                <w:szCs w:val="20"/>
                <w:lang w:val="pl-PL"/>
              </w:rPr>
            </w:pPr>
          </w:p>
          <w:p w14:paraId="0E60C4ED" w14:textId="77777777" w:rsidR="00245474" w:rsidRPr="00494CF9" w:rsidRDefault="00245474" w:rsidP="00245474">
            <w:pPr>
              <w:ind w:right="113"/>
              <w:contextualSpacing/>
              <w:rPr>
                <w:rFonts w:ascii="Times New Roman" w:hAnsi="Times New Roman" w:cs="Times New Roman"/>
                <w:bCs/>
                <w:sz w:val="20"/>
                <w:szCs w:val="20"/>
                <w:lang w:val="pl-PL"/>
              </w:rPr>
            </w:pPr>
          </w:p>
          <w:p w14:paraId="316F6CB3"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145" w:type="pct"/>
            <w:vAlign w:val="center"/>
          </w:tcPr>
          <w:p w14:paraId="1AA9D623"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45" w:type="pct"/>
            <w:vAlign w:val="center"/>
          </w:tcPr>
          <w:p w14:paraId="0088BEA8"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37" w:type="pct"/>
            <w:vAlign w:val="center"/>
          </w:tcPr>
          <w:p w14:paraId="1906E084"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34" w:type="pct"/>
          </w:tcPr>
          <w:p w14:paraId="37DFE53F" w14:textId="77777777" w:rsidR="00245474" w:rsidRPr="00494CF9" w:rsidRDefault="00245474" w:rsidP="00245474">
            <w:pPr>
              <w:ind w:right="113"/>
              <w:contextualSpacing/>
              <w:rPr>
                <w:rFonts w:ascii="Times New Roman" w:hAnsi="Times New Roman" w:cs="Times New Roman"/>
                <w:bCs/>
                <w:sz w:val="20"/>
                <w:szCs w:val="20"/>
                <w:lang w:val="pl-PL"/>
              </w:rPr>
            </w:pPr>
          </w:p>
        </w:tc>
      </w:tr>
      <w:tr w:rsidR="00390981" w:rsidRPr="00494CF9" w14:paraId="0530BBE6" w14:textId="77777777" w:rsidTr="00245474">
        <w:trPr>
          <w:trHeight w:val="1755"/>
        </w:trPr>
        <w:tc>
          <w:tcPr>
            <w:tcW w:w="403" w:type="pct"/>
            <w:vAlign w:val="center"/>
          </w:tcPr>
          <w:p w14:paraId="466B781B"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2</w:t>
            </w:r>
          </w:p>
        </w:tc>
        <w:tc>
          <w:tcPr>
            <w:tcW w:w="1035" w:type="pct"/>
            <w:vAlign w:val="center"/>
          </w:tcPr>
          <w:p w14:paraId="23EB6D77"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145" w:type="pct"/>
            <w:vAlign w:val="center"/>
          </w:tcPr>
          <w:p w14:paraId="19D336EA"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45" w:type="pct"/>
            <w:vAlign w:val="center"/>
          </w:tcPr>
          <w:p w14:paraId="56EE69D3"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37" w:type="pct"/>
            <w:vAlign w:val="center"/>
          </w:tcPr>
          <w:p w14:paraId="135EB40C"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34" w:type="pct"/>
          </w:tcPr>
          <w:p w14:paraId="332DF585" w14:textId="77777777" w:rsidR="00245474" w:rsidRPr="00494CF9" w:rsidRDefault="00245474" w:rsidP="00245474">
            <w:pPr>
              <w:ind w:right="113"/>
              <w:contextualSpacing/>
              <w:rPr>
                <w:rFonts w:ascii="Times New Roman" w:hAnsi="Times New Roman" w:cs="Times New Roman"/>
                <w:bCs/>
                <w:sz w:val="20"/>
                <w:szCs w:val="20"/>
                <w:lang w:val="pl-PL"/>
              </w:rPr>
            </w:pPr>
          </w:p>
        </w:tc>
      </w:tr>
    </w:tbl>
    <w:p w14:paraId="39A50C18" w14:textId="77777777" w:rsidR="00245474" w:rsidRPr="00494CF9" w:rsidRDefault="00245474" w:rsidP="00245474">
      <w:pPr>
        <w:spacing w:line="320" w:lineRule="exact"/>
        <w:jc w:val="both"/>
        <w:rPr>
          <w:sz w:val="20"/>
          <w:lang w:val="pl-PL"/>
        </w:rPr>
      </w:pPr>
    </w:p>
    <w:p w14:paraId="51BB4CBF" w14:textId="3D20B681" w:rsidR="00245474" w:rsidRPr="00494CF9" w:rsidRDefault="00245474" w:rsidP="009D0F52">
      <w:pPr>
        <w:spacing w:line="320" w:lineRule="exact"/>
        <w:jc w:val="both"/>
        <w:rPr>
          <w:sz w:val="20"/>
          <w:lang w:val="pl-PL"/>
        </w:rPr>
      </w:pPr>
      <w:r w:rsidRPr="00494CF9">
        <w:rPr>
          <w:sz w:val="20"/>
          <w:u w:val="single"/>
          <w:lang w:val="pl-PL"/>
        </w:rPr>
        <w:t>UWAGA:</w:t>
      </w:r>
      <w:r w:rsidRPr="00494CF9">
        <w:rPr>
          <w:sz w:val="20"/>
          <w:lang w:val="pl-PL"/>
        </w:rPr>
        <w:t xml:space="preserve"> Do każdej dostawy wymienionej w wykazie należy załączyć </w:t>
      </w:r>
      <w:r w:rsidRPr="00494CF9">
        <w:rPr>
          <w:b/>
          <w:sz w:val="20"/>
          <w:lang w:val="pl-PL"/>
        </w:rPr>
        <w:t>referencje</w:t>
      </w:r>
      <w:r w:rsidRPr="00494CF9">
        <w:rPr>
          <w:sz w:val="20"/>
          <w:lang w:val="pl-PL"/>
        </w:rPr>
        <w:t xml:space="preserve"> lub dokument potwierdzający, że zamówienia</w:t>
      </w:r>
      <w:r w:rsidR="009D0F52" w:rsidRPr="00494CF9">
        <w:rPr>
          <w:sz w:val="20"/>
          <w:lang w:val="pl-PL"/>
        </w:rPr>
        <w:t xml:space="preserve"> te zostały wykonane należycie.</w:t>
      </w:r>
    </w:p>
    <w:p w14:paraId="197C118F" w14:textId="33FF5FF2" w:rsidR="00245474" w:rsidRPr="00494CF9" w:rsidRDefault="00245474" w:rsidP="00245474">
      <w:pPr>
        <w:spacing w:line="360" w:lineRule="auto"/>
        <w:jc w:val="both"/>
        <w:rPr>
          <w:sz w:val="20"/>
          <w:lang w:val="pl-PL"/>
        </w:rPr>
      </w:pPr>
      <w:r w:rsidRPr="00494CF9">
        <w:rPr>
          <w:sz w:val="20"/>
          <w:lang w:val="pl-PL"/>
        </w:rPr>
        <w:t xml:space="preserve">                                                                                 </w:t>
      </w:r>
      <w:r w:rsidR="00A020CF">
        <w:rPr>
          <w:sz w:val="20"/>
          <w:lang w:val="pl-PL"/>
        </w:rPr>
        <w:t xml:space="preserve">                        </w:t>
      </w:r>
      <w:r w:rsidRPr="00494CF9">
        <w:rPr>
          <w:sz w:val="20"/>
          <w:lang w:val="pl-PL"/>
        </w:rPr>
        <w:t xml:space="preserve">   …………………………………….</w:t>
      </w:r>
    </w:p>
    <w:p w14:paraId="29444F8A" w14:textId="16D5134B" w:rsidR="00245474" w:rsidRPr="00363560" w:rsidRDefault="00245474" w:rsidP="00332C49">
      <w:pPr>
        <w:spacing w:line="360" w:lineRule="auto"/>
        <w:jc w:val="both"/>
        <w:rPr>
          <w:i/>
          <w:sz w:val="16"/>
          <w:szCs w:val="16"/>
          <w:lang w:val="pl-PL"/>
        </w:rPr>
        <w:sectPr w:rsidR="00245474" w:rsidRPr="00363560" w:rsidSect="009F7010">
          <w:footnotePr>
            <w:pos w:val="beneathText"/>
          </w:footnotePr>
          <w:pgSz w:w="11906" w:h="16838"/>
          <w:pgMar w:top="851" w:right="1418" w:bottom="1418" w:left="1418" w:header="709" w:footer="709" w:gutter="0"/>
          <w:cols w:space="708"/>
          <w:docGrid w:linePitch="326"/>
        </w:sect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w:t>
      </w:r>
      <w:r w:rsidR="00A020CF">
        <w:rPr>
          <w:i/>
          <w:sz w:val="20"/>
          <w:lang w:val="pl-PL"/>
        </w:rPr>
        <w:t>ifikowany podpis</w:t>
      </w:r>
      <w:r w:rsidR="009C3002" w:rsidRPr="00494CF9">
        <w:rPr>
          <w:i/>
          <w:sz w:val="20"/>
          <w:lang w:val="pl-PL"/>
        </w:rPr>
        <w:t xml:space="preserve"> elektroniczny</w:t>
      </w:r>
    </w:p>
    <w:p w14:paraId="1A7A074E" w14:textId="01A2E230" w:rsidR="00E87981" w:rsidRDefault="00E87981" w:rsidP="00E87981">
      <w:pPr>
        <w:rPr>
          <w:i/>
          <w:sz w:val="22"/>
          <w:lang w:val="pl-PL"/>
        </w:rPr>
      </w:pPr>
      <w:r>
        <w:rPr>
          <w:i/>
          <w:sz w:val="22"/>
          <w:lang w:val="pl-PL"/>
        </w:rPr>
        <w:lastRenderedPageBreak/>
        <w:t>Załącznik nr 12</w:t>
      </w:r>
      <w:r w:rsidRPr="00644103">
        <w:rPr>
          <w:i/>
          <w:sz w:val="22"/>
          <w:lang w:val="pl-PL"/>
        </w:rPr>
        <w:t xml:space="preserve"> do SWZ</w:t>
      </w:r>
    </w:p>
    <w:p w14:paraId="567700A5" w14:textId="77777777" w:rsidR="00E87981" w:rsidRPr="00644103" w:rsidRDefault="00E87981" w:rsidP="00E87981">
      <w:pPr>
        <w:rPr>
          <w:i/>
          <w:sz w:val="22"/>
          <w:lang w:val="pl-PL"/>
        </w:rPr>
      </w:pPr>
    </w:p>
    <w:p w14:paraId="2E609475" w14:textId="77777777" w:rsidR="00E87981" w:rsidRPr="00CC70F4" w:rsidRDefault="00E87981" w:rsidP="00E87981">
      <w:pPr>
        <w:rPr>
          <w:i/>
        </w:rPr>
      </w:pPr>
    </w:p>
    <w:p w14:paraId="4A2C102A" w14:textId="77777777" w:rsidR="00E87981" w:rsidRPr="00E87981" w:rsidRDefault="00E87981" w:rsidP="00E87981">
      <w:pPr>
        <w:rPr>
          <w:rFonts w:eastAsia="Calibri"/>
          <w:sz w:val="22"/>
          <w:szCs w:val="22"/>
        </w:rPr>
      </w:pPr>
      <w:r w:rsidRPr="00E87981">
        <w:rPr>
          <w:rFonts w:eastAsia="Calibri"/>
          <w:b/>
          <w:bCs/>
          <w:sz w:val="22"/>
          <w:szCs w:val="22"/>
        </w:rPr>
        <w:t>NAZWA ADMINISTRATORA</w:t>
      </w:r>
      <w:r w:rsidRPr="00E87981">
        <w:rPr>
          <w:rFonts w:eastAsia="Calibri"/>
          <w:sz w:val="22"/>
          <w:szCs w:val="22"/>
        </w:rPr>
        <w:t>:</w:t>
      </w:r>
    </w:p>
    <w:p w14:paraId="1774F5ED" w14:textId="77777777" w:rsidR="00E87981" w:rsidRPr="00E87981" w:rsidRDefault="00E87981" w:rsidP="00E87981">
      <w:pPr>
        <w:rPr>
          <w:rFonts w:eastAsia="Calibri"/>
          <w:sz w:val="22"/>
          <w:szCs w:val="22"/>
        </w:rPr>
      </w:pPr>
      <w:r w:rsidRPr="00E87981">
        <w:rPr>
          <w:rFonts w:eastAsia="Calibri"/>
          <w:sz w:val="22"/>
          <w:szCs w:val="22"/>
        </w:rPr>
        <w:t>SPECJALISTYCZNY SZPITAL im. dra ALFREDA SOKOŁOWSKIEGO w WAŁBRZYCHU</w:t>
      </w:r>
    </w:p>
    <w:p w14:paraId="7D0B3054" w14:textId="77777777" w:rsidR="00E87981" w:rsidRPr="00E87981" w:rsidRDefault="00E87981" w:rsidP="00E87981">
      <w:pPr>
        <w:jc w:val="center"/>
        <w:rPr>
          <w:rFonts w:eastAsia="Calibri"/>
          <w:sz w:val="22"/>
          <w:szCs w:val="22"/>
        </w:rPr>
      </w:pPr>
    </w:p>
    <w:p w14:paraId="3149FF4D" w14:textId="77777777" w:rsidR="00E87981" w:rsidRPr="00E87981" w:rsidRDefault="00E87981" w:rsidP="00E87981">
      <w:pPr>
        <w:jc w:val="center"/>
        <w:rPr>
          <w:rFonts w:eastAsia="Calibri"/>
          <w:b/>
          <w:sz w:val="22"/>
          <w:szCs w:val="22"/>
        </w:rPr>
      </w:pPr>
      <w:r w:rsidRPr="00E87981">
        <w:rPr>
          <w:rFonts w:eastAsia="Calibri"/>
          <w:b/>
          <w:sz w:val="22"/>
          <w:szCs w:val="22"/>
        </w:rPr>
        <w:t>KWESTIONARIUSZ  OCENY  PODMIOTU  PRZETWARZAJĄCEGO  DANE  W  IMIENIU  ADMINISTARTORA</w:t>
      </w:r>
    </w:p>
    <w:p w14:paraId="7ED3FF51" w14:textId="77777777" w:rsidR="00E87981" w:rsidRPr="00E87981" w:rsidRDefault="00E87981" w:rsidP="00E87981">
      <w:pPr>
        <w:jc w:val="center"/>
        <w:rPr>
          <w:rFonts w:eastAsia="Calibri"/>
          <w:sz w:val="22"/>
          <w:szCs w:val="22"/>
        </w:rPr>
      </w:pPr>
      <w:r w:rsidRPr="00E87981">
        <w:rPr>
          <w:rFonts w:eastAsia="Calibri"/>
          <w:sz w:val="22"/>
          <w:szCs w:val="22"/>
        </w:rPr>
        <w:t>(potencjalnego Podmiotu Przetwarzającego na podstawie art. 28 ust. 1 RODO)</w:t>
      </w:r>
    </w:p>
    <w:p w14:paraId="25F6B82B" w14:textId="77777777" w:rsidR="00E87981" w:rsidRPr="00E87981" w:rsidRDefault="00E87981" w:rsidP="0081658C">
      <w:pPr>
        <w:numPr>
          <w:ilvl w:val="0"/>
          <w:numId w:val="50"/>
        </w:numPr>
        <w:contextualSpacing/>
        <w:jc w:val="center"/>
        <w:rPr>
          <w:rFonts w:eastAsia="Calibri"/>
          <w:b/>
          <w:sz w:val="22"/>
          <w:szCs w:val="22"/>
        </w:rPr>
      </w:pPr>
      <w:r w:rsidRPr="00E87981">
        <w:rPr>
          <w:rFonts w:eastAsia="Calibri"/>
          <w:b/>
          <w:sz w:val="22"/>
          <w:szCs w:val="22"/>
        </w:rPr>
        <w:t>DANE   INFORMACYJNE</w:t>
      </w:r>
    </w:p>
    <w:tbl>
      <w:tblPr>
        <w:tblStyle w:val="Tabela-Siatka41"/>
        <w:tblW w:w="13887" w:type="dxa"/>
        <w:tblLook w:val="04A0" w:firstRow="1" w:lastRow="0" w:firstColumn="1" w:lastColumn="0" w:noHBand="0" w:noVBand="1"/>
      </w:tblPr>
      <w:tblGrid>
        <w:gridCol w:w="2584"/>
        <w:gridCol w:w="11303"/>
      </w:tblGrid>
      <w:tr w:rsidR="00E87981" w:rsidRPr="00E87981" w14:paraId="01E44165" w14:textId="77777777" w:rsidTr="003F37E1">
        <w:trPr>
          <w:trHeight w:val="454"/>
        </w:trPr>
        <w:tc>
          <w:tcPr>
            <w:tcW w:w="2584" w:type="dxa"/>
            <w:vAlign w:val="center"/>
          </w:tcPr>
          <w:p w14:paraId="05041946" w14:textId="77777777" w:rsidR="00E87981" w:rsidRPr="00E87981" w:rsidRDefault="00E87981" w:rsidP="003F37E1">
            <w:pPr>
              <w:rPr>
                <w:rFonts w:ascii="Times New Roman" w:hAnsi="Times New Roman"/>
                <w:sz w:val="22"/>
              </w:rPr>
            </w:pPr>
            <w:r w:rsidRPr="00E87981">
              <w:rPr>
                <w:rFonts w:ascii="Times New Roman" w:hAnsi="Times New Roman"/>
                <w:sz w:val="22"/>
              </w:rPr>
              <w:t>NAZWA PODMIOTU</w:t>
            </w:r>
          </w:p>
        </w:tc>
        <w:tc>
          <w:tcPr>
            <w:tcW w:w="11303" w:type="dxa"/>
          </w:tcPr>
          <w:p w14:paraId="094A4922" w14:textId="77777777" w:rsidR="00E87981" w:rsidRPr="00E87981" w:rsidRDefault="00E87981" w:rsidP="003F37E1">
            <w:pPr>
              <w:rPr>
                <w:rFonts w:ascii="Times New Roman" w:hAnsi="Times New Roman"/>
                <w:sz w:val="22"/>
              </w:rPr>
            </w:pPr>
          </w:p>
        </w:tc>
      </w:tr>
      <w:tr w:rsidR="00E87981" w:rsidRPr="00E87981" w14:paraId="261BFCFA" w14:textId="77777777" w:rsidTr="003F37E1">
        <w:trPr>
          <w:trHeight w:val="454"/>
        </w:trPr>
        <w:tc>
          <w:tcPr>
            <w:tcW w:w="2584" w:type="dxa"/>
            <w:vAlign w:val="center"/>
          </w:tcPr>
          <w:p w14:paraId="2CAD8155" w14:textId="77777777" w:rsidR="00E87981" w:rsidRPr="00E87981" w:rsidRDefault="00E87981" w:rsidP="003F37E1">
            <w:pPr>
              <w:rPr>
                <w:rFonts w:ascii="Times New Roman" w:hAnsi="Times New Roman"/>
                <w:sz w:val="22"/>
              </w:rPr>
            </w:pPr>
            <w:r w:rsidRPr="00E87981">
              <w:rPr>
                <w:rFonts w:ascii="Times New Roman" w:hAnsi="Times New Roman"/>
                <w:sz w:val="22"/>
              </w:rPr>
              <w:t>ADRES/SIEDZIBA</w:t>
            </w:r>
          </w:p>
        </w:tc>
        <w:tc>
          <w:tcPr>
            <w:tcW w:w="11303" w:type="dxa"/>
          </w:tcPr>
          <w:p w14:paraId="174751DB" w14:textId="77777777" w:rsidR="00E87981" w:rsidRPr="00E87981" w:rsidRDefault="00E87981" w:rsidP="003F37E1">
            <w:pPr>
              <w:rPr>
                <w:rFonts w:ascii="Times New Roman" w:hAnsi="Times New Roman"/>
                <w:sz w:val="22"/>
              </w:rPr>
            </w:pPr>
          </w:p>
        </w:tc>
      </w:tr>
      <w:tr w:rsidR="00E87981" w:rsidRPr="00E87981" w14:paraId="34C0BB61" w14:textId="77777777" w:rsidTr="003F37E1">
        <w:trPr>
          <w:trHeight w:val="512"/>
        </w:trPr>
        <w:tc>
          <w:tcPr>
            <w:tcW w:w="2584" w:type="dxa"/>
            <w:vAlign w:val="center"/>
          </w:tcPr>
          <w:p w14:paraId="1AC4C210" w14:textId="77777777" w:rsidR="00E87981" w:rsidRPr="00E87981" w:rsidRDefault="00E87981" w:rsidP="003F37E1">
            <w:pPr>
              <w:rPr>
                <w:rFonts w:ascii="Times New Roman" w:hAnsi="Times New Roman"/>
                <w:sz w:val="22"/>
              </w:rPr>
            </w:pPr>
            <w:r w:rsidRPr="00E87981">
              <w:rPr>
                <w:rFonts w:ascii="Times New Roman" w:hAnsi="Times New Roman"/>
                <w:sz w:val="22"/>
              </w:rPr>
              <w:t>NIP</w:t>
            </w:r>
          </w:p>
        </w:tc>
        <w:tc>
          <w:tcPr>
            <w:tcW w:w="11303" w:type="dxa"/>
          </w:tcPr>
          <w:p w14:paraId="09559EFB" w14:textId="77777777" w:rsidR="00E87981" w:rsidRPr="00E87981" w:rsidRDefault="00E87981" w:rsidP="003F37E1">
            <w:pPr>
              <w:rPr>
                <w:rFonts w:ascii="Times New Roman" w:hAnsi="Times New Roman"/>
                <w:sz w:val="22"/>
              </w:rPr>
            </w:pPr>
          </w:p>
        </w:tc>
      </w:tr>
      <w:tr w:rsidR="00E87981" w:rsidRPr="00E87981" w14:paraId="35B791AD" w14:textId="77777777" w:rsidTr="003F37E1">
        <w:trPr>
          <w:trHeight w:val="518"/>
        </w:trPr>
        <w:tc>
          <w:tcPr>
            <w:tcW w:w="2584" w:type="dxa"/>
            <w:vAlign w:val="center"/>
          </w:tcPr>
          <w:p w14:paraId="60E15AEB" w14:textId="77777777" w:rsidR="00E87981" w:rsidRPr="00E87981" w:rsidRDefault="00E87981" w:rsidP="003F37E1">
            <w:pPr>
              <w:rPr>
                <w:rFonts w:ascii="Times New Roman" w:hAnsi="Times New Roman"/>
                <w:sz w:val="22"/>
              </w:rPr>
            </w:pPr>
            <w:r w:rsidRPr="00E87981">
              <w:rPr>
                <w:rFonts w:ascii="Times New Roman" w:hAnsi="Times New Roman"/>
                <w:sz w:val="22"/>
              </w:rPr>
              <w:t>REGON</w:t>
            </w:r>
          </w:p>
        </w:tc>
        <w:tc>
          <w:tcPr>
            <w:tcW w:w="11303" w:type="dxa"/>
          </w:tcPr>
          <w:p w14:paraId="4069CBAD" w14:textId="77777777" w:rsidR="00E87981" w:rsidRPr="00E87981" w:rsidRDefault="00E87981" w:rsidP="003F37E1">
            <w:pPr>
              <w:rPr>
                <w:rFonts w:ascii="Times New Roman" w:hAnsi="Times New Roman"/>
                <w:sz w:val="22"/>
              </w:rPr>
            </w:pPr>
          </w:p>
        </w:tc>
      </w:tr>
      <w:tr w:rsidR="00E87981" w:rsidRPr="00E87981" w14:paraId="42F6787B" w14:textId="77777777" w:rsidTr="003F37E1">
        <w:trPr>
          <w:trHeight w:val="454"/>
        </w:trPr>
        <w:tc>
          <w:tcPr>
            <w:tcW w:w="2584" w:type="dxa"/>
            <w:vAlign w:val="center"/>
          </w:tcPr>
          <w:p w14:paraId="5E5C6DEA" w14:textId="77777777" w:rsidR="00E87981" w:rsidRPr="00E87981" w:rsidRDefault="00E87981" w:rsidP="003F37E1">
            <w:pPr>
              <w:rPr>
                <w:rFonts w:ascii="Times New Roman" w:hAnsi="Times New Roman"/>
                <w:sz w:val="22"/>
              </w:rPr>
            </w:pPr>
            <w:r w:rsidRPr="00E87981">
              <w:rPr>
                <w:rFonts w:ascii="Times New Roman" w:hAnsi="Times New Roman"/>
                <w:sz w:val="22"/>
              </w:rPr>
              <w:t>KRS</w:t>
            </w:r>
          </w:p>
        </w:tc>
        <w:tc>
          <w:tcPr>
            <w:tcW w:w="11303" w:type="dxa"/>
          </w:tcPr>
          <w:p w14:paraId="1AF1A292" w14:textId="77777777" w:rsidR="00E87981" w:rsidRPr="00E87981" w:rsidRDefault="00E87981" w:rsidP="003F37E1">
            <w:pPr>
              <w:rPr>
                <w:rFonts w:ascii="Times New Roman" w:hAnsi="Times New Roman"/>
                <w:sz w:val="22"/>
              </w:rPr>
            </w:pPr>
          </w:p>
        </w:tc>
      </w:tr>
    </w:tbl>
    <w:p w14:paraId="0478DE6E" w14:textId="4D3645B4" w:rsidR="00E87981" w:rsidRDefault="00E87981" w:rsidP="00E87981">
      <w:pPr>
        <w:rPr>
          <w:rFonts w:eastAsia="Calibri"/>
          <w:sz w:val="22"/>
          <w:szCs w:val="22"/>
        </w:rPr>
      </w:pPr>
    </w:p>
    <w:p w14:paraId="361CFA69" w14:textId="77777777" w:rsidR="00E87981" w:rsidRPr="00E87981" w:rsidRDefault="00E87981" w:rsidP="00E87981">
      <w:pPr>
        <w:rPr>
          <w:rFonts w:eastAsia="Calibri"/>
          <w:sz w:val="22"/>
          <w:szCs w:val="22"/>
        </w:rPr>
      </w:pPr>
    </w:p>
    <w:p w14:paraId="2BF9C9F9" w14:textId="77777777" w:rsidR="00E87981" w:rsidRPr="00E87981" w:rsidRDefault="00E87981" w:rsidP="0081658C">
      <w:pPr>
        <w:numPr>
          <w:ilvl w:val="0"/>
          <w:numId w:val="50"/>
        </w:numPr>
        <w:contextualSpacing/>
        <w:jc w:val="center"/>
        <w:rPr>
          <w:rFonts w:eastAsia="Calibri"/>
          <w:b/>
          <w:sz w:val="22"/>
          <w:szCs w:val="22"/>
        </w:rPr>
      </w:pPr>
      <w:r w:rsidRPr="00E87981">
        <w:rPr>
          <w:rFonts w:eastAsia="Calibri"/>
          <w:b/>
          <w:sz w:val="22"/>
          <w:szCs w:val="22"/>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E87981" w:rsidRPr="00E87981" w14:paraId="04F192B0" w14:textId="77777777" w:rsidTr="003F37E1">
        <w:trPr>
          <w:trHeight w:val="495"/>
        </w:trPr>
        <w:tc>
          <w:tcPr>
            <w:tcW w:w="564" w:type="dxa"/>
            <w:vMerge w:val="restart"/>
            <w:vAlign w:val="center"/>
          </w:tcPr>
          <w:p w14:paraId="28C62F26" w14:textId="77777777" w:rsidR="00E87981" w:rsidRPr="00E87981" w:rsidRDefault="00E87981" w:rsidP="003F37E1">
            <w:pPr>
              <w:contextualSpacing/>
              <w:jc w:val="center"/>
              <w:rPr>
                <w:rFonts w:ascii="Times New Roman" w:hAnsi="Times New Roman"/>
                <w:sz w:val="22"/>
              </w:rPr>
            </w:pPr>
            <w:r w:rsidRPr="00E87981">
              <w:rPr>
                <w:rFonts w:ascii="Times New Roman" w:hAnsi="Times New Roman"/>
                <w:sz w:val="22"/>
              </w:rPr>
              <w:t>LP</w:t>
            </w:r>
          </w:p>
        </w:tc>
        <w:tc>
          <w:tcPr>
            <w:tcW w:w="4529" w:type="dxa"/>
            <w:vMerge w:val="restart"/>
            <w:vAlign w:val="center"/>
          </w:tcPr>
          <w:p w14:paraId="560B888A"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PYTANIE</w:t>
            </w:r>
          </w:p>
          <w:p w14:paraId="1381F7C4"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PODSTAWA PRAWNA RODO</w:t>
            </w:r>
          </w:p>
        </w:tc>
        <w:tc>
          <w:tcPr>
            <w:tcW w:w="2844" w:type="dxa"/>
            <w:gridSpan w:val="3"/>
            <w:vAlign w:val="center"/>
          </w:tcPr>
          <w:p w14:paraId="7C0AE7AD"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ODPOWIEDŹ</w:t>
            </w:r>
          </w:p>
        </w:tc>
        <w:tc>
          <w:tcPr>
            <w:tcW w:w="3073" w:type="dxa"/>
            <w:vMerge w:val="restart"/>
            <w:vAlign w:val="center"/>
          </w:tcPr>
          <w:p w14:paraId="4966D102"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INFORMACJE DODATKOWE,</w:t>
            </w:r>
          </w:p>
          <w:p w14:paraId="086D08A1"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UWAGI PODMIOTU PRZETWARZAJĄCEGO</w:t>
            </w:r>
          </w:p>
        </w:tc>
        <w:tc>
          <w:tcPr>
            <w:tcW w:w="2877" w:type="dxa"/>
            <w:vMerge w:val="restart"/>
            <w:vAlign w:val="center"/>
          </w:tcPr>
          <w:p w14:paraId="59F0C63A"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UWAGI   ADO</w:t>
            </w:r>
          </w:p>
        </w:tc>
      </w:tr>
      <w:tr w:rsidR="00E87981" w:rsidRPr="00E87981" w14:paraId="44C2316A" w14:textId="77777777" w:rsidTr="003F37E1">
        <w:trPr>
          <w:trHeight w:val="383"/>
        </w:trPr>
        <w:tc>
          <w:tcPr>
            <w:tcW w:w="564" w:type="dxa"/>
            <w:vMerge/>
          </w:tcPr>
          <w:p w14:paraId="429527D4" w14:textId="77777777" w:rsidR="00E87981" w:rsidRPr="00E87981" w:rsidRDefault="00E87981" w:rsidP="003F37E1">
            <w:pPr>
              <w:contextualSpacing/>
              <w:rPr>
                <w:rFonts w:ascii="Times New Roman" w:hAnsi="Times New Roman"/>
                <w:sz w:val="22"/>
              </w:rPr>
            </w:pPr>
          </w:p>
        </w:tc>
        <w:tc>
          <w:tcPr>
            <w:tcW w:w="4529" w:type="dxa"/>
            <w:vMerge/>
          </w:tcPr>
          <w:p w14:paraId="6F25CB33" w14:textId="77777777" w:rsidR="00E87981" w:rsidRPr="00E87981" w:rsidRDefault="00E87981" w:rsidP="003F37E1">
            <w:pPr>
              <w:contextualSpacing/>
              <w:rPr>
                <w:rFonts w:ascii="Times New Roman" w:hAnsi="Times New Roman"/>
                <w:sz w:val="22"/>
                <w:lang w:val="pl-PL"/>
              </w:rPr>
            </w:pPr>
          </w:p>
        </w:tc>
        <w:tc>
          <w:tcPr>
            <w:tcW w:w="855" w:type="dxa"/>
            <w:vAlign w:val="center"/>
          </w:tcPr>
          <w:p w14:paraId="17F165E8"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TAK</w:t>
            </w:r>
          </w:p>
        </w:tc>
        <w:tc>
          <w:tcPr>
            <w:tcW w:w="855" w:type="dxa"/>
            <w:vAlign w:val="center"/>
          </w:tcPr>
          <w:p w14:paraId="22DF2ADB"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NIE</w:t>
            </w:r>
          </w:p>
        </w:tc>
        <w:tc>
          <w:tcPr>
            <w:tcW w:w="1134" w:type="dxa"/>
            <w:vAlign w:val="center"/>
          </w:tcPr>
          <w:p w14:paraId="667BE886"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NIE DOTYCZY</w:t>
            </w:r>
          </w:p>
        </w:tc>
        <w:tc>
          <w:tcPr>
            <w:tcW w:w="3073" w:type="dxa"/>
            <w:vMerge/>
          </w:tcPr>
          <w:p w14:paraId="3A945C22" w14:textId="77777777" w:rsidR="00E87981" w:rsidRPr="00E87981" w:rsidRDefault="00E87981" w:rsidP="003F37E1">
            <w:pPr>
              <w:contextualSpacing/>
              <w:rPr>
                <w:rFonts w:ascii="Times New Roman" w:hAnsi="Times New Roman"/>
                <w:sz w:val="22"/>
                <w:lang w:val="pl-PL"/>
              </w:rPr>
            </w:pPr>
          </w:p>
        </w:tc>
        <w:tc>
          <w:tcPr>
            <w:tcW w:w="2877" w:type="dxa"/>
            <w:vMerge/>
          </w:tcPr>
          <w:p w14:paraId="689F5D11" w14:textId="77777777" w:rsidR="00E87981" w:rsidRPr="00E87981" w:rsidRDefault="00E87981" w:rsidP="003F37E1">
            <w:pPr>
              <w:contextualSpacing/>
              <w:rPr>
                <w:rFonts w:ascii="Times New Roman" w:hAnsi="Times New Roman"/>
                <w:sz w:val="22"/>
                <w:lang w:val="pl-PL"/>
              </w:rPr>
            </w:pPr>
          </w:p>
        </w:tc>
      </w:tr>
      <w:tr w:rsidR="00E87981" w:rsidRPr="00E87981" w14:paraId="40634341" w14:textId="77777777" w:rsidTr="003F37E1">
        <w:trPr>
          <w:trHeight w:val="429"/>
        </w:trPr>
        <w:tc>
          <w:tcPr>
            <w:tcW w:w="564" w:type="dxa"/>
            <w:vAlign w:val="center"/>
          </w:tcPr>
          <w:p w14:paraId="68EE79FC"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w:t>
            </w:r>
          </w:p>
        </w:tc>
        <w:tc>
          <w:tcPr>
            <w:tcW w:w="4529" w:type="dxa"/>
          </w:tcPr>
          <w:p w14:paraId="1FCAA78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przepisy prawa wymagają, aby Podmiot </w:t>
            </w:r>
            <w:r w:rsidRPr="00E87981">
              <w:rPr>
                <w:rFonts w:ascii="Times New Roman" w:hAnsi="Times New Roman"/>
                <w:sz w:val="22"/>
                <w:lang w:val="pl-PL"/>
              </w:rPr>
              <w:lastRenderedPageBreak/>
              <w:t>przetwarzający wyznaczył inspektora ochrony danych?  ( art. 37 )</w:t>
            </w:r>
          </w:p>
        </w:tc>
        <w:tc>
          <w:tcPr>
            <w:tcW w:w="855" w:type="dxa"/>
          </w:tcPr>
          <w:p w14:paraId="3C894D2B" w14:textId="77777777" w:rsidR="00E87981" w:rsidRPr="00E87981" w:rsidRDefault="00E87981" w:rsidP="003F37E1">
            <w:pPr>
              <w:contextualSpacing/>
              <w:rPr>
                <w:rFonts w:ascii="Times New Roman" w:hAnsi="Times New Roman"/>
                <w:sz w:val="22"/>
                <w:lang w:val="pl-PL"/>
              </w:rPr>
            </w:pPr>
          </w:p>
        </w:tc>
        <w:tc>
          <w:tcPr>
            <w:tcW w:w="855" w:type="dxa"/>
          </w:tcPr>
          <w:p w14:paraId="7A6238C5" w14:textId="77777777" w:rsidR="00E87981" w:rsidRPr="00E87981" w:rsidRDefault="00E87981" w:rsidP="003F37E1">
            <w:pPr>
              <w:contextualSpacing/>
              <w:rPr>
                <w:rFonts w:ascii="Times New Roman" w:hAnsi="Times New Roman"/>
                <w:sz w:val="22"/>
                <w:lang w:val="pl-PL"/>
              </w:rPr>
            </w:pPr>
          </w:p>
        </w:tc>
        <w:tc>
          <w:tcPr>
            <w:tcW w:w="1134" w:type="dxa"/>
          </w:tcPr>
          <w:p w14:paraId="2528C8B7" w14:textId="77777777" w:rsidR="00E87981" w:rsidRPr="00E87981" w:rsidRDefault="00E87981" w:rsidP="003F37E1">
            <w:pPr>
              <w:contextualSpacing/>
              <w:rPr>
                <w:rFonts w:ascii="Times New Roman" w:hAnsi="Times New Roman"/>
                <w:sz w:val="22"/>
                <w:lang w:val="pl-PL"/>
              </w:rPr>
            </w:pPr>
          </w:p>
        </w:tc>
        <w:tc>
          <w:tcPr>
            <w:tcW w:w="3073" w:type="dxa"/>
          </w:tcPr>
          <w:p w14:paraId="28A8E4BB" w14:textId="77777777" w:rsidR="00E87981" w:rsidRPr="00E87981" w:rsidRDefault="00E87981" w:rsidP="003F37E1">
            <w:pPr>
              <w:contextualSpacing/>
              <w:rPr>
                <w:rFonts w:ascii="Times New Roman" w:hAnsi="Times New Roman"/>
                <w:sz w:val="22"/>
                <w:lang w:val="pl-PL"/>
              </w:rPr>
            </w:pPr>
          </w:p>
        </w:tc>
        <w:tc>
          <w:tcPr>
            <w:tcW w:w="2877" w:type="dxa"/>
          </w:tcPr>
          <w:p w14:paraId="725BA203" w14:textId="77777777" w:rsidR="00E87981" w:rsidRPr="00E87981" w:rsidRDefault="00E87981" w:rsidP="003F37E1">
            <w:pPr>
              <w:contextualSpacing/>
              <w:rPr>
                <w:rFonts w:ascii="Times New Roman" w:hAnsi="Times New Roman"/>
                <w:sz w:val="22"/>
                <w:lang w:val="pl-PL"/>
              </w:rPr>
            </w:pPr>
          </w:p>
        </w:tc>
      </w:tr>
      <w:tr w:rsidR="00E87981" w:rsidRPr="00E87981" w14:paraId="34380CAF" w14:textId="77777777" w:rsidTr="003F37E1">
        <w:trPr>
          <w:trHeight w:val="429"/>
        </w:trPr>
        <w:tc>
          <w:tcPr>
            <w:tcW w:w="564" w:type="dxa"/>
            <w:vAlign w:val="center"/>
          </w:tcPr>
          <w:p w14:paraId="3B17D953"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w:t>
            </w:r>
          </w:p>
        </w:tc>
        <w:tc>
          <w:tcPr>
            <w:tcW w:w="4529" w:type="dxa"/>
          </w:tcPr>
          <w:p w14:paraId="1CF90E49"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wyznaczył inspektora ochrony danych? ( art. 37 )</w:t>
            </w:r>
          </w:p>
        </w:tc>
        <w:tc>
          <w:tcPr>
            <w:tcW w:w="855" w:type="dxa"/>
          </w:tcPr>
          <w:p w14:paraId="19A5C4CA" w14:textId="77777777" w:rsidR="00E87981" w:rsidRPr="00E87981" w:rsidRDefault="00E87981" w:rsidP="003F37E1">
            <w:pPr>
              <w:contextualSpacing/>
              <w:rPr>
                <w:rFonts w:ascii="Times New Roman" w:hAnsi="Times New Roman"/>
                <w:sz w:val="22"/>
                <w:lang w:val="pl-PL"/>
              </w:rPr>
            </w:pPr>
          </w:p>
        </w:tc>
        <w:tc>
          <w:tcPr>
            <w:tcW w:w="855" w:type="dxa"/>
          </w:tcPr>
          <w:p w14:paraId="077B2AB0" w14:textId="77777777" w:rsidR="00E87981" w:rsidRPr="00E87981" w:rsidRDefault="00E87981" w:rsidP="003F37E1">
            <w:pPr>
              <w:contextualSpacing/>
              <w:rPr>
                <w:rFonts w:ascii="Times New Roman" w:hAnsi="Times New Roman"/>
                <w:sz w:val="22"/>
                <w:lang w:val="pl-PL"/>
              </w:rPr>
            </w:pPr>
          </w:p>
        </w:tc>
        <w:tc>
          <w:tcPr>
            <w:tcW w:w="1134" w:type="dxa"/>
          </w:tcPr>
          <w:p w14:paraId="1B216959" w14:textId="77777777" w:rsidR="00E87981" w:rsidRPr="00E87981" w:rsidRDefault="00E87981" w:rsidP="003F37E1">
            <w:pPr>
              <w:contextualSpacing/>
              <w:rPr>
                <w:rFonts w:ascii="Times New Roman" w:hAnsi="Times New Roman"/>
                <w:sz w:val="22"/>
                <w:lang w:val="pl-PL"/>
              </w:rPr>
            </w:pPr>
          </w:p>
        </w:tc>
        <w:tc>
          <w:tcPr>
            <w:tcW w:w="3073" w:type="dxa"/>
          </w:tcPr>
          <w:p w14:paraId="6BD332C7" w14:textId="77777777" w:rsidR="00E87981" w:rsidRPr="00E87981" w:rsidRDefault="00E87981" w:rsidP="003F37E1">
            <w:pPr>
              <w:contextualSpacing/>
              <w:rPr>
                <w:rFonts w:ascii="Times New Roman" w:hAnsi="Times New Roman"/>
                <w:sz w:val="22"/>
                <w:lang w:val="pl-PL"/>
              </w:rPr>
            </w:pPr>
          </w:p>
        </w:tc>
        <w:tc>
          <w:tcPr>
            <w:tcW w:w="2877" w:type="dxa"/>
          </w:tcPr>
          <w:p w14:paraId="204FE605" w14:textId="77777777" w:rsidR="00E87981" w:rsidRPr="00E87981" w:rsidRDefault="00E87981" w:rsidP="003F37E1">
            <w:pPr>
              <w:contextualSpacing/>
              <w:rPr>
                <w:rFonts w:ascii="Times New Roman" w:hAnsi="Times New Roman"/>
                <w:sz w:val="22"/>
                <w:lang w:val="pl-PL"/>
              </w:rPr>
            </w:pPr>
          </w:p>
        </w:tc>
      </w:tr>
      <w:tr w:rsidR="00E87981" w:rsidRPr="00E87981" w14:paraId="05964DDE" w14:textId="77777777" w:rsidTr="003F37E1">
        <w:trPr>
          <w:trHeight w:val="429"/>
        </w:trPr>
        <w:tc>
          <w:tcPr>
            <w:tcW w:w="564" w:type="dxa"/>
            <w:vAlign w:val="center"/>
          </w:tcPr>
          <w:p w14:paraId="654B584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3.</w:t>
            </w:r>
          </w:p>
        </w:tc>
        <w:tc>
          <w:tcPr>
            <w:tcW w:w="4529" w:type="dxa"/>
          </w:tcPr>
          <w:p w14:paraId="1685CF2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wyznaczył inną osobę lub zespół osób odpowiedzialny za nadzór nad ochroną danych osobowych w organizacji? ( art. 24 )</w:t>
            </w:r>
          </w:p>
        </w:tc>
        <w:tc>
          <w:tcPr>
            <w:tcW w:w="855" w:type="dxa"/>
          </w:tcPr>
          <w:p w14:paraId="266878E3" w14:textId="77777777" w:rsidR="00E87981" w:rsidRPr="00E87981" w:rsidRDefault="00E87981" w:rsidP="003F37E1">
            <w:pPr>
              <w:contextualSpacing/>
              <w:rPr>
                <w:rFonts w:ascii="Times New Roman" w:hAnsi="Times New Roman"/>
                <w:sz w:val="22"/>
                <w:lang w:val="pl-PL"/>
              </w:rPr>
            </w:pPr>
          </w:p>
        </w:tc>
        <w:tc>
          <w:tcPr>
            <w:tcW w:w="855" w:type="dxa"/>
          </w:tcPr>
          <w:p w14:paraId="10F26A05" w14:textId="77777777" w:rsidR="00E87981" w:rsidRPr="00E87981" w:rsidRDefault="00E87981" w:rsidP="003F37E1">
            <w:pPr>
              <w:contextualSpacing/>
              <w:rPr>
                <w:rFonts w:ascii="Times New Roman" w:hAnsi="Times New Roman"/>
                <w:sz w:val="22"/>
                <w:lang w:val="pl-PL"/>
              </w:rPr>
            </w:pPr>
          </w:p>
        </w:tc>
        <w:tc>
          <w:tcPr>
            <w:tcW w:w="1134" w:type="dxa"/>
          </w:tcPr>
          <w:p w14:paraId="3ED9F538" w14:textId="77777777" w:rsidR="00E87981" w:rsidRPr="00E87981" w:rsidRDefault="00E87981" w:rsidP="003F37E1">
            <w:pPr>
              <w:contextualSpacing/>
              <w:rPr>
                <w:rFonts w:ascii="Times New Roman" w:hAnsi="Times New Roman"/>
                <w:sz w:val="22"/>
                <w:lang w:val="pl-PL"/>
              </w:rPr>
            </w:pPr>
          </w:p>
        </w:tc>
        <w:tc>
          <w:tcPr>
            <w:tcW w:w="3073" w:type="dxa"/>
          </w:tcPr>
          <w:p w14:paraId="4AA1300C" w14:textId="77777777" w:rsidR="00E87981" w:rsidRPr="00E87981" w:rsidRDefault="00E87981" w:rsidP="003F37E1">
            <w:pPr>
              <w:contextualSpacing/>
              <w:rPr>
                <w:rFonts w:ascii="Times New Roman" w:hAnsi="Times New Roman"/>
                <w:sz w:val="22"/>
                <w:lang w:val="pl-PL"/>
              </w:rPr>
            </w:pPr>
          </w:p>
        </w:tc>
        <w:tc>
          <w:tcPr>
            <w:tcW w:w="2877" w:type="dxa"/>
          </w:tcPr>
          <w:p w14:paraId="24BD19D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Proszę wypełnić jeśli odpowiedzi na pytania 1 i 2 są negatywne.</w:t>
            </w:r>
          </w:p>
        </w:tc>
      </w:tr>
      <w:tr w:rsidR="00E87981" w:rsidRPr="00E87981" w14:paraId="7E89D9C7" w14:textId="77777777" w:rsidTr="003F37E1">
        <w:trPr>
          <w:trHeight w:val="451"/>
        </w:trPr>
        <w:tc>
          <w:tcPr>
            <w:tcW w:w="564" w:type="dxa"/>
            <w:vAlign w:val="center"/>
          </w:tcPr>
          <w:p w14:paraId="7235E68E"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4.</w:t>
            </w:r>
          </w:p>
        </w:tc>
        <w:tc>
          <w:tcPr>
            <w:tcW w:w="4529" w:type="dxa"/>
          </w:tcPr>
          <w:p w14:paraId="18DADC89"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 Podmiotu przetwarzającego dedykowany do obsługi administratora został przeszkolony z zakresu przepisów o ochronie danych osobowych? ( art. 24. )</w:t>
            </w:r>
          </w:p>
        </w:tc>
        <w:tc>
          <w:tcPr>
            <w:tcW w:w="855" w:type="dxa"/>
          </w:tcPr>
          <w:p w14:paraId="1F4B2C7E" w14:textId="77777777" w:rsidR="00E87981" w:rsidRPr="00E87981" w:rsidRDefault="00E87981" w:rsidP="003F37E1">
            <w:pPr>
              <w:contextualSpacing/>
              <w:rPr>
                <w:rFonts w:ascii="Times New Roman" w:hAnsi="Times New Roman"/>
                <w:sz w:val="22"/>
                <w:lang w:val="pl-PL"/>
              </w:rPr>
            </w:pPr>
          </w:p>
        </w:tc>
        <w:tc>
          <w:tcPr>
            <w:tcW w:w="855" w:type="dxa"/>
          </w:tcPr>
          <w:p w14:paraId="21F6A482" w14:textId="77777777" w:rsidR="00E87981" w:rsidRPr="00E87981" w:rsidRDefault="00E87981" w:rsidP="003F37E1">
            <w:pPr>
              <w:contextualSpacing/>
              <w:rPr>
                <w:rFonts w:ascii="Times New Roman" w:hAnsi="Times New Roman"/>
                <w:sz w:val="22"/>
                <w:lang w:val="pl-PL"/>
              </w:rPr>
            </w:pPr>
          </w:p>
        </w:tc>
        <w:tc>
          <w:tcPr>
            <w:tcW w:w="1134" w:type="dxa"/>
          </w:tcPr>
          <w:p w14:paraId="0E11D4B0" w14:textId="77777777" w:rsidR="00E87981" w:rsidRPr="00E87981" w:rsidRDefault="00E87981" w:rsidP="003F37E1">
            <w:pPr>
              <w:contextualSpacing/>
              <w:rPr>
                <w:rFonts w:ascii="Times New Roman" w:hAnsi="Times New Roman"/>
                <w:sz w:val="22"/>
                <w:lang w:val="pl-PL"/>
              </w:rPr>
            </w:pPr>
          </w:p>
        </w:tc>
        <w:tc>
          <w:tcPr>
            <w:tcW w:w="3073" w:type="dxa"/>
          </w:tcPr>
          <w:p w14:paraId="5D192606" w14:textId="77777777" w:rsidR="00E87981" w:rsidRPr="00E87981" w:rsidRDefault="00E87981" w:rsidP="003F37E1">
            <w:pPr>
              <w:contextualSpacing/>
              <w:rPr>
                <w:rFonts w:ascii="Times New Roman" w:hAnsi="Times New Roman"/>
                <w:sz w:val="22"/>
                <w:lang w:val="pl-PL"/>
              </w:rPr>
            </w:pPr>
          </w:p>
        </w:tc>
        <w:tc>
          <w:tcPr>
            <w:tcW w:w="2877" w:type="dxa"/>
          </w:tcPr>
          <w:p w14:paraId="28D495F6" w14:textId="77777777" w:rsidR="00E87981" w:rsidRPr="00E87981" w:rsidRDefault="00E87981" w:rsidP="003F37E1">
            <w:pPr>
              <w:contextualSpacing/>
              <w:rPr>
                <w:rFonts w:ascii="Times New Roman" w:hAnsi="Times New Roman"/>
                <w:sz w:val="22"/>
                <w:lang w:val="pl-PL"/>
              </w:rPr>
            </w:pPr>
          </w:p>
        </w:tc>
      </w:tr>
      <w:tr w:rsidR="00E87981" w:rsidRPr="00E87981" w14:paraId="52DBC9C2" w14:textId="77777777" w:rsidTr="003F37E1">
        <w:trPr>
          <w:trHeight w:val="429"/>
        </w:trPr>
        <w:tc>
          <w:tcPr>
            <w:tcW w:w="564" w:type="dxa"/>
            <w:vAlign w:val="center"/>
          </w:tcPr>
          <w:p w14:paraId="0974983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5.</w:t>
            </w:r>
          </w:p>
        </w:tc>
        <w:tc>
          <w:tcPr>
            <w:tcW w:w="4529" w:type="dxa"/>
          </w:tcPr>
          <w:p w14:paraId="59001F44"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fakt przeszkolenia personelu (pkt. 4) jest udokumentowany? ( art. 24 )</w:t>
            </w:r>
          </w:p>
        </w:tc>
        <w:tc>
          <w:tcPr>
            <w:tcW w:w="855" w:type="dxa"/>
          </w:tcPr>
          <w:p w14:paraId="74BC50C3" w14:textId="77777777" w:rsidR="00E87981" w:rsidRPr="00E87981" w:rsidRDefault="00E87981" w:rsidP="003F37E1">
            <w:pPr>
              <w:contextualSpacing/>
              <w:rPr>
                <w:rFonts w:ascii="Times New Roman" w:hAnsi="Times New Roman"/>
                <w:sz w:val="22"/>
                <w:lang w:val="pl-PL"/>
              </w:rPr>
            </w:pPr>
          </w:p>
        </w:tc>
        <w:tc>
          <w:tcPr>
            <w:tcW w:w="855" w:type="dxa"/>
          </w:tcPr>
          <w:p w14:paraId="7773399B" w14:textId="77777777" w:rsidR="00E87981" w:rsidRPr="00E87981" w:rsidRDefault="00E87981" w:rsidP="003F37E1">
            <w:pPr>
              <w:contextualSpacing/>
              <w:rPr>
                <w:rFonts w:ascii="Times New Roman" w:hAnsi="Times New Roman"/>
                <w:sz w:val="22"/>
                <w:lang w:val="pl-PL"/>
              </w:rPr>
            </w:pPr>
          </w:p>
        </w:tc>
        <w:tc>
          <w:tcPr>
            <w:tcW w:w="1134" w:type="dxa"/>
          </w:tcPr>
          <w:p w14:paraId="1A75D763" w14:textId="77777777" w:rsidR="00E87981" w:rsidRPr="00E87981" w:rsidRDefault="00E87981" w:rsidP="003F37E1">
            <w:pPr>
              <w:contextualSpacing/>
              <w:rPr>
                <w:rFonts w:ascii="Times New Roman" w:hAnsi="Times New Roman"/>
                <w:sz w:val="22"/>
                <w:lang w:val="pl-PL"/>
              </w:rPr>
            </w:pPr>
          </w:p>
        </w:tc>
        <w:tc>
          <w:tcPr>
            <w:tcW w:w="3073" w:type="dxa"/>
          </w:tcPr>
          <w:p w14:paraId="35D4AFFB" w14:textId="77777777" w:rsidR="00E87981" w:rsidRPr="00E87981" w:rsidRDefault="00E87981" w:rsidP="003F37E1">
            <w:pPr>
              <w:contextualSpacing/>
              <w:rPr>
                <w:rFonts w:ascii="Times New Roman" w:hAnsi="Times New Roman"/>
                <w:sz w:val="22"/>
                <w:lang w:val="pl-PL"/>
              </w:rPr>
            </w:pPr>
          </w:p>
        </w:tc>
        <w:tc>
          <w:tcPr>
            <w:tcW w:w="2877" w:type="dxa"/>
          </w:tcPr>
          <w:p w14:paraId="3B7000CF" w14:textId="77777777" w:rsidR="00E87981" w:rsidRPr="00E87981" w:rsidRDefault="00E87981" w:rsidP="003F37E1">
            <w:pPr>
              <w:contextualSpacing/>
              <w:rPr>
                <w:rFonts w:ascii="Times New Roman" w:hAnsi="Times New Roman"/>
                <w:sz w:val="22"/>
                <w:lang w:val="pl-PL"/>
              </w:rPr>
            </w:pPr>
          </w:p>
        </w:tc>
      </w:tr>
      <w:tr w:rsidR="00E87981" w:rsidRPr="00E87981" w14:paraId="47ED8B21" w14:textId="77777777" w:rsidTr="003F37E1">
        <w:trPr>
          <w:trHeight w:val="429"/>
        </w:trPr>
        <w:tc>
          <w:tcPr>
            <w:tcW w:w="564" w:type="dxa"/>
            <w:vAlign w:val="center"/>
          </w:tcPr>
          <w:p w14:paraId="54D7F90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6.</w:t>
            </w:r>
          </w:p>
        </w:tc>
        <w:tc>
          <w:tcPr>
            <w:tcW w:w="4529" w:type="dxa"/>
          </w:tcPr>
          <w:p w14:paraId="7C7994C6"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 Podmiotu przetwarzającego został przeszkolony w zakresie  bezpieczeństwa informatycznego? ( art. 24 )</w:t>
            </w:r>
          </w:p>
        </w:tc>
        <w:tc>
          <w:tcPr>
            <w:tcW w:w="855" w:type="dxa"/>
          </w:tcPr>
          <w:p w14:paraId="5F4D6D35" w14:textId="77777777" w:rsidR="00E87981" w:rsidRPr="00E87981" w:rsidRDefault="00E87981" w:rsidP="003F37E1">
            <w:pPr>
              <w:contextualSpacing/>
              <w:rPr>
                <w:rFonts w:ascii="Times New Roman" w:hAnsi="Times New Roman"/>
                <w:sz w:val="22"/>
                <w:lang w:val="pl-PL"/>
              </w:rPr>
            </w:pPr>
          </w:p>
        </w:tc>
        <w:tc>
          <w:tcPr>
            <w:tcW w:w="855" w:type="dxa"/>
          </w:tcPr>
          <w:p w14:paraId="38637F11" w14:textId="77777777" w:rsidR="00E87981" w:rsidRPr="00E87981" w:rsidRDefault="00E87981" w:rsidP="003F37E1">
            <w:pPr>
              <w:contextualSpacing/>
              <w:rPr>
                <w:rFonts w:ascii="Times New Roman" w:hAnsi="Times New Roman"/>
                <w:sz w:val="22"/>
                <w:lang w:val="pl-PL"/>
              </w:rPr>
            </w:pPr>
          </w:p>
        </w:tc>
        <w:tc>
          <w:tcPr>
            <w:tcW w:w="1134" w:type="dxa"/>
          </w:tcPr>
          <w:p w14:paraId="5C0E8FD5" w14:textId="77777777" w:rsidR="00E87981" w:rsidRPr="00E87981" w:rsidRDefault="00E87981" w:rsidP="003F37E1">
            <w:pPr>
              <w:contextualSpacing/>
              <w:rPr>
                <w:rFonts w:ascii="Times New Roman" w:hAnsi="Times New Roman"/>
                <w:sz w:val="22"/>
                <w:lang w:val="pl-PL"/>
              </w:rPr>
            </w:pPr>
          </w:p>
        </w:tc>
        <w:tc>
          <w:tcPr>
            <w:tcW w:w="3073" w:type="dxa"/>
          </w:tcPr>
          <w:p w14:paraId="35B0C45B" w14:textId="77777777" w:rsidR="00E87981" w:rsidRPr="00E87981" w:rsidRDefault="00E87981" w:rsidP="003F37E1">
            <w:pPr>
              <w:contextualSpacing/>
              <w:rPr>
                <w:rFonts w:ascii="Times New Roman" w:hAnsi="Times New Roman"/>
                <w:sz w:val="22"/>
                <w:lang w:val="pl-PL"/>
              </w:rPr>
            </w:pPr>
          </w:p>
        </w:tc>
        <w:tc>
          <w:tcPr>
            <w:tcW w:w="2877" w:type="dxa"/>
          </w:tcPr>
          <w:p w14:paraId="5969B910" w14:textId="77777777" w:rsidR="00E87981" w:rsidRPr="00E87981" w:rsidRDefault="00E87981" w:rsidP="003F37E1">
            <w:pPr>
              <w:contextualSpacing/>
              <w:rPr>
                <w:rFonts w:ascii="Times New Roman" w:hAnsi="Times New Roman"/>
                <w:sz w:val="22"/>
                <w:lang w:val="pl-PL"/>
              </w:rPr>
            </w:pPr>
          </w:p>
        </w:tc>
      </w:tr>
      <w:tr w:rsidR="00E87981" w:rsidRPr="00E87981" w14:paraId="212097B5" w14:textId="77777777" w:rsidTr="003F37E1">
        <w:trPr>
          <w:trHeight w:val="429"/>
        </w:trPr>
        <w:tc>
          <w:tcPr>
            <w:tcW w:w="564" w:type="dxa"/>
            <w:vAlign w:val="center"/>
          </w:tcPr>
          <w:p w14:paraId="7EFF558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7.</w:t>
            </w:r>
          </w:p>
        </w:tc>
        <w:tc>
          <w:tcPr>
            <w:tcW w:w="4529" w:type="dxa"/>
          </w:tcPr>
          <w:p w14:paraId="24818632"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personelowi Podmiotu przetwarzającego wydawane są upoważnienia do przetwarzania danych osobowych? ( art. 24,29 )</w:t>
            </w:r>
          </w:p>
        </w:tc>
        <w:tc>
          <w:tcPr>
            <w:tcW w:w="855" w:type="dxa"/>
          </w:tcPr>
          <w:p w14:paraId="1805F7C5" w14:textId="77777777" w:rsidR="00E87981" w:rsidRPr="00E87981" w:rsidRDefault="00E87981" w:rsidP="003F37E1">
            <w:pPr>
              <w:contextualSpacing/>
              <w:rPr>
                <w:rFonts w:ascii="Times New Roman" w:hAnsi="Times New Roman"/>
                <w:sz w:val="22"/>
                <w:lang w:val="pl-PL"/>
              </w:rPr>
            </w:pPr>
          </w:p>
        </w:tc>
        <w:tc>
          <w:tcPr>
            <w:tcW w:w="855" w:type="dxa"/>
          </w:tcPr>
          <w:p w14:paraId="37FEFE9C" w14:textId="77777777" w:rsidR="00E87981" w:rsidRPr="00E87981" w:rsidRDefault="00E87981" w:rsidP="003F37E1">
            <w:pPr>
              <w:contextualSpacing/>
              <w:rPr>
                <w:rFonts w:ascii="Times New Roman" w:hAnsi="Times New Roman"/>
                <w:sz w:val="22"/>
                <w:lang w:val="pl-PL"/>
              </w:rPr>
            </w:pPr>
          </w:p>
        </w:tc>
        <w:tc>
          <w:tcPr>
            <w:tcW w:w="1134" w:type="dxa"/>
          </w:tcPr>
          <w:p w14:paraId="4C7A696F" w14:textId="77777777" w:rsidR="00E87981" w:rsidRPr="00E87981" w:rsidRDefault="00E87981" w:rsidP="003F37E1">
            <w:pPr>
              <w:contextualSpacing/>
              <w:rPr>
                <w:rFonts w:ascii="Times New Roman" w:hAnsi="Times New Roman"/>
                <w:sz w:val="22"/>
                <w:lang w:val="pl-PL"/>
              </w:rPr>
            </w:pPr>
          </w:p>
        </w:tc>
        <w:tc>
          <w:tcPr>
            <w:tcW w:w="3073" w:type="dxa"/>
          </w:tcPr>
          <w:p w14:paraId="0F2B9B19" w14:textId="77777777" w:rsidR="00E87981" w:rsidRPr="00E87981" w:rsidRDefault="00E87981" w:rsidP="003F37E1">
            <w:pPr>
              <w:contextualSpacing/>
              <w:rPr>
                <w:rFonts w:ascii="Times New Roman" w:hAnsi="Times New Roman"/>
                <w:sz w:val="22"/>
                <w:lang w:val="pl-PL"/>
              </w:rPr>
            </w:pPr>
          </w:p>
        </w:tc>
        <w:tc>
          <w:tcPr>
            <w:tcW w:w="2877" w:type="dxa"/>
          </w:tcPr>
          <w:p w14:paraId="16E9C468" w14:textId="77777777" w:rsidR="00E87981" w:rsidRPr="00E87981" w:rsidRDefault="00E87981" w:rsidP="003F37E1">
            <w:pPr>
              <w:contextualSpacing/>
              <w:rPr>
                <w:rFonts w:ascii="Times New Roman" w:hAnsi="Times New Roman"/>
                <w:sz w:val="22"/>
                <w:lang w:val="pl-PL"/>
              </w:rPr>
            </w:pPr>
          </w:p>
        </w:tc>
      </w:tr>
      <w:tr w:rsidR="00E87981" w:rsidRPr="00E87981" w14:paraId="60009F60" w14:textId="77777777" w:rsidTr="003F37E1">
        <w:trPr>
          <w:trHeight w:val="429"/>
        </w:trPr>
        <w:tc>
          <w:tcPr>
            <w:tcW w:w="564" w:type="dxa"/>
            <w:vAlign w:val="center"/>
          </w:tcPr>
          <w:p w14:paraId="7A68D0FE"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8.</w:t>
            </w:r>
          </w:p>
        </w:tc>
        <w:tc>
          <w:tcPr>
            <w:tcW w:w="4529" w:type="dxa"/>
          </w:tcPr>
          <w:p w14:paraId="2226A31A"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 Podmiotu przetwarzającego został zobowiązany do zachowaniu w poufności danych osobowych? ( art. 24,28 )</w:t>
            </w:r>
          </w:p>
        </w:tc>
        <w:tc>
          <w:tcPr>
            <w:tcW w:w="855" w:type="dxa"/>
          </w:tcPr>
          <w:p w14:paraId="3F4BD59E" w14:textId="77777777" w:rsidR="00E87981" w:rsidRPr="00E87981" w:rsidRDefault="00E87981" w:rsidP="003F37E1">
            <w:pPr>
              <w:contextualSpacing/>
              <w:rPr>
                <w:rFonts w:ascii="Times New Roman" w:hAnsi="Times New Roman"/>
                <w:sz w:val="22"/>
                <w:lang w:val="pl-PL"/>
              </w:rPr>
            </w:pPr>
          </w:p>
        </w:tc>
        <w:tc>
          <w:tcPr>
            <w:tcW w:w="855" w:type="dxa"/>
          </w:tcPr>
          <w:p w14:paraId="5B4ED893" w14:textId="77777777" w:rsidR="00E87981" w:rsidRPr="00E87981" w:rsidRDefault="00E87981" w:rsidP="003F37E1">
            <w:pPr>
              <w:contextualSpacing/>
              <w:rPr>
                <w:rFonts w:ascii="Times New Roman" w:hAnsi="Times New Roman"/>
                <w:sz w:val="22"/>
                <w:lang w:val="pl-PL"/>
              </w:rPr>
            </w:pPr>
          </w:p>
        </w:tc>
        <w:tc>
          <w:tcPr>
            <w:tcW w:w="1134" w:type="dxa"/>
          </w:tcPr>
          <w:p w14:paraId="7AD778DC" w14:textId="77777777" w:rsidR="00E87981" w:rsidRPr="00E87981" w:rsidRDefault="00E87981" w:rsidP="003F37E1">
            <w:pPr>
              <w:contextualSpacing/>
              <w:rPr>
                <w:rFonts w:ascii="Times New Roman" w:hAnsi="Times New Roman"/>
                <w:sz w:val="22"/>
                <w:lang w:val="pl-PL"/>
              </w:rPr>
            </w:pPr>
          </w:p>
        </w:tc>
        <w:tc>
          <w:tcPr>
            <w:tcW w:w="3073" w:type="dxa"/>
          </w:tcPr>
          <w:p w14:paraId="37447A9F" w14:textId="77777777" w:rsidR="00E87981" w:rsidRPr="00E87981" w:rsidRDefault="00E87981" w:rsidP="003F37E1">
            <w:pPr>
              <w:contextualSpacing/>
              <w:rPr>
                <w:rFonts w:ascii="Times New Roman" w:hAnsi="Times New Roman"/>
                <w:sz w:val="22"/>
                <w:lang w:val="pl-PL"/>
              </w:rPr>
            </w:pPr>
          </w:p>
        </w:tc>
        <w:tc>
          <w:tcPr>
            <w:tcW w:w="2877" w:type="dxa"/>
          </w:tcPr>
          <w:p w14:paraId="5920F26A" w14:textId="77777777" w:rsidR="00E87981" w:rsidRPr="00E87981" w:rsidRDefault="00E87981" w:rsidP="003F37E1">
            <w:pPr>
              <w:contextualSpacing/>
              <w:rPr>
                <w:rFonts w:ascii="Times New Roman" w:hAnsi="Times New Roman"/>
                <w:sz w:val="22"/>
                <w:lang w:val="pl-PL"/>
              </w:rPr>
            </w:pPr>
          </w:p>
        </w:tc>
      </w:tr>
      <w:tr w:rsidR="00E87981" w:rsidRPr="00E87981" w14:paraId="23A0D692" w14:textId="77777777" w:rsidTr="003F37E1">
        <w:trPr>
          <w:trHeight w:val="451"/>
        </w:trPr>
        <w:tc>
          <w:tcPr>
            <w:tcW w:w="564" w:type="dxa"/>
            <w:vAlign w:val="center"/>
          </w:tcPr>
          <w:p w14:paraId="12EF2209"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9.</w:t>
            </w:r>
          </w:p>
        </w:tc>
        <w:tc>
          <w:tcPr>
            <w:tcW w:w="4529" w:type="dxa"/>
          </w:tcPr>
          <w:p w14:paraId="7AF965E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w odniesieniu do Podmiotu przetwarzającego została wydana prawomocna decyzja organu nadzorczego lub wyrok sądu stwierdzający naruszenie zasad ochrony danych osobowych? Czy naruszenie zostało usunięte? ( </w:t>
            </w:r>
            <w:r w:rsidRPr="00E87981">
              <w:rPr>
                <w:rFonts w:ascii="Times New Roman" w:hAnsi="Times New Roman"/>
                <w:sz w:val="22"/>
                <w:lang w:val="pl-PL"/>
              </w:rPr>
              <w:lastRenderedPageBreak/>
              <w:t>art. 24 )</w:t>
            </w:r>
          </w:p>
        </w:tc>
        <w:tc>
          <w:tcPr>
            <w:tcW w:w="855" w:type="dxa"/>
          </w:tcPr>
          <w:p w14:paraId="4CC7E07B" w14:textId="77777777" w:rsidR="00E87981" w:rsidRPr="00E87981" w:rsidRDefault="00E87981" w:rsidP="003F37E1">
            <w:pPr>
              <w:contextualSpacing/>
              <w:rPr>
                <w:rFonts w:ascii="Times New Roman" w:hAnsi="Times New Roman"/>
                <w:sz w:val="22"/>
                <w:lang w:val="pl-PL"/>
              </w:rPr>
            </w:pPr>
          </w:p>
        </w:tc>
        <w:tc>
          <w:tcPr>
            <w:tcW w:w="855" w:type="dxa"/>
          </w:tcPr>
          <w:p w14:paraId="2AFBAF1E" w14:textId="77777777" w:rsidR="00E87981" w:rsidRPr="00E87981" w:rsidRDefault="00E87981" w:rsidP="003F37E1">
            <w:pPr>
              <w:contextualSpacing/>
              <w:rPr>
                <w:rFonts w:ascii="Times New Roman" w:hAnsi="Times New Roman"/>
                <w:sz w:val="22"/>
                <w:lang w:val="pl-PL"/>
              </w:rPr>
            </w:pPr>
          </w:p>
        </w:tc>
        <w:tc>
          <w:tcPr>
            <w:tcW w:w="1134" w:type="dxa"/>
          </w:tcPr>
          <w:p w14:paraId="1479E2F9" w14:textId="77777777" w:rsidR="00E87981" w:rsidRPr="00E87981" w:rsidRDefault="00E87981" w:rsidP="003F37E1">
            <w:pPr>
              <w:contextualSpacing/>
              <w:rPr>
                <w:rFonts w:ascii="Times New Roman" w:hAnsi="Times New Roman"/>
                <w:sz w:val="22"/>
                <w:lang w:val="pl-PL"/>
              </w:rPr>
            </w:pPr>
          </w:p>
        </w:tc>
        <w:tc>
          <w:tcPr>
            <w:tcW w:w="3073" w:type="dxa"/>
          </w:tcPr>
          <w:p w14:paraId="23053277" w14:textId="77777777" w:rsidR="00E87981" w:rsidRPr="00E87981" w:rsidRDefault="00E87981" w:rsidP="003F37E1">
            <w:pPr>
              <w:contextualSpacing/>
              <w:rPr>
                <w:rFonts w:ascii="Times New Roman" w:hAnsi="Times New Roman"/>
                <w:sz w:val="22"/>
                <w:lang w:val="pl-PL"/>
              </w:rPr>
            </w:pPr>
          </w:p>
        </w:tc>
        <w:tc>
          <w:tcPr>
            <w:tcW w:w="2877" w:type="dxa"/>
          </w:tcPr>
          <w:p w14:paraId="196DC810" w14:textId="77777777" w:rsidR="00E87981" w:rsidRPr="00E87981" w:rsidRDefault="00E87981" w:rsidP="003F37E1">
            <w:pPr>
              <w:contextualSpacing/>
              <w:rPr>
                <w:rFonts w:ascii="Times New Roman" w:hAnsi="Times New Roman"/>
                <w:sz w:val="22"/>
                <w:lang w:val="pl-PL"/>
              </w:rPr>
            </w:pPr>
          </w:p>
        </w:tc>
      </w:tr>
      <w:tr w:rsidR="00E87981" w:rsidRPr="00E87981" w14:paraId="51607FE3" w14:textId="77777777" w:rsidTr="003F37E1">
        <w:trPr>
          <w:trHeight w:val="429"/>
        </w:trPr>
        <w:tc>
          <w:tcPr>
            <w:tcW w:w="564" w:type="dxa"/>
            <w:vAlign w:val="center"/>
          </w:tcPr>
          <w:p w14:paraId="6C5460D3"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10.</w:t>
            </w:r>
          </w:p>
        </w:tc>
        <w:tc>
          <w:tcPr>
            <w:tcW w:w="4529" w:type="dxa"/>
          </w:tcPr>
          <w:p w14:paraId="7C136AEC"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stosuje się do przyjętych przez organ nadzorczy kodeksów postępowania? Proszę je  wymienić.</w:t>
            </w:r>
          </w:p>
          <w:p w14:paraId="0FF9CBB6"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art. 40 )</w:t>
            </w:r>
          </w:p>
        </w:tc>
        <w:tc>
          <w:tcPr>
            <w:tcW w:w="855" w:type="dxa"/>
          </w:tcPr>
          <w:p w14:paraId="7D08AED9" w14:textId="77777777" w:rsidR="00E87981" w:rsidRPr="00E87981" w:rsidRDefault="00E87981" w:rsidP="003F37E1">
            <w:pPr>
              <w:contextualSpacing/>
              <w:rPr>
                <w:rFonts w:ascii="Times New Roman" w:hAnsi="Times New Roman"/>
                <w:sz w:val="22"/>
                <w:lang w:val="pl-PL"/>
              </w:rPr>
            </w:pPr>
          </w:p>
        </w:tc>
        <w:tc>
          <w:tcPr>
            <w:tcW w:w="855" w:type="dxa"/>
          </w:tcPr>
          <w:p w14:paraId="5128C1B4" w14:textId="77777777" w:rsidR="00E87981" w:rsidRPr="00E87981" w:rsidRDefault="00E87981" w:rsidP="003F37E1">
            <w:pPr>
              <w:contextualSpacing/>
              <w:rPr>
                <w:rFonts w:ascii="Times New Roman" w:hAnsi="Times New Roman"/>
                <w:sz w:val="22"/>
                <w:lang w:val="pl-PL"/>
              </w:rPr>
            </w:pPr>
          </w:p>
        </w:tc>
        <w:tc>
          <w:tcPr>
            <w:tcW w:w="1134" w:type="dxa"/>
          </w:tcPr>
          <w:p w14:paraId="239BEE6F" w14:textId="77777777" w:rsidR="00E87981" w:rsidRPr="00E87981" w:rsidRDefault="00E87981" w:rsidP="003F37E1">
            <w:pPr>
              <w:contextualSpacing/>
              <w:rPr>
                <w:rFonts w:ascii="Times New Roman" w:hAnsi="Times New Roman"/>
                <w:sz w:val="22"/>
                <w:lang w:val="pl-PL"/>
              </w:rPr>
            </w:pPr>
          </w:p>
        </w:tc>
        <w:tc>
          <w:tcPr>
            <w:tcW w:w="3073" w:type="dxa"/>
          </w:tcPr>
          <w:p w14:paraId="3016DC36" w14:textId="77777777" w:rsidR="00E87981" w:rsidRPr="00E87981" w:rsidRDefault="00E87981" w:rsidP="003F37E1">
            <w:pPr>
              <w:contextualSpacing/>
              <w:rPr>
                <w:rFonts w:ascii="Times New Roman" w:hAnsi="Times New Roman"/>
                <w:sz w:val="22"/>
                <w:lang w:val="pl-PL"/>
              </w:rPr>
            </w:pPr>
          </w:p>
        </w:tc>
        <w:tc>
          <w:tcPr>
            <w:tcW w:w="2877" w:type="dxa"/>
          </w:tcPr>
          <w:p w14:paraId="780ACCD2" w14:textId="77777777" w:rsidR="00E87981" w:rsidRPr="00E87981" w:rsidRDefault="00E87981" w:rsidP="003F37E1">
            <w:pPr>
              <w:contextualSpacing/>
              <w:rPr>
                <w:rFonts w:ascii="Times New Roman" w:hAnsi="Times New Roman"/>
                <w:sz w:val="22"/>
                <w:lang w:val="pl-PL"/>
              </w:rPr>
            </w:pPr>
          </w:p>
        </w:tc>
      </w:tr>
      <w:tr w:rsidR="00E87981" w:rsidRPr="00E87981" w14:paraId="4E288CF7" w14:textId="77777777" w:rsidTr="003F37E1">
        <w:trPr>
          <w:trHeight w:val="429"/>
        </w:trPr>
        <w:tc>
          <w:tcPr>
            <w:tcW w:w="564" w:type="dxa"/>
            <w:vAlign w:val="center"/>
          </w:tcPr>
          <w:p w14:paraId="7E16FB0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11.</w:t>
            </w:r>
          </w:p>
        </w:tc>
        <w:tc>
          <w:tcPr>
            <w:tcW w:w="4529" w:type="dxa"/>
          </w:tcPr>
          <w:p w14:paraId="52A869D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objęty jest monitorowaniem przestrzegania kodeksu postępowania przez akredytowany podmiot monitorujący? ( art. 41 )</w:t>
            </w:r>
          </w:p>
        </w:tc>
        <w:tc>
          <w:tcPr>
            <w:tcW w:w="855" w:type="dxa"/>
          </w:tcPr>
          <w:p w14:paraId="21F26A74" w14:textId="77777777" w:rsidR="00E87981" w:rsidRPr="00E87981" w:rsidRDefault="00E87981" w:rsidP="003F37E1">
            <w:pPr>
              <w:contextualSpacing/>
              <w:rPr>
                <w:rFonts w:ascii="Times New Roman" w:hAnsi="Times New Roman"/>
                <w:sz w:val="22"/>
                <w:lang w:val="pl-PL"/>
              </w:rPr>
            </w:pPr>
          </w:p>
        </w:tc>
        <w:tc>
          <w:tcPr>
            <w:tcW w:w="855" w:type="dxa"/>
          </w:tcPr>
          <w:p w14:paraId="6BEAA0D5" w14:textId="77777777" w:rsidR="00E87981" w:rsidRPr="00E87981" w:rsidRDefault="00E87981" w:rsidP="003F37E1">
            <w:pPr>
              <w:contextualSpacing/>
              <w:rPr>
                <w:rFonts w:ascii="Times New Roman" w:hAnsi="Times New Roman"/>
                <w:sz w:val="22"/>
                <w:lang w:val="pl-PL"/>
              </w:rPr>
            </w:pPr>
          </w:p>
        </w:tc>
        <w:tc>
          <w:tcPr>
            <w:tcW w:w="1134" w:type="dxa"/>
          </w:tcPr>
          <w:p w14:paraId="2328EA2A" w14:textId="77777777" w:rsidR="00E87981" w:rsidRPr="00E87981" w:rsidRDefault="00E87981" w:rsidP="003F37E1">
            <w:pPr>
              <w:contextualSpacing/>
              <w:rPr>
                <w:rFonts w:ascii="Times New Roman" w:hAnsi="Times New Roman"/>
                <w:sz w:val="22"/>
                <w:lang w:val="pl-PL"/>
              </w:rPr>
            </w:pPr>
          </w:p>
        </w:tc>
        <w:tc>
          <w:tcPr>
            <w:tcW w:w="3073" w:type="dxa"/>
          </w:tcPr>
          <w:p w14:paraId="73AC1E8D" w14:textId="77777777" w:rsidR="00E87981" w:rsidRPr="00E87981" w:rsidRDefault="00E87981" w:rsidP="003F37E1">
            <w:pPr>
              <w:contextualSpacing/>
              <w:rPr>
                <w:rFonts w:ascii="Times New Roman" w:hAnsi="Times New Roman"/>
                <w:sz w:val="22"/>
                <w:lang w:val="pl-PL"/>
              </w:rPr>
            </w:pPr>
          </w:p>
        </w:tc>
        <w:tc>
          <w:tcPr>
            <w:tcW w:w="2877" w:type="dxa"/>
          </w:tcPr>
          <w:p w14:paraId="2D1D0A80" w14:textId="77777777" w:rsidR="00E87981" w:rsidRPr="00E87981" w:rsidRDefault="00E87981" w:rsidP="003F37E1">
            <w:pPr>
              <w:contextualSpacing/>
              <w:rPr>
                <w:rFonts w:ascii="Times New Roman" w:hAnsi="Times New Roman"/>
                <w:sz w:val="22"/>
                <w:lang w:val="pl-PL"/>
              </w:rPr>
            </w:pPr>
          </w:p>
        </w:tc>
      </w:tr>
      <w:tr w:rsidR="00E87981" w:rsidRPr="00E87981" w14:paraId="58566C64" w14:textId="77777777" w:rsidTr="003F37E1">
        <w:trPr>
          <w:trHeight w:val="429"/>
        </w:trPr>
        <w:tc>
          <w:tcPr>
            <w:tcW w:w="564" w:type="dxa"/>
            <w:vAlign w:val="center"/>
          </w:tcPr>
          <w:p w14:paraId="04B4CFF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12.</w:t>
            </w:r>
          </w:p>
        </w:tc>
        <w:tc>
          <w:tcPr>
            <w:tcW w:w="4529" w:type="dxa"/>
          </w:tcPr>
          <w:p w14:paraId="279B610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otrzymał certyfikat zgodności z RODO? ( art. 42 )</w:t>
            </w:r>
          </w:p>
        </w:tc>
        <w:tc>
          <w:tcPr>
            <w:tcW w:w="855" w:type="dxa"/>
          </w:tcPr>
          <w:p w14:paraId="0EE6B7D1" w14:textId="77777777" w:rsidR="00E87981" w:rsidRPr="00E87981" w:rsidRDefault="00E87981" w:rsidP="003F37E1">
            <w:pPr>
              <w:contextualSpacing/>
              <w:rPr>
                <w:rFonts w:ascii="Times New Roman" w:hAnsi="Times New Roman"/>
                <w:sz w:val="22"/>
                <w:lang w:val="pl-PL"/>
              </w:rPr>
            </w:pPr>
          </w:p>
        </w:tc>
        <w:tc>
          <w:tcPr>
            <w:tcW w:w="855" w:type="dxa"/>
          </w:tcPr>
          <w:p w14:paraId="44269814" w14:textId="77777777" w:rsidR="00E87981" w:rsidRPr="00E87981" w:rsidRDefault="00E87981" w:rsidP="003F37E1">
            <w:pPr>
              <w:contextualSpacing/>
              <w:rPr>
                <w:rFonts w:ascii="Times New Roman" w:hAnsi="Times New Roman"/>
                <w:sz w:val="22"/>
                <w:lang w:val="pl-PL"/>
              </w:rPr>
            </w:pPr>
          </w:p>
        </w:tc>
        <w:tc>
          <w:tcPr>
            <w:tcW w:w="1134" w:type="dxa"/>
          </w:tcPr>
          <w:p w14:paraId="17A5183A" w14:textId="77777777" w:rsidR="00E87981" w:rsidRPr="00E87981" w:rsidRDefault="00E87981" w:rsidP="003F37E1">
            <w:pPr>
              <w:contextualSpacing/>
              <w:rPr>
                <w:rFonts w:ascii="Times New Roman" w:hAnsi="Times New Roman"/>
                <w:sz w:val="22"/>
                <w:lang w:val="pl-PL"/>
              </w:rPr>
            </w:pPr>
          </w:p>
        </w:tc>
        <w:tc>
          <w:tcPr>
            <w:tcW w:w="3073" w:type="dxa"/>
          </w:tcPr>
          <w:p w14:paraId="339F1E32" w14:textId="77777777" w:rsidR="00E87981" w:rsidRPr="00E87981" w:rsidRDefault="00E87981" w:rsidP="003F37E1">
            <w:pPr>
              <w:contextualSpacing/>
              <w:rPr>
                <w:rFonts w:ascii="Times New Roman" w:hAnsi="Times New Roman"/>
                <w:sz w:val="22"/>
                <w:lang w:val="pl-PL"/>
              </w:rPr>
            </w:pPr>
          </w:p>
        </w:tc>
        <w:tc>
          <w:tcPr>
            <w:tcW w:w="2877" w:type="dxa"/>
          </w:tcPr>
          <w:p w14:paraId="7A5635AF" w14:textId="77777777" w:rsidR="00E87981" w:rsidRPr="00E87981" w:rsidRDefault="00E87981" w:rsidP="003F37E1">
            <w:pPr>
              <w:contextualSpacing/>
              <w:rPr>
                <w:rFonts w:ascii="Times New Roman" w:hAnsi="Times New Roman"/>
                <w:sz w:val="22"/>
                <w:lang w:val="pl-PL"/>
              </w:rPr>
            </w:pPr>
          </w:p>
        </w:tc>
      </w:tr>
      <w:tr w:rsidR="00E87981" w:rsidRPr="00E87981" w14:paraId="2FDEA135" w14:textId="77777777" w:rsidTr="003F37E1">
        <w:trPr>
          <w:trHeight w:val="429"/>
        </w:trPr>
        <w:tc>
          <w:tcPr>
            <w:tcW w:w="564" w:type="dxa"/>
            <w:vAlign w:val="center"/>
          </w:tcPr>
          <w:p w14:paraId="06890EE0"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13.</w:t>
            </w:r>
          </w:p>
        </w:tc>
        <w:tc>
          <w:tcPr>
            <w:tcW w:w="4529" w:type="dxa"/>
          </w:tcPr>
          <w:p w14:paraId="530C52FC"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posiada inny certyfikat bezpieczeństwa (np. ISO 27001)? Proszę wymienić wraz z nr certyfikacji i terminem ważności. ( art. 24 )</w:t>
            </w:r>
          </w:p>
        </w:tc>
        <w:tc>
          <w:tcPr>
            <w:tcW w:w="855" w:type="dxa"/>
          </w:tcPr>
          <w:p w14:paraId="1AD85C73" w14:textId="77777777" w:rsidR="00E87981" w:rsidRPr="00E87981" w:rsidRDefault="00E87981" w:rsidP="003F37E1">
            <w:pPr>
              <w:contextualSpacing/>
              <w:rPr>
                <w:rFonts w:ascii="Times New Roman" w:hAnsi="Times New Roman"/>
                <w:sz w:val="22"/>
                <w:lang w:val="pl-PL"/>
              </w:rPr>
            </w:pPr>
          </w:p>
        </w:tc>
        <w:tc>
          <w:tcPr>
            <w:tcW w:w="855" w:type="dxa"/>
          </w:tcPr>
          <w:p w14:paraId="795F6584" w14:textId="77777777" w:rsidR="00E87981" w:rsidRPr="00E87981" w:rsidRDefault="00E87981" w:rsidP="003F37E1">
            <w:pPr>
              <w:contextualSpacing/>
              <w:rPr>
                <w:rFonts w:ascii="Times New Roman" w:hAnsi="Times New Roman"/>
                <w:sz w:val="22"/>
                <w:lang w:val="pl-PL"/>
              </w:rPr>
            </w:pPr>
          </w:p>
        </w:tc>
        <w:tc>
          <w:tcPr>
            <w:tcW w:w="1134" w:type="dxa"/>
          </w:tcPr>
          <w:p w14:paraId="5BC66C91" w14:textId="77777777" w:rsidR="00E87981" w:rsidRPr="00E87981" w:rsidRDefault="00E87981" w:rsidP="003F37E1">
            <w:pPr>
              <w:contextualSpacing/>
              <w:rPr>
                <w:rFonts w:ascii="Times New Roman" w:hAnsi="Times New Roman"/>
                <w:sz w:val="22"/>
                <w:lang w:val="pl-PL"/>
              </w:rPr>
            </w:pPr>
          </w:p>
        </w:tc>
        <w:tc>
          <w:tcPr>
            <w:tcW w:w="3073" w:type="dxa"/>
          </w:tcPr>
          <w:p w14:paraId="663FDB01" w14:textId="77777777" w:rsidR="00E87981" w:rsidRPr="00E87981" w:rsidRDefault="00E87981" w:rsidP="003F37E1">
            <w:pPr>
              <w:contextualSpacing/>
              <w:rPr>
                <w:rFonts w:ascii="Times New Roman" w:hAnsi="Times New Roman"/>
                <w:sz w:val="22"/>
                <w:lang w:val="pl-PL"/>
              </w:rPr>
            </w:pPr>
          </w:p>
        </w:tc>
        <w:tc>
          <w:tcPr>
            <w:tcW w:w="2877" w:type="dxa"/>
          </w:tcPr>
          <w:p w14:paraId="3AC19785" w14:textId="77777777" w:rsidR="00E87981" w:rsidRPr="00E87981" w:rsidRDefault="00E87981" w:rsidP="003F37E1">
            <w:pPr>
              <w:contextualSpacing/>
              <w:rPr>
                <w:rFonts w:ascii="Times New Roman" w:hAnsi="Times New Roman"/>
                <w:sz w:val="22"/>
                <w:lang w:val="pl-PL"/>
              </w:rPr>
            </w:pPr>
          </w:p>
        </w:tc>
      </w:tr>
      <w:tr w:rsidR="00E87981" w:rsidRPr="00E87981" w14:paraId="7A31C9D5" w14:textId="77777777" w:rsidTr="003F37E1">
        <w:trPr>
          <w:trHeight w:val="451"/>
        </w:trPr>
        <w:tc>
          <w:tcPr>
            <w:tcW w:w="564" w:type="dxa"/>
            <w:vAlign w:val="center"/>
          </w:tcPr>
          <w:p w14:paraId="0ADB4A9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14.</w:t>
            </w:r>
          </w:p>
        </w:tc>
        <w:tc>
          <w:tcPr>
            <w:tcW w:w="4529" w:type="dxa"/>
          </w:tcPr>
          <w:p w14:paraId="19C86E20"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14:paraId="3935861C" w14:textId="77777777" w:rsidR="00E87981" w:rsidRPr="00E87981" w:rsidRDefault="00E87981" w:rsidP="003F37E1">
            <w:pPr>
              <w:contextualSpacing/>
              <w:rPr>
                <w:rFonts w:ascii="Times New Roman" w:hAnsi="Times New Roman"/>
                <w:sz w:val="22"/>
                <w:lang w:val="pl-PL"/>
              </w:rPr>
            </w:pPr>
          </w:p>
        </w:tc>
        <w:tc>
          <w:tcPr>
            <w:tcW w:w="855" w:type="dxa"/>
          </w:tcPr>
          <w:p w14:paraId="5566BAC2" w14:textId="77777777" w:rsidR="00E87981" w:rsidRPr="00E87981" w:rsidRDefault="00E87981" w:rsidP="003F37E1">
            <w:pPr>
              <w:contextualSpacing/>
              <w:rPr>
                <w:rFonts w:ascii="Times New Roman" w:hAnsi="Times New Roman"/>
                <w:sz w:val="22"/>
                <w:lang w:val="pl-PL"/>
              </w:rPr>
            </w:pPr>
          </w:p>
        </w:tc>
        <w:tc>
          <w:tcPr>
            <w:tcW w:w="1134" w:type="dxa"/>
          </w:tcPr>
          <w:p w14:paraId="61179577" w14:textId="77777777" w:rsidR="00E87981" w:rsidRPr="00E87981" w:rsidRDefault="00E87981" w:rsidP="003F37E1">
            <w:pPr>
              <w:contextualSpacing/>
              <w:rPr>
                <w:rFonts w:ascii="Times New Roman" w:hAnsi="Times New Roman"/>
                <w:sz w:val="22"/>
                <w:lang w:val="pl-PL"/>
              </w:rPr>
            </w:pPr>
          </w:p>
        </w:tc>
        <w:tc>
          <w:tcPr>
            <w:tcW w:w="3073" w:type="dxa"/>
          </w:tcPr>
          <w:p w14:paraId="60CDF322" w14:textId="77777777" w:rsidR="00E87981" w:rsidRPr="00E87981" w:rsidRDefault="00E87981" w:rsidP="003F37E1">
            <w:pPr>
              <w:contextualSpacing/>
              <w:rPr>
                <w:rFonts w:ascii="Times New Roman" w:hAnsi="Times New Roman"/>
                <w:sz w:val="22"/>
                <w:lang w:val="pl-PL"/>
              </w:rPr>
            </w:pPr>
          </w:p>
        </w:tc>
        <w:tc>
          <w:tcPr>
            <w:tcW w:w="2877" w:type="dxa"/>
          </w:tcPr>
          <w:p w14:paraId="57F557AF" w14:textId="77777777" w:rsidR="00E87981" w:rsidRPr="00E87981" w:rsidRDefault="00E87981" w:rsidP="003F37E1">
            <w:pPr>
              <w:contextualSpacing/>
              <w:rPr>
                <w:rFonts w:ascii="Times New Roman" w:hAnsi="Times New Roman"/>
                <w:sz w:val="22"/>
                <w:lang w:val="pl-PL"/>
              </w:rPr>
            </w:pPr>
          </w:p>
        </w:tc>
      </w:tr>
      <w:tr w:rsidR="00E87981" w:rsidRPr="00E87981" w14:paraId="0369BF4D" w14:textId="77777777" w:rsidTr="003F37E1">
        <w:trPr>
          <w:trHeight w:val="429"/>
        </w:trPr>
        <w:tc>
          <w:tcPr>
            <w:tcW w:w="564" w:type="dxa"/>
            <w:vAlign w:val="center"/>
          </w:tcPr>
          <w:p w14:paraId="6318FAD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15.</w:t>
            </w:r>
          </w:p>
        </w:tc>
        <w:tc>
          <w:tcPr>
            <w:tcW w:w="4529" w:type="dxa"/>
          </w:tcPr>
          <w:p w14:paraId="505C241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14:paraId="79E11DE1" w14:textId="77777777" w:rsidR="00E87981" w:rsidRPr="00E87981" w:rsidRDefault="00E87981" w:rsidP="003F37E1">
            <w:pPr>
              <w:contextualSpacing/>
              <w:rPr>
                <w:rFonts w:ascii="Times New Roman" w:hAnsi="Times New Roman"/>
                <w:sz w:val="22"/>
                <w:lang w:val="pl-PL"/>
              </w:rPr>
            </w:pPr>
          </w:p>
        </w:tc>
        <w:tc>
          <w:tcPr>
            <w:tcW w:w="855" w:type="dxa"/>
          </w:tcPr>
          <w:p w14:paraId="4C44424A" w14:textId="77777777" w:rsidR="00E87981" w:rsidRPr="00E87981" w:rsidRDefault="00E87981" w:rsidP="003F37E1">
            <w:pPr>
              <w:contextualSpacing/>
              <w:rPr>
                <w:rFonts w:ascii="Times New Roman" w:hAnsi="Times New Roman"/>
                <w:sz w:val="22"/>
                <w:lang w:val="pl-PL"/>
              </w:rPr>
            </w:pPr>
          </w:p>
        </w:tc>
        <w:tc>
          <w:tcPr>
            <w:tcW w:w="1134" w:type="dxa"/>
          </w:tcPr>
          <w:p w14:paraId="71AFECF8" w14:textId="77777777" w:rsidR="00E87981" w:rsidRPr="00E87981" w:rsidRDefault="00E87981" w:rsidP="003F37E1">
            <w:pPr>
              <w:contextualSpacing/>
              <w:rPr>
                <w:rFonts w:ascii="Times New Roman" w:hAnsi="Times New Roman"/>
                <w:sz w:val="22"/>
                <w:lang w:val="pl-PL"/>
              </w:rPr>
            </w:pPr>
          </w:p>
        </w:tc>
        <w:tc>
          <w:tcPr>
            <w:tcW w:w="3073" w:type="dxa"/>
          </w:tcPr>
          <w:p w14:paraId="0522C901" w14:textId="77777777" w:rsidR="00E87981" w:rsidRPr="00E87981" w:rsidRDefault="00E87981" w:rsidP="003F37E1">
            <w:pPr>
              <w:contextualSpacing/>
              <w:rPr>
                <w:rFonts w:ascii="Times New Roman" w:hAnsi="Times New Roman"/>
                <w:sz w:val="22"/>
                <w:lang w:val="pl-PL"/>
              </w:rPr>
            </w:pPr>
          </w:p>
        </w:tc>
        <w:tc>
          <w:tcPr>
            <w:tcW w:w="2877" w:type="dxa"/>
          </w:tcPr>
          <w:p w14:paraId="2285D5DA" w14:textId="77777777" w:rsidR="00E87981" w:rsidRPr="00E87981" w:rsidRDefault="00E87981" w:rsidP="003F37E1">
            <w:pPr>
              <w:contextualSpacing/>
              <w:rPr>
                <w:rFonts w:ascii="Times New Roman" w:hAnsi="Times New Roman"/>
                <w:sz w:val="22"/>
                <w:lang w:val="pl-PL"/>
              </w:rPr>
            </w:pPr>
          </w:p>
        </w:tc>
      </w:tr>
      <w:tr w:rsidR="00E87981" w:rsidRPr="00E87981" w14:paraId="50D99303" w14:textId="77777777" w:rsidTr="003F37E1">
        <w:trPr>
          <w:trHeight w:val="429"/>
        </w:trPr>
        <w:tc>
          <w:tcPr>
            <w:tcW w:w="564" w:type="dxa"/>
            <w:vAlign w:val="center"/>
          </w:tcPr>
          <w:p w14:paraId="0ADC9BCE"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lastRenderedPageBreak/>
              <w:t>16.</w:t>
            </w:r>
          </w:p>
        </w:tc>
        <w:tc>
          <w:tcPr>
            <w:tcW w:w="4529" w:type="dxa"/>
          </w:tcPr>
          <w:p w14:paraId="4C51F578"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14:paraId="7F42C8F1" w14:textId="77777777" w:rsidR="00E87981" w:rsidRPr="00E87981" w:rsidRDefault="00E87981" w:rsidP="003F37E1">
            <w:pPr>
              <w:contextualSpacing/>
              <w:rPr>
                <w:rFonts w:ascii="Times New Roman" w:hAnsi="Times New Roman"/>
                <w:sz w:val="22"/>
                <w:lang w:val="pl-PL"/>
              </w:rPr>
            </w:pPr>
          </w:p>
        </w:tc>
        <w:tc>
          <w:tcPr>
            <w:tcW w:w="855" w:type="dxa"/>
          </w:tcPr>
          <w:p w14:paraId="4023C946" w14:textId="77777777" w:rsidR="00E87981" w:rsidRPr="00E87981" w:rsidRDefault="00E87981" w:rsidP="003F37E1">
            <w:pPr>
              <w:contextualSpacing/>
              <w:rPr>
                <w:rFonts w:ascii="Times New Roman" w:hAnsi="Times New Roman"/>
                <w:sz w:val="22"/>
                <w:lang w:val="pl-PL"/>
              </w:rPr>
            </w:pPr>
          </w:p>
        </w:tc>
        <w:tc>
          <w:tcPr>
            <w:tcW w:w="1134" w:type="dxa"/>
          </w:tcPr>
          <w:p w14:paraId="37ED68DC" w14:textId="77777777" w:rsidR="00E87981" w:rsidRPr="00E87981" w:rsidRDefault="00E87981" w:rsidP="003F37E1">
            <w:pPr>
              <w:contextualSpacing/>
              <w:rPr>
                <w:rFonts w:ascii="Times New Roman" w:hAnsi="Times New Roman"/>
                <w:sz w:val="22"/>
                <w:lang w:val="pl-PL"/>
              </w:rPr>
            </w:pPr>
          </w:p>
        </w:tc>
        <w:tc>
          <w:tcPr>
            <w:tcW w:w="3073" w:type="dxa"/>
          </w:tcPr>
          <w:p w14:paraId="29DC7F03" w14:textId="77777777" w:rsidR="00E87981" w:rsidRPr="00E87981" w:rsidRDefault="00E87981" w:rsidP="003F37E1">
            <w:pPr>
              <w:contextualSpacing/>
              <w:rPr>
                <w:rFonts w:ascii="Times New Roman" w:hAnsi="Times New Roman"/>
                <w:sz w:val="22"/>
                <w:lang w:val="pl-PL"/>
              </w:rPr>
            </w:pPr>
          </w:p>
        </w:tc>
        <w:tc>
          <w:tcPr>
            <w:tcW w:w="2877" w:type="dxa"/>
          </w:tcPr>
          <w:p w14:paraId="0B016DAF" w14:textId="77777777" w:rsidR="00E87981" w:rsidRPr="00E87981" w:rsidRDefault="00E87981" w:rsidP="003F37E1">
            <w:pPr>
              <w:contextualSpacing/>
              <w:rPr>
                <w:rFonts w:ascii="Times New Roman" w:hAnsi="Times New Roman"/>
                <w:sz w:val="22"/>
                <w:lang w:val="pl-PL"/>
              </w:rPr>
            </w:pPr>
          </w:p>
        </w:tc>
      </w:tr>
      <w:tr w:rsidR="00E87981" w:rsidRPr="00E87981" w14:paraId="743F55B2" w14:textId="77777777" w:rsidTr="003F37E1">
        <w:trPr>
          <w:trHeight w:val="429"/>
        </w:trPr>
        <w:tc>
          <w:tcPr>
            <w:tcW w:w="564" w:type="dxa"/>
            <w:vAlign w:val="center"/>
          </w:tcPr>
          <w:p w14:paraId="45E9BC05"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17.</w:t>
            </w:r>
          </w:p>
        </w:tc>
        <w:tc>
          <w:tcPr>
            <w:tcW w:w="4529" w:type="dxa"/>
          </w:tcPr>
          <w:p w14:paraId="32DEF52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prowadzi ewidencję naruszeń ochrony danych osobowych? ( art. 24, 33 ust. 5 )</w:t>
            </w:r>
          </w:p>
        </w:tc>
        <w:tc>
          <w:tcPr>
            <w:tcW w:w="855" w:type="dxa"/>
          </w:tcPr>
          <w:p w14:paraId="2E7034EF" w14:textId="77777777" w:rsidR="00E87981" w:rsidRPr="00E87981" w:rsidRDefault="00E87981" w:rsidP="003F37E1">
            <w:pPr>
              <w:contextualSpacing/>
              <w:rPr>
                <w:rFonts w:ascii="Times New Roman" w:hAnsi="Times New Roman"/>
                <w:sz w:val="22"/>
                <w:lang w:val="pl-PL"/>
              </w:rPr>
            </w:pPr>
          </w:p>
        </w:tc>
        <w:tc>
          <w:tcPr>
            <w:tcW w:w="855" w:type="dxa"/>
          </w:tcPr>
          <w:p w14:paraId="21AB8526" w14:textId="77777777" w:rsidR="00E87981" w:rsidRPr="00E87981" w:rsidRDefault="00E87981" w:rsidP="003F37E1">
            <w:pPr>
              <w:contextualSpacing/>
              <w:rPr>
                <w:rFonts w:ascii="Times New Roman" w:hAnsi="Times New Roman"/>
                <w:sz w:val="22"/>
                <w:lang w:val="pl-PL"/>
              </w:rPr>
            </w:pPr>
          </w:p>
        </w:tc>
        <w:tc>
          <w:tcPr>
            <w:tcW w:w="1134" w:type="dxa"/>
          </w:tcPr>
          <w:p w14:paraId="4C1FD1DB" w14:textId="77777777" w:rsidR="00E87981" w:rsidRPr="00E87981" w:rsidRDefault="00E87981" w:rsidP="003F37E1">
            <w:pPr>
              <w:contextualSpacing/>
              <w:rPr>
                <w:rFonts w:ascii="Times New Roman" w:hAnsi="Times New Roman"/>
                <w:sz w:val="22"/>
                <w:lang w:val="pl-PL"/>
              </w:rPr>
            </w:pPr>
          </w:p>
        </w:tc>
        <w:tc>
          <w:tcPr>
            <w:tcW w:w="3073" w:type="dxa"/>
          </w:tcPr>
          <w:p w14:paraId="7BC28A3C" w14:textId="77777777" w:rsidR="00E87981" w:rsidRPr="00E87981" w:rsidRDefault="00E87981" w:rsidP="003F37E1">
            <w:pPr>
              <w:contextualSpacing/>
              <w:rPr>
                <w:rFonts w:ascii="Times New Roman" w:hAnsi="Times New Roman"/>
                <w:sz w:val="22"/>
                <w:lang w:val="pl-PL"/>
              </w:rPr>
            </w:pPr>
          </w:p>
        </w:tc>
        <w:tc>
          <w:tcPr>
            <w:tcW w:w="2877" w:type="dxa"/>
          </w:tcPr>
          <w:p w14:paraId="713E0B2B" w14:textId="77777777" w:rsidR="00E87981" w:rsidRPr="00E87981" w:rsidRDefault="00E87981" w:rsidP="003F37E1">
            <w:pPr>
              <w:contextualSpacing/>
              <w:rPr>
                <w:rFonts w:ascii="Times New Roman" w:hAnsi="Times New Roman"/>
                <w:sz w:val="22"/>
                <w:lang w:val="pl-PL"/>
              </w:rPr>
            </w:pPr>
          </w:p>
        </w:tc>
      </w:tr>
      <w:tr w:rsidR="00E87981" w:rsidRPr="00E87981" w14:paraId="06D4EF0B" w14:textId="77777777" w:rsidTr="003F37E1">
        <w:trPr>
          <w:trHeight w:val="429"/>
        </w:trPr>
        <w:tc>
          <w:tcPr>
            <w:tcW w:w="564" w:type="dxa"/>
            <w:vAlign w:val="center"/>
          </w:tcPr>
          <w:p w14:paraId="3CC78F3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18.</w:t>
            </w:r>
          </w:p>
        </w:tc>
        <w:tc>
          <w:tcPr>
            <w:tcW w:w="4529" w:type="dxa"/>
          </w:tcPr>
          <w:p w14:paraId="4ECE0D11"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prowadzi rejestr czynności przetwarzania danych osobowych (jako ADO) oraz rejestr kategorii czynności przetwarzania danych jako podmiot przetwarzający? ( art. 30 )</w:t>
            </w:r>
          </w:p>
        </w:tc>
        <w:tc>
          <w:tcPr>
            <w:tcW w:w="855" w:type="dxa"/>
          </w:tcPr>
          <w:p w14:paraId="51D82815" w14:textId="77777777" w:rsidR="00E87981" w:rsidRPr="00E87981" w:rsidRDefault="00E87981" w:rsidP="003F37E1">
            <w:pPr>
              <w:contextualSpacing/>
              <w:rPr>
                <w:rFonts w:ascii="Times New Roman" w:hAnsi="Times New Roman"/>
                <w:sz w:val="22"/>
                <w:lang w:val="pl-PL"/>
              </w:rPr>
            </w:pPr>
          </w:p>
        </w:tc>
        <w:tc>
          <w:tcPr>
            <w:tcW w:w="855" w:type="dxa"/>
          </w:tcPr>
          <w:p w14:paraId="6C867E79" w14:textId="77777777" w:rsidR="00E87981" w:rsidRPr="00E87981" w:rsidRDefault="00E87981" w:rsidP="003F37E1">
            <w:pPr>
              <w:contextualSpacing/>
              <w:rPr>
                <w:rFonts w:ascii="Times New Roman" w:hAnsi="Times New Roman"/>
                <w:sz w:val="22"/>
                <w:lang w:val="pl-PL"/>
              </w:rPr>
            </w:pPr>
          </w:p>
        </w:tc>
        <w:tc>
          <w:tcPr>
            <w:tcW w:w="1134" w:type="dxa"/>
          </w:tcPr>
          <w:p w14:paraId="7EAEE7C8" w14:textId="77777777" w:rsidR="00E87981" w:rsidRPr="00E87981" w:rsidRDefault="00E87981" w:rsidP="003F37E1">
            <w:pPr>
              <w:contextualSpacing/>
              <w:rPr>
                <w:rFonts w:ascii="Times New Roman" w:hAnsi="Times New Roman"/>
                <w:sz w:val="22"/>
                <w:lang w:val="pl-PL"/>
              </w:rPr>
            </w:pPr>
          </w:p>
        </w:tc>
        <w:tc>
          <w:tcPr>
            <w:tcW w:w="3073" w:type="dxa"/>
          </w:tcPr>
          <w:p w14:paraId="16FEDF5E" w14:textId="77777777" w:rsidR="00E87981" w:rsidRPr="00E87981" w:rsidRDefault="00E87981" w:rsidP="003F37E1">
            <w:pPr>
              <w:contextualSpacing/>
              <w:rPr>
                <w:rFonts w:ascii="Times New Roman" w:hAnsi="Times New Roman"/>
                <w:sz w:val="22"/>
                <w:lang w:val="pl-PL"/>
              </w:rPr>
            </w:pPr>
          </w:p>
        </w:tc>
        <w:tc>
          <w:tcPr>
            <w:tcW w:w="2877" w:type="dxa"/>
          </w:tcPr>
          <w:p w14:paraId="4ACBC86E" w14:textId="77777777" w:rsidR="00E87981" w:rsidRPr="00E87981" w:rsidRDefault="00E87981" w:rsidP="003F37E1">
            <w:pPr>
              <w:contextualSpacing/>
              <w:rPr>
                <w:rFonts w:ascii="Times New Roman" w:hAnsi="Times New Roman"/>
                <w:sz w:val="22"/>
                <w:lang w:val="pl-PL"/>
              </w:rPr>
            </w:pPr>
          </w:p>
        </w:tc>
      </w:tr>
      <w:tr w:rsidR="00E87981" w:rsidRPr="00E87981" w14:paraId="468F3B6B" w14:textId="77777777" w:rsidTr="003F37E1">
        <w:trPr>
          <w:trHeight w:val="451"/>
        </w:trPr>
        <w:tc>
          <w:tcPr>
            <w:tcW w:w="564" w:type="dxa"/>
            <w:vAlign w:val="center"/>
          </w:tcPr>
          <w:p w14:paraId="31E32C9F"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19.</w:t>
            </w:r>
          </w:p>
        </w:tc>
        <w:tc>
          <w:tcPr>
            <w:tcW w:w="4529" w:type="dxa"/>
          </w:tcPr>
          <w:p w14:paraId="7333AF5E"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14:paraId="20DBA0A9" w14:textId="77777777" w:rsidR="00E87981" w:rsidRPr="00E87981" w:rsidRDefault="00E87981" w:rsidP="003F37E1">
            <w:pPr>
              <w:contextualSpacing/>
              <w:rPr>
                <w:rFonts w:ascii="Times New Roman" w:hAnsi="Times New Roman"/>
                <w:sz w:val="22"/>
                <w:lang w:val="pl-PL"/>
              </w:rPr>
            </w:pPr>
          </w:p>
        </w:tc>
        <w:tc>
          <w:tcPr>
            <w:tcW w:w="855" w:type="dxa"/>
          </w:tcPr>
          <w:p w14:paraId="24AF4272" w14:textId="77777777" w:rsidR="00E87981" w:rsidRPr="00E87981" w:rsidRDefault="00E87981" w:rsidP="003F37E1">
            <w:pPr>
              <w:contextualSpacing/>
              <w:rPr>
                <w:rFonts w:ascii="Times New Roman" w:hAnsi="Times New Roman"/>
                <w:sz w:val="22"/>
                <w:lang w:val="pl-PL"/>
              </w:rPr>
            </w:pPr>
          </w:p>
        </w:tc>
        <w:tc>
          <w:tcPr>
            <w:tcW w:w="1134" w:type="dxa"/>
          </w:tcPr>
          <w:p w14:paraId="7294DB17" w14:textId="77777777" w:rsidR="00E87981" w:rsidRPr="00E87981" w:rsidRDefault="00E87981" w:rsidP="003F37E1">
            <w:pPr>
              <w:contextualSpacing/>
              <w:rPr>
                <w:rFonts w:ascii="Times New Roman" w:hAnsi="Times New Roman"/>
                <w:sz w:val="22"/>
                <w:lang w:val="pl-PL"/>
              </w:rPr>
            </w:pPr>
          </w:p>
        </w:tc>
        <w:tc>
          <w:tcPr>
            <w:tcW w:w="3073" w:type="dxa"/>
          </w:tcPr>
          <w:p w14:paraId="53A5ECBA" w14:textId="77777777" w:rsidR="00E87981" w:rsidRPr="00E87981" w:rsidRDefault="00E87981" w:rsidP="003F37E1">
            <w:pPr>
              <w:contextualSpacing/>
              <w:rPr>
                <w:rFonts w:ascii="Times New Roman" w:hAnsi="Times New Roman"/>
                <w:sz w:val="22"/>
                <w:lang w:val="pl-PL"/>
              </w:rPr>
            </w:pPr>
          </w:p>
        </w:tc>
        <w:tc>
          <w:tcPr>
            <w:tcW w:w="2877" w:type="dxa"/>
          </w:tcPr>
          <w:p w14:paraId="1F7780A7" w14:textId="77777777" w:rsidR="00E87981" w:rsidRPr="00E87981" w:rsidRDefault="00E87981" w:rsidP="003F37E1">
            <w:pPr>
              <w:contextualSpacing/>
              <w:rPr>
                <w:rFonts w:ascii="Times New Roman" w:hAnsi="Times New Roman"/>
                <w:sz w:val="22"/>
                <w:lang w:val="pl-PL"/>
              </w:rPr>
            </w:pPr>
          </w:p>
        </w:tc>
      </w:tr>
      <w:tr w:rsidR="00E87981" w:rsidRPr="00E87981" w14:paraId="0EA0B638" w14:textId="77777777" w:rsidTr="003F37E1">
        <w:trPr>
          <w:trHeight w:val="429"/>
        </w:trPr>
        <w:tc>
          <w:tcPr>
            <w:tcW w:w="564" w:type="dxa"/>
            <w:vAlign w:val="center"/>
          </w:tcPr>
          <w:p w14:paraId="7FE74CE9"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20.</w:t>
            </w:r>
          </w:p>
        </w:tc>
        <w:tc>
          <w:tcPr>
            <w:tcW w:w="4529" w:type="dxa"/>
          </w:tcPr>
          <w:p w14:paraId="677E8D10"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realizuje proces analizy ryzyka oraz analizy naruszenia praw lub wolności osób fizycznych (DPiA)? ( art. 24, 32, 35 )</w:t>
            </w:r>
          </w:p>
        </w:tc>
        <w:tc>
          <w:tcPr>
            <w:tcW w:w="855" w:type="dxa"/>
          </w:tcPr>
          <w:p w14:paraId="7CF699EB" w14:textId="77777777" w:rsidR="00E87981" w:rsidRPr="00E87981" w:rsidRDefault="00E87981" w:rsidP="003F37E1">
            <w:pPr>
              <w:contextualSpacing/>
              <w:rPr>
                <w:rFonts w:ascii="Times New Roman" w:hAnsi="Times New Roman"/>
                <w:sz w:val="22"/>
                <w:lang w:val="pl-PL"/>
              </w:rPr>
            </w:pPr>
          </w:p>
        </w:tc>
        <w:tc>
          <w:tcPr>
            <w:tcW w:w="855" w:type="dxa"/>
          </w:tcPr>
          <w:p w14:paraId="1B7BB6EC" w14:textId="77777777" w:rsidR="00E87981" w:rsidRPr="00E87981" w:rsidRDefault="00E87981" w:rsidP="003F37E1">
            <w:pPr>
              <w:contextualSpacing/>
              <w:rPr>
                <w:rFonts w:ascii="Times New Roman" w:hAnsi="Times New Roman"/>
                <w:sz w:val="22"/>
                <w:lang w:val="pl-PL"/>
              </w:rPr>
            </w:pPr>
          </w:p>
        </w:tc>
        <w:tc>
          <w:tcPr>
            <w:tcW w:w="1134" w:type="dxa"/>
          </w:tcPr>
          <w:p w14:paraId="74253A99" w14:textId="77777777" w:rsidR="00E87981" w:rsidRPr="00E87981" w:rsidRDefault="00E87981" w:rsidP="003F37E1">
            <w:pPr>
              <w:contextualSpacing/>
              <w:rPr>
                <w:rFonts w:ascii="Times New Roman" w:hAnsi="Times New Roman"/>
                <w:sz w:val="22"/>
                <w:lang w:val="pl-PL"/>
              </w:rPr>
            </w:pPr>
          </w:p>
        </w:tc>
        <w:tc>
          <w:tcPr>
            <w:tcW w:w="3073" w:type="dxa"/>
          </w:tcPr>
          <w:p w14:paraId="5345E8A1" w14:textId="77777777" w:rsidR="00E87981" w:rsidRPr="00E87981" w:rsidRDefault="00E87981" w:rsidP="003F37E1">
            <w:pPr>
              <w:contextualSpacing/>
              <w:rPr>
                <w:rFonts w:ascii="Times New Roman" w:hAnsi="Times New Roman"/>
                <w:sz w:val="22"/>
                <w:lang w:val="pl-PL"/>
              </w:rPr>
            </w:pPr>
          </w:p>
        </w:tc>
        <w:tc>
          <w:tcPr>
            <w:tcW w:w="2877" w:type="dxa"/>
          </w:tcPr>
          <w:p w14:paraId="3BFA5BCE" w14:textId="77777777" w:rsidR="00E87981" w:rsidRPr="00E87981" w:rsidRDefault="00E87981" w:rsidP="003F37E1">
            <w:pPr>
              <w:contextualSpacing/>
              <w:rPr>
                <w:rFonts w:ascii="Times New Roman" w:hAnsi="Times New Roman"/>
                <w:sz w:val="22"/>
                <w:lang w:val="pl-PL"/>
              </w:rPr>
            </w:pPr>
          </w:p>
        </w:tc>
      </w:tr>
      <w:tr w:rsidR="00E87981" w:rsidRPr="00E87981" w14:paraId="6FBE5794" w14:textId="77777777" w:rsidTr="003F37E1">
        <w:trPr>
          <w:trHeight w:val="429"/>
        </w:trPr>
        <w:tc>
          <w:tcPr>
            <w:tcW w:w="564" w:type="dxa"/>
            <w:vAlign w:val="center"/>
          </w:tcPr>
          <w:p w14:paraId="467B47A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21.</w:t>
            </w:r>
          </w:p>
        </w:tc>
        <w:tc>
          <w:tcPr>
            <w:tcW w:w="4529" w:type="dxa"/>
          </w:tcPr>
          <w:p w14:paraId="0278AC2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zabezpieczenia we własnym systemie </w:t>
            </w:r>
            <w:r w:rsidRPr="00E87981">
              <w:rPr>
                <w:rFonts w:ascii="Times New Roman" w:hAnsi="Times New Roman"/>
                <w:sz w:val="22"/>
                <w:lang w:val="pl-PL"/>
              </w:rPr>
              <w:lastRenderedPageBreak/>
              <w:t>informatycznym adekwatne do wyników szacowania ryzyka oraz DPiA? ( art. 24, 32 )</w:t>
            </w:r>
          </w:p>
        </w:tc>
        <w:tc>
          <w:tcPr>
            <w:tcW w:w="855" w:type="dxa"/>
          </w:tcPr>
          <w:p w14:paraId="6A724ABB" w14:textId="77777777" w:rsidR="00E87981" w:rsidRPr="00E87981" w:rsidRDefault="00E87981" w:rsidP="003F37E1">
            <w:pPr>
              <w:contextualSpacing/>
              <w:rPr>
                <w:rFonts w:ascii="Times New Roman" w:hAnsi="Times New Roman"/>
                <w:sz w:val="22"/>
                <w:lang w:val="pl-PL"/>
              </w:rPr>
            </w:pPr>
          </w:p>
        </w:tc>
        <w:tc>
          <w:tcPr>
            <w:tcW w:w="855" w:type="dxa"/>
          </w:tcPr>
          <w:p w14:paraId="3DA9E8F7" w14:textId="77777777" w:rsidR="00E87981" w:rsidRPr="00E87981" w:rsidRDefault="00E87981" w:rsidP="003F37E1">
            <w:pPr>
              <w:contextualSpacing/>
              <w:rPr>
                <w:rFonts w:ascii="Times New Roman" w:hAnsi="Times New Roman"/>
                <w:sz w:val="22"/>
                <w:lang w:val="pl-PL"/>
              </w:rPr>
            </w:pPr>
          </w:p>
        </w:tc>
        <w:tc>
          <w:tcPr>
            <w:tcW w:w="1134" w:type="dxa"/>
          </w:tcPr>
          <w:p w14:paraId="3A5B0DF8" w14:textId="77777777" w:rsidR="00E87981" w:rsidRPr="00E87981" w:rsidRDefault="00E87981" w:rsidP="003F37E1">
            <w:pPr>
              <w:contextualSpacing/>
              <w:rPr>
                <w:rFonts w:ascii="Times New Roman" w:hAnsi="Times New Roman"/>
                <w:sz w:val="22"/>
                <w:lang w:val="pl-PL"/>
              </w:rPr>
            </w:pPr>
          </w:p>
        </w:tc>
        <w:tc>
          <w:tcPr>
            <w:tcW w:w="3073" w:type="dxa"/>
          </w:tcPr>
          <w:p w14:paraId="5233AC73" w14:textId="77777777" w:rsidR="00E87981" w:rsidRPr="00E87981" w:rsidRDefault="00E87981" w:rsidP="003F37E1">
            <w:pPr>
              <w:contextualSpacing/>
              <w:rPr>
                <w:rFonts w:ascii="Times New Roman" w:hAnsi="Times New Roman"/>
                <w:sz w:val="22"/>
                <w:lang w:val="pl-PL"/>
              </w:rPr>
            </w:pPr>
          </w:p>
        </w:tc>
        <w:tc>
          <w:tcPr>
            <w:tcW w:w="2877" w:type="dxa"/>
          </w:tcPr>
          <w:p w14:paraId="236B8AF3" w14:textId="77777777" w:rsidR="00E87981" w:rsidRPr="00E87981" w:rsidRDefault="00E87981" w:rsidP="003F37E1">
            <w:pPr>
              <w:contextualSpacing/>
              <w:rPr>
                <w:rFonts w:ascii="Times New Roman" w:hAnsi="Times New Roman"/>
                <w:sz w:val="22"/>
                <w:lang w:val="pl-PL"/>
              </w:rPr>
            </w:pPr>
          </w:p>
        </w:tc>
      </w:tr>
      <w:tr w:rsidR="00E87981" w:rsidRPr="00E87981" w14:paraId="4108AD1F" w14:textId="77777777" w:rsidTr="003F37E1">
        <w:trPr>
          <w:trHeight w:val="429"/>
        </w:trPr>
        <w:tc>
          <w:tcPr>
            <w:tcW w:w="564" w:type="dxa"/>
            <w:vAlign w:val="center"/>
          </w:tcPr>
          <w:p w14:paraId="7432B7A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22.</w:t>
            </w:r>
          </w:p>
        </w:tc>
        <w:tc>
          <w:tcPr>
            <w:tcW w:w="4529" w:type="dxa"/>
          </w:tcPr>
          <w:p w14:paraId="58BCA1A4"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system informatyczny Podmiotu przetwarzającego zapewnia pełną rozliczalność działań jego użytkowników? </w:t>
            </w:r>
          </w:p>
          <w:p w14:paraId="5791E2EC"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art. 24, 32 )</w:t>
            </w:r>
          </w:p>
        </w:tc>
        <w:tc>
          <w:tcPr>
            <w:tcW w:w="855" w:type="dxa"/>
          </w:tcPr>
          <w:p w14:paraId="12BB697B" w14:textId="77777777" w:rsidR="00E87981" w:rsidRPr="00E87981" w:rsidRDefault="00E87981" w:rsidP="003F37E1">
            <w:pPr>
              <w:contextualSpacing/>
              <w:rPr>
                <w:rFonts w:ascii="Times New Roman" w:hAnsi="Times New Roman"/>
                <w:sz w:val="22"/>
                <w:lang w:val="pl-PL"/>
              </w:rPr>
            </w:pPr>
          </w:p>
        </w:tc>
        <w:tc>
          <w:tcPr>
            <w:tcW w:w="855" w:type="dxa"/>
          </w:tcPr>
          <w:p w14:paraId="3ACA3CD2" w14:textId="77777777" w:rsidR="00E87981" w:rsidRPr="00E87981" w:rsidRDefault="00E87981" w:rsidP="003F37E1">
            <w:pPr>
              <w:contextualSpacing/>
              <w:rPr>
                <w:rFonts w:ascii="Times New Roman" w:hAnsi="Times New Roman"/>
                <w:sz w:val="22"/>
                <w:lang w:val="pl-PL"/>
              </w:rPr>
            </w:pPr>
          </w:p>
        </w:tc>
        <w:tc>
          <w:tcPr>
            <w:tcW w:w="1134" w:type="dxa"/>
          </w:tcPr>
          <w:p w14:paraId="7B8C1369" w14:textId="77777777" w:rsidR="00E87981" w:rsidRPr="00E87981" w:rsidRDefault="00E87981" w:rsidP="003F37E1">
            <w:pPr>
              <w:contextualSpacing/>
              <w:rPr>
                <w:rFonts w:ascii="Times New Roman" w:hAnsi="Times New Roman"/>
                <w:sz w:val="22"/>
                <w:lang w:val="pl-PL"/>
              </w:rPr>
            </w:pPr>
          </w:p>
        </w:tc>
        <w:tc>
          <w:tcPr>
            <w:tcW w:w="3073" w:type="dxa"/>
          </w:tcPr>
          <w:p w14:paraId="47D19C27" w14:textId="77777777" w:rsidR="00E87981" w:rsidRPr="00E87981" w:rsidRDefault="00E87981" w:rsidP="003F37E1">
            <w:pPr>
              <w:contextualSpacing/>
              <w:rPr>
                <w:rFonts w:ascii="Times New Roman" w:hAnsi="Times New Roman"/>
                <w:sz w:val="22"/>
                <w:lang w:val="pl-PL"/>
              </w:rPr>
            </w:pPr>
          </w:p>
        </w:tc>
        <w:tc>
          <w:tcPr>
            <w:tcW w:w="2877" w:type="dxa"/>
          </w:tcPr>
          <w:p w14:paraId="4F606B7E" w14:textId="77777777" w:rsidR="00E87981" w:rsidRPr="00E87981" w:rsidRDefault="00E87981" w:rsidP="003F37E1">
            <w:pPr>
              <w:contextualSpacing/>
              <w:rPr>
                <w:rFonts w:ascii="Times New Roman" w:hAnsi="Times New Roman"/>
                <w:sz w:val="22"/>
                <w:lang w:val="pl-PL"/>
              </w:rPr>
            </w:pPr>
          </w:p>
        </w:tc>
      </w:tr>
      <w:tr w:rsidR="00E87981" w:rsidRPr="00E87981" w14:paraId="4A659B1E" w14:textId="77777777" w:rsidTr="003F37E1">
        <w:trPr>
          <w:trHeight w:val="429"/>
        </w:trPr>
        <w:tc>
          <w:tcPr>
            <w:tcW w:w="564" w:type="dxa"/>
            <w:vAlign w:val="center"/>
          </w:tcPr>
          <w:p w14:paraId="04E64AC4"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23.</w:t>
            </w:r>
          </w:p>
        </w:tc>
        <w:tc>
          <w:tcPr>
            <w:tcW w:w="4529" w:type="dxa"/>
          </w:tcPr>
          <w:p w14:paraId="11CF0624"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14:paraId="4E2B4AC0" w14:textId="77777777" w:rsidR="00E87981" w:rsidRPr="00E87981" w:rsidRDefault="00E87981" w:rsidP="003F37E1">
            <w:pPr>
              <w:contextualSpacing/>
              <w:rPr>
                <w:rFonts w:ascii="Times New Roman" w:hAnsi="Times New Roman"/>
                <w:sz w:val="22"/>
                <w:lang w:val="pl-PL"/>
              </w:rPr>
            </w:pPr>
          </w:p>
        </w:tc>
        <w:tc>
          <w:tcPr>
            <w:tcW w:w="855" w:type="dxa"/>
          </w:tcPr>
          <w:p w14:paraId="6DDF8003" w14:textId="77777777" w:rsidR="00E87981" w:rsidRPr="00E87981" w:rsidRDefault="00E87981" w:rsidP="003F37E1">
            <w:pPr>
              <w:contextualSpacing/>
              <w:rPr>
                <w:rFonts w:ascii="Times New Roman" w:hAnsi="Times New Roman"/>
                <w:sz w:val="22"/>
                <w:lang w:val="pl-PL"/>
              </w:rPr>
            </w:pPr>
          </w:p>
        </w:tc>
        <w:tc>
          <w:tcPr>
            <w:tcW w:w="1134" w:type="dxa"/>
          </w:tcPr>
          <w:p w14:paraId="323EF23F" w14:textId="77777777" w:rsidR="00E87981" w:rsidRPr="00E87981" w:rsidRDefault="00E87981" w:rsidP="003F37E1">
            <w:pPr>
              <w:contextualSpacing/>
              <w:rPr>
                <w:rFonts w:ascii="Times New Roman" w:hAnsi="Times New Roman"/>
                <w:sz w:val="22"/>
                <w:lang w:val="pl-PL"/>
              </w:rPr>
            </w:pPr>
          </w:p>
        </w:tc>
        <w:tc>
          <w:tcPr>
            <w:tcW w:w="3073" w:type="dxa"/>
          </w:tcPr>
          <w:p w14:paraId="33E017CE" w14:textId="77777777" w:rsidR="00E87981" w:rsidRPr="00E87981" w:rsidRDefault="00E87981" w:rsidP="003F37E1">
            <w:pPr>
              <w:contextualSpacing/>
              <w:rPr>
                <w:rFonts w:ascii="Times New Roman" w:hAnsi="Times New Roman"/>
                <w:sz w:val="22"/>
                <w:lang w:val="pl-PL"/>
              </w:rPr>
            </w:pPr>
          </w:p>
        </w:tc>
        <w:tc>
          <w:tcPr>
            <w:tcW w:w="2877" w:type="dxa"/>
          </w:tcPr>
          <w:p w14:paraId="36FE072A" w14:textId="77777777" w:rsidR="00E87981" w:rsidRPr="00E87981" w:rsidRDefault="00E87981" w:rsidP="003F37E1">
            <w:pPr>
              <w:contextualSpacing/>
              <w:rPr>
                <w:rFonts w:ascii="Times New Roman" w:hAnsi="Times New Roman"/>
                <w:sz w:val="22"/>
                <w:lang w:val="pl-PL"/>
              </w:rPr>
            </w:pPr>
          </w:p>
        </w:tc>
      </w:tr>
      <w:tr w:rsidR="00E87981" w:rsidRPr="00E87981" w14:paraId="103BFEDA" w14:textId="77777777" w:rsidTr="003F37E1">
        <w:trPr>
          <w:trHeight w:val="451"/>
        </w:trPr>
        <w:tc>
          <w:tcPr>
            <w:tcW w:w="564" w:type="dxa"/>
            <w:vAlign w:val="center"/>
          </w:tcPr>
          <w:p w14:paraId="36FCA4F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24.</w:t>
            </w:r>
          </w:p>
        </w:tc>
        <w:tc>
          <w:tcPr>
            <w:tcW w:w="4529" w:type="dxa"/>
          </w:tcPr>
          <w:p w14:paraId="1551741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wdrożył „Plan Ciągłości Działania” ? ( art. 24, 32 )</w:t>
            </w:r>
          </w:p>
        </w:tc>
        <w:tc>
          <w:tcPr>
            <w:tcW w:w="855" w:type="dxa"/>
          </w:tcPr>
          <w:p w14:paraId="70E07B50" w14:textId="77777777" w:rsidR="00E87981" w:rsidRPr="00E87981" w:rsidRDefault="00E87981" w:rsidP="003F37E1">
            <w:pPr>
              <w:contextualSpacing/>
              <w:rPr>
                <w:rFonts w:ascii="Times New Roman" w:hAnsi="Times New Roman"/>
                <w:sz w:val="22"/>
                <w:lang w:val="pl-PL"/>
              </w:rPr>
            </w:pPr>
          </w:p>
        </w:tc>
        <w:tc>
          <w:tcPr>
            <w:tcW w:w="855" w:type="dxa"/>
          </w:tcPr>
          <w:p w14:paraId="6EE792C9" w14:textId="77777777" w:rsidR="00E87981" w:rsidRPr="00E87981" w:rsidRDefault="00E87981" w:rsidP="003F37E1">
            <w:pPr>
              <w:contextualSpacing/>
              <w:rPr>
                <w:rFonts w:ascii="Times New Roman" w:hAnsi="Times New Roman"/>
                <w:sz w:val="22"/>
                <w:lang w:val="pl-PL"/>
              </w:rPr>
            </w:pPr>
          </w:p>
        </w:tc>
        <w:tc>
          <w:tcPr>
            <w:tcW w:w="1134" w:type="dxa"/>
          </w:tcPr>
          <w:p w14:paraId="44F72A6C" w14:textId="77777777" w:rsidR="00E87981" w:rsidRPr="00E87981" w:rsidRDefault="00E87981" w:rsidP="003F37E1">
            <w:pPr>
              <w:contextualSpacing/>
              <w:rPr>
                <w:rFonts w:ascii="Times New Roman" w:hAnsi="Times New Roman"/>
                <w:sz w:val="22"/>
                <w:lang w:val="pl-PL"/>
              </w:rPr>
            </w:pPr>
          </w:p>
        </w:tc>
        <w:tc>
          <w:tcPr>
            <w:tcW w:w="3073" w:type="dxa"/>
          </w:tcPr>
          <w:p w14:paraId="59233F62" w14:textId="77777777" w:rsidR="00E87981" w:rsidRPr="00E87981" w:rsidRDefault="00E87981" w:rsidP="003F37E1">
            <w:pPr>
              <w:contextualSpacing/>
              <w:rPr>
                <w:rFonts w:ascii="Times New Roman" w:hAnsi="Times New Roman"/>
                <w:sz w:val="22"/>
                <w:lang w:val="pl-PL"/>
              </w:rPr>
            </w:pPr>
          </w:p>
        </w:tc>
        <w:tc>
          <w:tcPr>
            <w:tcW w:w="2877" w:type="dxa"/>
          </w:tcPr>
          <w:p w14:paraId="38437DC0" w14:textId="77777777" w:rsidR="00E87981" w:rsidRPr="00E87981" w:rsidRDefault="00E87981" w:rsidP="003F37E1">
            <w:pPr>
              <w:contextualSpacing/>
              <w:rPr>
                <w:rFonts w:ascii="Times New Roman" w:hAnsi="Times New Roman"/>
                <w:sz w:val="22"/>
                <w:lang w:val="pl-PL"/>
              </w:rPr>
            </w:pPr>
          </w:p>
        </w:tc>
      </w:tr>
      <w:tr w:rsidR="00E87981" w:rsidRPr="00E87981" w14:paraId="315DE1AC" w14:textId="77777777" w:rsidTr="003F37E1">
        <w:trPr>
          <w:trHeight w:val="429"/>
        </w:trPr>
        <w:tc>
          <w:tcPr>
            <w:tcW w:w="564" w:type="dxa"/>
            <w:vAlign w:val="center"/>
          </w:tcPr>
          <w:p w14:paraId="68ACAB56"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25.</w:t>
            </w:r>
          </w:p>
        </w:tc>
        <w:tc>
          <w:tcPr>
            <w:tcW w:w="4529" w:type="dxa"/>
          </w:tcPr>
          <w:p w14:paraId="433600A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stosuje regularne testowanie, mierzenie i ocenianie skuteczności wdrożonych środków technicznych i organizacyjnych ? W jakiej formie są dokumentowane? ( art. 32 )</w:t>
            </w:r>
          </w:p>
        </w:tc>
        <w:tc>
          <w:tcPr>
            <w:tcW w:w="855" w:type="dxa"/>
          </w:tcPr>
          <w:p w14:paraId="09C3A431" w14:textId="77777777" w:rsidR="00E87981" w:rsidRPr="00E87981" w:rsidRDefault="00E87981" w:rsidP="003F37E1">
            <w:pPr>
              <w:contextualSpacing/>
              <w:rPr>
                <w:rFonts w:ascii="Times New Roman" w:hAnsi="Times New Roman"/>
                <w:sz w:val="22"/>
                <w:lang w:val="pl-PL"/>
              </w:rPr>
            </w:pPr>
          </w:p>
        </w:tc>
        <w:tc>
          <w:tcPr>
            <w:tcW w:w="855" w:type="dxa"/>
          </w:tcPr>
          <w:p w14:paraId="317EB502" w14:textId="77777777" w:rsidR="00E87981" w:rsidRPr="00E87981" w:rsidRDefault="00E87981" w:rsidP="003F37E1">
            <w:pPr>
              <w:contextualSpacing/>
              <w:rPr>
                <w:rFonts w:ascii="Times New Roman" w:hAnsi="Times New Roman"/>
                <w:sz w:val="22"/>
                <w:lang w:val="pl-PL"/>
              </w:rPr>
            </w:pPr>
          </w:p>
        </w:tc>
        <w:tc>
          <w:tcPr>
            <w:tcW w:w="1134" w:type="dxa"/>
          </w:tcPr>
          <w:p w14:paraId="64F2D2F5" w14:textId="77777777" w:rsidR="00E87981" w:rsidRPr="00E87981" w:rsidRDefault="00E87981" w:rsidP="003F37E1">
            <w:pPr>
              <w:contextualSpacing/>
              <w:rPr>
                <w:rFonts w:ascii="Times New Roman" w:hAnsi="Times New Roman"/>
                <w:sz w:val="22"/>
                <w:lang w:val="pl-PL"/>
              </w:rPr>
            </w:pPr>
          </w:p>
        </w:tc>
        <w:tc>
          <w:tcPr>
            <w:tcW w:w="3073" w:type="dxa"/>
          </w:tcPr>
          <w:p w14:paraId="5293FAE9" w14:textId="77777777" w:rsidR="00E87981" w:rsidRPr="00E87981" w:rsidRDefault="00E87981" w:rsidP="003F37E1">
            <w:pPr>
              <w:contextualSpacing/>
              <w:rPr>
                <w:rFonts w:ascii="Times New Roman" w:hAnsi="Times New Roman"/>
                <w:sz w:val="22"/>
                <w:lang w:val="pl-PL"/>
              </w:rPr>
            </w:pPr>
          </w:p>
        </w:tc>
        <w:tc>
          <w:tcPr>
            <w:tcW w:w="2877" w:type="dxa"/>
          </w:tcPr>
          <w:p w14:paraId="120DAACB" w14:textId="77777777" w:rsidR="00E87981" w:rsidRPr="00E87981" w:rsidRDefault="00E87981" w:rsidP="003F37E1">
            <w:pPr>
              <w:contextualSpacing/>
              <w:rPr>
                <w:rFonts w:ascii="Times New Roman" w:hAnsi="Times New Roman"/>
                <w:sz w:val="22"/>
                <w:lang w:val="pl-PL"/>
              </w:rPr>
            </w:pPr>
          </w:p>
        </w:tc>
      </w:tr>
      <w:tr w:rsidR="00E87981" w:rsidRPr="00E87981" w14:paraId="2CC890DC" w14:textId="77777777" w:rsidTr="003F37E1">
        <w:trPr>
          <w:trHeight w:val="451"/>
        </w:trPr>
        <w:tc>
          <w:tcPr>
            <w:tcW w:w="564" w:type="dxa"/>
            <w:vAlign w:val="center"/>
          </w:tcPr>
          <w:p w14:paraId="79A7589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26.</w:t>
            </w:r>
          </w:p>
        </w:tc>
        <w:tc>
          <w:tcPr>
            <w:tcW w:w="4529" w:type="dxa"/>
          </w:tcPr>
          <w:p w14:paraId="23FEF2F9"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Podmiot przetwarzający  korzysta w ramach powierzenia lub ma zamiar korzystać z usług innych podmiotów (tzw. „pod-powierzających” lub dalszych podmiotów przetwarzających)? ( art. 24, 28) </w:t>
            </w:r>
          </w:p>
        </w:tc>
        <w:tc>
          <w:tcPr>
            <w:tcW w:w="855" w:type="dxa"/>
          </w:tcPr>
          <w:p w14:paraId="06BC0B02" w14:textId="77777777" w:rsidR="00E87981" w:rsidRPr="00E87981" w:rsidRDefault="00E87981" w:rsidP="003F37E1">
            <w:pPr>
              <w:contextualSpacing/>
              <w:rPr>
                <w:rFonts w:ascii="Times New Roman" w:hAnsi="Times New Roman"/>
                <w:sz w:val="22"/>
                <w:lang w:val="pl-PL"/>
              </w:rPr>
            </w:pPr>
          </w:p>
        </w:tc>
        <w:tc>
          <w:tcPr>
            <w:tcW w:w="855" w:type="dxa"/>
          </w:tcPr>
          <w:p w14:paraId="76FF0951" w14:textId="77777777" w:rsidR="00E87981" w:rsidRPr="00E87981" w:rsidRDefault="00E87981" w:rsidP="003F37E1">
            <w:pPr>
              <w:contextualSpacing/>
              <w:rPr>
                <w:rFonts w:ascii="Times New Roman" w:hAnsi="Times New Roman"/>
                <w:sz w:val="22"/>
                <w:lang w:val="pl-PL"/>
              </w:rPr>
            </w:pPr>
          </w:p>
        </w:tc>
        <w:tc>
          <w:tcPr>
            <w:tcW w:w="1134" w:type="dxa"/>
          </w:tcPr>
          <w:p w14:paraId="31154E1B" w14:textId="77777777" w:rsidR="00E87981" w:rsidRPr="00E87981" w:rsidRDefault="00E87981" w:rsidP="003F37E1">
            <w:pPr>
              <w:contextualSpacing/>
              <w:rPr>
                <w:rFonts w:ascii="Times New Roman" w:hAnsi="Times New Roman"/>
                <w:sz w:val="22"/>
                <w:lang w:val="pl-PL"/>
              </w:rPr>
            </w:pPr>
          </w:p>
        </w:tc>
        <w:tc>
          <w:tcPr>
            <w:tcW w:w="3073" w:type="dxa"/>
          </w:tcPr>
          <w:p w14:paraId="19622805" w14:textId="77777777" w:rsidR="00E87981" w:rsidRPr="00E87981" w:rsidRDefault="00E87981" w:rsidP="003F37E1">
            <w:pPr>
              <w:contextualSpacing/>
              <w:rPr>
                <w:rFonts w:ascii="Times New Roman" w:hAnsi="Times New Roman"/>
                <w:sz w:val="22"/>
                <w:lang w:val="pl-PL"/>
              </w:rPr>
            </w:pPr>
          </w:p>
        </w:tc>
        <w:tc>
          <w:tcPr>
            <w:tcW w:w="2877" w:type="dxa"/>
          </w:tcPr>
          <w:p w14:paraId="65A602DC" w14:textId="77777777" w:rsidR="00E87981" w:rsidRPr="00E87981" w:rsidRDefault="00E87981" w:rsidP="003F37E1">
            <w:pPr>
              <w:contextualSpacing/>
              <w:rPr>
                <w:rFonts w:ascii="Times New Roman" w:hAnsi="Times New Roman"/>
                <w:sz w:val="22"/>
                <w:lang w:val="pl-PL"/>
              </w:rPr>
            </w:pPr>
          </w:p>
        </w:tc>
      </w:tr>
      <w:tr w:rsidR="00E87981" w:rsidRPr="00E87981" w14:paraId="7A8F3C4F" w14:textId="77777777" w:rsidTr="003F37E1">
        <w:trPr>
          <w:trHeight w:val="429"/>
        </w:trPr>
        <w:tc>
          <w:tcPr>
            <w:tcW w:w="564" w:type="dxa"/>
            <w:vAlign w:val="center"/>
          </w:tcPr>
          <w:p w14:paraId="256A00B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27.</w:t>
            </w:r>
          </w:p>
        </w:tc>
        <w:tc>
          <w:tcPr>
            <w:tcW w:w="4529" w:type="dxa"/>
          </w:tcPr>
          <w:p w14:paraId="6EAA608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Podmiot przetwarzający przed nawiązaniem współpracy z tzw. „pod-powierzającymi” dokonuje jego weryfikacji pod kątem zdolności do zapewnienia ochrony danych osobowych ? ( </w:t>
            </w:r>
            <w:r w:rsidRPr="00E87981">
              <w:rPr>
                <w:rFonts w:ascii="Times New Roman" w:hAnsi="Times New Roman"/>
                <w:sz w:val="22"/>
                <w:lang w:val="pl-PL"/>
              </w:rPr>
              <w:lastRenderedPageBreak/>
              <w:t>art. 28 )</w:t>
            </w:r>
          </w:p>
        </w:tc>
        <w:tc>
          <w:tcPr>
            <w:tcW w:w="855" w:type="dxa"/>
          </w:tcPr>
          <w:p w14:paraId="19469C33" w14:textId="77777777" w:rsidR="00E87981" w:rsidRPr="00E87981" w:rsidRDefault="00E87981" w:rsidP="003F37E1">
            <w:pPr>
              <w:contextualSpacing/>
              <w:rPr>
                <w:rFonts w:ascii="Times New Roman" w:hAnsi="Times New Roman"/>
                <w:sz w:val="22"/>
                <w:lang w:val="pl-PL"/>
              </w:rPr>
            </w:pPr>
          </w:p>
        </w:tc>
        <w:tc>
          <w:tcPr>
            <w:tcW w:w="855" w:type="dxa"/>
          </w:tcPr>
          <w:p w14:paraId="44E312FD" w14:textId="77777777" w:rsidR="00E87981" w:rsidRPr="00E87981" w:rsidRDefault="00E87981" w:rsidP="003F37E1">
            <w:pPr>
              <w:contextualSpacing/>
              <w:rPr>
                <w:rFonts w:ascii="Times New Roman" w:hAnsi="Times New Roman"/>
                <w:sz w:val="22"/>
                <w:lang w:val="pl-PL"/>
              </w:rPr>
            </w:pPr>
          </w:p>
        </w:tc>
        <w:tc>
          <w:tcPr>
            <w:tcW w:w="1134" w:type="dxa"/>
          </w:tcPr>
          <w:p w14:paraId="565C522B" w14:textId="77777777" w:rsidR="00E87981" w:rsidRPr="00E87981" w:rsidRDefault="00E87981" w:rsidP="003F37E1">
            <w:pPr>
              <w:contextualSpacing/>
              <w:rPr>
                <w:rFonts w:ascii="Times New Roman" w:hAnsi="Times New Roman"/>
                <w:sz w:val="22"/>
                <w:lang w:val="pl-PL"/>
              </w:rPr>
            </w:pPr>
          </w:p>
        </w:tc>
        <w:tc>
          <w:tcPr>
            <w:tcW w:w="3073" w:type="dxa"/>
          </w:tcPr>
          <w:p w14:paraId="2EC928CB" w14:textId="77777777" w:rsidR="00E87981" w:rsidRPr="00E87981" w:rsidRDefault="00E87981" w:rsidP="003F37E1">
            <w:pPr>
              <w:contextualSpacing/>
              <w:rPr>
                <w:rFonts w:ascii="Times New Roman" w:hAnsi="Times New Roman"/>
                <w:sz w:val="22"/>
                <w:lang w:val="pl-PL"/>
              </w:rPr>
            </w:pPr>
          </w:p>
        </w:tc>
        <w:tc>
          <w:tcPr>
            <w:tcW w:w="2877" w:type="dxa"/>
          </w:tcPr>
          <w:p w14:paraId="762EC02C" w14:textId="77777777" w:rsidR="00E87981" w:rsidRPr="00E87981" w:rsidRDefault="00E87981" w:rsidP="003F37E1">
            <w:pPr>
              <w:contextualSpacing/>
              <w:rPr>
                <w:rFonts w:ascii="Times New Roman" w:hAnsi="Times New Roman"/>
                <w:sz w:val="22"/>
                <w:lang w:val="pl-PL"/>
              </w:rPr>
            </w:pPr>
          </w:p>
        </w:tc>
      </w:tr>
      <w:tr w:rsidR="00E87981" w:rsidRPr="00E87981" w14:paraId="089055FC" w14:textId="77777777" w:rsidTr="003F37E1">
        <w:trPr>
          <w:trHeight w:val="429"/>
        </w:trPr>
        <w:tc>
          <w:tcPr>
            <w:tcW w:w="564" w:type="dxa"/>
            <w:vAlign w:val="center"/>
          </w:tcPr>
          <w:p w14:paraId="6409AB4B"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28.</w:t>
            </w:r>
          </w:p>
        </w:tc>
        <w:tc>
          <w:tcPr>
            <w:tcW w:w="4529" w:type="dxa"/>
          </w:tcPr>
          <w:p w14:paraId="61FD3B2E"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z pod-powierzającymi  ma zawarte stosowne umowy lub inne formy udokumentowanego przetwarzania w jego imieniu ?</w:t>
            </w:r>
          </w:p>
          <w:p w14:paraId="4AD432D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 art. 28 )  </w:t>
            </w:r>
          </w:p>
        </w:tc>
        <w:tc>
          <w:tcPr>
            <w:tcW w:w="855" w:type="dxa"/>
          </w:tcPr>
          <w:p w14:paraId="49B062B6" w14:textId="77777777" w:rsidR="00E87981" w:rsidRPr="00E87981" w:rsidRDefault="00E87981" w:rsidP="003F37E1">
            <w:pPr>
              <w:contextualSpacing/>
              <w:rPr>
                <w:rFonts w:ascii="Times New Roman" w:hAnsi="Times New Roman"/>
                <w:sz w:val="22"/>
                <w:lang w:val="pl-PL"/>
              </w:rPr>
            </w:pPr>
          </w:p>
        </w:tc>
        <w:tc>
          <w:tcPr>
            <w:tcW w:w="855" w:type="dxa"/>
          </w:tcPr>
          <w:p w14:paraId="0EC7C7D2" w14:textId="77777777" w:rsidR="00E87981" w:rsidRPr="00E87981" w:rsidRDefault="00E87981" w:rsidP="003F37E1">
            <w:pPr>
              <w:contextualSpacing/>
              <w:rPr>
                <w:rFonts w:ascii="Times New Roman" w:hAnsi="Times New Roman"/>
                <w:sz w:val="22"/>
                <w:lang w:val="pl-PL"/>
              </w:rPr>
            </w:pPr>
          </w:p>
        </w:tc>
        <w:tc>
          <w:tcPr>
            <w:tcW w:w="1134" w:type="dxa"/>
          </w:tcPr>
          <w:p w14:paraId="214985C1" w14:textId="77777777" w:rsidR="00E87981" w:rsidRPr="00E87981" w:rsidRDefault="00E87981" w:rsidP="003F37E1">
            <w:pPr>
              <w:contextualSpacing/>
              <w:rPr>
                <w:rFonts w:ascii="Times New Roman" w:hAnsi="Times New Roman"/>
                <w:sz w:val="22"/>
                <w:lang w:val="pl-PL"/>
              </w:rPr>
            </w:pPr>
          </w:p>
        </w:tc>
        <w:tc>
          <w:tcPr>
            <w:tcW w:w="3073" w:type="dxa"/>
          </w:tcPr>
          <w:p w14:paraId="1C9CF503" w14:textId="77777777" w:rsidR="00E87981" w:rsidRPr="00E87981" w:rsidRDefault="00E87981" w:rsidP="003F37E1">
            <w:pPr>
              <w:contextualSpacing/>
              <w:rPr>
                <w:rFonts w:ascii="Times New Roman" w:hAnsi="Times New Roman"/>
                <w:sz w:val="22"/>
                <w:lang w:val="pl-PL"/>
              </w:rPr>
            </w:pPr>
          </w:p>
        </w:tc>
        <w:tc>
          <w:tcPr>
            <w:tcW w:w="2877" w:type="dxa"/>
          </w:tcPr>
          <w:p w14:paraId="4C703AE6"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Proszę wypełnić w przypadku odpowiedzi twierdzącej w pkt. 26</w:t>
            </w:r>
          </w:p>
        </w:tc>
      </w:tr>
    </w:tbl>
    <w:p w14:paraId="2EB31DBF" w14:textId="61682C53" w:rsidR="00E87981" w:rsidRPr="00E87981" w:rsidRDefault="00E87981" w:rsidP="00E87981">
      <w:pPr>
        <w:contextualSpacing/>
        <w:rPr>
          <w:rFonts w:eastAsia="Calibri"/>
          <w:sz w:val="22"/>
          <w:szCs w:val="22"/>
        </w:rPr>
      </w:pPr>
    </w:p>
    <w:p w14:paraId="28890048" w14:textId="77777777" w:rsidR="00E87981" w:rsidRPr="00E87981" w:rsidRDefault="00E87981" w:rsidP="00E87981">
      <w:pPr>
        <w:contextualSpacing/>
        <w:rPr>
          <w:rFonts w:eastAsia="Calibri"/>
          <w:sz w:val="22"/>
          <w:szCs w:val="22"/>
        </w:rPr>
      </w:pPr>
    </w:p>
    <w:p w14:paraId="2ADC801B" w14:textId="77777777" w:rsidR="00E87981" w:rsidRPr="00E87981" w:rsidRDefault="00E87981" w:rsidP="00E87981">
      <w:pPr>
        <w:contextualSpacing/>
        <w:rPr>
          <w:rFonts w:eastAsia="Calibri"/>
          <w:sz w:val="22"/>
          <w:szCs w:val="22"/>
        </w:rPr>
      </w:pPr>
    </w:p>
    <w:p w14:paraId="682B5D41" w14:textId="77777777" w:rsidR="00E87981" w:rsidRPr="00E87981" w:rsidRDefault="00E87981" w:rsidP="0081658C">
      <w:pPr>
        <w:numPr>
          <w:ilvl w:val="0"/>
          <w:numId w:val="50"/>
        </w:numPr>
        <w:contextualSpacing/>
        <w:jc w:val="center"/>
        <w:rPr>
          <w:rFonts w:eastAsia="Calibri"/>
          <w:b/>
          <w:sz w:val="22"/>
          <w:szCs w:val="22"/>
        </w:rPr>
      </w:pPr>
      <w:r w:rsidRPr="00E87981">
        <w:rPr>
          <w:rFonts w:eastAsia="Calibri"/>
          <w:b/>
          <w:sz w:val="22"/>
          <w:szCs w:val="22"/>
        </w:rPr>
        <w:t>INFORMACJE  KOŃCOWE</w:t>
      </w:r>
    </w:p>
    <w:p w14:paraId="62A57176" w14:textId="77777777" w:rsidR="00E87981" w:rsidRPr="00E87981" w:rsidRDefault="00E87981" w:rsidP="00E87981">
      <w:pPr>
        <w:ind w:left="720"/>
        <w:contextualSpacing/>
        <w:rPr>
          <w:rFonts w:eastAsia="Calibri"/>
          <w:b/>
          <w:sz w:val="22"/>
          <w:szCs w:val="22"/>
        </w:rPr>
      </w:pPr>
    </w:p>
    <w:tbl>
      <w:tblPr>
        <w:tblStyle w:val="Tabela-Siatka41"/>
        <w:tblW w:w="0" w:type="auto"/>
        <w:tblLook w:val="04A0" w:firstRow="1" w:lastRow="0" w:firstColumn="1" w:lastColumn="0" w:noHBand="0" w:noVBand="1"/>
      </w:tblPr>
      <w:tblGrid>
        <w:gridCol w:w="5949"/>
        <w:gridCol w:w="7954"/>
      </w:tblGrid>
      <w:tr w:rsidR="00E87981" w:rsidRPr="00E87981" w14:paraId="5309DBE5" w14:textId="77777777" w:rsidTr="003F37E1">
        <w:trPr>
          <w:trHeight w:val="731"/>
        </w:trPr>
        <w:tc>
          <w:tcPr>
            <w:tcW w:w="5949" w:type="dxa"/>
            <w:vAlign w:val="center"/>
          </w:tcPr>
          <w:p w14:paraId="7FFE9674"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DATA  WYPEŁNIENIA</w:t>
            </w:r>
          </w:p>
        </w:tc>
        <w:tc>
          <w:tcPr>
            <w:tcW w:w="7954" w:type="dxa"/>
          </w:tcPr>
          <w:p w14:paraId="64DED121" w14:textId="77777777" w:rsidR="00E87981" w:rsidRPr="00E87981" w:rsidRDefault="00E87981" w:rsidP="003F37E1">
            <w:pPr>
              <w:contextualSpacing/>
              <w:rPr>
                <w:rFonts w:ascii="Times New Roman" w:hAnsi="Times New Roman"/>
                <w:sz w:val="22"/>
              </w:rPr>
            </w:pPr>
          </w:p>
        </w:tc>
      </w:tr>
      <w:tr w:rsidR="00E87981" w:rsidRPr="00E87981" w14:paraId="3022117C" w14:textId="77777777" w:rsidTr="003F37E1">
        <w:trPr>
          <w:trHeight w:val="731"/>
        </w:trPr>
        <w:tc>
          <w:tcPr>
            <w:tcW w:w="5949" w:type="dxa"/>
            <w:vAlign w:val="center"/>
          </w:tcPr>
          <w:p w14:paraId="3C45B22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IMIĘ I NAZWISKO OSOBY AUTORYZUJĄCEJ</w:t>
            </w:r>
          </w:p>
          <w:p w14:paraId="58D0C42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DOKUMENT W IMIENIU PODMIOTU PRZETWARZAJĄCEGO</w:t>
            </w:r>
          </w:p>
          <w:p w14:paraId="5C0216A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PEŁNIONA FUNKCJA/STANOWISKO</w:t>
            </w:r>
          </w:p>
        </w:tc>
        <w:tc>
          <w:tcPr>
            <w:tcW w:w="7954" w:type="dxa"/>
          </w:tcPr>
          <w:p w14:paraId="572B3877" w14:textId="77777777" w:rsidR="00E87981" w:rsidRPr="00E87981" w:rsidRDefault="00E87981" w:rsidP="003F37E1">
            <w:pPr>
              <w:contextualSpacing/>
              <w:rPr>
                <w:rFonts w:ascii="Times New Roman" w:hAnsi="Times New Roman"/>
                <w:sz w:val="22"/>
              </w:rPr>
            </w:pPr>
          </w:p>
        </w:tc>
      </w:tr>
      <w:tr w:rsidR="00E87981" w:rsidRPr="00E87981" w14:paraId="52A2FB23" w14:textId="77777777" w:rsidTr="003F37E1">
        <w:trPr>
          <w:trHeight w:val="731"/>
        </w:trPr>
        <w:tc>
          <w:tcPr>
            <w:tcW w:w="5949" w:type="dxa"/>
            <w:vAlign w:val="center"/>
          </w:tcPr>
          <w:p w14:paraId="26059D3D"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LICZBA   STRON  KWESTIONARIUSZA</w:t>
            </w:r>
          </w:p>
        </w:tc>
        <w:tc>
          <w:tcPr>
            <w:tcW w:w="7954" w:type="dxa"/>
          </w:tcPr>
          <w:p w14:paraId="406DE2CF" w14:textId="77777777" w:rsidR="00E87981" w:rsidRPr="00E87981" w:rsidRDefault="00E87981" w:rsidP="003F37E1">
            <w:pPr>
              <w:contextualSpacing/>
              <w:rPr>
                <w:rFonts w:ascii="Times New Roman" w:hAnsi="Times New Roman"/>
                <w:sz w:val="22"/>
              </w:rPr>
            </w:pPr>
          </w:p>
        </w:tc>
      </w:tr>
    </w:tbl>
    <w:p w14:paraId="518942AF" w14:textId="77777777" w:rsidR="00E87981" w:rsidRPr="00E87981" w:rsidRDefault="00E87981" w:rsidP="00E87981">
      <w:pPr>
        <w:contextualSpacing/>
        <w:rPr>
          <w:rFonts w:eastAsia="Calibri"/>
          <w:sz w:val="22"/>
          <w:szCs w:val="22"/>
        </w:rPr>
      </w:pPr>
    </w:p>
    <w:p w14:paraId="19D00CAB" w14:textId="77777777" w:rsidR="00E87981" w:rsidRPr="00E87981" w:rsidRDefault="00E87981" w:rsidP="0081658C">
      <w:pPr>
        <w:numPr>
          <w:ilvl w:val="0"/>
          <w:numId w:val="50"/>
        </w:numPr>
        <w:contextualSpacing/>
        <w:jc w:val="center"/>
        <w:rPr>
          <w:rFonts w:eastAsia="Calibri"/>
          <w:b/>
          <w:sz w:val="22"/>
          <w:szCs w:val="22"/>
        </w:rPr>
      </w:pPr>
      <w:r w:rsidRPr="00E87981">
        <w:rPr>
          <w:rFonts w:eastAsia="Calibri"/>
          <w:b/>
          <w:sz w:val="22"/>
          <w:szCs w:val="22"/>
        </w:rPr>
        <w:t>OCENA  ADMINISTRATORA</w:t>
      </w:r>
    </w:p>
    <w:tbl>
      <w:tblPr>
        <w:tblStyle w:val="Tabela-Siatka41"/>
        <w:tblW w:w="0" w:type="auto"/>
        <w:tblLook w:val="04A0" w:firstRow="1" w:lastRow="0" w:firstColumn="1" w:lastColumn="0" w:noHBand="0" w:noVBand="1"/>
      </w:tblPr>
      <w:tblGrid>
        <w:gridCol w:w="5949"/>
        <w:gridCol w:w="8045"/>
      </w:tblGrid>
      <w:tr w:rsidR="00E87981" w:rsidRPr="00E87981" w14:paraId="788C7EB2" w14:textId="77777777" w:rsidTr="003F37E1">
        <w:trPr>
          <w:trHeight w:val="1081"/>
        </w:trPr>
        <w:tc>
          <w:tcPr>
            <w:tcW w:w="5949" w:type="dxa"/>
            <w:vAlign w:val="center"/>
          </w:tcPr>
          <w:p w14:paraId="5D82AE79"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IMIĘ  I NAZWISKO  OSOBY WERYFIKUJĄCEJ DOKUMENT</w:t>
            </w:r>
          </w:p>
          <w:p w14:paraId="796C3431"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W IMIENIU ADMINISTARTORA DANYCH  OSOBOWYCH</w:t>
            </w:r>
          </w:p>
        </w:tc>
        <w:tc>
          <w:tcPr>
            <w:tcW w:w="8045" w:type="dxa"/>
          </w:tcPr>
          <w:p w14:paraId="471B2CA5" w14:textId="77777777" w:rsidR="00E87981" w:rsidRPr="00E87981" w:rsidRDefault="00E87981" w:rsidP="003F37E1">
            <w:pPr>
              <w:contextualSpacing/>
              <w:rPr>
                <w:rFonts w:ascii="Times New Roman" w:hAnsi="Times New Roman"/>
                <w:b/>
                <w:sz w:val="22"/>
              </w:rPr>
            </w:pPr>
          </w:p>
        </w:tc>
      </w:tr>
      <w:tr w:rsidR="00E87981" w:rsidRPr="00E87981" w14:paraId="73269C04" w14:textId="77777777" w:rsidTr="003F37E1">
        <w:trPr>
          <w:trHeight w:val="527"/>
        </w:trPr>
        <w:tc>
          <w:tcPr>
            <w:tcW w:w="5949" w:type="dxa"/>
            <w:vAlign w:val="center"/>
          </w:tcPr>
          <w:p w14:paraId="40E55AD1"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lastRenderedPageBreak/>
              <w:t>DATA ANALIZY/OCENY</w:t>
            </w:r>
          </w:p>
        </w:tc>
        <w:tc>
          <w:tcPr>
            <w:tcW w:w="8045" w:type="dxa"/>
          </w:tcPr>
          <w:p w14:paraId="39D9C9FC" w14:textId="77777777" w:rsidR="00E87981" w:rsidRPr="00E87981" w:rsidRDefault="00E87981" w:rsidP="003F37E1">
            <w:pPr>
              <w:contextualSpacing/>
              <w:rPr>
                <w:rFonts w:ascii="Times New Roman" w:hAnsi="Times New Roman"/>
                <w:b/>
                <w:sz w:val="22"/>
              </w:rPr>
            </w:pPr>
          </w:p>
        </w:tc>
      </w:tr>
      <w:tr w:rsidR="00E87981" w:rsidRPr="00E87981" w14:paraId="2810FE2C" w14:textId="77777777" w:rsidTr="003F37E1">
        <w:trPr>
          <w:trHeight w:val="527"/>
        </w:trPr>
        <w:tc>
          <w:tcPr>
            <w:tcW w:w="5949" w:type="dxa"/>
            <w:vAlign w:val="center"/>
          </w:tcPr>
          <w:p w14:paraId="2B3C2CA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 xml:space="preserve">REKOMENDOWANA  DECYZJA </w:t>
            </w:r>
          </w:p>
        </w:tc>
        <w:tc>
          <w:tcPr>
            <w:tcW w:w="8045" w:type="dxa"/>
          </w:tcPr>
          <w:p w14:paraId="3E88FAF9" w14:textId="77777777" w:rsidR="00E87981" w:rsidRPr="00E87981" w:rsidRDefault="00E87981" w:rsidP="003F37E1">
            <w:pPr>
              <w:contextualSpacing/>
              <w:rPr>
                <w:rFonts w:ascii="Times New Roman" w:hAnsi="Times New Roman"/>
                <w:b/>
                <w:sz w:val="22"/>
              </w:rPr>
            </w:pPr>
          </w:p>
        </w:tc>
      </w:tr>
    </w:tbl>
    <w:p w14:paraId="0CD109A2" w14:textId="6A9C1BC3" w:rsidR="000E7435" w:rsidRPr="00E87981" w:rsidRDefault="000E7435" w:rsidP="00245474">
      <w:pPr>
        <w:rPr>
          <w:color w:val="000000" w:themeColor="text1"/>
          <w:sz w:val="22"/>
          <w:szCs w:val="22"/>
        </w:rPr>
      </w:pPr>
    </w:p>
    <w:sectPr w:rsidR="000E7435" w:rsidRPr="00E87981" w:rsidSect="00A020CF">
      <w:headerReference w:type="default" r:id="rId11"/>
      <w:footerReference w:type="default" r:id="rId12"/>
      <w:footnotePr>
        <w:pos w:val="beneathText"/>
      </w:footnotePr>
      <w:pgSz w:w="16838" w:h="11906" w:orient="landscape"/>
      <w:pgMar w:top="1418" w:right="85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38BB" w14:textId="77777777" w:rsidR="00631C48" w:rsidRDefault="00631C48" w:rsidP="00652D6D">
      <w:r>
        <w:separator/>
      </w:r>
    </w:p>
  </w:endnote>
  <w:endnote w:type="continuationSeparator" w:id="0">
    <w:p w14:paraId="204E74AC" w14:textId="77777777" w:rsidR="00631C48" w:rsidRDefault="00631C4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5311"/>
      <w:docPartObj>
        <w:docPartGallery w:val="Page Numbers (Bottom of Page)"/>
        <w:docPartUnique/>
      </w:docPartObj>
    </w:sdtPr>
    <w:sdtEndPr/>
    <w:sdtContent>
      <w:p w14:paraId="70EE4E46" w14:textId="77777777" w:rsidR="00631C48" w:rsidRDefault="00631C48">
        <w:pPr>
          <w:pStyle w:val="Stopka"/>
          <w:jc w:val="right"/>
        </w:pPr>
      </w:p>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631C48" w:rsidRPr="002740E9" w14:paraId="43356B70" w14:textId="77777777" w:rsidTr="005F2DA9">
          <w:trPr>
            <w:trHeight w:val="1323"/>
            <w:jc w:val="center"/>
          </w:trPr>
          <w:tc>
            <w:tcPr>
              <w:tcW w:w="2384" w:type="dxa"/>
            </w:tcPr>
            <w:p w14:paraId="013DBCEF" w14:textId="77777777" w:rsidR="00631C48" w:rsidRPr="002740E9" w:rsidRDefault="00631C48" w:rsidP="005F2DA9">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59264" behindDoc="0" locked="0" layoutInCell="1" allowOverlap="1" wp14:anchorId="73677D7A" wp14:editId="6445B0B2">
                    <wp:simplePos x="0" y="0"/>
                    <wp:positionH relativeFrom="margin">
                      <wp:posOffset>-1270</wp:posOffset>
                    </wp:positionH>
                    <wp:positionV relativeFrom="margin">
                      <wp:posOffset>0</wp:posOffset>
                    </wp:positionV>
                    <wp:extent cx="1000125" cy="645795"/>
                    <wp:effectExtent l="0" t="0" r="9525" b="1905"/>
                    <wp:wrapSquare wrapText="bothSides"/>
                    <wp:docPr id="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3885C6B6" w14:textId="77777777" w:rsidR="00631C48" w:rsidRPr="002740E9" w:rsidRDefault="00631C48" w:rsidP="005F2DA9">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7F24FC32" w14:textId="77777777" w:rsidR="00631C48" w:rsidRPr="002740E9" w:rsidRDefault="00754795" w:rsidP="005F2DA9">
              <w:pPr>
                <w:tabs>
                  <w:tab w:val="center" w:pos="4536"/>
                  <w:tab w:val="right" w:pos="9072"/>
                </w:tabs>
                <w:ind w:right="-108"/>
                <w:rPr>
                  <w:rFonts w:ascii="Calibri" w:eastAsia="Calibri" w:hAnsi="Calibri"/>
                  <w:sz w:val="16"/>
                  <w:szCs w:val="16"/>
                </w:rPr>
              </w:pPr>
              <w:hyperlink r:id="rId2" w:history="1">
                <w:r w:rsidR="00631C48" w:rsidRPr="002740E9">
                  <w:rPr>
                    <w:rFonts w:eastAsia="Calibri"/>
                    <w:color w:val="0000FF"/>
                    <w:sz w:val="16"/>
                    <w:szCs w:val="16"/>
                    <w:u w:val="single"/>
                  </w:rPr>
                  <w:t>www.zdrowie.walbrzych.pl</w:t>
                </w:r>
              </w:hyperlink>
            </w:p>
            <w:p w14:paraId="48EC0BCA" w14:textId="77777777" w:rsidR="00631C48" w:rsidRPr="002740E9" w:rsidRDefault="00754795" w:rsidP="005F2DA9">
              <w:pPr>
                <w:tabs>
                  <w:tab w:val="center" w:pos="4536"/>
                  <w:tab w:val="right" w:pos="9072"/>
                </w:tabs>
                <w:ind w:right="-108"/>
                <w:rPr>
                  <w:rFonts w:ascii="Calibri" w:eastAsia="Calibri" w:hAnsi="Calibri"/>
                  <w:sz w:val="16"/>
                  <w:szCs w:val="16"/>
                </w:rPr>
              </w:pPr>
              <w:hyperlink r:id="rId3" w:history="1">
                <w:r w:rsidR="00631C48" w:rsidRPr="002740E9">
                  <w:rPr>
                    <w:rFonts w:eastAsia="Calibri"/>
                    <w:color w:val="0000FF"/>
                    <w:sz w:val="16"/>
                    <w:szCs w:val="16"/>
                    <w:u w:val="single"/>
                  </w:rPr>
                  <w:t>szpitalsokolowski@zdrowie.walbrzych.pl</w:t>
                </w:r>
              </w:hyperlink>
            </w:p>
            <w:p w14:paraId="228D2784" w14:textId="77777777" w:rsidR="00631C48" w:rsidRPr="002740E9" w:rsidRDefault="00631C48" w:rsidP="005F2DA9">
              <w:pPr>
                <w:tabs>
                  <w:tab w:val="center" w:pos="4536"/>
                  <w:tab w:val="right" w:pos="9072"/>
                </w:tabs>
                <w:ind w:right="-108"/>
                <w:rPr>
                  <w:rFonts w:ascii="Calibri" w:eastAsia="Calibri" w:hAnsi="Calibri"/>
                  <w:sz w:val="16"/>
                  <w:szCs w:val="16"/>
                </w:rPr>
              </w:pPr>
            </w:p>
          </w:tc>
          <w:tc>
            <w:tcPr>
              <w:tcW w:w="1403" w:type="dxa"/>
            </w:tcPr>
            <w:p w14:paraId="1C31B258"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 xml:space="preserve">sekretariat </w:t>
              </w:r>
            </w:p>
            <w:p w14:paraId="3993A712"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faks</w:t>
              </w:r>
            </w:p>
            <w:p w14:paraId="707D33DB"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0E3B3BFE"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74 64 89 600</w:t>
              </w:r>
            </w:p>
            <w:p w14:paraId="11793440"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74 64 89 746</w:t>
              </w:r>
            </w:p>
            <w:p w14:paraId="71D63ED5"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74 64 89 742</w:t>
              </w:r>
            </w:p>
          </w:tc>
        </w:tr>
      </w:tbl>
      <w:p w14:paraId="0501C4AA" w14:textId="52F08A16" w:rsidR="00631C48" w:rsidRDefault="00631C48">
        <w:pPr>
          <w:pStyle w:val="Stopka"/>
          <w:jc w:val="right"/>
        </w:pPr>
      </w:p>
      <w:p w14:paraId="2FE25F70" w14:textId="77777777" w:rsidR="00631C48" w:rsidRDefault="00754795">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14:paraId="3D9430C2" w14:textId="7936999C" w:rsidR="00631C48" w:rsidRDefault="00631C4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54795" w:rsidRPr="00754795">
          <w:rPr>
            <w:noProof/>
            <w:sz w:val="18"/>
            <w:szCs w:val="18"/>
            <w:lang w:val="pl-PL"/>
          </w:rPr>
          <w:t>180</w:t>
        </w:r>
        <w:r w:rsidRPr="00652D6D">
          <w:rPr>
            <w:sz w:val="18"/>
            <w:szCs w:val="18"/>
          </w:rPr>
          <w:fldChar w:fldCharType="end"/>
        </w:r>
      </w:p>
    </w:sdtContent>
  </w:sdt>
  <w:p w14:paraId="2FE637DF" w14:textId="3733BF4F" w:rsidR="00BA5F8B" w:rsidRDefault="00631C48" w:rsidP="00216970">
    <w:pPr>
      <w:pStyle w:val="Stopka"/>
      <w:tabs>
        <w:tab w:val="left" w:pos="1644"/>
      </w:tabs>
    </w:pPr>
    <w:r>
      <w:tab/>
    </w:r>
  </w:p>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BA5F8B" w:rsidRPr="002740E9" w14:paraId="056CAE56" w14:textId="77777777" w:rsidTr="00CD0D6A">
      <w:trPr>
        <w:trHeight w:val="1323"/>
        <w:jc w:val="center"/>
      </w:trPr>
      <w:tc>
        <w:tcPr>
          <w:tcW w:w="2384" w:type="dxa"/>
        </w:tcPr>
        <w:p w14:paraId="0E271DF6" w14:textId="77777777" w:rsidR="00BA5F8B" w:rsidRPr="002740E9" w:rsidRDefault="00BA5F8B" w:rsidP="00BA5F8B">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61312" behindDoc="0" locked="0" layoutInCell="1" allowOverlap="1" wp14:anchorId="3568C826" wp14:editId="0FD32868">
                <wp:simplePos x="0" y="0"/>
                <wp:positionH relativeFrom="margin">
                  <wp:posOffset>-1270</wp:posOffset>
                </wp:positionH>
                <wp:positionV relativeFrom="margin">
                  <wp:posOffset>0</wp:posOffset>
                </wp:positionV>
                <wp:extent cx="1000125" cy="645795"/>
                <wp:effectExtent l="0" t="0" r="9525" b="1905"/>
                <wp:wrapSquare wrapText="bothSides"/>
                <wp:docPr id="5"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0DB530B3" w14:textId="77777777" w:rsidR="00BA5F8B" w:rsidRPr="002740E9" w:rsidRDefault="00BA5F8B" w:rsidP="00BA5F8B">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7B19FDB1" w14:textId="77777777" w:rsidR="00BA5F8B" w:rsidRPr="002740E9" w:rsidRDefault="00754795" w:rsidP="00BA5F8B">
          <w:pPr>
            <w:tabs>
              <w:tab w:val="center" w:pos="4536"/>
              <w:tab w:val="right" w:pos="9072"/>
            </w:tabs>
            <w:ind w:right="-108"/>
            <w:rPr>
              <w:rFonts w:ascii="Calibri" w:eastAsia="Calibri" w:hAnsi="Calibri"/>
              <w:sz w:val="16"/>
              <w:szCs w:val="16"/>
            </w:rPr>
          </w:pPr>
          <w:hyperlink r:id="rId2" w:history="1">
            <w:r w:rsidR="00BA5F8B" w:rsidRPr="002740E9">
              <w:rPr>
                <w:rFonts w:eastAsia="Calibri"/>
                <w:color w:val="0000FF"/>
                <w:sz w:val="16"/>
                <w:szCs w:val="16"/>
                <w:u w:val="single"/>
              </w:rPr>
              <w:t>www.zdrowie.walbrzych.pl</w:t>
            </w:r>
          </w:hyperlink>
        </w:p>
        <w:p w14:paraId="2F26781F" w14:textId="77777777" w:rsidR="00BA5F8B" w:rsidRPr="002740E9" w:rsidRDefault="00754795" w:rsidP="00BA5F8B">
          <w:pPr>
            <w:tabs>
              <w:tab w:val="center" w:pos="4536"/>
              <w:tab w:val="right" w:pos="9072"/>
            </w:tabs>
            <w:ind w:right="-108"/>
            <w:rPr>
              <w:rFonts w:ascii="Calibri" w:eastAsia="Calibri" w:hAnsi="Calibri"/>
              <w:sz w:val="16"/>
              <w:szCs w:val="16"/>
            </w:rPr>
          </w:pPr>
          <w:hyperlink r:id="rId3" w:history="1">
            <w:r w:rsidR="00BA5F8B" w:rsidRPr="002740E9">
              <w:rPr>
                <w:rFonts w:eastAsia="Calibri"/>
                <w:color w:val="0000FF"/>
                <w:sz w:val="16"/>
                <w:szCs w:val="16"/>
                <w:u w:val="single"/>
              </w:rPr>
              <w:t>szpitalsokolowski@zdrowie.walbrzych.pl</w:t>
            </w:r>
          </w:hyperlink>
        </w:p>
        <w:p w14:paraId="71DB0ACF" w14:textId="77777777" w:rsidR="00BA5F8B" w:rsidRPr="002740E9" w:rsidRDefault="00BA5F8B" w:rsidP="00BA5F8B">
          <w:pPr>
            <w:tabs>
              <w:tab w:val="center" w:pos="4536"/>
              <w:tab w:val="right" w:pos="9072"/>
            </w:tabs>
            <w:ind w:right="-108"/>
            <w:rPr>
              <w:rFonts w:ascii="Calibri" w:eastAsia="Calibri" w:hAnsi="Calibri"/>
              <w:sz w:val="16"/>
              <w:szCs w:val="16"/>
            </w:rPr>
          </w:pPr>
        </w:p>
      </w:tc>
      <w:tc>
        <w:tcPr>
          <w:tcW w:w="1403" w:type="dxa"/>
        </w:tcPr>
        <w:p w14:paraId="7B3AA753"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 xml:space="preserve">sekretariat </w:t>
          </w:r>
        </w:p>
        <w:p w14:paraId="14320C5F"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faks</w:t>
          </w:r>
        </w:p>
        <w:p w14:paraId="5F115DAB"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38435C10"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74 64 89 600</w:t>
          </w:r>
        </w:p>
        <w:p w14:paraId="0B2F9DB8"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74 64 89 746</w:t>
          </w:r>
        </w:p>
        <w:p w14:paraId="3CC24F65"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74 64 89 742</w:t>
          </w:r>
        </w:p>
      </w:tc>
    </w:tr>
  </w:tbl>
  <w:p w14:paraId="791F5259" w14:textId="41FD5D04" w:rsidR="00631C48" w:rsidRDefault="00631C48" w:rsidP="00216970">
    <w:pPr>
      <w:pStyle w:val="Stopka"/>
      <w:tabs>
        <w:tab w:val="left" w:pos="16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C343B" w14:textId="77777777" w:rsidR="00631C48" w:rsidRDefault="00631C48" w:rsidP="00652D6D">
      <w:r>
        <w:separator/>
      </w:r>
    </w:p>
  </w:footnote>
  <w:footnote w:type="continuationSeparator" w:id="0">
    <w:p w14:paraId="7E870005" w14:textId="77777777" w:rsidR="00631C48" w:rsidRDefault="00631C48" w:rsidP="00652D6D">
      <w:r>
        <w:continuationSeparator/>
      </w:r>
    </w:p>
  </w:footnote>
  <w:footnote w:id="1">
    <w:p w14:paraId="5B619BCC" w14:textId="77777777" w:rsidR="00631C48" w:rsidRDefault="00631C48"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631C48" w:rsidRDefault="00631C48"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631C48" w:rsidRDefault="00631C48"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631C48" w:rsidRDefault="00631C48"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631C48" w:rsidRDefault="00631C48"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631C48" w:rsidRDefault="00631C48"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631C48" w:rsidRDefault="00631C48"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631C48" w:rsidRDefault="00631C48"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631C48" w:rsidRDefault="00631C48"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631C48" w:rsidRDefault="00631C48"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ACB692D" w14:textId="77777777" w:rsidR="00631C48" w:rsidRDefault="00631C48"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631C48" w:rsidRDefault="00631C48"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4E2699AC" w14:textId="77777777" w:rsidR="00631C48" w:rsidRDefault="00631C48"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631C48" w:rsidRDefault="00631C48"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631C48" w:rsidRDefault="00631C48"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388BF01F"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631C48" w:rsidRDefault="00631C48"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631C48" w:rsidRDefault="00631C48"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55D7BCF"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631C48" w:rsidRDefault="00631C48"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631C48" w:rsidRDefault="00631C48"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631C48" w:rsidRDefault="00631C48"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631C48" w:rsidRDefault="00631C48"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631C48" w:rsidRDefault="00631C48"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631C48" w:rsidRDefault="00631C48"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631C48" w:rsidRDefault="00631C48"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631C48" w:rsidRDefault="00631C48"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631C48" w:rsidRDefault="00631C48"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631C48" w:rsidRDefault="00631C48"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631C48" w:rsidRDefault="00631C48"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631C48" w:rsidRDefault="00631C48"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631C48" w:rsidRDefault="00631C48"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631C48" w:rsidRDefault="00631C48"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631C48" w:rsidRDefault="00631C48"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631C48" w:rsidRDefault="00631C48"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631C48" w:rsidRDefault="00631C48"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631C48" w:rsidRDefault="00631C48"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631C48" w:rsidRDefault="00631C48"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631C48" w:rsidRDefault="00631C48"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631C48" w:rsidRDefault="00631C48"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631C48" w:rsidRDefault="00631C48"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D81" w14:textId="4107D705" w:rsidR="00631C48" w:rsidRPr="00B41968" w:rsidRDefault="00631C48" w:rsidP="005F2DA9">
    <w:pPr>
      <w:pStyle w:val="Nagwek0"/>
      <w:jc w:val="center"/>
      <w:rPr>
        <w:sz w:val="16"/>
        <w:szCs w:val="16"/>
      </w:rPr>
    </w:pPr>
    <w:r w:rsidRPr="005724EA">
      <w:rPr>
        <w:noProof/>
        <w:lang w:val="pl-PL"/>
      </w:rPr>
      <w:drawing>
        <wp:inline distT="0" distB="0" distL="0" distR="0" wp14:anchorId="64D0AD63" wp14:editId="34988F40">
          <wp:extent cx="5334000" cy="685800"/>
          <wp:effectExtent l="0" t="0" r="0" b="0"/>
          <wp:docPr id="2"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C793" w14:textId="7012B50F" w:rsidR="00631C48" w:rsidRPr="00B41968" w:rsidRDefault="00631C48" w:rsidP="007B5361">
    <w:pPr>
      <w:tabs>
        <w:tab w:val="center" w:pos="4536"/>
        <w:tab w:val="left" w:pos="6945"/>
      </w:tabs>
      <w:contextualSpacing/>
      <w:jc w:val="center"/>
      <w:rPr>
        <w:sz w:val="16"/>
        <w:szCs w:val="16"/>
      </w:rPr>
    </w:pPr>
    <w:r w:rsidRPr="005724EA">
      <w:rPr>
        <w:noProof/>
        <w:lang w:val="pl-PL"/>
      </w:rPr>
      <w:drawing>
        <wp:inline distT="0" distB="0" distL="0" distR="0" wp14:anchorId="3E50349B" wp14:editId="25FEEB09">
          <wp:extent cx="5334000" cy="685800"/>
          <wp:effectExtent l="0" t="0" r="0" b="0"/>
          <wp:docPr id="3"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p w14:paraId="503412EA" w14:textId="77777777" w:rsidR="00631C48" w:rsidRPr="00C04E68" w:rsidRDefault="00631C48" w:rsidP="007820C4">
    <w:pPr>
      <w:tabs>
        <w:tab w:val="center" w:pos="4536"/>
        <w:tab w:val="left" w:pos="6945"/>
      </w:tabs>
      <w:ind w:left="6945"/>
      <w:contextualSpacing/>
      <w:jc w:val="center"/>
      <w:rPr>
        <w:caps/>
        <w:szCs w:val="24"/>
      </w:rPr>
    </w:pPr>
    <w:r>
      <w:tab/>
    </w:r>
    <w:r>
      <w:tab/>
      <w:t xml:space="preserve">                     </w:t>
    </w:r>
  </w:p>
  <w:p w14:paraId="78C683E7" w14:textId="77777777" w:rsidR="00631C48" w:rsidRDefault="00631C48">
    <w:pPr>
      <w:pStyle w:val="Nagwek0"/>
    </w:pPr>
    <w:r>
      <w:t xml:space="preserve">                        </w:t>
    </w:r>
    <w:r>
      <w:tab/>
    </w:r>
    <w:r>
      <w:tab/>
    </w:r>
    <w:r>
      <w:tab/>
    </w:r>
    <w:r>
      <w:tab/>
    </w:r>
    <w:r>
      <w:tab/>
    </w:r>
    <w:r>
      <w:tab/>
    </w:r>
    <w:r>
      <w:tab/>
    </w: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44F98B1D" w:rsidR="00631C48" w:rsidRPr="00556AEE" w:rsidRDefault="00631C48">
    <w:pPr>
      <w:pStyle w:val="Nagwek0"/>
      <w:rPr>
        <w:sz w:val="18"/>
        <w:szCs w:val="18"/>
      </w:rPr>
    </w:pPr>
    <w:r w:rsidRPr="00556AEE">
      <w:rPr>
        <w:sz w:val="18"/>
        <w:szCs w:val="18"/>
      </w:rPr>
      <w:ptab w:relativeTo="margin" w:alignment="center" w:leader="none"/>
    </w:r>
    <w:r w:rsidR="00BA5F8B" w:rsidRPr="005724EA">
      <w:rPr>
        <w:noProof/>
        <w:lang w:val="pl-PL"/>
      </w:rPr>
      <w:drawing>
        <wp:inline distT="0" distB="0" distL="0" distR="0" wp14:anchorId="09CFFE8A" wp14:editId="0B64B2B4">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r w:rsidRPr="00556AEE">
      <w:rPr>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3120863"/>
    <w:multiLevelType w:val="hybridMultilevel"/>
    <w:tmpl w:val="010EDAE6"/>
    <w:styleLink w:val="Zaimportowanystyl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63E88"/>
    <w:multiLevelType w:val="hybridMultilevel"/>
    <w:tmpl w:val="8FC277A2"/>
    <w:styleLink w:val="WWNum53"/>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340492"/>
    <w:multiLevelType w:val="multilevel"/>
    <w:tmpl w:val="2EE0D096"/>
    <w:styleLink w:val="Zaimportowanystyl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A55F95"/>
    <w:multiLevelType w:val="hybridMultilevel"/>
    <w:tmpl w:val="8C64600C"/>
    <w:lvl w:ilvl="0" w:tplc="0FA23C8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23C15"/>
    <w:multiLevelType w:val="hybridMultilevel"/>
    <w:tmpl w:val="D2A0ED68"/>
    <w:lvl w:ilvl="0" w:tplc="09B00E8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0E173090"/>
    <w:multiLevelType w:val="hybridMultilevel"/>
    <w:tmpl w:val="96744EC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5813A4"/>
    <w:multiLevelType w:val="hybridMultilevel"/>
    <w:tmpl w:val="679E8B82"/>
    <w:lvl w:ilvl="0" w:tplc="7090AA0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2F45C7"/>
    <w:multiLevelType w:val="singleLevel"/>
    <w:tmpl w:val="318AD0B6"/>
    <w:lvl w:ilvl="0">
      <w:start w:val="1"/>
      <w:numFmt w:val="decimal"/>
      <w:lvlText w:val="%1."/>
      <w:lvlJc w:val="left"/>
      <w:pPr>
        <w:tabs>
          <w:tab w:val="num" w:pos="0"/>
        </w:tabs>
        <w:ind w:left="720" w:hanging="360"/>
      </w:pPr>
      <w:rPr>
        <w:b w:val="0"/>
      </w:rPr>
    </w:lvl>
  </w:abstractNum>
  <w:abstractNum w:abstractNumId="13" w15:restartNumberingAfterBreak="0">
    <w:nsid w:val="16CB2223"/>
    <w:multiLevelType w:val="hybridMultilevel"/>
    <w:tmpl w:val="CD861E7C"/>
    <w:styleLink w:val="Zaimportowanystyl3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787BA8"/>
    <w:multiLevelType w:val="hybridMultilevel"/>
    <w:tmpl w:val="D94CD65C"/>
    <w:lvl w:ilvl="0" w:tplc="FF2CF648">
      <w:start w:val="5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304C9"/>
    <w:multiLevelType w:val="multilevel"/>
    <w:tmpl w:val="720CD68C"/>
    <w:styleLink w:val="Zaimportowanystyl171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A682C76"/>
    <w:multiLevelType w:val="multilevel"/>
    <w:tmpl w:val="E670D936"/>
    <w:styleLink w:val="Zaimportowanystyl251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CCF6895"/>
    <w:multiLevelType w:val="hybridMultilevel"/>
    <w:tmpl w:val="3A7AD316"/>
    <w:lvl w:ilvl="0" w:tplc="B394A0EA">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CE93AC2"/>
    <w:multiLevelType w:val="hybridMultilevel"/>
    <w:tmpl w:val="8528C0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B12F7"/>
    <w:multiLevelType w:val="hybridMultilevel"/>
    <w:tmpl w:val="A20EA53C"/>
    <w:styleLink w:val="WWNum32"/>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E8508E"/>
    <w:multiLevelType w:val="multilevel"/>
    <w:tmpl w:val="5B4CEF88"/>
    <w:styleLink w:val="WWNum1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EE90C98"/>
    <w:multiLevelType w:val="multilevel"/>
    <w:tmpl w:val="9DA06BEE"/>
    <w:styleLink w:val="Zaimportowanystyl1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541F42"/>
    <w:multiLevelType w:val="hybridMultilevel"/>
    <w:tmpl w:val="F0B29728"/>
    <w:styleLink w:val="WWNum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1AA26DF"/>
    <w:multiLevelType w:val="multilevel"/>
    <w:tmpl w:val="D2AA43D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3B63600"/>
    <w:multiLevelType w:val="hybridMultilevel"/>
    <w:tmpl w:val="B60099D8"/>
    <w:styleLink w:val="WWNum132"/>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5543CBD"/>
    <w:multiLevelType w:val="hybridMultilevel"/>
    <w:tmpl w:val="B180F102"/>
    <w:styleLink w:val="WWNum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4226E"/>
    <w:multiLevelType w:val="multilevel"/>
    <w:tmpl w:val="271834FE"/>
    <w:styleLink w:val="WWNum17"/>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1" w15:restartNumberingAfterBreak="0">
    <w:nsid w:val="2A97298E"/>
    <w:multiLevelType w:val="multilevel"/>
    <w:tmpl w:val="69CAC26A"/>
    <w:styleLink w:val="Zaimportowanystyl1721"/>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4EC08ED"/>
    <w:multiLevelType w:val="hybridMultilevel"/>
    <w:tmpl w:val="1AD60CFA"/>
    <w:styleLink w:val="WWNum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340CC1"/>
    <w:multiLevelType w:val="hybridMultilevel"/>
    <w:tmpl w:val="A20EA53C"/>
    <w:styleLink w:val="WWNum42"/>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DE0AA8"/>
    <w:multiLevelType w:val="hybridMultilevel"/>
    <w:tmpl w:val="736C87C8"/>
    <w:styleLink w:val="WWNum112"/>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692D40"/>
    <w:multiLevelType w:val="multilevel"/>
    <w:tmpl w:val="771E54A0"/>
    <w:styleLink w:val="WWNum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D8259C4"/>
    <w:multiLevelType w:val="multilevel"/>
    <w:tmpl w:val="0F744C48"/>
    <w:styleLink w:val="Zaimportowanystyl261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FA96D57"/>
    <w:multiLevelType w:val="hybridMultilevel"/>
    <w:tmpl w:val="CE288A7C"/>
    <w:styleLink w:val="WWNum12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455C294F"/>
    <w:multiLevelType w:val="multilevel"/>
    <w:tmpl w:val="E95C1C1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2" w15:restartNumberingAfterBreak="0">
    <w:nsid w:val="47123F2D"/>
    <w:multiLevelType w:val="hybridMultilevel"/>
    <w:tmpl w:val="E74E4DB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450BB0"/>
    <w:multiLevelType w:val="hybridMultilevel"/>
    <w:tmpl w:val="2E2E20EA"/>
    <w:styleLink w:val="WWNum102"/>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5" w15:restartNumberingAfterBreak="0">
    <w:nsid w:val="4FC15702"/>
    <w:multiLevelType w:val="hybridMultilevel"/>
    <w:tmpl w:val="6A1AF20C"/>
    <w:styleLink w:val="WWNum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1D2ABE"/>
    <w:multiLevelType w:val="hybridMultilevel"/>
    <w:tmpl w:val="77C08C76"/>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2A6E0B"/>
    <w:multiLevelType w:val="hybridMultilevel"/>
    <w:tmpl w:val="F33841FC"/>
    <w:styleLink w:val="WWNum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B97412"/>
    <w:multiLevelType w:val="multilevel"/>
    <w:tmpl w:val="683A0770"/>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75601F"/>
    <w:multiLevelType w:val="multilevel"/>
    <w:tmpl w:val="82E2757A"/>
    <w:styleLink w:val="Zaimportowanystyl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B8E0D85"/>
    <w:multiLevelType w:val="hybridMultilevel"/>
    <w:tmpl w:val="188C13D4"/>
    <w:styleLink w:val="Zaimportowanystyl111"/>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D9C67A8"/>
    <w:multiLevelType w:val="hybridMultilevel"/>
    <w:tmpl w:val="D45EDA3C"/>
    <w:styleLink w:val="Zaimportowanystyl2521"/>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F103811"/>
    <w:multiLevelType w:val="hybridMultilevel"/>
    <w:tmpl w:val="2290368C"/>
    <w:lvl w:ilvl="0" w:tplc="F6F47F1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9" w15:restartNumberingAfterBreak="0">
    <w:nsid w:val="662F773A"/>
    <w:multiLevelType w:val="multilevel"/>
    <w:tmpl w:val="68723E90"/>
    <w:styleLink w:val="WWNum211"/>
    <w:lvl w:ilvl="0">
      <w:start w:val="1"/>
      <w:numFmt w:val="decimal"/>
      <w:lvlText w:val="%1)"/>
      <w:lvlJc w:val="left"/>
      <w:pPr>
        <w:ind w:left="360" w:hanging="360"/>
      </w:pPr>
    </w:lvl>
    <w:lvl w:ilvl="1">
      <w:start w:val="1"/>
      <w:numFmt w:val="lowerLetter"/>
      <w:lvlText w:val="%2)"/>
      <w:lvlJc w:val="left"/>
      <w:pPr>
        <w:ind w:left="737" w:hanging="397"/>
      </w:pPr>
    </w:lvl>
    <w:lvl w:ilvl="2">
      <w:start w:val="1"/>
      <w:numFmt w:val="decimal"/>
      <w:lvlText w:val="%1.%2.%3)"/>
      <w:lvlJc w:val="left"/>
      <w:pPr>
        <w:ind w:left="1021" w:hanging="681"/>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9E11B0B"/>
    <w:multiLevelType w:val="hybridMultilevel"/>
    <w:tmpl w:val="7B341610"/>
    <w:lvl w:ilvl="0" w:tplc="7090AA0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0077F3"/>
    <w:multiLevelType w:val="hybridMultilevel"/>
    <w:tmpl w:val="B4F0D6C0"/>
    <w:styleLink w:val="Zaimportowanystyl321"/>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D3610D7"/>
    <w:multiLevelType w:val="multilevel"/>
    <w:tmpl w:val="89E492B2"/>
    <w:styleLink w:val="WWNum71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D4C39EF"/>
    <w:multiLevelType w:val="hybridMultilevel"/>
    <w:tmpl w:val="0714FE88"/>
    <w:lvl w:ilvl="0" w:tplc="684489E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5E529D"/>
    <w:multiLevelType w:val="multilevel"/>
    <w:tmpl w:val="37FAE126"/>
    <w:styleLink w:val="WWNum2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5" w15:restartNumberingAfterBreak="0">
    <w:nsid w:val="70535E60"/>
    <w:multiLevelType w:val="hybridMultilevel"/>
    <w:tmpl w:val="AFC00E82"/>
    <w:styleLink w:val="WWNum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79A8057E"/>
    <w:multiLevelType w:val="multilevel"/>
    <w:tmpl w:val="C7E29FDC"/>
    <w:styleLink w:val="WWNum15"/>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8" w15:restartNumberingAfterBreak="0">
    <w:nsid w:val="7F064B2E"/>
    <w:multiLevelType w:val="hybridMultilevel"/>
    <w:tmpl w:val="EE605F84"/>
    <w:styleLink w:val="Zaimportowanystyl2621"/>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1"/>
  </w:num>
  <w:num w:numId="4">
    <w:abstractNumId w:val="54"/>
  </w:num>
  <w:num w:numId="5">
    <w:abstractNumId w:val="55"/>
  </w:num>
  <w:num w:numId="6">
    <w:abstractNumId w:val="13"/>
  </w:num>
  <w:num w:numId="7">
    <w:abstractNumId w:val="8"/>
  </w:num>
  <w:num w:numId="8">
    <w:abstractNumId w:val="15"/>
  </w:num>
  <w:num w:numId="9">
    <w:abstractNumId w:val="16"/>
  </w:num>
  <w:num w:numId="10">
    <w:abstractNumId w:val="37"/>
  </w:num>
  <w:num w:numId="11">
    <w:abstractNumId w:val="62"/>
  </w:num>
  <w:num w:numId="12">
    <w:abstractNumId w:val="23"/>
  </w:num>
  <w:num w:numId="13">
    <w:abstractNumId w:val="5"/>
  </w:num>
  <w:num w:numId="14">
    <w:abstractNumId w:val="53"/>
  </w:num>
  <w:num w:numId="15">
    <w:abstractNumId w:val="21"/>
  </w:num>
  <w:num w:numId="16">
    <w:abstractNumId w:val="52"/>
  </w:num>
  <w:num w:numId="17">
    <w:abstractNumId w:val="43"/>
  </w:num>
  <w:num w:numId="18">
    <w:abstractNumId w:val="4"/>
  </w:num>
  <w:num w:numId="19">
    <w:abstractNumId w:val="50"/>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0"/>
  </w:num>
  <w:num w:numId="23">
    <w:abstractNumId w:val="61"/>
  </w:num>
  <w:num w:numId="24">
    <w:abstractNumId w:val="56"/>
  </w:num>
  <w:num w:numId="25">
    <w:abstractNumId w:val="68"/>
  </w:num>
  <w:num w:numId="26">
    <w:abstractNumId w:val="32"/>
  </w:num>
  <w:num w:numId="27">
    <w:abstractNumId w:val="24"/>
  </w:num>
  <w:num w:numId="28">
    <w:abstractNumId w:val="20"/>
  </w:num>
  <w:num w:numId="29">
    <w:abstractNumId w:val="33"/>
  </w:num>
  <w:num w:numId="30">
    <w:abstractNumId w:val="3"/>
  </w:num>
  <w:num w:numId="31">
    <w:abstractNumId w:val="29"/>
  </w:num>
  <w:num w:numId="32">
    <w:abstractNumId w:val="65"/>
  </w:num>
  <w:num w:numId="33">
    <w:abstractNumId w:val="45"/>
  </w:num>
  <w:num w:numId="34">
    <w:abstractNumId w:val="44"/>
  </w:num>
  <w:num w:numId="35">
    <w:abstractNumId w:val="34"/>
  </w:num>
  <w:num w:numId="36">
    <w:abstractNumId w:val="38"/>
  </w:num>
  <w:num w:numId="37">
    <w:abstractNumId w:val="27"/>
  </w:num>
  <w:num w:numId="38">
    <w:abstractNumId w:val="18"/>
  </w:num>
  <w:num w:numId="39">
    <w:abstractNumId w:val="25"/>
  </w:num>
  <w:num w:numId="40">
    <w:abstractNumId w:val="48"/>
  </w:num>
  <w:num w:numId="41">
    <w:abstractNumId w:val="10"/>
  </w:num>
  <w:num w:numId="42">
    <w:abstractNumId w:val="2"/>
  </w:num>
  <w:num w:numId="43">
    <w:abstractNumId w:val="6"/>
  </w:num>
  <w:num w:numId="44">
    <w:abstractNumId w:val="17"/>
  </w:num>
  <w:num w:numId="45">
    <w:abstractNumId w:val="57"/>
  </w:num>
  <w:num w:numId="46">
    <w:abstractNumId w:val="19"/>
  </w:num>
  <w:num w:numId="47">
    <w:abstractNumId w:val="9"/>
  </w:num>
  <w:num w:numId="48">
    <w:abstractNumId w:val="11"/>
  </w:num>
  <w:num w:numId="49">
    <w:abstractNumId w:val="47"/>
  </w:num>
  <w:num w:numId="50">
    <w:abstractNumId w:val="46"/>
  </w:num>
  <w:num w:numId="51">
    <w:abstractNumId w:val="7"/>
  </w:num>
  <w:num w:numId="52">
    <w:abstractNumId w:val="60"/>
  </w:num>
  <w:num w:numId="53">
    <w:abstractNumId w:val="63"/>
  </w:num>
  <w:num w:numId="54">
    <w:abstractNumId w:val="14"/>
  </w:num>
  <w:num w:numId="55">
    <w:abstractNumId w:val="22"/>
  </w:num>
  <w:num w:numId="56">
    <w:abstractNumId w:val="67"/>
  </w:num>
  <w:num w:numId="57">
    <w:abstractNumId w:val="26"/>
  </w:num>
  <w:num w:numId="58">
    <w:abstractNumId w:val="30"/>
  </w:num>
  <w:num w:numId="59">
    <w:abstractNumId w:val="59"/>
  </w:num>
  <w:num w:numId="60">
    <w:abstractNumId w:val="36"/>
  </w:num>
  <w:num w:numId="61">
    <w:abstractNumId w:val="64"/>
  </w:num>
  <w:num w:numId="62">
    <w:abstractNumId w:val="31"/>
  </w:num>
  <w:num w:numId="63">
    <w:abstractNumId w:val="39"/>
  </w:num>
  <w:num w:numId="64">
    <w:abstractNumId w:val="51"/>
  </w:num>
  <w:num w:numId="65">
    <w:abstractNumId w:val="12"/>
  </w:num>
  <w:num w:numId="66">
    <w:abstractNumId w:val="49"/>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396"/>
    <w:rsid w:val="000046D5"/>
    <w:rsid w:val="00004762"/>
    <w:rsid w:val="0000495D"/>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E7B"/>
    <w:rsid w:val="00014F07"/>
    <w:rsid w:val="00014FBE"/>
    <w:rsid w:val="0001517C"/>
    <w:rsid w:val="000156D5"/>
    <w:rsid w:val="0001590E"/>
    <w:rsid w:val="00015B62"/>
    <w:rsid w:val="00015EA1"/>
    <w:rsid w:val="00015EF8"/>
    <w:rsid w:val="000160AF"/>
    <w:rsid w:val="00016474"/>
    <w:rsid w:val="000164B8"/>
    <w:rsid w:val="000169DB"/>
    <w:rsid w:val="00016B8A"/>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4F8"/>
    <w:rsid w:val="00022517"/>
    <w:rsid w:val="000226B0"/>
    <w:rsid w:val="000226EA"/>
    <w:rsid w:val="00022A94"/>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69D6"/>
    <w:rsid w:val="00027060"/>
    <w:rsid w:val="00027849"/>
    <w:rsid w:val="00027ADA"/>
    <w:rsid w:val="00027C88"/>
    <w:rsid w:val="00027D50"/>
    <w:rsid w:val="00030428"/>
    <w:rsid w:val="0003077E"/>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605"/>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55"/>
    <w:rsid w:val="00057C66"/>
    <w:rsid w:val="00057EE5"/>
    <w:rsid w:val="0006006E"/>
    <w:rsid w:val="000603BF"/>
    <w:rsid w:val="000604FB"/>
    <w:rsid w:val="00060AA2"/>
    <w:rsid w:val="00060B18"/>
    <w:rsid w:val="00060D68"/>
    <w:rsid w:val="00060D7C"/>
    <w:rsid w:val="00060FFF"/>
    <w:rsid w:val="00061359"/>
    <w:rsid w:val="000613C8"/>
    <w:rsid w:val="00061591"/>
    <w:rsid w:val="000615AF"/>
    <w:rsid w:val="000615F9"/>
    <w:rsid w:val="00061724"/>
    <w:rsid w:val="00061807"/>
    <w:rsid w:val="00061A3E"/>
    <w:rsid w:val="00061BC8"/>
    <w:rsid w:val="0006211B"/>
    <w:rsid w:val="00062259"/>
    <w:rsid w:val="0006250F"/>
    <w:rsid w:val="000626F5"/>
    <w:rsid w:val="000630F0"/>
    <w:rsid w:val="000633DC"/>
    <w:rsid w:val="000633E6"/>
    <w:rsid w:val="000633ED"/>
    <w:rsid w:val="000634D9"/>
    <w:rsid w:val="00063726"/>
    <w:rsid w:val="00063951"/>
    <w:rsid w:val="00063A9C"/>
    <w:rsid w:val="00063DDC"/>
    <w:rsid w:val="00063F61"/>
    <w:rsid w:val="000647CF"/>
    <w:rsid w:val="000649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02"/>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55C"/>
    <w:rsid w:val="0008179F"/>
    <w:rsid w:val="00081D5B"/>
    <w:rsid w:val="00081F76"/>
    <w:rsid w:val="0008216F"/>
    <w:rsid w:val="0008238A"/>
    <w:rsid w:val="00082409"/>
    <w:rsid w:val="0008281A"/>
    <w:rsid w:val="00082FEA"/>
    <w:rsid w:val="000830C6"/>
    <w:rsid w:val="0008312A"/>
    <w:rsid w:val="0008335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497"/>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18"/>
    <w:rsid w:val="00094D9D"/>
    <w:rsid w:val="00095051"/>
    <w:rsid w:val="00095654"/>
    <w:rsid w:val="000956A3"/>
    <w:rsid w:val="000956BC"/>
    <w:rsid w:val="00095F02"/>
    <w:rsid w:val="00096649"/>
    <w:rsid w:val="00096883"/>
    <w:rsid w:val="00096AB4"/>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ADD"/>
    <w:rsid w:val="000A0C49"/>
    <w:rsid w:val="000A13B9"/>
    <w:rsid w:val="000A1499"/>
    <w:rsid w:val="000A1908"/>
    <w:rsid w:val="000A2DB5"/>
    <w:rsid w:val="000A2DDD"/>
    <w:rsid w:val="000A2F0A"/>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27"/>
    <w:rsid w:val="000B6DF1"/>
    <w:rsid w:val="000B6F95"/>
    <w:rsid w:val="000B6FEA"/>
    <w:rsid w:val="000B7072"/>
    <w:rsid w:val="000B7446"/>
    <w:rsid w:val="000B7ABA"/>
    <w:rsid w:val="000B7FCA"/>
    <w:rsid w:val="000C0051"/>
    <w:rsid w:val="000C0080"/>
    <w:rsid w:val="000C01AD"/>
    <w:rsid w:val="000C050C"/>
    <w:rsid w:val="000C08B4"/>
    <w:rsid w:val="000C0AA8"/>
    <w:rsid w:val="000C0DE3"/>
    <w:rsid w:val="000C114A"/>
    <w:rsid w:val="000C144F"/>
    <w:rsid w:val="000C15F1"/>
    <w:rsid w:val="000C1AA9"/>
    <w:rsid w:val="000C1C34"/>
    <w:rsid w:val="000C1DD9"/>
    <w:rsid w:val="000C1DF1"/>
    <w:rsid w:val="000C1F45"/>
    <w:rsid w:val="000C28C0"/>
    <w:rsid w:val="000C2A18"/>
    <w:rsid w:val="000C2AFA"/>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710"/>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397"/>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7AB"/>
    <w:rsid w:val="000D481F"/>
    <w:rsid w:val="000D5154"/>
    <w:rsid w:val="000D530B"/>
    <w:rsid w:val="000D55CB"/>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51"/>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7D8"/>
    <w:rsid w:val="000F593E"/>
    <w:rsid w:val="000F5A13"/>
    <w:rsid w:val="000F5C14"/>
    <w:rsid w:val="000F5D14"/>
    <w:rsid w:val="000F5DAB"/>
    <w:rsid w:val="000F62A6"/>
    <w:rsid w:val="000F6572"/>
    <w:rsid w:val="000F683C"/>
    <w:rsid w:val="000F690C"/>
    <w:rsid w:val="000F6928"/>
    <w:rsid w:val="000F6E49"/>
    <w:rsid w:val="000F70B3"/>
    <w:rsid w:val="000F711A"/>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59F"/>
    <w:rsid w:val="0010566C"/>
    <w:rsid w:val="00105690"/>
    <w:rsid w:val="00105952"/>
    <w:rsid w:val="00105AFC"/>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CCE"/>
    <w:rsid w:val="00112019"/>
    <w:rsid w:val="001121A5"/>
    <w:rsid w:val="001121BC"/>
    <w:rsid w:val="00112769"/>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349"/>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27E5A"/>
    <w:rsid w:val="00130273"/>
    <w:rsid w:val="001304BB"/>
    <w:rsid w:val="001308CF"/>
    <w:rsid w:val="0013095E"/>
    <w:rsid w:val="00130979"/>
    <w:rsid w:val="00130BF5"/>
    <w:rsid w:val="00131080"/>
    <w:rsid w:val="0013125F"/>
    <w:rsid w:val="00131752"/>
    <w:rsid w:val="001319B4"/>
    <w:rsid w:val="00131C4E"/>
    <w:rsid w:val="00131CBD"/>
    <w:rsid w:val="00131EE6"/>
    <w:rsid w:val="0013221B"/>
    <w:rsid w:val="001324CA"/>
    <w:rsid w:val="00132847"/>
    <w:rsid w:val="0013298B"/>
    <w:rsid w:val="00132B5C"/>
    <w:rsid w:val="00132E13"/>
    <w:rsid w:val="001336DC"/>
    <w:rsid w:val="0013385E"/>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9"/>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1D"/>
    <w:rsid w:val="001549E1"/>
    <w:rsid w:val="00155057"/>
    <w:rsid w:val="0015507A"/>
    <w:rsid w:val="001553B2"/>
    <w:rsid w:val="00155BE4"/>
    <w:rsid w:val="00155DDE"/>
    <w:rsid w:val="00155F00"/>
    <w:rsid w:val="001561A5"/>
    <w:rsid w:val="001563DE"/>
    <w:rsid w:val="001566EE"/>
    <w:rsid w:val="00156901"/>
    <w:rsid w:val="00156C54"/>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40A"/>
    <w:rsid w:val="00166556"/>
    <w:rsid w:val="001667EA"/>
    <w:rsid w:val="00166F18"/>
    <w:rsid w:val="00167397"/>
    <w:rsid w:val="00167721"/>
    <w:rsid w:val="00167A8D"/>
    <w:rsid w:val="00167C63"/>
    <w:rsid w:val="0017009C"/>
    <w:rsid w:val="00170516"/>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17A"/>
    <w:rsid w:val="001736DA"/>
    <w:rsid w:val="00173718"/>
    <w:rsid w:val="00173C87"/>
    <w:rsid w:val="00173DB9"/>
    <w:rsid w:val="001745F7"/>
    <w:rsid w:val="00174ACF"/>
    <w:rsid w:val="0017515C"/>
    <w:rsid w:val="00175618"/>
    <w:rsid w:val="00175932"/>
    <w:rsid w:val="00175B8B"/>
    <w:rsid w:val="00175D5D"/>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905"/>
    <w:rsid w:val="00183BBE"/>
    <w:rsid w:val="00183F09"/>
    <w:rsid w:val="00184282"/>
    <w:rsid w:val="0018445A"/>
    <w:rsid w:val="0018490B"/>
    <w:rsid w:val="001849AE"/>
    <w:rsid w:val="00184B84"/>
    <w:rsid w:val="00184BFB"/>
    <w:rsid w:val="00184DAF"/>
    <w:rsid w:val="00184F3F"/>
    <w:rsid w:val="0018531D"/>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6C82"/>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567"/>
    <w:rsid w:val="001A163A"/>
    <w:rsid w:val="001A193B"/>
    <w:rsid w:val="001A1DDF"/>
    <w:rsid w:val="001A2004"/>
    <w:rsid w:val="001A239C"/>
    <w:rsid w:val="001A2468"/>
    <w:rsid w:val="001A2527"/>
    <w:rsid w:val="001A28E1"/>
    <w:rsid w:val="001A3564"/>
    <w:rsid w:val="001A358B"/>
    <w:rsid w:val="001A3853"/>
    <w:rsid w:val="001A3EB5"/>
    <w:rsid w:val="001A4020"/>
    <w:rsid w:val="001A4206"/>
    <w:rsid w:val="001A4273"/>
    <w:rsid w:val="001A42B3"/>
    <w:rsid w:val="001A50F9"/>
    <w:rsid w:val="001A5940"/>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4A0"/>
    <w:rsid w:val="001C0531"/>
    <w:rsid w:val="001C06B5"/>
    <w:rsid w:val="001C0774"/>
    <w:rsid w:val="001C0C85"/>
    <w:rsid w:val="001C0D24"/>
    <w:rsid w:val="001C0E92"/>
    <w:rsid w:val="001C0FBF"/>
    <w:rsid w:val="001C10C2"/>
    <w:rsid w:val="001C11A7"/>
    <w:rsid w:val="001C1434"/>
    <w:rsid w:val="001C1A8E"/>
    <w:rsid w:val="001C1BFD"/>
    <w:rsid w:val="001C1C1D"/>
    <w:rsid w:val="001C1FF4"/>
    <w:rsid w:val="001C1FF6"/>
    <w:rsid w:val="001C206E"/>
    <w:rsid w:val="001C2375"/>
    <w:rsid w:val="001C24C0"/>
    <w:rsid w:val="001C24FE"/>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D0"/>
    <w:rsid w:val="001C73EE"/>
    <w:rsid w:val="001C75C1"/>
    <w:rsid w:val="001C75FB"/>
    <w:rsid w:val="001C76AF"/>
    <w:rsid w:val="001C77B8"/>
    <w:rsid w:val="001C79D7"/>
    <w:rsid w:val="001C79E3"/>
    <w:rsid w:val="001C7A71"/>
    <w:rsid w:val="001C7B7F"/>
    <w:rsid w:val="001D04BC"/>
    <w:rsid w:val="001D0F23"/>
    <w:rsid w:val="001D0F9F"/>
    <w:rsid w:val="001D156D"/>
    <w:rsid w:val="001D16FB"/>
    <w:rsid w:val="001D17A3"/>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2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540"/>
    <w:rsid w:val="001E25E6"/>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7DC"/>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723"/>
    <w:rsid w:val="001F583F"/>
    <w:rsid w:val="001F5D0C"/>
    <w:rsid w:val="001F5D9D"/>
    <w:rsid w:val="001F60F5"/>
    <w:rsid w:val="001F61AD"/>
    <w:rsid w:val="001F6478"/>
    <w:rsid w:val="001F6678"/>
    <w:rsid w:val="001F6860"/>
    <w:rsid w:val="001F6F42"/>
    <w:rsid w:val="001F74BA"/>
    <w:rsid w:val="001F7564"/>
    <w:rsid w:val="001F7792"/>
    <w:rsid w:val="001F7C9A"/>
    <w:rsid w:val="001F7D0E"/>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C54"/>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AD3"/>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369"/>
    <w:rsid w:val="002216D3"/>
    <w:rsid w:val="00221720"/>
    <w:rsid w:val="00221A16"/>
    <w:rsid w:val="00221CEB"/>
    <w:rsid w:val="00222050"/>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898"/>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973"/>
    <w:rsid w:val="00232A9A"/>
    <w:rsid w:val="00232BAF"/>
    <w:rsid w:val="00232FF9"/>
    <w:rsid w:val="002331AB"/>
    <w:rsid w:val="002337DA"/>
    <w:rsid w:val="002339FB"/>
    <w:rsid w:val="00233ACA"/>
    <w:rsid w:val="00233DC5"/>
    <w:rsid w:val="00234438"/>
    <w:rsid w:val="0023485F"/>
    <w:rsid w:val="0023496C"/>
    <w:rsid w:val="00234CA5"/>
    <w:rsid w:val="00235811"/>
    <w:rsid w:val="00235846"/>
    <w:rsid w:val="00235CA7"/>
    <w:rsid w:val="00236135"/>
    <w:rsid w:val="00236170"/>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07"/>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7F6"/>
    <w:rsid w:val="00244AF3"/>
    <w:rsid w:val="00244D71"/>
    <w:rsid w:val="00245474"/>
    <w:rsid w:val="00245489"/>
    <w:rsid w:val="002454FB"/>
    <w:rsid w:val="0024591A"/>
    <w:rsid w:val="0024607F"/>
    <w:rsid w:val="00246463"/>
    <w:rsid w:val="00246558"/>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BCC"/>
    <w:rsid w:val="00254C36"/>
    <w:rsid w:val="00254EF8"/>
    <w:rsid w:val="00254F2F"/>
    <w:rsid w:val="0025511E"/>
    <w:rsid w:val="002551E2"/>
    <w:rsid w:val="002555D7"/>
    <w:rsid w:val="002556A0"/>
    <w:rsid w:val="0025585D"/>
    <w:rsid w:val="00255917"/>
    <w:rsid w:val="00255D42"/>
    <w:rsid w:val="00256375"/>
    <w:rsid w:val="0025657A"/>
    <w:rsid w:val="002567BD"/>
    <w:rsid w:val="00256945"/>
    <w:rsid w:val="00256CEC"/>
    <w:rsid w:val="0025706E"/>
    <w:rsid w:val="002571BD"/>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4ED1"/>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0B5"/>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711"/>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191"/>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6D19"/>
    <w:rsid w:val="0028715F"/>
    <w:rsid w:val="00287516"/>
    <w:rsid w:val="00287772"/>
    <w:rsid w:val="00287A39"/>
    <w:rsid w:val="00287A69"/>
    <w:rsid w:val="00287A87"/>
    <w:rsid w:val="0029034C"/>
    <w:rsid w:val="002903BD"/>
    <w:rsid w:val="00290884"/>
    <w:rsid w:val="002908CA"/>
    <w:rsid w:val="00290926"/>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AD9"/>
    <w:rsid w:val="00294F54"/>
    <w:rsid w:val="0029512A"/>
    <w:rsid w:val="002958F9"/>
    <w:rsid w:val="00295ADB"/>
    <w:rsid w:val="002963D1"/>
    <w:rsid w:val="00296500"/>
    <w:rsid w:val="00296A88"/>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46F"/>
    <w:rsid w:val="002A6671"/>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82F"/>
    <w:rsid w:val="002B7D42"/>
    <w:rsid w:val="002C011D"/>
    <w:rsid w:val="002C015A"/>
    <w:rsid w:val="002C030D"/>
    <w:rsid w:val="002C05F0"/>
    <w:rsid w:val="002C0D9C"/>
    <w:rsid w:val="002C11EA"/>
    <w:rsid w:val="002C1445"/>
    <w:rsid w:val="002C17B2"/>
    <w:rsid w:val="002C253F"/>
    <w:rsid w:val="002C25C8"/>
    <w:rsid w:val="002C2629"/>
    <w:rsid w:val="002C28D4"/>
    <w:rsid w:val="002C2A57"/>
    <w:rsid w:val="002C30AF"/>
    <w:rsid w:val="002C317F"/>
    <w:rsid w:val="002C31F9"/>
    <w:rsid w:val="002C32C8"/>
    <w:rsid w:val="002C358C"/>
    <w:rsid w:val="002C35AA"/>
    <w:rsid w:val="002C3B4B"/>
    <w:rsid w:val="002C3B75"/>
    <w:rsid w:val="002C3E12"/>
    <w:rsid w:val="002C4037"/>
    <w:rsid w:val="002C4656"/>
    <w:rsid w:val="002C4A79"/>
    <w:rsid w:val="002C4BC3"/>
    <w:rsid w:val="002C4BF9"/>
    <w:rsid w:val="002C4C76"/>
    <w:rsid w:val="002C4F03"/>
    <w:rsid w:val="002C5F7D"/>
    <w:rsid w:val="002C6A51"/>
    <w:rsid w:val="002C6C6A"/>
    <w:rsid w:val="002C7258"/>
    <w:rsid w:val="002C7367"/>
    <w:rsid w:val="002C76E7"/>
    <w:rsid w:val="002C77A5"/>
    <w:rsid w:val="002C7A36"/>
    <w:rsid w:val="002C7A81"/>
    <w:rsid w:val="002D0208"/>
    <w:rsid w:val="002D0555"/>
    <w:rsid w:val="002D0584"/>
    <w:rsid w:val="002D05CC"/>
    <w:rsid w:val="002D0624"/>
    <w:rsid w:val="002D0690"/>
    <w:rsid w:val="002D0805"/>
    <w:rsid w:val="002D0D8F"/>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94F"/>
    <w:rsid w:val="002D529A"/>
    <w:rsid w:val="002D5849"/>
    <w:rsid w:val="002D5AFA"/>
    <w:rsid w:val="002D5B98"/>
    <w:rsid w:val="002D5BBC"/>
    <w:rsid w:val="002D5DEF"/>
    <w:rsid w:val="002D6040"/>
    <w:rsid w:val="002D6050"/>
    <w:rsid w:val="002D6291"/>
    <w:rsid w:val="002D6B9A"/>
    <w:rsid w:val="002D6E99"/>
    <w:rsid w:val="002D73B4"/>
    <w:rsid w:val="002D7409"/>
    <w:rsid w:val="002D7432"/>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B6A"/>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D53"/>
    <w:rsid w:val="002E3E25"/>
    <w:rsid w:val="002E3E4E"/>
    <w:rsid w:val="002E4044"/>
    <w:rsid w:val="002E47D8"/>
    <w:rsid w:val="002E4813"/>
    <w:rsid w:val="002E4F17"/>
    <w:rsid w:val="002E5121"/>
    <w:rsid w:val="002E51FA"/>
    <w:rsid w:val="002E5396"/>
    <w:rsid w:val="002E53DE"/>
    <w:rsid w:val="002E553D"/>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261"/>
    <w:rsid w:val="002F0353"/>
    <w:rsid w:val="002F03B9"/>
    <w:rsid w:val="002F0994"/>
    <w:rsid w:val="002F0CBE"/>
    <w:rsid w:val="002F1368"/>
    <w:rsid w:val="002F156A"/>
    <w:rsid w:val="002F1997"/>
    <w:rsid w:val="002F1ACA"/>
    <w:rsid w:val="002F1C02"/>
    <w:rsid w:val="002F1C86"/>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3FEF"/>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FD8"/>
    <w:rsid w:val="003132F2"/>
    <w:rsid w:val="00313386"/>
    <w:rsid w:val="003134AD"/>
    <w:rsid w:val="00313646"/>
    <w:rsid w:val="003146ED"/>
    <w:rsid w:val="003148BD"/>
    <w:rsid w:val="00314E2D"/>
    <w:rsid w:val="00315104"/>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32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873"/>
    <w:rsid w:val="0032598D"/>
    <w:rsid w:val="00325B26"/>
    <w:rsid w:val="00325CF0"/>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A12"/>
    <w:rsid w:val="00344C33"/>
    <w:rsid w:val="00344D2F"/>
    <w:rsid w:val="00345022"/>
    <w:rsid w:val="0034551F"/>
    <w:rsid w:val="0034588D"/>
    <w:rsid w:val="00345DEC"/>
    <w:rsid w:val="00346230"/>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206"/>
    <w:rsid w:val="003525BE"/>
    <w:rsid w:val="00352659"/>
    <w:rsid w:val="003526DF"/>
    <w:rsid w:val="00352B5F"/>
    <w:rsid w:val="003532BD"/>
    <w:rsid w:val="00353494"/>
    <w:rsid w:val="003538EA"/>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1D5"/>
    <w:rsid w:val="003604D3"/>
    <w:rsid w:val="00360629"/>
    <w:rsid w:val="0036067D"/>
    <w:rsid w:val="0036091C"/>
    <w:rsid w:val="00360C1F"/>
    <w:rsid w:val="00361176"/>
    <w:rsid w:val="0036135C"/>
    <w:rsid w:val="00361D98"/>
    <w:rsid w:val="00362456"/>
    <w:rsid w:val="00362F36"/>
    <w:rsid w:val="0036329F"/>
    <w:rsid w:val="003634CE"/>
    <w:rsid w:val="00363529"/>
    <w:rsid w:val="00363560"/>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2F"/>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77D58"/>
    <w:rsid w:val="003801F4"/>
    <w:rsid w:val="00380296"/>
    <w:rsid w:val="00380535"/>
    <w:rsid w:val="003806C7"/>
    <w:rsid w:val="003807FC"/>
    <w:rsid w:val="00380861"/>
    <w:rsid w:val="00380AEB"/>
    <w:rsid w:val="00380D86"/>
    <w:rsid w:val="003813EF"/>
    <w:rsid w:val="003813FA"/>
    <w:rsid w:val="00381D1B"/>
    <w:rsid w:val="00381E57"/>
    <w:rsid w:val="00381F35"/>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981"/>
    <w:rsid w:val="00390E04"/>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81B"/>
    <w:rsid w:val="00394A92"/>
    <w:rsid w:val="00394C49"/>
    <w:rsid w:val="003953F9"/>
    <w:rsid w:val="003954A0"/>
    <w:rsid w:val="003957E3"/>
    <w:rsid w:val="00395A0D"/>
    <w:rsid w:val="00395A6F"/>
    <w:rsid w:val="00395BBF"/>
    <w:rsid w:val="00395D38"/>
    <w:rsid w:val="00396245"/>
    <w:rsid w:val="003962F3"/>
    <w:rsid w:val="00396E1B"/>
    <w:rsid w:val="0039728A"/>
    <w:rsid w:val="0039742F"/>
    <w:rsid w:val="00397761"/>
    <w:rsid w:val="0039788D"/>
    <w:rsid w:val="00397EED"/>
    <w:rsid w:val="003A002A"/>
    <w:rsid w:val="003A0796"/>
    <w:rsid w:val="003A08CE"/>
    <w:rsid w:val="003A0AAD"/>
    <w:rsid w:val="003A0E92"/>
    <w:rsid w:val="003A142E"/>
    <w:rsid w:val="003A1522"/>
    <w:rsid w:val="003A1EA9"/>
    <w:rsid w:val="003A2025"/>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90"/>
    <w:rsid w:val="003B0ACB"/>
    <w:rsid w:val="003B0E0F"/>
    <w:rsid w:val="003B119E"/>
    <w:rsid w:val="003B1213"/>
    <w:rsid w:val="003B155F"/>
    <w:rsid w:val="003B16BE"/>
    <w:rsid w:val="003B172E"/>
    <w:rsid w:val="003B1A45"/>
    <w:rsid w:val="003B1AA0"/>
    <w:rsid w:val="003B1C90"/>
    <w:rsid w:val="003B1F45"/>
    <w:rsid w:val="003B2856"/>
    <w:rsid w:val="003B287A"/>
    <w:rsid w:val="003B287D"/>
    <w:rsid w:val="003B2EFE"/>
    <w:rsid w:val="003B2F4D"/>
    <w:rsid w:val="003B3502"/>
    <w:rsid w:val="003B3543"/>
    <w:rsid w:val="003B3575"/>
    <w:rsid w:val="003B3A09"/>
    <w:rsid w:val="003B3C2E"/>
    <w:rsid w:val="003B3E0B"/>
    <w:rsid w:val="003B421E"/>
    <w:rsid w:val="003B428B"/>
    <w:rsid w:val="003B4384"/>
    <w:rsid w:val="003B462F"/>
    <w:rsid w:val="003B4E42"/>
    <w:rsid w:val="003B4F4F"/>
    <w:rsid w:val="003B4F85"/>
    <w:rsid w:val="003B4FE8"/>
    <w:rsid w:val="003B5151"/>
    <w:rsid w:val="003B5757"/>
    <w:rsid w:val="003B57B1"/>
    <w:rsid w:val="003B5AF6"/>
    <w:rsid w:val="003B5B30"/>
    <w:rsid w:val="003B5D10"/>
    <w:rsid w:val="003B5E0F"/>
    <w:rsid w:val="003B5EBB"/>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11B"/>
    <w:rsid w:val="003C549D"/>
    <w:rsid w:val="003C554E"/>
    <w:rsid w:val="003C5E98"/>
    <w:rsid w:val="003C64A5"/>
    <w:rsid w:val="003C66C2"/>
    <w:rsid w:val="003C6784"/>
    <w:rsid w:val="003C6A30"/>
    <w:rsid w:val="003C7090"/>
    <w:rsid w:val="003C73AC"/>
    <w:rsid w:val="003C75F4"/>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659"/>
    <w:rsid w:val="003D3C71"/>
    <w:rsid w:val="003D4417"/>
    <w:rsid w:val="003D44D3"/>
    <w:rsid w:val="003D45C9"/>
    <w:rsid w:val="003D4830"/>
    <w:rsid w:val="003D49BF"/>
    <w:rsid w:val="003D4DB1"/>
    <w:rsid w:val="003D5231"/>
    <w:rsid w:val="003D5405"/>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D7DA9"/>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F64"/>
    <w:rsid w:val="003E3241"/>
    <w:rsid w:val="003E325F"/>
    <w:rsid w:val="003E376F"/>
    <w:rsid w:val="003E389F"/>
    <w:rsid w:val="003E3938"/>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5B9"/>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298"/>
    <w:rsid w:val="003F2993"/>
    <w:rsid w:val="003F2DB9"/>
    <w:rsid w:val="003F2F6F"/>
    <w:rsid w:val="003F357E"/>
    <w:rsid w:val="003F35DE"/>
    <w:rsid w:val="003F378B"/>
    <w:rsid w:val="003F37E1"/>
    <w:rsid w:val="003F37EA"/>
    <w:rsid w:val="003F3D75"/>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419"/>
    <w:rsid w:val="00400454"/>
    <w:rsid w:val="00400626"/>
    <w:rsid w:val="004006FE"/>
    <w:rsid w:val="004009B2"/>
    <w:rsid w:val="004009F9"/>
    <w:rsid w:val="00400A46"/>
    <w:rsid w:val="0040103A"/>
    <w:rsid w:val="00401239"/>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0A"/>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1965"/>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17E57"/>
    <w:rsid w:val="004200FE"/>
    <w:rsid w:val="004203C2"/>
    <w:rsid w:val="00420739"/>
    <w:rsid w:val="00420A12"/>
    <w:rsid w:val="00420D9D"/>
    <w:rsid w:val="00420E2B"/>
    <w:rsid w:val="00421068"/>
    <w:rsid w:val="004210D2"/>
    <w:rsid w:val="004213D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37923"/>
    <w:rsid w:val="00437A3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3EA"/>
    <w:rsid w:val="00445410"/>
    <w:rsid w:val="004455CB"/>
    <w:rsid w:val="004455EE"/>
    <w:rsid w:val="00445678"/>
    <w:rsid w:val="00446157"/>
    <w:rsid w:val="004463A9"/>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87B"/>
    <w:rsid w:val="00453A46"/>
    <w:rsid w:val="00453DFA"/>
    <w:rsid w:val="00453E79"/>
    <w:rsid w:val="0045449E"/>
    <w:rsid w:val="0045475B"/>
    <w:rsid w:val="00454806"/>
    <w:rsid w:val="00454840"/>
    <w:rsid w:val="00454B67"/>
    <w:rsid w:val="00454BC8"/>
    <w:rsid w:val="00454C0B"/>
    <w:rsid w:val="0045519E"/>
    <w:rsid w:val="004551EA"/>
    <w:rsid w:val="0045525E"/>
    <w:rsid w:val="00455796"/>
    <w:rsid w:val="00455ACE"/>
    <w:rsid w:val="00455ADB"/>
    <w:rsid w:val="00455F69"/>
    <w:rsid w:val="0045637A"/>
    <w:rsid w:val="00456B4F"/>
    <w:rsid w:val="00456C55"/>
    <w:rsid w:val="00456D9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4DE"/>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3CA"/>
    <w:rsid w:val="004718E5"/>
    <w:rsid w:val="004719A2"/>
    <w:rsid w:val="00471E4D"/>
    <w:rsid w:val="0047208E"/>
    <w:rsid w:val="004720EC"/>
    <w:rsid w:val="004729CF"/>
    <w:rsid w:val="00472A39"/>
    <w:rsid w:val="0047319D"/>
    <w:rsid w:val="00473259"/>
    <w:rsid w:val="0047330B"/>
    <w:rsid w:val="0047339F"/>
    <w:rsid w:val="004737D2"/>
    <w:rsid w:val="004739FD"/>
    <w:rsid w:val="00473B15"/>
    <w:rsid w:val="00473DCB"/>
    <w:rsid w:val="00473E92"/>
    <w:rsid w:val="00474436"/>
    <w:rsid w:val="004749CE"/>
    <w:rsid w:val="004749DB"/>
    <w:rsid w:val="00474D78"/>
    <w:rsid w:val="00474F13"/>
    <w:rsid w:val="00475198"/>
    <w:rsid w:val="00475DEC"/>
    <w:rsid w:val="00475F88"/>
    <w:rsid w:val="00476107"/>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A21"/>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1E"/>
    <w:rsid w:val="00490994"/>
    <w:rsid w:val="00491042"/>
    <w:rsid w:val="00491189"/>
    <w:rsid w:val="00491478"/>
    <w:rsid w:val="00491532"/>
    <w:rsid w:val="0049222F"/>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4CF9"/>
    <w:rsid w:val="004953B9"/>
    <w:rsid w:val="00495444"/>
    <w:rsid w:val="0049570C"/>
    <w:rsid w:val="0049585A"/>
    <w:rsid w:val="004958F8"/>
    <w:rsid w:val="00496079"/>
    <w:rsid w:val="004961B7"/>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1B"/>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32A"/>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B8C"/>
    <w:rsid w:val="004B7C69"/>
    <w:rsid w:val="004C00F1"/>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4D7"/>
    <w:rsid w:val="004C38CB"/>
    <w:rsid w:val="004C3D06"/>
    <w:rsid w:val="004C4CED"/>
    <w:rsid w:val="004C4E44"/>
    <w:rsid w:val="004C4F20"/>
    <w:rsid w:val="004C5106"/>
    <w:rsid w:val="004C55A4"/>
    <w:rsid w:val="004C57EB"/>
    <w:rsid w:val="004C5954"/>
    <w:rsid w:val="004C5CAD"/>
    <w:rsid w:val="004C5E91"/>
    <w:rsid w:val="004C6265"/>
    <w:rsid w:val="004C6457"/>
    <w:rsid w:val="004C64B7"/>
    <w:rsid w:val="004C6F34"/>
    <w:rsid w:val="004C7255"/>
    <w:rsid w:val="004C7710"/>
    <w:rsid w:val="004C78C6"/>
    <w:rsid w:val="004C795C"/>
    <w:rsid w:val="004C7A80"/>
    <w:rsid w:val="004D065D"/>
    <w:rsid w:val="004D0B06"/>
    <w:rsid w:val="004D0B90"/>
    <w:rsid w:val="004D0E02"/>
    <w:rsid w:val="004D0F25"/>
    <w:rsid w:val="004D0FC3"/>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0F"/>
    <w:rsid w:val="004D3DCA"/>
    <w:rsid w:val="004D437F"/>
    <w:rsid w:val="004D45CC"/>
    <w:rsid w:val="004D4C67"/>
    <w:rsid w:val="004D4D62"/>
    <w:rsid w:val="004D4F49"/>
    <w:rsid w:val="004D4FB4"/>
    <w:rsid w:val="004D53FC"/>
    <w:rsid w:val="004D5669"/>
    <w:rsid w:val="004D579E"/>
    <w:rsid w:val="004D58DD"/>
    <w:rsid w:val="004D5997"/>
    <w:rsid w:val="004D5A33"/>
    <w:rsid w:val="004D5D76"/>
    <w:rsid w:val="004D5E29"/>
    <w:rsid w:val="004D5F45"/>
    <w:rsid w:val="004D62A2"/>
    <w:rsid w:val="004D638E"/>
    <w:rsid w:val="004D6396"/>
    <w:rsid w:val="004D677F"/>
    <w:rsid w:val="004D67C4"/>
    <w:rsid w:val="004D685A"/>
    <w:rsid w:val="004D6C4F"/>
    <w:rsid w:val="004D7197"/>
    <w:rsid w:val="004D7C78"/>
    <w:rsid w:val="004D7F64"/>
    <w:rsid w:val="004E00E5"/>
    <w:rsid w:val="004E04E2"/>
    <w:rsid w:val="004E0589"/>
    <w:rsid w:val="004E08EB"/>
    <w:rsid w:val="004E0B12"/>
    <w:rsid w:val="004E0D57"/>
    <w:rsid w:val="004E0E8B"/>
    <w:rsid w:val="004E1090"/>
    <w:rsid w:val="004E1341"/>
    <w:rsid w:val="004E1653"/>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CC9"/>
    <w:rsid w:val="004E5E51"/>
    <w:rsid w:val="004E606A"/>
    <w:rsid w:val="004E6135"/>
    <w:rsid w:val="004E6183"/>
    <w:rsid w:val="004E61AB"/>
    <w:rsid w:val="004E676D"/>
    <w:rsid w:val="004E67A4"/>
    <w:rsid w:val="004E6965"/>
    <w:rsid w:val="004E6E07"/>
    <w:rsid w:val="004E714C"/>
    <w:rsid w:val="004E751F"/>
    <w:rsid w:val="004E75F5"/>
    <w:rsid w:val="004E7624"/>
    <w:rsid w:val="004E7A87"/>
    <w:rsid w:val="004E7D11"/>
    <w:rsid w:val="004F01F5"/>
    <w:rsid w:val="004F0279"/>
    <w:rsid w:val="004F02BD"/>
    <w:rsid w:val="004F071A"/>
    <w:rsid w:val="004F0725"/>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2A6"/>
    <w:rsid w:val="004F787D"/>
    <w:rsid w:val="004F7A92"/>
    <w:rsid w:val="004F7AAF"/>
    <w:rsid w:val="004F7B3A"/>
    <w:rsid w:val="004F7C1A"/>
    <w:rsid w:val="0050011E"/>
    <w:rsid w:val="00500344"/>
    <w:rsid w:val="0050092F"/>
    <w:rsid w:val="00500ADE"/>
    <w:rsid w:val="00500B5D"/>
    <w:rsid w:val="00500DBA"/>
    <w:rsid w:val="00501066"/>
    <w:rsid w:val="005011B1"/>
    <w:rsid w:val="00501712"/>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09"/>
    <w:rsid w:val="0051707F"/>
    <w:rsid w:val="005170C3"/>
    <w:rsid w:val="00517261"/>
    <w:rsid w:val="005172BB"/>
    <w:rsid w:val="00517330"/>
    <w:rsid w:val="00517935"/>
    <w:rsid w:val="00517D28"/>
    <w:rsid w:val="00517DBF"/>
    <w:rsid w:val="00517E39"/>
    <w:rsid w:val="00520380"/>
    <w:rsid w:val="005205B2"/>
    <w:rsid w:val="00520659"/>
    <w:rsid w:val="0052066A"/>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0E0"/>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6ED"/>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4F1"/>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15"/>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CBD"/>
    <w:rsid w:val="00561037"/>
    <w:rsid w:val="005612C0"/>
    <w:rsid w:val="00561347"/>
    <w:rsid w:val="00561363"/>
    <w:rsid w:val="0056147B"/>
    <w:rsid w:val="005615AD"/>
    <w:rsid w:val="00561894"/>
    <w:rsid w:val="00561C10"/>
    <w:rsid w:val="00561D0A"/>
    <w:rsid w:val="005624A1"/>
    <w:rsid w:val="00562BD6"/>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5F09"/>
    <w:rsid w:val="0057602B"/>
    <w:rsid w:val="005763AF"/>
    <w:rsid w:val="005763FE"/>
    <w:rsid w:val="0057711F"/>
    <w:rsid w:val="0057722E"/>
    <w:rsid w:val="00577407"/>
    <w:rsid w:val="00577430"/>
    <w:rsid w:val="005801D8"/>
    <w:rsid w:val="00580768"/>
    <w:rsid w:val="00580871"/>
    <w:rsid w:val="00580AC2"/>
    <w:rsid w:val="00580D43"/>
    <w:rsid w:val="00580E56"/>
    <w:rsid w:val="0058128D"/>
    <w:rsid w:val="005819B6"/>
    <w:rsid w:val="00581C37"/>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545"/>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439"/>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DA4"/>
    <w:rsid w:val="005A2E0A"/>
    <w:rsid w:val="005A2ECD"/>
    <w:rsid w:val="005A31C6"/>
    <w:rsid w:val="005A3376"/>
    <w:rsid w:val="005A3651"/>
    <w:rsid w:val="005A3671"/>
    <w:rsid w:val="005A3877"/>
    <w:rsid w:val="005A3D09"/>
    <w:rsid w:val="005A3D23"/>
    <w:rsid w:val="005A4072"/>
    <w:rsid w:val="005A41F1"/>
    <w:rsid w:val="005A4310"/>
    <w:rsid w:val="005A464A"/>
    <w:rsid w:val="005A495A"/>
    <w:rsid w:val="005A4A09"/>
    <w:rsid w:val="005A4AE2"/>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0C74"/>
    <w:rsid w:val="005B1110"/>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9C3"/>
    <w:rsid w:val="005B7A92"/>
    <w:rsid w:val="005B7AB9"/>
    <w:rsid w:val="005B7F5B"/>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7DC"/>
    <w:rsid w:val="005C5903"/>
    <w:rsid w:val="005C5C9D"/>
    <w:rsid w:val="005C5FC5"/>
    <w:rsid w:val="005C6087"/>
    <w:rsid w:val="005C6683"/>
    <w:rsid w:val="005C6AE1"/>
    <w:rsid w:val="005C6B88"/>
    <w:rsid w:val="005C6E49"/>
    <w:rsid w:val="005C6ED6"/>
    <w:rsid w:val="005C6F5B"/>
    <w:rsid w:val="005C7020"/>
    <w:rsid w:val="005C7066"/>
    <w:rsid w:val="005C71C8"/>
    <w:rsid w:val="005C73AA"/>
    <w:rsid w:val="005C7409"/>
    <w:rsid w:val="005C7B24"/>
    <w:rsid w:val="005D008D"/>
    <w:rsid w:val="005D02DF"/>
    <w:rsid w:val="005D085F"/>
    <w:rsid w:val="005D0B85"/>
    <w:rsid w:val="005D1490"/>
    <w:rsid w:val="005D186F"/>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8ED"/>
    <w:rsid w:val="005D4A13"/>
    <w:rsid w:val="005D4E53"/>
    <w:rsid w:val="005D4F11"/>
    <w:rsid w:val="005D502D"/>
    <w:rsid w:val="005D53E8"/>
    <w:rsid w:val="005D544F"/>
    <w:rsid w:val="005D5689"/>
    <w:rsid w:val="005D5A0B"/>
    <w:rsid w:val="005D5ED9"/>
    <w:rsid w:val="005D622C"/>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852"/>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C60"/>
    <w:rsid w:val="005F2DA9"/>
    <w:rsid w:val="005F2E90"/>
    <w:rsid w:val="005F301A"/>
    <w:rsid w:val="005F3229"/>
    <w:rsid w:val="005F368F"/>
    <w:rsid w:val="005F387A"/>
    <w:rsid w:val="005F3BC0"/>
    <w:rsid w:val="005F3CBB"/>
    <w:rsid w:val="005F3F83"/>
    <w:rsid w:val="005F4017"/>
    <w:rsid w:val="005F41BB"/>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14D"/>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0DE"/>
    <w:rsid w:val="00607185"/>
    <w:rsid w:val="00607270"/>
    <w:rsid w:val="006072F8"/>
    <w:rsid w:val="00607337"/>
    <w:rsid w:val="00607F95"/>
    <w:rsid w:val="00610226"/>
    <w:rsid w:val="006109CE"/>
    <w:rsid w:val="006109E0"/>
    <w:rsid w:val="00611068"/>
    <w:rsid w:val="00611567"/>
    <w:rsid w:val="00611892"/>
    <w:rsid w:val="00611A79"/>
    <w:rsid w:val="006120E6"/>
    <w:rsid w:val="00612188"/>
    <w:rsid w:val="006122D9"/>
    <w:rsid w:val="00612303"/>
    <w:rsid w:val="0061236E"/>
    <w:rsid w:val="006128B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02B"/>
    <w:rsid w:val="0061695A"/>
    <w:rsid w:val="00616AFF"/>
    <w:rsid w:val="00616D8E"/>
    <w:rsid w:val="00617220"/>
    <w:rsid w:val="00617DAA"/>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C99"/>
    <w:rsid w:val="00627D20"/>
    <w:rsid w:val="00627FDC"/>
    <w:rsid w:val="006300DC"/>
    <w:rsid w:val="00630141"/>
    <w:rsid w:val="0063014F"/>
    <w:rsid w:val="006305D6"/>
    <w:rsid w:val="006307E9"/>
    <w:rsid w:val="00630817"/>
    <w:rsid w:val="006309A0"/>
    <w:rsid w:val="00631561"/>
    <w:rsid w:val="00631646"/>
    <w:rsid w:val="00631C48"/>
    <w:rsid w:val="00631ECF"/>
    <w:rsid w:val="00632226"/>
    <w:rsid w:val="006328ED"/>
    <w:rsid w:val="006333AD"/>
    <w:rsid w:val="006335D5"/>
    <w:rsid w:val="006337B6"/>
    <w:rsid w:val="006337C5"/>
    <w:rsid w:val="006338CD"/>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C4F"/>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CF6"/>
    <w:rsid w:val="00642D1C"/>
    <w:rsid w:val="00642E43"/>
    <w:rsid w:val="00642F1B"/>
    <w:rsid w:val="00643A10"/>
    <w:rsid w:val="00643FEA"/>
    <w:rsid w:val="00644565"/>
    <w:rsid w:val="006449D1"/>
    <w:rsid w:val="00644AEB"/>
    <w:rsid w:val="00644F2F"/>
    <w:rsid w:val="0064500A"/>
    <w:rsid w:val="00645163"/>
    <w:rsid w:val="006458DA"/>
    <w:rsid w:val="006458DD"/>
    <w:rsid w:val="00645C3C"/>
    <w:rsid w:val="006460AA"/>
    <w:rsid w:val="006463A4"/>
    <w:rsid w:val="006465F3"/>
    <w:rsid w:val="006466F6"/>
    <w:rsid w:val="0064680F"/>
    <w:rsid w:val="00646B9E"/>
    <w:rsid w:val="00647567"/>
    <w:rsid w:val="00647639"/>
    <w:rsid w:val="00647782"/>
    <w:rsid w:val="00647879"/>
    <w:rsid w:val="0065050E"/>
    <w:rsid w:val="0065065E"/>
    <w:rsid w:val="00650935"/>
    <w:rsid w:val="00650B8A"/>
    <w:rsid w:val="00650F72"/>
    <w:rsid w:val="0065115F"/>
    <w:rsid w:val="00651378"/>
    <w:rsid w:val="00651382"/>
    <w:rsid w:val="0065142F"/>
    <w:rsid w:val="0065159D"/>
    <w:rsid w:val="006517FD"/>
    <w:rsid w:val="00651AE3"/>
    <w:rsid w:val="00651AF0"/>
    <w:rsid w:val="00651C5D"/>
    <w:rsid w:val="006523BD"/>
    <w:rsid w:val="006524FB"/>
    <w:rsid w:val="0065278C"/>
    <w:rsid w:val="00652C0B"/>
    <w:rsid w:val="00652D6D"/>
    <w:rsid w:val="00653023"/>
    <w:rsid w:val="00653090"/>
    <w:rsid w:val="0065349F"/>
    <w:rsid w:val="00653602"/>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2759"/>
    <w:rsid w:val="0066321D"/>
    <w:rsid w:val="006632B7"/>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4D12"/>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559"/>
    <w:rsid w:val="00683DA8"/>
    <w:rsid w:val="00683DC5"/>
    <w:rsid w:val="00683F64"/>
    <w:rsid w:val="006840E1"/>
    <w:rsid w:val="00684191"/>
    <w:rsid w:val="00684272"/>
    <w:rsid w:val="00684932"/>
    <w:rsid w:val="00684941"/>
    <w:rsid w:val="006849AD"/>
    <w:rsid w:val="00684AA3"/>
    <w:rsid w:val="00684B92"/>
    <w:rsid w:val="00685227"/>
    <w:rsid w:val="0068555F"/>
    <w:rsid w:val="0068561C"/>
    <w:rsid w:val="006858C8"/>
    <w:rsid w:val="00685A17"/>
    <w:rsid w:val="00685AED"/>
    <w:rsid w:val="00685F84"/>
    <w:rsid w:val="0068673B"/>
    <w:rsid w:val="0068675F"/>
    <w:rsid w:val="00686B1A"/>
    <w:rsid w:val="00686B68"/>
    <w:rsid w:val="00686E3D"/>
    <w:rsid w:val="006870E2"/>
    <w:rsid w:val="0068722C"/>
    <w:rsid w:val="006873C7"/>
    <w:rsid w:val="00687591"/>
    <w:rsid w:val="006879A9"/>
    <w:rsid w:val="006900E6"/>
    <w:rsid w:val="00690587"/>
    <w:rsid w:val="00690DF2"/>
    <w:rsid w:val="00691545"/>
    <w:rsid w:val="00691672"/>
    <w:rsid w:val="00691941"/>
    <w:rsid w:val="0069198A"/>
    <w:rsid w:val="00691B06"/>
    <w:rsid w:val="00691FCC"/>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33A"/>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554"/>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02C"/>
    <w:rsid w:val="006B24D0"/>
    <w:rsid w:val="006B26DF"/>
    <w:rsid w:val="006B2996"/>
    <w:rsid w:val="006B2A48"/>
    <w:rsid w:val="006B2A75"/>
    <w:rsid w:val="006B2ADB"/>
    <w:rsid w:val="006B2C39"/>
    <w:rsid w:val="006B2D4F"/>
    <w:rsid w:val="006B2E6C"/>
    <w:rsid w:val="006B336F"/>
    <w:rsid w:val="006B386F"/>
    <w:rsid w:val="006B39E7"/>
    <w:rsid w:val="006B3AAA"/>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4C1"/>
    <w:rsid w:val="006B6563"/>
    <w:rsid w:val="006B6C42"/>
    <w:rsid w:val="006B6E11"/>
    <w:rsid w:val="006B755F"/>
    <w:rsid w:val="006B76EA"/>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2B8"/>
    <w:rsid w:val="006C33C3"/>
    <w:rsid w:val="006C33F8"/>
    <w:rsid w:val="006C37B6"/>
    <w:rsid w:val="006C3A49"/>
    <w:rsid w:val="006C3AD7"/>
    <w:rsid w:val="006C3B17"/>
    <w:rsid w:val="006C3C22"/>
    <w:rsid w:val="006C3FB1"/>
    <w:rsid w:val="006C3FDD"/>
    <w:rsid w:val="006C4100"/>
    <w:rsid w:val="006C45A3"/>
    <w:rsid w:val="006C49B3"/>
    <w:rsid w:val="006C4A4B"/>
    <w:rsid w:val="006C4AE3"/>
    <w:rsid w:val="006C4D79"/>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4CF"/>
    <w:rsid w:val="006D5616"/>
    <w:rsid w:val="006D5812"/>
    <w:rsid w:val="006D58D7"/>
    <w:rsid w:val="006D59A1"/>
    <w:rsid w:val="006D5B66"/>
    <w:rsid w:val="006D5B6F"/>
    <w:rsid w:val="006D5F46"/>
    <w:rsid w:val="006D6158"/>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71"/>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86A"/>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2FE6"/>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6FD"/>
    <w:rsid w:val="0070498D"/>
    <w:rsid w:val="00704A38"/>
    <w:rsid w:val="00704E82"/>
    <w:rsid w:val="00704ED8"/>
    <w:rsid w:val="0070517E"/>
    <w:rsid w:val="00705311"/>
    <w:rsid w:val="007054E3"/>
    <w:rsid w:val="0070591B"/>
    <w:rsid w:val="00705D60"/>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09"/>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A13"/>
    <w:rsid w:val="00725C34"/>
    <w:rsid w:val="00725DC1"/>
    <w:rsid w:val="00725E08"/>
    <w:rsid w:val="007260E7"/>
    <w:rsid w:val="007263FF"/>
    <w:rsid w:val="0072644B"/>
    <w:rsid w:val="00726823"/>
    <w:rsid w:val="00726862"/>
    <w:rsid w:val="0072697A"/>
    <w:rsid w:val="007269C7"/>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72F"/>
    <w:rsid w:val="00732987"/>
    <w:rsid w:val="007329B1"/>
    <w:rsid w:val="00732C99"/>
    <w:rsid w:val="00732DE8"/>
    <w:rsid w:val="007331C5"/>
    <w:rsid w:val="0073320F"/>
    <w:rsid w:val="007332ED"/>
    <w:rsid w:val="0073352F"/>
    <w:rsid w:val="0073375C"/>
    <w:rsid w:val="00733C1B"/>
    <w:rsid w:val="00733CCE"/>
    <w:rsid w:val="00733DF3"/>
    <w:rsid w:val="00734205"/>
    <w:rsid w:val="0073430E"/>
    <w:rsid w:val="00734531"/>
    <w:rsid w:val="00734AC4"/>
    <w:rsid w:val="00734D7A"/>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3E9"/>
    <w:rsid w:val="00744694"/>
    <w:rsid w:val="00744A79"/>
    <w:rsid w:val="00744D5E"/>
    <w:rsid w:val="00744E3A"/>
    <w:rsid w:val="00744EA9"/>
    <w:rsid w:val="00745182"/>
    <w:rsid w:val="00745607"/>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795"/>
    <w:rsid w:val="007547DD"/>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960"/>
    <w:rsid w:val="00762AE2"/>
    <w:rsid w:val="00762B8E"/>
    <w:rsid w:val="007636A7"/>
    <w:rsid w:val="007636BD"/>
    <w:rsid w:val="00763C9A"/>
    <w:rsid w:val="00764855"/>
    <w:rsid w:val="00764A18"/>
    <w:rsid w:val="00764DCD"/>
    <w:rsid w:val="00765183"/>
    <w:rsid w:val="007651F1"/>
    <w:rsid w:val="0076650A"/>
    <w:rsid w:val="00766544"/>
    <w:rsid w:val="007665AB"/>
    <w:rsid w:val="0076680F"/>
    <w:rsid w:val="00766859"/>
    <w:rsid w:val="0076685B"/>
    <w:rsid w:val="00766AE0"/>
    <w:rsid w:val="00767375"/>
    <w:rsid w:val="0076739A"/>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017"/>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1"/>
    <w:rsid w:val="007753DC"/>
    <w:rsid w:val="007753F5"/>
    <w:rsid w:val="0077629A"/>
    <w:rsid w:val="00776684"/>
    <w:rsid w:val="00776BB8"/>
    <w:rsid w:val="00776BBB"/>
    <w:rsid w:val="00776DD5"/>
    <w:rsid w:val="0077714D"/>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C4"/>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3F9"/>
    <w:rsid w:val="00785476"/>
    <w:rsid w:val="00785505"/>
    <w:rsid w:val="00785599"/>
    <w:rsid w:val="00785813"/>
    <w:rsid w:val="00785839"/>
    <w:rsid w:val="0078595B"/>
    <w:rsid w:val="00785AFE"/>
    <w:rsid w:val="00785B83"/>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01C"/>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2D20"/>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4E14"/>
    <w:rsid w:val="007B5319"/>
    <w:rsid w:val="007B5361"/>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10"/>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2F4"/>
    <w:rsid w:val="007C27AB"/>
    <w:rsid w:val="007C30E4"/>
    <w:rsid w:val="007C3189"/>
    <w:rsid w:val="007C347E"/>
    <w:rsid w:val="007C34C0"/>
    <w:rsid w:val="007C3668"/>
    <w:rsid w:val="007C387B"/>
    <w:rsid w:val="007C3BD6"/>
    <w:rsid w:val="007C3E35"/>
    <w:rsid w:val="007C3EAF"/>
    <w:rsid w:val="007C42D3"/>
    <w:rsid w:val="007C49F4"/>
    <w:rsid w:val="007C4B38"/>
    <w:rsid w:val="007C4D16"/>
    <w:rsid w:val="007C4F5D"/>
    <w:rsid w:val="007C5074"/>
    <w:rsid w:val="007C5435"/>
    <w:rsid w:val="007C5624"/>
    <w:rsid w:val="007C5628"/>
    <w:rsid w:val="007C5633"/>
    <w:rsid w:val="007C5948"/>
    <w:rsid w:val="007C59EF"/>
    <w:rsid w:val="007C5C52"/>
    <w:rsid w:val="007C61CD"/>
    <w:rsid w:val="007C62CC"/>
    <w:rsid w:val="007C66AF"/>
    <w:rsid w:val="007C6889"/>
    <w:rsid w:val="007C6D53"/>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22"/>
    <w:rsid w:val="007D607E"/>
    <w:rsid w:val="007D63AB"/>
    <w:rsid w:val="007D63BF"/>
    <w:rsid w:val="007D6549"/>
    <w:rsid w:val="007D673E"/>
    <w:rsid w:val="007D67D7"/>
    <w:rsid w:val="007D6A69"/>
    <w:rsid w:val="007D7124"/>
    <w:rsid w:val="007D7243"/>
    <w:rsid w:val="007D75CB"/>
    <w:rsid w:val="007D76B6"/>
    <w:rsid w:val="007D77BC"/>
    <w:rsid w:val="007E0730"/>
    <w:rsid w:val="007E084C"/>
    <w:rsid w:val="007E08A5"/>
    <w:rsid w:val="007E0E11"/>
    <w:rsid w:val="007E0E53"/>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1EA"/>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883"/>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20D"/>
    <w:rsid w:val="007F5540"/>
    <w:rsid w:val="007F569B"/>
    <w:rsid w:val="007F59A2"/>
    <w:rsid w:val="007F5A2F"/>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D41"/>
    <w:rsid w:val="00801EC3"/>
    <w:rsid w:val="0080204D"/>
    <w:rsid w:val="00802141"/>
    <w:rsid w:val="0080250F"/>
    <w:rsid w:val="008026FF"/>
    <w:rsid w:val="00802BA6"/>
    <w:rsid w:val="00802E68"/>
    <w:rsid w:val="00802FD2"/>
    <w:rsid w:val="00803684"/>
    <w:rsid w:val="008038CF"/>
    <w:rsid w:val="00803AE9"/>
    <w:rsid w:val="00803B0A"/>
    <w:rsid w:val="00803C68"/>
    <w:rsid w:val="00804013"/>
    <w:rsid w:val="00804290"/>
    <w:rsid w:val="0080441A"/>
    <w:rsid w:val="0080461B"/>
    <w:rsid w:val="00804790"/>
    <w:rsid w:val="00804A86"/>
    <w:rsid w:val="00804B5E"/>
    <w:rsid w:val="00806007"/>
    <w:rsid w:val="00806196"/>
    <w:rsid w:val="008063FB"/>
    <w:rsid w:val="0080642E"/>
    <w:rsid w:val="008066C5"/>
    <w:rsid w:val="0080688D"/>
    <w:rsid w:val="00806DC2"/>
    <w:rsid w:val="00807313"/>
    <w:rsid w:val="00807BDC"/>
    <w:rsid w:val="00807E88"/>
    <w:rsid w:val="00807EE9"/>
    <w:rsid w:val="00807EF4"/>
    <w:rsid w:val="00807F2B"/>
    <w:rsid w:val="00807FE2"/>
    <w:rsid w:val="00810071"/>
    <w:rsid w:val="008100A4"/>
    <w:rsid w:val="0081056A"/>
    <w:rsid w:val="00810852"/>
    <w:rsid w:val="00810ABF"/>
    <w:rsid w:val="00810CA0"/>
    <w:rsid w:val="00810E24"/>
    <w:rsid w:val="00811FD6"/>
    <w:rsid w:val="0081211C"/>
    <w:rsid w:val="0081238A"/>
    <w:rsid w:val="008125EA"/>
    <w:rsid w:val="00812C19"/>
    <w:rsid w:val="008131F0"/>
    <w:rsid w:val="00813223"/>
    <w:rsid w:val="008137D9"/>
    <w:rsid w:val="008137EE"/>
    <w:rsid w:val="0081390A"/>
    <w:rsid w:val="00813979"/>
    <w:rsid w:val="00813AE8"/>
    <w:rsid w:val="00813BEB"/>
    <w:rsid w:val="0081446B"/>
    <w:rsid w:val="008145A3"/>
    <w:rsid w:val="00814815"/>
    <w:rsid w:val="008149EE"/>
    <w:rsid w:val="008149FB"/>
    <w:rsid w:val="00814B0B"/>
    <w:rsid w:val="00814B35"/>
    <w:rsid w:val="00814D2B"/>
    <w:rsid w:val="00814F8B"/>
    <w:rsid w:val="00815287"/>
    <w:rsid w:val="008156F8"/>
    <w:rsid w:val="00815728"/>
    <w:rsid w:val="00815D16"/>
    <w:rsid w:val="00815D26"/>
    <w:rsid w:val="00815F5A"/>
    <w:rsid w:val="0081611C"/>
    <w:rsid w:val="0081658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01"/>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699"/>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E46"/>
    <w:rsid w:val="00833FB1"/>
    <w:rsid w:val="0083417E"/>
    <w:rsid w:val="0083425D"/>
    <w:rsid w:val="0083488F"/>
    <w:rsid w:val="00834FE7"/>
    <w:rsid w:val="008355B3"/>
    <w:rsid w:val="008356A6"/>
    <w:rsid w:val="00835D1E"/>
    <w:rsid w:val="00836467"/>
    <w:rsid w:val="00836897"/>
    <w:rsid w:val="00836BCA"/>
    <w:rsid w:val="00836F16"/>
    <w:rsid w:val="008370DF"/>
    <w:rsid w:val="0083714E"/>
    <w:rsid w:val="0083716C"/>
    <w:rsid w:val="0083724A"/>
    <w:rsid w:val="0083737A"/>
    <w:rsid w:val="00837437"/>
    <w:rsid w:val="00837462"/>
    <w:rsid w:val="00837F2C"/>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7E6"/>
    <w:rsid w:val="00853C2B"/>
    <w:rsid w:val="00853FFE"/>
    <w:rsid w:val="008541A5"/>
    <w:rsid w:val="008541C8"/>
    <w:rsid w:val="008546B9"/>
    <w:rsid w:val="0085481C"/>
    <w:rsid w:val="008548E5"/>
    <w:rsid w:val="0085493F"/>
    <w:rsid w:val="00854C6A"/>
    <w:rsid w:val="00855217"/>
    <w:rsid w:val="00855670"/>
    <w:rsid w:val="008556EF"/>
    <w:rsid w:val="00855A21"/>
    <w:rsid w:val="00855ACD"/>
    <w:rsid w:val="0085705D"/>
    <w:rsid w:val="0085729A"/>
    <w:rsid w:val="0085739C"/>
    <w:rsid w:val="00857492"/>
    <w:rsid w:val="008574B9"/>
    <w:rsid w:val="00857748"/>
    <w:rsid w:val="00857752"/>
    <w:rsid w:val="00857AEA"/>
    <w:rsid w:val="00857D44"/>
    <w:rsid w:val="00857FA5"/>
    <w:rsid w:val="00860010"/>
    <w:rsid w:val="00860321"/>
    <w:rsid w:val="00860532"/>
    <w:rsid w:val="008607BA"/>
    <w:rsid w:val="00860827"/>
    <w:rsid w:val="008609D9"/>
    <w:rsid w:val="00860A11"/>
    <w:rsid w:val="00860A6E"/>
    <w:rsid w:val="00860AAE"/>
    <w:rsid w:val="00860ADF"/>
    <w:rsid w:val="00860ECD"/>
    <w:rsid w:val="008618A2"/>
    <w:rsid w:val="00861A4D"/>
    <w:rsid w:val="00861AE9"/>
    <w:rsid w:val="00861F2B"/>
    <w:rsid w:val="00861F93"/>
    <w:rsid w:val="008623EA"/>
    <w:rsid w:val="00862442"/>
    <w:rsid w:val="00862532"/>
    <w:rsid w:val="00862A52"/>
    <w:rsid w:val="00862B1E"/>
    <w:rsid w:val="00862CB4"/>
    <w:rsid w:val="00862D88"/>
    <w:rsid w:val="00862F7A"/>
    <w:rsid w:val="00863055"/>
    <w:rsid w:val="0086328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D84"/>
    <w:rsid w:val="008676AE"/>
    <w:rsid w:val="00867946"/>
    <w:rsid w:val="00867B9D"/>
    <w:rsid w:val="00867BD1"/>
    <w:rsid w:val="00870001"/>
    <w:rsid w:val="00870186"/>
    <w:rsid w:val="008701AE"/>
    <w:rsid w:val="00870706"/>
    <w:rsid w:val="00870807"/>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4BC3"/>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6E"/>
    <w:rsid w:val="008777FC"/>
    <w:rsid w:val="00877CC0"/>
    <w:rsid w:val="00877F3B"/>
    <w:rsid w:val="00880927"/>
    <w:rsid w:val="00880ADC"/>
    <w:rsid w:val="00880B13"/>
    <w:rsid w:val="00880BED"/>
    <w:rsid w:val="00880E2E"/>
    <w:rsid w:val="008810B1"/>
    <w:rsid w:val="008813BF"/>
    <w:rsid w:val="00881421"/>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E5"/>
    <w:rsid w:val="008A15F4"/>
    <w:rsid w:val="008A178F"/>
    <w:rsid w:val="008A19D2"/>
    <w:rsid w:val="008A1D44"/>
    <w:rsid w:val="008A1EA5"/>
    <w:rsid w:val="008A1EA7"/>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519"/>
    <w:rsid w:val="008A77E6"/>
    <w:rsid w:val="008A7987"/>
    <w:rsid w:val="008A7CDD"/>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15"/>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B64"/>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403"/>
    <w:rsid w:val="008D57F4"/>
    <w:rsid w:val="008D58E6"/>
    <w:rsid w:val="008D5947"/>
    <w:rsid w:val="008D5EB4"/>
    <w:rsid w:val="008D6211"/>
    <w:rsid w:val="008D6686"/>
    <w:rsid w:val="008D67B5"/>
    <w:rsid w:val="008D6935"/>
    <w:rsid w:val="008D6B97"/>
    <w:rsid w:val="008D6F0A"/>
    <w:rsid w:val="008D76EE"/>
    <w:rsid w:val="008D7793"/>
    <w:rsid w:val="008D7C2B"/>
    <w:rsid w:val="008D7C94"/>
    <w:rsid w:val="008D7E19"/>
    <w:rsid w:val="008E0583"/>
    <w:rsid w:val="008E0743"/>
    <w:rsid w:val="008E0AA3"/>
    <w:rsid w:val="008E10C9"/>
    <w:rsid w:val="008E1142"/>
    <w:rsid w:val="008E163A"/>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1FF"/>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1B4"/>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845"/>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1FBC"/>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6F8"/>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2B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129"/>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B8"/>
    <w:rsid w:val="00941CC7"/>
    <w:rsid w:val="00941E6C"/>
    <w:rsid w:val="00941E8B"/>
    <w:rsid w:val="00941F27"/>
    <w:rsid w:val="009420A3"/>
    <w:rsid w:val="00942487"/>
    <w:rsid w:val="009426CC"/>
    <w:rsid w:val="009426EF"/>
    <w:rsid w:val="009428A1"/>
    <w:rsid w:val="00942ACB"/>
    <w:rsid w:val="00942D04"/>
    <w:rsid w:val="00942E12"/>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663"/>
    <w:rsid w:val="00956BE2"/>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DFD"/>
    <w:rsid w:val="00962EBB"/>
    <w:rsid w:val="00963038"/>
    <w:rsid w:val="0096317E"/>
    <w:rsid w:val="0096342D"/>
    <w:rsid w:val="009635B0"/>
    <w:rsid w:val="00963875"/>
    <w:rsid w:val="00963BE0"/>
    <w:rsid w:val="00963FF2"/>
    <w:rsid w:val="00964318"/>
    <w:rsid w:val="00964368"/>
    <w:rsid w:val="0096455B"/>
    <w:rsid w:val="00964C90"/>
    <w:rsid w:val="009651E7"/>
    <w:rsid w:val="009655D0"/>
    <w:rsid w:val="0096583E"/>
    <w:rsid w:val="00965A39"/>
    <w:rsid w:val="00966102"/>
    <w:rsid w:val="0096614B"/>
    <w:rsid w:val="00966615"/>
    <w:rsid w:val="009672B6"/>
    <w:rsid w:val="009673BD"/>
    <w:rsid w:val="009674EA"/>
    <w:rsid w:val="00967C07"/>
    <w:rsid w:val="00967F60"/>
    <w:rsid w:val="00970016"/>
    <w:rsid w:val="009704D7"/>
    <w:rsid w:val="009706EE"/>
    <w:rsid w:val="009709B1"/>
    <w:rsid w:val="009710CB"/>
    <w:rsid w:val="00971486"/>
    <w:rsid w:val="00971DCD"/>
    <w:rsid w:val="00971E0F"/>
    <w:rsid w:val="009720B4"/>
    <w:rsid w:val="00972B07"/>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06"/>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A0A"/>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A5F"/>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284"/>
    <w:rsid w:val="009A53F8"/>
    <w:rsid w:val="009A5469"/>
    <w:rsid w:val="009A5A68"/>
    <w:rsid w:val="009A5B98"/>
    <w:rsid w:val="009A5CE6"/>
    <w:rsid w:val="009A5CF3"/>
    <w:rsid w:val="009A5F2C"/>
    <w:rsid w:val="009A5FF5"/>
    <w:rsid w:val="009A6113"/>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4F0E"/>
    <w:rsid w:val="009B50B4"/>
    <w:rsid w:val="009B54E3"/>
    <w:rsid w:val="009B59FF"/>
    <w:rsid w:val="009B5EAA"/>
    <w:rsid w:val="009B5EC0"/>
    <w:rsid w:val="009B60F8"/>
    <w:rsid w:val="009B65E2"/>
    <w:rsid w:val="009B69A4"/>
    <w:rsid w:val="009B69DE"/>
    <w:rsid w:val="009B6ACE"/>
    <w:rsid w:val="009B6BA3"/>
    <w:rsid w:val="009B6E18"/>
    <w:rsid w:val="009B713C"/>
    <w:rsid w:val="009B71CD"/>
    <w:rsid w:val="009B7309"/>
    <w:rsid w:val="009B748F"/>
    <w:rsid w:val="009B7835"/>
    <w:rsid w:val="009B798D"/>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002"/>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0F52"/>
    <w:rsid w:val="009D16A3"/>
    <w:rsid w:val="009D181B"/>
    <w:rsid w:val="009D19CF"/>
    <w:rsid w:val="009D1F82"/>
    <w:rsid w:val="009D215C"/>
    <w:rsid w:val="009D2439"/>
    <w:rsid w:val="009D24CA"/>
    <w:rsid w:val="009D26AE"/>
    <w:rsid w:val="009D2729"/>
    <w:rsid w:val="009D2818"/>
    <w:rsid w:val="009D2956"/>
    <w:rsid w:val="009D2A70"/>
    <w:rsid w:val="009D2A8A"/>
    <w:rsid w:val="009D2F67"/>
    <w:rsid w:val="009D325D"/>
    <w:rsid w:val="009D35A4"/>
    <w:rsid w:val="009D39FE"/>
    <w:rsid w:val="009D3A5C"/>
    <w:rsid w:val="009D3B08"/>
    <w:rsid w:val="009D3B1E"/>
    <w:rsid w:val="009D3DEC"/>
    <w:rsid w:val="009D43DA"/>
    <w:rsid w:val="009D4420"/>
    <w:rsid w:val="009D5067"/>
    <w:rsid w:val="009D5152"/>
    <w:rsid w:val="009D52CB"/>
    <w:rsid w:val="009D5501"/>
    <w:rsid w:val="009D5563"/>
    <w:rsid w:val="009D577F"/>
    <w:rsid w:val="009D5A14"/>
    <w:rsid w:val="009D5BB6"/>
    <w:rsid w:val="009D5D57"/>
    <w:rsid w:val="009D5D85"/>
    <w:rsid w:val="009D5DF8"/>
    <w:rsid w:val="009D61C3"/>
    <w:rsid w:val="009D63CC"/>
    <w:rsid w:val="009D651D"/>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3F6"/>
    <w:rsid w:val="009E346C"/>
    <w:rsid w:val="009E35CF"/>
    <w:rsid w:val="009E3696"/>
    <w:rsid w:val="009E3698"/>
    <w:rsid w:val="009E36D4"/>
    <w:rsid w:val="009E3743"/>
    <w:rsid w:val="009E3A73"/>
    <w:rsid w:val="009E4018"/>
    <w:rsid w:val="009E4230"/>
    <w:rsid w:val="009E43DB"/>
    <w:rsid w:val="009E45B1"/>
    <w:rsid w:val="009E4B41"/>
    <w:rsid w:val="009E50A0"/>
    <w:rsid w:val="009E5217"/>
    <w:rsid w:val="009E53A5"/>
    <w:rsid w:val="009E5AC9"/>
    <w:rsid w:val="009E5B4A"/>
    <w:rsid w:val="009E5C8C"/>
    <w:rsid w:val="009E5E3F"/>
    <w:rsid w:val="009E5FC0"/>
    <w:rsid w:val="009E6093"/>
    <w:rsid w:val="009E690D"/>
    <w:rsid w:val="009E6C82"/>
    <w:rsid w:val="009E6E91"/>
    <w:rsid w:val="009E6FCE"/>
    <w:rsid w:val="009E79BC"/>
    <w:rsid w:val="009E7C5F"/>
    <w:rsid w:val="009E7C7E"/>
    <w:rsid w:val="009E7D24"/>
    <w:rsid w:val="009E7E64"/>
    <w:rsid w:val="009F01D4"/>
    <w:rsid w:val="009F022C"/>
    <w:rsid w:val="009F0516"/>
    <w:rsid w:val="009F0922"/>
    <w:rsid w:val="009F093F"/>
    <w:rsid w:val="009F0E96"/>
    <w:rsid w:val="009F11E6"/>
    <w:rsid w:val="009F169C"/>
    <w:rsid w:val="009F19AF"/>
    <w:rsid w:val="009F1AE6"/>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58E"/>
    <w:rsid w:val="009F57F3"/>
    <w:rsid w:val="009F5B16"/>
    <w:rsid w:val="009F5C9F"/>
    <w:rsid w:val="009F5DFA"/>
    <w:rsid w:val="009F606F"/>
    <w:rsid w:val="009F60B6"/>
    <w:rsid w:val="009F638F"/>
    <w:rsid w:val="009F6C0B"/>
    <w:rsid w:val="009F6CF8"/>
    <w:rsid w:val="009F6D17"/>
    <w:rsid w:val="009F6F86"/>
    <w:rsid w:val="009F7010"/>
    <w:rsid w:val="009F7076"/>
    <w:rsid w:val="009F709F"/>
    <w:rsid w:val="009F71DF"/>
    <w:rsid w:val="009F78EF"/>
    <w:rsid w:val="00A0026E"/>
    <w:rsid w:val="00A0059D"/>
    <w:rsid w:val="00A0082A"/>
    <w:rsid w:val="00A00E1F"/>
    <w:rsid w:val="00A00F9A"/>
    <w:rsid w:val="00A015DA"/>
    <w:rsid w:val="00A01729"/>
    <w:rsid w:val="00A020CF"/>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821"/>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3F77"/>
    <w:rsid w:val="00A1419B"/>
    <w:rsid w:val="00A14412"/>
    <w:rsid w:val="00A14949"/>
    <w:rsid w:val="00A14AD1"/>
    <w:rsid w:val="00A14B31"/>
    <w:rsid w:val="00A14C2D"/>
    <w:rsid w:val="00A14E3F"/>
    <w:rsid w:val="00A14F87"/>
    <w:rsid w:val="00A151B7"/>
    <w:rsid w:val="00A1531E"/>
    <w:rsid w:val="00A15355"/>
    <w:rsid w:val="00A15550"/>
    <w:rsid w:val="00A1591E"/>
    <w:rsid w:val="00A15F7D"/>
    <w:rsid w:val="00A1696C"/>
    <w:rsid w:val="00A16D26"/>
    <w:rsid w:val="00A17468"/>
    <w:rsid w:val="00A17978"/>
    <w:rsid w:val="00A20AB4"/>
    <w:rsid w:val="00A20E9A"/>
    <w:rsid w:val="00A20ED9"/>
    <w:rsid w:val="00A22132"/>
    <w:rsid w:val="00A22570"/>
    <w:rsid w:val="00A22C8E"/>
    <w:rsid w:val="00A22DEA"/>
    <w:rsid w:val="00A23110"/>
    <w:rsid w:val="00A231A2"/>
    <w:rsid w:val="00A231D2"/>
    <w:rsid w:val="00A2327B"/>
    <w:rsid w:val="00A2330C"/>
    <w:rsid w:val="00A235AC"/>
    <w:rsid w:val="00A235E0"/>
    <w:rsid w:val="00A238D3"/>
    <w:rsid w:val="00A23B86"/>
    <w:rsid w:val="00A23ED2"/>
    <w:rsid w:val="00A240DE"/>
    <w:rsid w:val="00A24175"/>
    <w:rsid w:val="00A24860"/>
    <w:rsid w:val="00A24D33"/>
    <w:rsid w:val="00A250C5"/>
    <w:rsid w:val="00A250E4"/>
    <w:rsid w:val="00A2527A"/>
    <w:rsid w:val="00A25593"/>
    <w:rsid w:val="00A258E0"/>
    <w:rsid w:val="00A25E85"/>
    <w:rsid w:val="00A25F87"/>
    <w:rsid w:val="00A2602B"/>
    <w:rsid w:val="00A26868"/>
    <w:rsid w:val="00A2687A"/>
    <w:rsid w:val="00A26A3D"/>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3DE"/>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37F3D"/>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E52"/>
    <w:rsid w:val="00A43F3B"/>
    <w:rsid w:val="00A4410E"/>
    <w:rsid w:val="00A44D7A"/>
    <w:rsid w:val="00A44DBD"/>
    <w:rsid w:val="00A44E1E"/>
    <w:rsid w:val="00A44E87"/>
    <w:rsid w:val="00A451AA"/>
    <w:rsid w:val="00A451E9"/>
    <w:rsid w:val="00A45380"/>
    <w:rsid w:val="00A45DB3"/>
    <w:rsid w:val="00A46704"/>
    <w:rsid w:val="00A4675F"/>
    <w:rsid w:val="00A4677A"/>
    <w:rsid w:val="00A467F5"/>
    <w:rsid w:val="00A468F3"/>
    <w:rsid w:val="00A4714E"/>
    <w:rsid w:val="00A4762E"/>
    <w:rsid w:val="00A4766C"/>
    <w:rsid w:val="00A47BD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81A"/>
    <w:rsid w:val="00A53B4E"/>
    <w:rsid w:val="00A54325"/>
    <w:rsid w:val="00A544EF"/>
    <w:rsid w:val="00A54565"/>
    <w:rsid w:val="00A54751"/>
    <w:rsid w:val="00A54A9D"/>
    <w:rsid w:val="00A54B0F"/>
    <w:rsid w:val="00A54C76"/>
    <w:rsid w:val="00A54EDF"/>
    <w:rsid w:val="00A54F5B"/>
    <w:rsid w:val="00A55172"/>
    <w:rsid w:val="00A551A1"/>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BAB"/>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662"/>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280"/>
    <w:rsid w:val="00A9040A"/>
    <w:rsid w:val="00A909B0"/>
    <w:rsid w:val="00A91070"/>
    <w:rsid w:val="00A91109"/>
    <w:rsid w:val="00A91680"/>
    <w:rsid w:val="00A91744"/>
    <w:rsid w:val="00A91768"/>
    <w:rsid w:val="00A919DF"/>
    <w:rsid w:val="00A91CF3"/>
    <w:rsid w:val="00A923ED"/>
    <w:rsid w:val="00A92406"/>
    <w:rsid w:val="00A92A25"/>
    <w:rsid w:val="00A92BFF"/>
    <w:rsid w:val="00A92DD2"/>
    <w:rsid w:val="00A9300C"/>
    <w:rsid w:val="00A9301E"/>
    <w:rsid w:val="00A93422"/>
    <w:rsid w:val="00A9346B"/>
    <w:rsid w:val="00A935AB"/>
    <w:rsid w:val="00A936E6"/>
    <w:rsid w:val="00A9376E"/>
    <w:rsid w:val="00A93793"/>
    <w:rsid w:val="00A93FAD"/>
    <w:rsid w:val="00A9436B"/>
    <w:rsid w:val="00A94374"/>
    <w:rsid w:val="00A9449B"/>
    <w:rsid w:val="00A94678"/>
    <w:rsid w:val="00A949A0"/>
    <w:rsid w:val="00A94B84"/>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909"/>
    <w:rsid w:val="00AA0C49"/>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BEB"/>
    <w:rsid w:val="00AA3FC7"/>
    <w:rsid w:val="00AA4831"/>
    <w:rsid w:val="00AA4882"/>
    <w:rsid w:val="00AA4CD4"/>
    <w:rsid w:val="00AA529C"/>
    <w:rsid w:val="00AA57B2"/>
    <w:rsid w:val="00AA582B"/>
    <w:rsid w:val="00AA58CD"/>
    <w:rsid w:val="00AA5CF6"/>
    <w:rsid w:val="00AA5E34"/>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063"/>
    <w:rsid w:val="00AB258A"/>
    <w:rsid w:val="00AB2ED6"/>
    <w:rsid w:val="00AB2F53"/>
    <w:rsid w:val="00AB3112"/>
    <w:rsid w:val="00AB3657"/>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A6B"/>
    <w:rsid w:val="00AC7E06"/>
    <w:rsid w:val="00AC7F08"/>
    <w:rsid w:val="00AD010F"/>
    <w:rsid w:val="00AD0568"/>
    <w:rsid w:val="00AD058E"/>
    <w:rsid w:val="00AD0AEE"/>
    <w:rsid w:val="00AD0EC0"/>
    <w:rsid w:val="00AD0EFF"/>
    <w:rsid w:val="00AD10B8"/>
    <w:rsid w:val="00AD152B"/>
    <w:rsid w:val="00AD16A2"/>
    <w:rsid w:val="00AD1BFD"/>
    <w:rsid w:val="00AD1F97"/>
    <w:rsid w:val="00AD1FFA"/>
    <w:rsid w:val="00AD2209"/>
    <w:rsid w:val="00AD2373"/>
    <w:rsid w:val="00AD23FD"/>
    <w:rsid w:val="00AD2647"/>
    <w:rsid w:val="00AD29BB"/>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029"/>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12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44"/>
    <w:rsid w:val="00B15977"/>
    <w:rsid w:val="00B15D2E"/>
    <w:rsid w:val="00B16104"/>
    <w:rsid w:val="00B16575"/>
    <w:rsid w:val="00B16AD2"/>
    <w:rsid w:val="00B16EC9"/>
    <w:rsid w:val="00B16FC1"/>
    <w:rsid w:val="00B1718D"/>
    <w:rsid w:val="00B176EB"/>
    <w:rsid w:val="00B17730"/>
    <w:rsid w:val="00B17755"/>
    <w:rsid w:val="00B17A2E"/>
    <w:rsid w:val="00B17E3B"/>
    <w:rsid w:val="00B17E67"/>
    <w:rsid w:val="00B2003E"/>
    <w:rsid w:val="00B20086"/>
    <w:rsid w:val="00B202DB"/>
    <w:rsid w:val="00B203D1"/>
    <w:rsid w:val="00B2075B"/>
    <w:rsid w:val="00B20815"/>
    <w:rsid w:val="00B208B6"/>
    <w:rsid w:val="00B20B9D"/>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414"/>
    <w:rsid w:val="00B255F7"/>
    <w:rsid w:val="00B258BC"/>
    <w:rsid w:val="00B25B6D"/>
    <w:rsid w:val="00B25F65"/>
    <w:rsid w:val="00B2618D"/>
    <w:rsid w:val="00B265F7"/>
    <w:rsid w:val="00B26A06"/>
    <w:rsid w:val="00B26D7D"/>
    <w:rsid w:val="00B2748C"/>
    <w:rsid w:val="00B308C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46"/>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0EDE"/>
    <w:rsid w:val="00B41429"/>
    <w:rsid w:val="00B41941"/>
    <w:rsid w:val="00B41968"/>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72A"/>
    <w:rsid w:val="00B6282A"/>
    <w:rsid w:val="00B6287D"/>
    <w:rsid w:val="00B62B5E"/>
    <w:rsid w:val="00B62B8C"/>
    <w:rsid w:val="00B630AB"/>
    <w:rsid w:val="00B63456"/>
    <w:rsid w:val="00B634A8"/>
    <w:rsid w:val="00B63740"/>
    <w:rsid w:val="00B639F3"/>
    <w:rsid w:val="00B63DF9"/>
    <w:rsid w:val="00B63E3F"/>
    <w:rsid w:val="00B63F1A"/>
    <w:rsid w:val="00B6404D"/>
    <w:rsid w:val="00B6417A"/>
    <w:rsid w:val="00B64280"/>
    <w:rsid w:val="00B643B3"/>
    <w:rsid w:val="00B64499"/>
    <w:rsid w:val="00B648E6"/>
    <w:rsid w:val="00B649A1"/>
    <w:rsid w:val="00B64BC6"/>
    <w:rsid w:val="00B64C75"/>
    <w:rsid w:val="00B64CF3"/>
    <w:rsid w:val="00B64EBC"/>
    <w:rsid w:val="00B64F0C"/>
    <w:rsid w:val="00B64F24"/>
    <w:rsid w:val="00B65154"/>
    <w:rsid w:val="00B658DE"/>
    <w:rsid w:val="00B65BD4"/>
    <w:rsid w:val="00B65CD9"/>
    <w:rsid w:val="00B65E18"/>
    <w:rsid w:val="00B66410"/>
    <w:rsid w:val="00B66492"/>
    <w:rsid w:val="00B6689A"/>
    <w:rsid w:val="00B66C12"/>
    <w:rsid w:val="00B66EAE"/>
    <w:rsid w:val="00B670A2"/>
    <w:rsid w:val="00B672FE"/>
    <w:rsid w:val="00B67779"/>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815"/>
    <w:rsid w:val="00B74AFA"/>
    <w:rsid w:val="00B74BA0"/>
    <w:rsid w:val="00B74DD1"/>
    <w:rsid w:val="00B75006"/>
    <w:rsid w:val="00B75149"/>
    <w:rsid w:val="00B751F8"/>
    <w:rsid w:val="00B75217"/>
    <w:rsid w:val="00B7532C"/>
    <w:rsid w:val="00B757F3"/>
    <w:rsid w:val="00B75958"/>
    <w:rsid w:val="00B759B9"/>
    <w:rsid w:val="00B763A5"/>
    <w:rsid w:val="00B766C5"/>
    <w:rsid w:val="00B772A9"/>
    <w:rsid w:val="00B776B0"/>
    <w:rsid w:val="00B77938"/>
    <w:rsid w:val="00B77AC9"/>
    <w:rsid w:val="00B77B28"/>
    <w:rsid w:val="00B77BDE"/>
    <w:rsid w:val="00B77D8C"/>
    <w:rsid w:val="00B77DC2"/>
    <w:rsid w:val="00B77ED4"/>
    <w:rsid w:val="00B8017E"/>
    <w:rsid w:val="00B803F7"/>
    <w:rsid w:val="00B806FC"/>
    <w:rsid w:val="00B807E3"/>
    <w:rsid w:val="00B808F3"/>
    <w:rsid w:val="00B809FE"/>
    <w:rsid w:val="00B80D1C"/>
    <w:rsid w:val="00B8136C"/>
    <w:rsid w:val="00B813C6"/>
    <w:rsid w:val="00B8147E"/>
    <w:rsid w:val="00B8164C"/>
    <w:rsid w:val="00B817C7"/>
    <w:rsid w:val="00B81849"/>
    <w:rsid w:val="00B81A82"/>
    <w:rsid w:val="00B81DC8"/>
    <w:rsid w:val="00B81EC1"/>
    <w:rsid w:val="00B82179"/>
    <w:rsid w:val="00B82321"/>
    <w:rsid w:val="00B829A0"/>
    <w:rsid w:val="00B82C01"/>
    <w:rsid w:val="00B82C75"/>
    <w:rsid w:val="00B82D4D"/>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1DA"/>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BC2"/>
    <w:rsid w:val="00B92EAA"/>
    <w:rsid w:val="00B9385F"/>
    <w:rsid w:val="00B93BEF"/>
    <w:rsid w:val="00B93CA6"/>
    <w:rsid w:val="00B93E19"/>
    <w:rsid w:val="00B93EF7"/>
    <w:rsid w:val="00B940DD"/>
    <w:rsid w:val="00B94823"/>
    <w:rsid w:val="00B94F25"/>
    <w:rsid w:val="00B95E0A"/>
    <w:rsid w:val="00B95EB5"/>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A1"/>
    <w:rsid w:val="00BA5227"/>
    <w:rsid w:val="00BA52E4"/>
    <w:rsid w:val="00BA53A9"/>
    <w:rsid w:val="00BA5527"/>
    <w:rsid w:val="00BA5538"/>
    <w:rsid w:val="00BA5AB6"/>
    <w:rsid w:val="00BA5B9C"/>
    <w:rsid w:val="00BA5F8B"/>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5EA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427"/>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15"/>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C32"/>
    <w:rsid w:val="00BE7D41"/>
    <w:rsid w:val="00BE7FC2"/>
    <w:rsid w:val="00BF00CD"/>
    <w:rsid w:val="00BF03DD"/>
    <w:rsid w:val="00BF0468"/>
    <w:rsid w:val="00BF059F"/>
    <w:rsid w:val="00BF0C3E"/>
    <w:rsid w:val="00BF0E24"/>
    <w:rsid w:val="00BF0EEC"/>
    <w:rsid w:val="00BF1242"/>
    <w:rsid w:val="00BF1490"/>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16B"/>
    <w:rsid w:val="00BF4252"/>
    <w:rsid w:val="00BF49D3"/>
    <w:rsid w:val="00BF4B3F"/>
    <w:rsid w:val="00BF4D62"/>
    <w:rsid w:val="00BF4E94"/>
    <w:rsid w:val="00BF5330"/>
    <w:rsid w:val="00BF554A"/>
    <w:rsid w:val="00BF6083"/>
    <w:rsid w:val="00BF6612"/>
    <w:rsid w:val="00BF69D8"/>
    <w:rsid w:val="00BF6A66"/>
    <w:rsid w:val="00BF6AEF"/>
    <w:rsid w:val="00BF6C23"/>
    <w:rsid w:val="00BF6CF0"/>
    <w:rsid w:val="00BF6E06"/>
    <w:rsid w:val="00BF7126"/>
    <w:rsid w:val="00BF724A"/>
    <w:rsid w:val="00BF7450"/>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6E1"/>
    <w:rsid w:val="00C047C3"/>
    <w:rsid w:val="00C04991"/>
    <w:rsid w:val="00C049FB"/>
    <w:rsid w:val="00C04B89"/>
    <w:rsid w:val="00C04CE9"/>
    <w:rsid w:val="00C0551A"/>
    <w:rsid w:val="00C056A5"/>
    <w:rsid w:val="00C056E7"/>
    <w:rsid w:val="00C0612E"/>
    <w:rsid w:val="00C0640C"/>
    <w:rsid w:val="00C064AC"/>
    <w:rsid w:val="00C070D3"/>
    <w:rsid w:val="00C074C9"/>
    <w:rsid w:val="00C07822"/>
    <w:rsid w:val="00C079F9"/>
    <w:rsid w:val="00C07F19"/>
    <w:rsid w:val="00C100F0"/>
    <w:rsid w:val="00C1014A"/>
    <w:rsid w:val="00C1068F"/>
    <w:rsid w:val="00C10DDF"/>
    <w:rsid w:val="00C1113D"/>
    <w:rsid w:val="00C11151"/>
    <w:rsid w:val="00C11497"/>
    <w:rsid w:val="00C11EF3"/>
    <w:rsid w:val="00C1223F"/>
    <w:rsid w:val="00C1236B"/>
    <w:rsid w:val="00C123B8"/>
    <w:rsid w:val="00C1240B"/>
    <w:rsid w:val="00C126A8"/>
    <w:rsid w:val="00C12D8F"/>
    <w:rsid w:val="00C12F91"/>
    <w:rsid w:val="00C130FB"/>
    <w:rsid w:val="00C1310E"/>
    <w:rsid w:val="00C13F4A"/>
    <w:rsid w:val="00C13F61"/>
    <w:rsid w:val="00C142B2"/>
    <w:rsid w:val="00C1490D"/>
    <w:rsid w:val="00C14BBB"/>
    <w:rsid w:val="00C14DC6"/>
    <w:rsid w:val="00C14DCF"/>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C5F"/>
    <w:rsid w:val="00C20D38"/>
    <w:rsid w:val="00C20DDF"/>
    <w:rsid w:val="00C20F2C"/>
    <w:rsid w:val="00C21130"/>
    <w:rsid w:val="00C21187"/>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3C43"/>
    <w:rsid w:val="00C24282"/>
    <w:rsid w:val="00C244C9"/>
    <w:rsid w:val="00C24E1B"/>
    <w:rsid w:val="00C2513D"/>
    <w:rsid w:val="00C251F2"/>
    <w:rsid w:val="00C25208"/>
    <w:rsid w:val="00C25AA6"/>
    <w:rsid w:val="00C25F40"/>
    <w:rsid w:val="00C262BC"/>
    <w:rsid w:val="00C263E7"/>
    <w:rsid w:val="00C266F7"/>
    <w:rsid w:val="00C267DD"/>
    <w:rsid w:val="00C27042"/>
    <w:rsid w:val="00C2748B"/>
    <w:rsid w:val="00C27559"/>
    <w:rsid w:val="00C27719"/>
    <w:rsid w:val="00C27D43"/>
    <w:rsid w:val="00C27E30"/>
    <w:rsid w:val="00C3017C"/>
    <w:rsid w:val="00C30522"/>
    <w:rsid w:val="00C306AE"/>
    <w:rsid w:val="00C30C06"/>
    <w:rsid w:val="00C30E58"/>
    <w:rsid w:val="00C30E96"/>
    <w:rsid w:val="00C30F05"/>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F5F"/>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259"/>
    <w:rsid w:val="00C454D8"/>
    <w:rsid w:val="00C454FF"/>
    <w:rsid w:val="00C45DE5"/>
    <w:rsid w:val="00C462A3"/>
    <w:rsid w:val="00C464DB"/>
    <w:rsid w:val="00C466AF"/>
    <w:rsid w:val="00C46DEA"/>
    <w:rsid w:val="00C46F00"/>
    <w:rsid w:val="00C4767E"/>
    <w:rsid w:val="00C476E4"/>
    <w:rsid w:val="00C47D67"/>
    <w:rsid w:val="00C501DB"/>
    <w:rsid w:val="00C503DD"/>
    <w:rsid w:val="00C50479"/>
    <w:rsid w:val="00C504F6"/>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2C6"/>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57A8A"/>
    <w:rsid w:val="00C57F15"/>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876"/>
    <w:rsid w:val="00C80C1E"/>
    <w:rsid w:val="00C80FD2"/>
    <w:rsid w:val="00C81121"/>
    <w:rsid w:val="00C81601"/>
    <w:rsid w:val="00C81790"/>
    <w:rsid w:val="00C81B14"/>
    <w:rsid w:val="00C82109"/>
    <w:rsid w:val="00C8214D"/>
    <w:rsid w:val="00C82242"/>
    <w:rsid w:val="00C822F5"/>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7C5"/>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62A"/>
    <w:rsid w:val="00C92E2B"/>
    <w:rsid w:val="00C93046"/>
    <w:rsid w:val="00C931A3"/>
    <w:rsid w:val="00C931B6"/>
    <w:rsid w:val="00C931D3"/>
    <w:rsid w:val="00C934D1"/>
    <w:rsid w:val="00C93555"/>
    <w:rsid w:val="00C9370A"/>
    <w:rsid w:val="00C93893"/>
    <w:rsid w:val="00C93B10"/>
    <w:rsid w:val="00C93D1F"/>
    <w:rsid w:val="00C94700"/>
    <w:rsid w:val="00C94847"/>
    <w:rsid w:val="00C94881"/>
    <w:rsid w:val="00C94A4F"/>
    <w:rsid w:val="00C94D0E"/>
    <w:rsid w:val="00C94DE7"/>
    <w:rsid w:val="00C94ECE"/>
    <w:rsid w:val="00C94EDF"/>
    <w:rsid w:val="00C95146"/>
    <w:rsid w:val="00C95162"/>
    <w:rsid w:val="00C95210"/>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2E7"/>
    <w:rsid w:val="00CB04E7"/>
    <w:rsid w:val="00CB04F9"/>
    <w:rsid w:val="00CB05F3"/>
    <w:rsid w:val="00CB06B9"/>
    <w:rsid w:val="00CB0DAB"/>
    <w:rsid w:val="00CB10D1"/>
    <w:rsid w:val="00CB10F7"/>
    <w:rsid w:val="00CB12B2"/>
    <w:rsid w:val="00CB1424"/>
    <w:rsid w:val="00CB1443"/>
    <w:rsid w:val="00CB16B3"/>
    <w:rsid w:val="00CB182E"/>
    <w:rsid w:val="00CB1E7A"/>
    <w:rsid w:val="00CB25EE"/>
    <w:rsid w:val="00CB2C4F"/>
    <w:rsid w:val="00CB2D5E"/>
    <w:rsid w:val="00CB3768"/>
    <w:rsid w:val="00CB3809"/>
    <w:rsid w:val="00CB3912"/>
    <w:rsid w:val="00CB39E8"/>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87"/>
    <w:rsid w:val="00CB73EE"/>
    <w:rsid w:val="00CB7453"/>
    <w:rsid w:val="00CB74BA"/>
    <w:rsid w:val="00CB7A40"/>
    <w:rsid w:val="00CB7BFF"/>
    <w:rsid w:val="00CC032C"/>
    <w:rsid w:val="00CC0529"/>
    <w:rsid w:val="00CC0A61"/>
    <w:rsid w:val="00CC0B6D"/>
    <w:rsid w:val="00CC100E"/>
    <w:rsid w:val="00CC19B2"/>
    <w:rsid w:val="00CC1A98"/>
    <w:rsid w:val="00CC1ABC"/>
    <w:rsid w:val="00CC1AEA"/>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D16"/>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071F"/>
    <w:rsid w:val="00CD111B"/>
    <w:rsid w:val="00CD1900"/>
    <w:rsid w:val="00CD20AD"/>
    <w:rsid w:val="00CD24E5"/>
    <w:rsid w:val="00CD2821"/>
    <w:rsid w:val="00CD28BE"/>
    <w:rsid w:val="00CD28CA"/>
    <w:rsid w:val="00CD2D3C"/>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3B3"/>
    <w:rsid w:val="00CD646E"/>
    <w:rsid w:val="00CD6684"/>
    <w:rsid w:val="00CD78CD"/>
    <w:rsid w:val="00CD79A7"/>
    <w:rsid w:val="00CD7D82"/>
    <w:rsid w:val="00CD7DEC"/>
    <w:rsid w:val="00CD7E48"/>
    <w:rsid w:val="00CE01D9"/>
    <w:rsid w:val="00CE02F3"/>
    <w:rsid w:val="00CE08EC"/>
    <w:rsid w:val="00CE0D0C"/>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27"/>
    <w:rsid w:val="00CE455D"/>
    <w:rsid w:val="00CE48F5"/>
    <w:rsid w:val="00CE4D7D"/>
    <w:rsid w:val="00CE5006"/>
    <w:rsid w:val="00CE51F4"/>
    <w:rsid w:val="00CE5684"/>
    <w:rsid w:val="00CE5707"/>
    <w:rsid w:val="00CE5A12"/>
    <w:rsid w:val="00CE5B70"/>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23C"/>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940"/>
    <w:rsid w:val="00D02AB7"/>
    <w:rsid w:val="00D02B0E"/>
    <w:rsid w:val="00D02C7E"/>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5B0"/>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688"/>
    <w:rsid w:val="00D369A8"/>
    <w:rsid w:val="00D36ADD"/>
    <w:rsid w:val="00D36FCB"/>
    <w:rsid w:val="00D37044"/>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321"/>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458"/>
    <w:rsid w:val="00D51AB7"/>
    <w:rsid w:val="00D51AD3"/>
    <w:rsid w:val="00D51C06"/>
    <w:rsid w:val="00D524AD"/>
    <w:rsid w:val="00D527EF"/>
    <w:rsid w:val="00D52A1C"/>
    <w:rsid w:val="00D52ADC"/>
    <w:rsid w:val="00D52BED"/>
    <w:rsid w:val="00D52F01"/>
    <w:rsid w:val="00D53905"/>
    <w:rsid w:val="00D53922"/>
    <w:rsid w:val="00D539D8"/>
    <w:rsid w:val="00D53C68"/>
    <w:rsid w:val="00D53E1C"/>
    <w:rsid w:val="00D53F59"/>
    <w:rsid w:val="00D53F61"/>
    <w:rsid w:val="00D54481"/>
    <w:rsid w:val="00D547FB"/>
    <w:rsid w:val="00D54C45"/>
    <w:rsid w:val="00D5513C"/>
    <w:rsid w:val="00D553F9"/>
    <w:rsid w:val="00D557FF"/>
    <w:rsid w:val="00D562FE"/>
    <w:rsid w:val="00D56C06"/>
    <w:rsid w:val="00D56FC9"/>
    <w:rsid w:val="00D57298"/>
    <w:rsid w:val="00D572EA"/>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64"/>
    <w:rsid w:val="00D65ABF"/>
    <w:rsid w:val="00D65B22"/>
    <w:rsid w:val="00D65F91"/>
    <w:rsid w:val="00D663B8"/>
    <w:rsid w:val="00D6646F"/>
    <w:rsid w:val="00D664EB"/>
    <w:rsid w:val="00D6669A"/>
    <w:rsid w:val="00D66850"/>
    <w:rsid w:val="00D66A18"/>
    <w:rsid w:val="00D67527"/>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1F3F"/>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BB9"/>
    <w:rsid w:val="00D75DD4"/>
    <w:rsid w:val="00D75FD5"/>
    <w:rsid w:val="00D75FF7"/>
    <w:rsid w:val="00D76673"/>
    <w:rsid w:val="00D766AE"/>
    <w:rsid w:val="00D76A95"/>
    <w:rsid w:val="00D76CFB"/>
    <w:rsid w:val="00D7715F"/>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A6A"/>
    <w:rsid w:val="00D84D7D"/>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62A"/>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58A"/>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7DB"/>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190"/>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3C2"/>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CC7"/>
    <w:rsid w:val="00DD1DE3"/>
    <w:rsid w:val="00DD2029"/>
    <w:rsid w:val="00DD20D0"/>
    <w:rsid w:val="00DD25D3"/>
    <w:rsid w:val="00DD276E"/>
    <w:rsid w:val="00DD2A89"/>
    <w:rsid w:val="00DD2DE6"/>
    <w:rsid w:val="00DD2E7B"/>
    <w:rsid w:val="00DD30CF"/>
    <w:rsid w:val="00DD324D"/>
    <w:rsid w:val="00DD32C5"/>
    <w:rsid w:val="00DD3438"/>
    <w:rsid w:val="00DD35EA"/>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10D"/>
    <w:rsid w:val="00DE75A3"/>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4A"/>
    <w:rsid w:val="00DF3990"/>
    <w:rsid w:val="00DF4109"/>
    <w:rsid w:val="00DF420A"/>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47A"/>
    <w:rsid w:val="00DF77BF"/>
    <w:rsid w:val="00DF7908"/>
    <w:rsid w:val="00DF790F"/>
    <w:rsid w:val="00DF7B5C"/>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981"/>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4E7D"/>
    <w:rsid w:val="00E25024"/>
    <w:rsid w:val="00E2504A"/>
    <w:rsid w:val="00E250DA"/>
    <w:rsid w:val="00E25228"/>
    <w:rsid w:val="00E255DE"/>
    <w:rsid w:val="00E25A3A"/>
    <w:rsid w:val="00E25B89"/>
    <w:rsid w:val="00E25EF3"/>
    <w:rsid w:val="00E26164"/>
    <w:rsid w:val="00E2648F"/>
    <w:rsid w:val="00E26530"/>
    <w:rsid w:val="00E26A94"/>
    <w:rsid w:val="00E27071"/>
    <w:rsid w:val="00E2721E"/>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946"/>
    <w:rsid w:val="00E33AD8"/>
    <w:rsid w:val="00E33EE9"/>
    <w:rsid w:val="00E34578"/>
    <w:rsid w:val="00E34921"/>
    <w:rsid w:val="00E34E0D"/>
    <w:rsid w:val="00E34E33"/>
    <w:rsid w:val="00E356A7"/>
    <w:rsid w:val="00E358EE"/>
    <w:rsid w:val="00E359AC"/>
    <w:rsid w:val="00E35EB0"/>
    <w:rsid w:val="00E35FB5"/>
    <w:rsid w:val="00E36014"/>
    <w:rsid w:val="00E36069"/>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17"/>
    <w:rsid w:val="00E43F70"/>
    <w:rsid w:val="00E43FA1"/>
    <w:rsid w:val="00E443F2"/>
    <w:rsid w:val="00E444A0"/>
    <w:rsid w:val="00E4470E"/>
    <w:rsid w:val="00E447BE"/>
    <w:rsid w:val="00E44AFD"/>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722"/>
    <w:rsid w:val="00E50E04"/>
    <w:rsid w:val="00E51131"/>
    <w:rsid w:val="00E51771"/>
    <w:rsid w:val="00E518E2"/>
    <w:rsid w:val="00E51ACB"/>
    <w:rsid w:val="00E52569"/>
    <w:rsid w:val="00E526F9"/>
    <w:rsid w:val="00E52A87"/>
    <w:rsid w:val="00E52C5B"/>
    <w:rsid w:val="00E53052"/>
    <w:rsid w:val="00E532FF"/>
    <w:rsid w:val="00E533BD"/>
    <w:rsid w:val="00E533BF"/>
    <w:rsid w:val="00E53500"/>
    <w:rsid w:val="00E53501"/>
    <w:rsid w:val="00E537E9"/>
    <w:rsid w:val="00E53FC8"/>
    <w:rsid w:val="00E5437C"/>
    <w:rsid w:val="00E544FC"/>
    <w:rsid w:val="00E54546"/>
    <w:rsid w:val="00E549EF"/>
    <w:rsid w:val="00E54FB5"/>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9FC"/>
    <w:rsid w:val="00E62B28"/>
    <w:rsid w:val="00E62E77"/>
    <w:rsid w:val="00E63046"/>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5DCD"/>
    <w:rsid w:val="00E66561"/>
    <w:rsid w:val="00E66B81"/>
    <w:rsid w:val="00E66DDE"/>
    <w:rsid w:val="00E67155"/>
    <w:rsid w:val="00E672BD"/>
    <w:rsid w:val="00E67490"/>
    <w:rsid w:val="00E675A7"/>
    <w:rsid w:val="00E676FD"/>
    <w:rsid w:val="00E67AF8"/>
    <w:rsid w:val="00E67D5D"/>
    <w:rsid w:val="00E67DE9"/>
    <w:rsid w:val="00E67EEF"/>
    <w:rsid w:val="00E700D4"/>
    <w:rsid w:val="00E70121"/>
    <w:rsid w:val="00E70634"/>
    <w:rsid w:val="00E706DC"/>
    <w:rsid w:val="00E70A8A"/>
    <w:rsid w:val="00E70C28"/>
    <w:rsid w:val="00E70D39"/>
    <w:rsid w:val="00E70DFC"/>
    <w:rsid w:val="00E7152B"/>
    <w:rsid w:val="00E717D3"/>
    <w:rsid w:val="00E71A61"/>
    <w:rsid w:val="00E71AD8"/>
    <w:rsid w:val="00E72079"/>
    <w:rsid w:val="00E72201"/>
    <w:rsid w:val="00E7235C"/>
    <w:rsid w:val="00E72505"/>
    <w:rsid w:val="00E72A8D"/>
    <w:rsid w:val="00E72FA8"/>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43"/>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8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BC4"/>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7B7"/>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CCA"/>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BE2"/>
    <w:rsid w:val="00EB1E67"/>
    <w:rsid w:val="00EB216F"/>
    <w:rsid w:val="00EB2287"/>
    <w:rsid w:val="00EB2616"/>
    <w:rsid w:val="00EB262C"/>
    <w:rsid w:val="00EB2C0E"/>
    <w:rsid w:val="00EB2DAE"/>
    <w:rsid w:val="00EB2F33"/>
    <w:rsid w:val="00EB2FFC"/>
    <w:rsid w:val="00EB319A"/>
    <w:rsid w:val="00EB33F1"/>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3CF6"/>
    <w:rsid w:val="00ED40D4"/>
    <w:rsid w:val="00ED41AB"/>
    <w:rsid w:val="00ED4320"/>
    <w:rsid w:val="00ED4747"/>
    <w:rsid w:val="00ED4777"/>
    <w:rsid w:val="00ED4911"/>
    <w:rsid w:val="00ED4DDC"/>
    <w:rsid w:val="00ED5790"/>
    <w:rsid w:val="00ED5A8E"/>
    <w:rsid w:val="00ED5CE2"/>
    <w:rsid w:val="00ED5FB0"/>
    <w:rsid w:val="00ED607B"/>
    <w:rsid w:val="00ED6165"/>
    <w:rsid w:val="00ED620C"/>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B2"/>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435"/>
    <w:rsid w:val="00EF75C0"/>
    <w:rsid w:val="00EF7970"/>
    <w:rsid w:val="00EF79BF"/>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B3E"/>
    <w:rsid w:val="00F01CE7"/>
    <w:rsid w:val="00F01E82"/>
    <w:rsid w:val="00F01EE0"/>
    <w:rsid w:val="00F01F0C"/>
    <w:rsid w:val="00F0276C"/>
    <w:rsid w:val="00F02BD2"/>
    <w:rsid w:val="00F02C6D"/>
    <w:rsid w:val="00F03263"/>
    <w:rsid w:val="00F03350"/>
    <w:rsid w:val="00F03649"/>
    <w:rsid w:val="00F0370D"/>
    <w:rsid w:val="00F03E38"/>
    <w:rsid w:val="00F03EEA"/>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4D8"/>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00"/>
    <w:rsid w:val="00F33A55"/>
    <w:rsid w:val="00F33AFF"/>
    <w:rsid w:val="00F33C74"/>
    <w:rsid w:val="00F33C98"/>
    <w:rsid w:val="00F33FA8"/>
    <w:rsid w:val="00F3490F"/>
    <w:rsid w:val="00F34B40"/>
    <w:rsid w:val="00F34B70"/>
    <w:rsid w:val="00F34D58"/>
    <w:rsid w:val="00F353AD"/>
    <w:rsid w:val="00F354D7"/>
    <w:rsid w:val="00F35502"/>
    <w:rsid w:val="00F35E00"/>
    <w:rsid w:val="00F35F29"/>
    <w:rsid w:val="00F3618F"/>
    <w:rsid w:val="00F36415"/>
    <w:rsid w:val="00F36BFD"/>
    <w:rsid w:val="00F36D51"/>
    <w:rsid w:val="00F36F67"/>
    <w:rsid w:val="00F3744F"/>
    <w:rsid w:val="00F37A30"/>
    <w:rsid w:val="00F37C9A"/>
    <w:rsid w:val="00F37D54"/>
    <w:rsid w:val="00F37E25"/>
    <w:rsid w:val="00F4000A"/>
    <w:rsid w:val="00F4074C"/>
    <w:rsid w:val="00F4082A"/>
    <w:rsid w:val="00F40BDF"/>
    <w:rsid w:val="00F41027"/>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09DD"/>
    <w:rsid w:val="00F51692"/>
    <w:rsid w:val="00F51BA5"/>
    <w:rsid w:val="00F523AE"/>
    <w:rsid w:val="00F524E6"/>
    <w:rsid w:val="00F5299E"/>
    <w:rsid w:val="00F52C61"/>
    <w:rsid w:val="00F52D92"/>
    <w:rsid w:val="00F53000"/>
    <w:rsid w:val="00F5391C"/>
    <w:rsid w:val="00F539DC"/>
    <w:rsid w:val="00F53B50"/>
    <w:rsid w:val="00F53E47"/>
    <w:rsid w:val="00F53F91"/>
    <w:rsid w:val="00F5464A"/>
    <w:rsid w:val="00F546AB"/>
    <w:rsid w:val="00F54781"/>
    <w:rsid w:val="00F54845"/>
    <w:rsid w:val="00F54878"/>
    <w:rsid w:val="00F54D88"/>
    <w:rsid w:val="00F54DCD"/>
    <w:rsid w:val="00F55284"/>
    <w:rsid w:val="00F552E8"/>
    <w:rsid w:val="00F55329"/>
    <w:rsid w:val="00F554D3"/>
    <w:rsid w:val="00F554ED"/>
    <w:rsid w:val="00F55727"/>
    <w:rsid w:val="00F55FE1"/>
    <w:rsid w:val="00F564A8"/>
    <w:rsid w:val="00F56807"/>
    <w:rsid w:val="00F5693D"/>
    <w:rsid w:val="00F569A6"/>
    <w:rsid w:val="00F56BD0"/>
    <w:rsid w:val="00F56F3B"/>
    <w:rsid w:val="00F57784"/>
    <w:rsid w:val="00F577CE"/>
    <w:rsid w:val="00F5797B"/>
    <w:rsid w:val="00F57B3F"/>
    <w:rsid w:val="00F57C1B"/>
    <w:rsid w:val="00F57D14"/>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DC"/>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A93"/>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2E1E"/>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5F2C"/>
    <w:rsid w:val="00F861F7"/>
    <w:rsid w:val="00F86801"/>
    <w:rsid w:val="00F871C4"/>
    <w:rsid w:val="00F87B6C"/>
    <w:rsid w:val="00F87C2E"/>
    <w:rsid w:val="00F87FDC"/>
    <w:rsid w:val="00F901A3"/>
    <w:rsid w:val="00F9076E"/>
    <w:rsid w:val="00F907EF"/>
    <w:rsid w:val="00F90F01"/>
    <w:rsid w:val="00F911EB"/>
    <w:rsid w:val="00F913C4"/>
    <w:rsid w:val="00F914F7"/>
    <w:rsid w:val="00F91502"/>
    <w:rsid w:val="00F915DE"/>
    <w:rsid w:val="00F915EA"/>
    <w:rsid w:val="00F91652"/>
    <w:rsid w:val="00F9198D"/>
    <w:rsid w:val="00F919CA"/>
    <w:rsid w:val="00F92229"/>
    <w:rsid w:val="00F9268F"/>
    <w:rsid w:val="00F9281D"/>
    <w:rsid w:val="00F934A6"/>
    <w:rsid w:val="00F93509"/>
    <w:rsid w:val="00F93557"/>
    <w:rsid w:val="00F93976"/>
    <w:rsid w:val="00F93D2C"/>
    <w:rsid w:val="00F94063"/>
    <w:rsid w:val="00F945E4"/>
    <w:rsid w:val="00F9484D"/>
    <w:rsid w:val="00F94950"/>
    <w:rsid w:val="00F94CFC"/>
    <w:rsid w:val="00F950C8"/>
    <w:rsid w:val="00F9573E"/>
    <w:rsid w:val="00F957CA"/>
    <w:rsid w:val="00F95A66"/>
    <w:rsid w:val="00F95C12"/>
    <w:rsid w:val="00F96152"/>
    <w:rsid w:val="00F96613"/>
    <w:rsid w:val="00F96A16"/>
    <w:rsid w:val="00F96D4D"/>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0EB6"/>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0F"/>
    <w:rsid w:val="00FB3E86"/>
    <w:rsid w:val="00FB3FA2"/>
    <w:rsid w:val="00FB408D"/>
    <w:rsid w:val="00FB447C"/>
    <w:rsid w:val="00FB46C7"/>
    <w:rsid w:val="00FB4705"/>
    <w:rsid w:val="00FB4893"/>
    <w:rsid w:val="00FB48ED"/>
    <w:rsid w:val="00FB4AE3"/>
    <w:rsid w:val="00FB4B14"/>
    <w:rsid w:val="00FB4DB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6DA3"/>
    <w:rsid w:val="00FB7291"/>
    <w:rsid w:val="00FB75C2"/>
    <w:rsid w:val="00FB76E4"/>
    <w:rsid w:val="00FB783C"/>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5E8"/>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083"/>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005"/>
    <w:rsid w:val="00FD33D9"/>
    <w:rsid w:val="00FD36CD"/>
    <w:rsid w:val="00FD3B3B"/>
    <w:rsid w:val="00FD3F16"/>
    <w:rsid w:val="00FD408E"/>
    <w:rsid w:val="00FD4405"/>
    <w:rsid w:val="00FD47BF"/>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CF2"/>
    <w:rsid w:val="00FE2D5C"/>
    <w:rsid w:val="00FE30C9"/>
    <w:rsid w:val="00FE3657"/>
    <w:rsid w:val="00FE394D"/>
    <w:rsid w:val="00FE3E71"/>
    <w:rsid w:val="00FE3F10"/>
    <w:rsid w:val="00FE4162"/>
    <w:rsid w:val="00FE479D"/>
    <w:rsid w:val="00FE4C14"/>
    <w:rsid w:val="00FE5291"/>
    <w:rsid w:val="00FE567F"/>
    <w:rsid w:val="00FE57C6"/>
    <w:rsid w:val="00FE5BEE"/>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804"/>
    <w:rsid w:val="00FF1B12"/>
    <w:rsid w:val="00FF1C46"/>
    <w:rsid w:val="00FF207E"/>
    <w:rsid w:val="00FF2378"/>
    <w:rsid w:val="00FF26B3"/>
    <w:rsid w:val="00FF27A0"/>
    <w:rsid w:val="00FF2A4E"/>
    <w:rsid w:val="00FF2BB3"/>
    <w:rsid w:val="00FF2E00"/>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F8B"/>
    <w:pPr>
      <w:widowControl w:val="0"/>
      <w:suppressAutoHyphens/>
      <w:overflowPunct w:val="0"/>
      <w:autoSpaceDE w:val="0"/>
      <w:autoSpaceDN w:val="0"/>
      <w:adjustRightInd w:val="0"/>
      <w:textAlignment w:val="baseline"/>
    </w:pPr>
    <w:rPr>
      <w:kern w:val="1"/>
      <w:sz w:val="24"/>
      <w:lang w:val="fr-FR"/>
    </w:rPr>
  </w:style>
  <w:style w:type="paragraph" w:styleId="Nagwek1">
    <w:name w:val="heading 1"/>
    <w:aliases w:val="Paragraf w umowie"/>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iPriority w:val="9"/>
    <w:semiHidden/>
    <w:unhideWhenUsed/>
    <w:qFormat/>
    <w:rsid w:val="00454BC8"/>
    <w:pPr>
      <w:keepNext/>
      <w:keepLines/>
      <w:spacing w:before="40"/>
      <w:outlineLvl w:val="7"/>
    </w:pPr>
    <w:rPr>
      <w:i/>
      <w:iCs/>
      <w:color w:val="272727"/>
      <w:kern w:val="0"/>
      <w:sz w:val="20"/>
      <w:lang w:val="pl-PL"/>
    </w:rPr>
  </w:style>
  <w:style w:type="paragraph" w:styleId="Nagwek9">
    <w:name w:val="heading 9"/>
    <w:basedOn w:val="Normalny"/>
    <w:next w:val="Normalny"/>
    <w:link w:val="Nagwek9Znak"/>
    <w:uiPriority w:val="9"/>
    <w:semiHidden/>
    <w:unhideWhenUsed/>
    <w:qFormat/>
    <w:rsid w:val="00454BC8"/>
    <w:pPr>
      <w:keepNext/>
      <w:keepLines/>
      <w:spacing w:before="40"/>
      <w:outlineLvl w:val="8"/>
    </w:pPr>
    <w:rPr>
      <w:color w:val="272727"/>
      <w:kern w:val="0"/>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podstawowy Znak Znak Znak Znak Znak1 Znak1,Tekst podstawowy Znak Znak Znak Znak1 Znak1,Tekst podstawowy Znak Znak Znak1 Znak1,Tekst podstawowy Znak Znak Znak2,Tekst podstawowy Znak Znak Znak Znak Znak Znak1"/>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aliases w:val=" Znak1 Znak1,Znak1 Znak1"/>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aliases w:val="Paragraf w umowie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5"/>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7"/>
      </w:numPr>
    </w:pPr>
  </w:style>
  <w:style w:type="numbering" w:customStyle="1" w:styleId="WWNum3">
    <w:name w:val="WWNum3"/>
    <w:basedOn w:val="Bezlisty"/>
    <w:rsid w:val="00DB7CB9"/>
    <w:pPr>
      <w:numPr>
        <w:numId w:val="8"/>
      </w:numPr>
    </w:pPr>
  </w:style>
  <w:style w:type="numbering" w:customStyle="1" w:styleId="WWNum4">
    <w:name w:val="WWNum4"/>
    <w:basedOn w:val="Bezlisty"/>
    <w:rsid w:val="00DB7CB9"/>
    <w:pPr>
      <w:numPr>
        <w:numId w:val="9"/>
      </w:numPr>
    </w:pPr>
  </w:style>
  <w:style w:type="numbering" w:customStyle="1" w:styleId="WWNum5">
    <w:name w:val="WWNum5"/>
    <w:basedOn w:val="Bezlisty"/>
    <w:rsid w:val="00DB7CB9"/>
    <w:pPr>
      <w:numPr>
        <w:numId w:val="10"/>
      </w:numPr>
    </w:pPr>
  </w:style>
  <w:style w:type="numbering" w:customStyle="1" w:styleId="WWNum6">
    <w:name w:val="WWNum6"/>
    <w:basedOn w:val="Bezlisty"/>
    <w:rsid w:val="00DB7CB9"/>
    <w:pPr>
      <w:numPr>
        <w:numId w:val="11"/>
      </w:numPr>
    </w:pPr>
  </w:style>
  <w:style w:type="numbering" w:customStyle="1" w:styleId="WWNum7">
    <w:name w:val="WWNum7"/>
    <w:basedOn w:val="Bezlisty"/>
    <w:rsid w:val="00DB7CB9"/>
    <w:pPr>
      <w:numPr>
        <w:numId w:val="12"/>
      </w:numPr>
    </w:pPr>
  </w:style>
  <w:style w:type="numbering" w:customStyle="1" w:styleId="WWNum8">
    <w:name w:val="WWNum8"/>
    <w:basedOn w:val="Bezlisty"/>
    <w:rsid w:val="00DB7CB9"/>
    <w:pPr>
      <w:numPr>
        <w:numId w:val="13"/>
      </w:numPr>
    </w:pPr>
  </w:style>
  <w:style w:type="numbering" w:customStyle="1" w:styleId="WWNum9">
    <w:name w:val="WWNum9"/>
    <w:basedOn w:val="Bezlisty"/>
    <w:rsid w:val="00DB7CB9"/>
    <w:pPr>
      <w:numPr>
        <w:numId w:val="14"/>
      </w:numPr>
    </w:pPr>
  </w:style>
  <w:style w:type="numbering" w:customStyle="1" w:styleId="WWNum10">
    <w:name w:val="WWNum10"/>
    <w:basedOn w:val="Bezlisty"/>
    <w:rsid w:val="00DB7CB9"/>
    <w:pPr>
      <w:numPr>
        <w:numId w:val="15"/>
      </w:numPr>
    </w:pPr>
  </w:style>
  <w:style w:type="numbering" w:customStyle="1" w:styleId="WWNum11">
    <w:name w:val="WWNum11"/>
    <w:basedOn w:val="Bezlisty"/>
    <w:rsid w:val="00DB7CB9"/>
    <w:pPr>
      <w:numPr>
        <w:numId w:val="16"/>
      </w:numPr>
    </w:pPr>
  </w:style>
  <w:style w:type="numbering" w:customStyle="1" w:styleId="WWNum12">
    <w:name w:val="WWNum12"/>
    <w:basedOn w:val="Bezlisty"/>
    <w:rsid w:val="00DB7CB9"/>
    <w:pPr>
      <w:numPr>
        <w:numId w:val="17"/>
      </w:numPr>
    </w:pPr>
  </w:style>
  <w:style w:type="numbering" w:customStyle="1" w:styleId="WWNum13">
    <w:name w:val="WWNum13"/>
    <w:basedOn w:val="Bezlisty"/>
    <w:rsid w:val="00DB7CB9"/>
    <w:pPr>
      <w:numPr>
        <w:numId w:val="18"/>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uiPriority w:val="99"/>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 w:type="numbering" w:customStyle="1" w:styleId="Bezlisty1">
    <w:name w:val="Bez listy1"/>
    <w:next w:val="Bezlisty"/>
    <w:uiPriority w:val="99"/>
    <w:semiHidden/>
    <w:unhideWhenUsed/>
    <w:rsid w:val="00127E5A"/>
  </w:style>
  <w:style w:type="numbering" w:customStyle="1" w:styleId="Bezlisty11">
    <w:name w:val="Bez listy11"/>
    <w:next w:val="Bezlisty"/>
    <w:uiPriority w:val="99"/>
    <w:semiHidden/>
    <w:unhideWhenUsed/>
    <w:rsid w:val="00127E5A"/>
  </w:style>
  <w:style w:type="paragraph" w:customStyle="1" w:styleId="HTML-wstpniesformatowany1">
    <w:name w:val="HTML - wstępnie sformatowany1"/>
    <w:basedOn w:val="Normalny"/>
    <w:next w:val="HTML-wstpniesformatowany"/>
    <w:uiPriority w:val="99"/>
    <w:unhideWhenUsed/>
    <w:qFormat/>
    <w:rsid w:val="00127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127E5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127E5A"/>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27E5A"/>
  </w:style>
  <w:style w:type="numbering" w:customStyle="1" w:styleId="WWNum22">
    <w:name w:val="WWNum22"/>
    <w:basedOn w:val="Bezlisty"/>
    <w:rsid w:val="00127E5A"/>
  </w:style>
  <w:style w:type="numbering" w:customStyle="1" w:styleId="WWNum31">
    <w:name w:val="WWNum31"/>
    <w:basedOn w:val="Bezlisty"/>
    <w:rsid w:val="00127E5A"/>
  </w:style>
  <w:style w:type="numbering" w:customStyle="1" w:styleId="WWNum41">
    <w:name w:val="WWNum41"/>
    <w:basedOn w:val="Bezlisty"/>
    <w:rsid w:val="00127E5A"/>
  </w:style>
  <w:style w:type="numbering" w:customStyle="1" w:styleId="WWNum52">
    <w:name w:val="WWNum52"/>
    <w:basedOn w:val="Bezlisty"/>
    <w:rsid w:val="00127E5A"/>
  </w:style>
  <w:style w:type="numbering" w:customStyle="1" w:styleId="WWNum61">
    <w:name w:val="WWNum61"/>
    <w:basedOn w:val="Bezlisty"/>
    <w:rsid w:val="00127E5A"/>
  </w:style>
  <w:style w:type="numbering" w:customStyle="1" w:styleId="WWNum71">
    <w:name w:val="WWNum71"/>
    <w:basedOn w:val="Bezlisty"/>
    <w:rsid w:val="00127E5A"/>
  </w:style>
  <w:style w:type="numbering" w:customStyle="1" w:styleId="WWNum81">
    <w:name w:val="WWNum81"/>
    <w:basedOn w:val="Bezlisty"/>
    <w:rsid w:val="00127E5A"/>
  </w:style>
  <w:style w:type="numbering" w:customStyle="1" w:styleId="WWNum91">
    <w:name w:val="WWNum91"/>
    <w:basedOn w:val="Bezlisty"/>
    <w:rsid w:val="00127E5A"/>
  </w:style>
  <w:style w:type="numbering" w:customStyle="1" w:styleId="WWNum101">
    <w:name w:val="WWNum101"/>
    <w:basedOn w:val="Bezlisty"/>
    <w:rsid w:val="00127E5A"/>
  </w:style>
  <w:style w:type="numbering" w:customStyle="1" w:styleId="WWNum111">
    <w:name w:val="WWNum111"/>
    <w:basedOn w:val="Bezlisty"/>
    <w:rsid w:val="00127E5A"/>
  </w:style>
  <w:style w:type="numbering" w:customStyle="1" w:styleId="WWNum121">
    <w:name w:val="WWNum121"/>
    <w:basedOn w:val="Bezlisty"/>
    <w:rsid w:val="00127E5A"/>
  </w:style>
  <w:style w:type="numbering" w:customStyle="1" w:styleId="WWNum131">
    <w:name w:val="WWNum131"/>
    <w:basedOn w:val="Bezlisty"/>
    <w:rsid w:val="00127E5A"/>
  </w:style>
  <w:style w:type="character" w:customStyle="1" w:styleId="UyteHipercze1">
    <w:name w:val="UżyteHiperłącze1"/>
    <w:basedOn w:val="Domylnaczcionkaakapitu"/>
    <w:uiPriority w:val="99"/>
    <w:semiHidden/>
    <w:unhideWhenUsed/>
    <w:rsid w:val="00127E5A"/>
    <w:rPr>
      <w:color w:val="800080"/>
      <w:u w:val="single"/>
    </w:rPr>
  </w:style>
  <w:style w:type="table" w:customStyle="1" w:styleId="Tabela-Siatka4">
    <w:name w:val="Tabela - Siatka4"/>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127E5A"/>
    <w:rPr>
      <w:b/>
      <w:sz w:val="24"/>
      <w:lang w:eastAsia="en-GB"/>
    </w:rPr>
  </w:style>
  <w:style w:type="paragraph" w:customStyle="1" w:styleId="NormalBold">
    <w:name w:val="NormalBold"/>
    <w:basedOn w:val="Standard"/>
    <w:link w:val="NormalBoldChar"/>
    <w:rsid w:val="00127E5A"/>
    <w:pPr>
      <w:widowControl w:val="0"/>
      <w:suppressAutoHyphens w:val="0"/>
      <w:overflowPunct/>
      <w:autoSpaceDE/>
      <w:adjustRightInd/>
      <w:spacing w:after="0" w:line="240" w:lineRule="auto"/>
      <w:textAlignment w:val="auto"/>
    </w:pPr>
    <w:rPr>
      <w:rFonts w:ascii="Times New Roman" w:hAnsi="Times New Roman"/>
      <w:b/>
      <w:kern w:val="0"/>
      <w:sz w:val="24"/>
      <w:lang w:val="pl-PL" w:eastAsia="en-GB"/>
    </w:rPr>
  </w:style>
  <w:style w:type="paragraph" w:customStyle="1" w:styleId="Text1">
    <w:name w:val="Text 1"/>
    <w:basedOn w:val="Standard"/>
    <w:rsid w:val="00127E5A"/>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127E5A"/>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127E5A"/>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127E5A"/>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127E5A"/>
    <w:rPr>
      <w:b/>
    </w:rPr>
  </w:style>
  <w:style w:type="paragraph" w:customStyle="1" w:styleId="Normalny12">
    <w:name w:val="Normalny +12"/>
    <w:basedOn w:val="Standard"/>
    <w:link w:val="Normalny12Znak"/>
    <w:rsid w:val="00127E5A"/>
    <w:pPr>
      <w:suppressAutoHyphens w:val="0"/>
      <w:overflowPunct/>
      <w:autoSpaceDE/>
      <w:adjustRightInd/>
      <w:spacing w:after="0" w:line="240" w:lineRule="auto"/>
      <w:textAlignment w:val="auto"/>
    </w:pPr>
    <w:rPr>
      <w:rFonts w:ascii="Times New Roman" w:hAnsi="Times New Roman"/>
      <w:b/>
      <w:kern w:val="0"/>
      <w:sz w:val="20"/>
      <w:lang w:val="pl-PL"/>
    </w:rPr>
  </w:style>
  <w:style w:type="paragraph" w:customStyle="1" w:styleId="Style15">
    <w:name w:val="Style15"/>
    <w:basedOn w:val="Standard"/>
    <w:rsid w:val="00127E5A"/>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127E5A"/>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127E5A"/>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127E5A"/>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127E5A"/>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127E5A"/>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127E5A"/>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127E5A"/>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127E5A"/>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127E5A"/>
    <w:pPr>
      <w:autoSpaceDN w:val="0"/>
    </w:pPr>
    <w:rPr>
      <w:rFonts w:eastAsia="Calibri"/>
      <w:sz w:val="24"/>
    </w:rPr>
  </w:style>
  <w:style w:type="paragraph" w:customStyle="1" w:styleId="Normalny2">
    <w:name w:val="Normalny2"/>
    <w:rsid w:val="00127E5A"/>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127E5A"/>
  </w:style>
  <w:style w:type="character" w:customStyle="1" w:styleId="Nierozpoznanawzmianka1">
    <w:name w:val="Nierozpoznana wzmianka1"/>
    <w:basedOn w:val="Domylnaczcionkaakapitu"/>
    <w:uiPriority w:val="99"/>
    <w:semiHidden/>
    <w:rsid w:val="00127E5A"/>
    <w:rPr>
      <w:color w:val="808080"/>
      <w:shd w:val="clear" w:color="auto" w:fill="E6E6E6"/>
    </w:rPr>
  </w:style>
  <w:style w:type="character" w:customStyle="1" w:styleId="ZwykytekstZnak1">
    <w:name w:val="Zwykły tekst Znak1"/>
    <w:basedOn w:val="Domylnaczcionkaakapitu"/>
    <w:uiPriority w:val="99"/>
    <w:semiHidden/>
    <w:rsid w:val="00127E5A"/>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127E5A"/>
    <w:rPr>
      <w:kern w:val="2"/>
      <w:lang w:val="fr-FR"/>
    </w:rPr>
  </w:style>
  <w:style w:type="character" w:customStyle="1" w:styleId="FontStyle46">
    <w:name w:val="Font Style46"/>
    <w:rsid w:val="00127E5A"/>
    <w:rPr>
      <w:rFonts w:ascii="Times New Roman" w:hAnsi="Times New Roman" w:cs="Times New Roman" w:hint="default"/>
      <w:sz w:val="18"/>
      <w:szCs w:val="18"/>
    </w:rPr>
  </w:style>
  <w:style w:type="character" w:customStyle="1" w:styleId="Domylnaczcionkaakapitu20">
    <w:name w:val="Domyślna czcionka akapitu2"/>
    <w:rsid w:val="00127E5A"/>
  </w:style>
  <w:style w:type="character" w:customStyle="1" w:styleId="Domylnaczcionkaakapitu10">
    <w:name w:val="Domyślna czcionka akapitu1"/>
    <w:rsid w:val="00127E5A"/>
  </w:style>
  <w:style w:type="table" w:customStyle="1" w:styleId="Jasnecieniowanie1">
    <w:name w:val="Jasne cieniowanie1"/>
    <w:basedOn w:val="Standardowy"/>
    <w:uiPriority w:val="60"/>
    <w:rsid w:val="00127E5A"/>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127E5A"/>
    <w:rPr>
      <w:rFonts w:ascii="Calibri" w:eastAsia="Calibri" w:hAnsi="Calibri" w:cs="Calibri"/>
      <w:sz w:val="24"/>
      <w:szCs w:val="24"/>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127E5A"/>
    <w:rPr>
      <w:rFonts w:ascii="Consolas" w:hAnsi="Consolas"/>
      <w:noProof/>
      <w:sz w:val="20"/>
      <w:szCs w:val="20"/>
    </w:rPr>
  </w:style>
  <w:style w:type="table" w:customStyle="1" w:styleId="Tabela-Siatka5">
    <w:name w:val="Tabela - Siatka5"/>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127E5A"/>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4749DB"/>
    <w:pPr>
      <w:numPr>
        <w:numId w:val="37"/>
      </w:numPr>
    </w:pPr>
  </w:style>
  <w:style w:type="numbering" w:customStyle="1" w:styleId="Zaimportowanystyl3">
    <w:name w:val="Zaimportowany styl 3"/>
    <w:rsid w:val="004749DB"/>
    <w:pPr>
      <w:numPr>
        <w:numId w:val="38"/>
      </w:numPr>
    </w:pPr>
  </w:style>
  <w:style w:type="numbering" w:customStyle="1" w:styleId="Zaimportowanystyl17">
    <w:name w:val="Zaimportowany styl 17"/>
    <w:rsid w:val="004749DB"/>
    <w:pPr>
      <w:numPr>
        <w:numId w:val="39"/>
      </w:numPr>
    </w:pPr>
  </w:style>
  <w:style w:type="numbering" w:customStyle="1" w:styleId="Zaimportowanystyl25">
    <w:name w:val="Zaimportowany styl 25"/>
    <w:rsid w:val="004749DB"/>
    <w:pPr>
      <w:numPr>
        <w:numId w:val="40"/>
      </w:numPr>
    </w:pPr>
  </w:style>
  <w:style w:type="numbering" w:customStyle="1" w:styleId="Zaimportowanystyl26">
    <w:name w:val="Zaimportowany styl 26"/>
    <w:rsid w:val="004749DB"/>
    <w:pPr>
      <w:numPr>
        <w:numId w:val="41"/>
      </w:numPr>
    </w:pPr>
  </w:style>
  <w:style w:type="table" w:customStyle="1" w:styleId="Tabela-Siatka6">
    <w:name w:val="Tabela - Siatka6"/>
    <w:basedOn w:val="Standardowy"/>
    <w:next w:val="Tabela-Siatka"/>
    <w:uiPriority w:val="59"/>
    <w:rsid w:val="00BF14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F558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6466F6"/>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6070D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6B3AAA"/>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81">
    <w:name w:val="Nagłówek 8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7"/>
    </w:pPr>
    <w:rPr>
      <w:rFonts w:ascii="Aptos" w:hAnsi="Aptos"/>
      <w:i/>
      <w:iCs/>
      <w:color w:val="272727"/>
      <w:kern w:val="2"/>
      <w:sz w:val="22"/>
      <w:szCs w:val="22"/>
      <w:lang w:val="pl-PL" w:eastAsia="en-US"/>
      <w14:ligatures w14:val="standardContextual"/>
    </w:rPr>
  </w:style>
  <w:style w:type="paragraph" w:customStyle="1" w:styleId="Nagwek91">
    <w:name w:val="Nagłówek 9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8"/>
    </w:pPr>
    <w:rPr>
      <w:rFonts w:ascii="Aptos" w:hAnsi="Aptos"/>
      <w:color w:val="272727"/>
      <w:kern w:val="2"/>
      <w:sz w:val="22"/>
      <w:szCs w:val="22"/>
      <w:lang w:val="pl-PL" w:eastAsia="en-US"/>
      <w14:ligatures w14:val="standardContextual"/>
    </w:rPr>
  </w:style>
  <w:style w:type="numbering" w:customStyle="1" w:styleId="Bezlisty2">
    <w:name w:val="Bez listy2"/>
    <w:next w:val="Bezlisty"/>
    <w:uiPriority w:val="99"/>
    <w:semiHidden/>
    <w:unhideWhenUsed/>
    <w:rsid w:val="00454BC8"/>
  </w:style>
  <w:style w:type="character" w:customStyle="1" w:styleId="Nagwek8Znak">
    <w:name w:val="Nagłówek 8 Znak"/>
    <w:basedOn w:val="Domylnaczcionkaakapitu"/>
    <w:link w:val="Nagwek8"/>
    <w:uiPriority w:val="9"/>
    <w:semiHidden/>
    <w:rsid w:val="00454BC8"/>
    <w:rPr>
      <w:rFonts w:eastAsia="Times New Roman" w:cs="Times New Roman"/>
      <w:i/>
      <w:iCs/>
      <w:color w:val="272727"/>
    </w:rPr>
  </w:style>
  <w:style w:type="character" w:customStyle="1" w:styleId="Nagwek9Znak">
    <w:name w:val="Nagłówek 9 Znak"/>
    <w:basedOn w:val="Domylnaczcionkaakapitu"/>
    <w:link w:val="Nagwek9"/>
    <w:uiPriority w:val="9"/>
    <w:semiHidden/>
    <w:rsid w:val="00454BC8"/>
    <w:rPr>
      <w:rFonts w:eastAsia="Times New Roman" w:cs="Times New Roman"/>
      <w:color w:val="272727"/>
    </w:rPr>
  </w:style>
  <w:style w:type="paragraph" w:customStyle="1" w:styleId="Cytat1">
    <w:name w:val="Cytat1"/>
    <w:basedOn w:val="Normalny"/>
    <w:next w:val="Normalny"/>
    <w:uiPriority w:val="29"/>
    <w:qFormat/>
    <w:rsid w:val="00454BC8"/>
    <w:pPr>
      <w:widowControl/>
      <w:suppressAutoHyphens w:val="0"/>
      <w:overflowPunct/>
      <w:autoSpaceDE/>
      <w:autoSpaceDN/>
      <w:adjustRightInd/>
      <w:spacing w:before="160" w:after="160" w:line="259" w:lineRule="auto"/>
      <w:jc w:val="center"/>
      <w:textAlignment w:val="auto"/>
    </w:pPr>
    <w:rPr>
      <w:rFonts w:ascii="Aptos" w:eastAsia="Aptos" w:hAnsi="Aptos"/>
      <w:i/>
      <w:iCs/>
      <w:color w:val="404040"/>
      <w:kern w:val="2"/>
      <w:sz w:val="22"/>
      <w:szCs w:val="22"/>
      <w:lang w:val="pl-PL" w:eastAsia="en-US"/>
      <w14:ligatures w14:val="standardContextual"/>
    </w:rPr>
  </w:style>
  <w:style w:type="character" w:customStyle="1" w:styleId="CytatZnak">
    <w:name w:val="Cytat Znak"/>
    <w:basedOn w:val="Domylnaczcionkaakapitu"/>
    <w:link w:val="Cytat"/>
    <w:uiPriority w:val="29"/>
    <w:rsid w:val="00454BC8"/>
    <w:rPr>
      <w:i/>
      <w:iCs/>
      <w:color w:val="404040"/>
    </w:rPr>
  </w:style>
  <w:style w:type="character" w:customStyle="1" w:styleId="Wyrnienieintensywne1">
    <w:name w:val="Wyróżnienie intensywne1"/>
    <w:basedOn w:val="Domylnaczcionkaakapitu"/>
    <w:uiPriority w:val="21"/>
    <w:qFormat/>
    <w:rsid w:val="00454BC8"/>
    <w:rPr>
      <w:i/>
      <w:iCs/>
      <w:color w:val="0F4761"/>
    </w:rPr>
  </w:style>
  <w:style w:type="paragraph" w:customStyle="1" w:styleId="Cytatintensywny1">
    <w:name w:val="Cytat intensywny1"/>
    <w:basedOn w:val="Normalny"/>
    <w:next w:val="Normalny"/>
    <w:uiPriority w:val="30"/>
    <w:qFormat/>
    <w:rsid w:val="00454BC8"/>
    <w:pPr>
      <w:widowControl/>
      <w:pBdr>
        <w:top w:val="single" w:sz="4" w:space="10" w:color="0F4761"/>
        <w:bottom w:val="single" w:sz="4" w:space="10" w:color="0F4761"/>
      </w:pBdr>
      <w:suppressAutoHyphens w:val="0"/>
      <w:overflowPunct/>
      <w:autoSpaceDE/>
      <w:autoSpaceDN/>
      <w:adjustRightInd/>
      <w:spacing w:before="360" w:after="360" w:line="259" w:lineRule="auto"/>
      <w:ind w:left="864" w:right="864"/>
      <w:jc w:val="center"/>
      <w:textAlignment w:val="auto"/>
    </w:pPr>
    <w:rPr>
      <w:rFonts w:ascii="Aptos" w:eastAsia="Aptos" w:hAnsi="Aptos"/>
      <w:i/>
      <w:iCs/>
      <w:color w:val="0F4761"/>
      <w:kern w:val="2"/>
      <w:sz w:val="22"/>
      <w:szCs w:val="22"/>
      <w:lang w:val="pl-PL" w:eastAsia="en-US"/>
      <w14:ligatures w14:val="standardContextual"/>
    </w:rPr>
  </w:style>
  <w:style w:type="character" w:customStyle="1" w:styleId="CytatintensywnyZnak">
    <w:name w:val="Cytat intensywny Znak"/>
    <w:basedOn w:val="Domylnaczcionkaakapitu"/>
    <w:link w:val="Cytatintensywny"/>
    <w:uiPriority w:val="30"/>
    <w:rsid w:val="00454BC8"/>
    <w:rPr>
      <w:i/>
      <w:iCs/>
      <w:color w:val="0F4761"/>
    </w:rPr>
  </w:style>
  <w:style w:type="character" w:customStyle="1" w:styleId="Odwoanieintensywne1">
    <w:name w:val="Odwołanie intensywne1"/>
    <w:basedOn w:val="Domylnaczcionkaakapitu"/>
    <w:uiPriority w:val="32"/>
    <w:qFormat/>
    <w:rsid w:val="00454BC8"/>
    <w:rPr>
      <w:b/>
      <w:bCs/>
      <w:smallCaps/>
      <w:color w:val="0F4761"/>
      <w:spacing w:val="5"/>
    </w:rPr>
  </w:style>
  <w:style w:type="table" w:customStyle="1" w:styleId="Tabela-Siatka12">
    <w:name w:val="Tabela - Siatka12"/>
    <w:basedOn w:val="Standardowy"/>
    <w:next w:val="Tabela-Siatka"/>
    <w:uiPriority w:val="59"/>
    <w:rsid w:val="00454BC8"/>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nie">
    <w:name w:val="Domy徑nie"/>
    <w:rsid w:val="00454BC8"/>
    <w:pPr>
      <w:widowControl w:val="0"/>
      <w:suppressAutoHyphens/>
    </w:pPr>
    <w:rPr>
      <w:rFonts w:ascii="Garamond" w:eastAsia="Arial" w:hAnsi="Garamond" w:cs="Garamond"/>
      <w:kern w:val="1"/>
      <w:sz w:val="24"/>
      <w:szCs w:val="24"/>
      <w:lang w:eastAsia="hi-IN" w:bidi="hi-IN"/>
    </w:rPr>
  </w:style>
  <w:style w:type="table" w:customStyle="1" w:styleId="Tabela-Siatka13">
    <w:name w:val="Tabela - Siatka13"/>
    <w:basedOn w:val="Standardowy"/>
    <w:next w:val="Tabela-Siatka"/>
    <w:uiPriority w:val="59"/>
    <w:rsid w:val="00454BC8"/>
    <w:rPr>
      <w:rFonts w:ascii="Aptos" w:eastAsia="Aptos" w:hAnsi="Apto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8Znak1">
    <w:name w:val="Nagłówek 8 Znak1"/>
    <w:basedOn w:val="Domylnaczcionkaakapitu"/>
    <w:uiPriority w:val="9"/>
    <w:semiHidden/>
    <w:rsid w:val="00454BC8"/>
    <w:rPr>
      <w:rFonts w:asciiTheme="majorHAnsi" w:eastAsiaTheme="majorEastAsia" w:hAnsiTheme="majorHAnsi" w:cstheme="majorBidi"/>
      <w:color w:val="272727" w:themeColor="text1" w:themeTint="D8"/>
      <w:kern w:val="1"/>
      <w:sz w:val="21"/>
      <w:szCs w:val="21"/>
      <w:lang w:val="fr-FR"/>
    </w:rPr>
  </w:style>
  <w:style w:type="character" w:customStyle="1" w:styleId="Nagwek9Znak1">
    <w:name w:val="Nagłówek 9 Znak1"/>
    <w:basedOn w:val="Domylnaczcionkaakapitu"/>
    <w:uiPriority w:val="9"/>
    <w:semiHidden/>
    <w:rsid w:val="00454BC8"/>
    <w:rPr>
      <w:rFonts w:asciiTheme="majorHAnsi" w:eastAsiaTheme="majorEastAsia" w:hAnsiTheme="majorHAnsi" w:cstheme="majorBidi"/>
      <w:i/>
      <w:iCs/>
      <w:color w:val="272727" w:themeColor="text1" w:themeTint="D8"/>
      <w:kern w:val="1"/>
      <w:sz w:val="21"/>
      <w:szCs w:val="21"/>
      <w:lang w:val="fr-FR"/>
    </w:rPr>
  </w:style>
  <w:style w:type="paragraph" w:styleId="Cytat">
    <w:name w:val="Quote"/>
    <w:basedOn w:val="Normalny"/>
    <w:next w:val="Normalny"/>
    <w:link w:val="CytatZnak"/>
    <w:uiPriority w:val="29"/>
    <w:qFormat/>
    <w:rsid w:val="00454BC8"/>
    <w:pPr>
      <w:spacing w:before="200" w:after="160"/>
      <w:ind w:left="864" w:right="864"/>
      <w:jc w:val="center"/>
    </w:pPr>
    <w:rPr>
      <w:i/>
      <w:iCs/>
      <w:color w:val="404040"/>
      <w:kern w:val="0"/>
      <w:sz w:val="20"/>
      <w:lang w:val="pl-PL"/>
    </w:rPr>
  </w:style>
  <w:style w:type="character" w:customStyle="1" w:styleId="CytatZnak1">
    <w:name w:val="Cytat Znak1"/>
    <w:basedOn w:val="Domylnaczcionkaakapitu"/>
    <w:uiPriority w:val="29"/>
    <w:rsid w:val="00454BC8"/>
    <w:rPr>
      <w:i/>
      <w:iCs/>
      <w:color w:val="404040" w:themeColor="text1" w:themeTint="BF"/>
      <w:kern w:val="1"/>
      <w:sz w:val="24"/>
      <w:lang w:val="fr-FR"/>
    </w:rPr>
  </w:style>
  <w:style w:type="character" w:styleId="Wyrnienieintensywne">
    <w:name w:val="Intense Emphasis"/>
    <w:basedOn w:val="Domylnaczcionkaakapitu"/>
    <w:uiPriority w:val="21"/>
    <w:qFormat/>
    <w:rsid w:val="00454BC8"/>
    <w:rPr>
      <w:i/>
      <w:iCs/>
      <w:color w:val="4F81BD" w:themeColor="accent1"/>
    </w:rPr>
  </w:style>
  <w:style w:type="paragraph" w:styleId="Cytatintensywny">
    <w:name w:val="Intense Quote"/>
    <w:basedOn w:val="Normalny"/>
    <w:next w:val="Normalny"/>
    <w:link w:val="CytatintensywnyZnak"/>
    <w:uiPriority w:val="30"/>
    <w:qFormat/>
    <w:rsid w:val="00454BC8"/>
    <w:pPr>
      <w:pBdr>
        <w:top w:val="single" w:sz="4" w:space="10" w:color="4F81BD" w:themeColor="accent1"/>
        <w:bottom w:val="single" w:sz="4" w:space="10" w:color="4F81BD" w:themeColor="accent1"/>
      </w:pBdr>
      <w:spacing w:before="360" w:after="360"/>
      <w:ind w:left="864" w:right="864"/>
      <w:jc w:val="center"/>
    </w:pPr>
    <w:rPr>
      <w:i/>
      <w:iCs/>
      <w:color w:val="0F4761"/>
      <w:kern w:val="0"/>
      <w:sz w:val="20"/>
      <w:lang w:val="pl-PL"/>
    </w:rPr>
  </w:style>
  <w:style w:type="character" w:customStyle="1" w:styleId="CytatintensywnyZnak1">
    <w:name w:val="Cytat intensywny Znak1"/>
    <w:basedOn w:val="Domylnaczcionkaakapitu"/>
    <w:uiPriority w:val="30"/>
    <w:rsid w:val="00454BC8"/>
    <w:rPr>
      <w:i/>
      <w:iCs/>
      <w:color w:val="4F81BD" w:themeColor="accent1"/>
      <w:kern w:val="1"/>
      <w:sz w:val="24"/>
      <w:lang w:val="fr-FR"/>
    </w:rPr>
  </w:style>
  <w:style w:type="character" w:styleId="Odwoanieintensywne">
    <w:name w:val="Intense Reference"/>
    <w:basedOn w:val="Domylnaczcionkaakapitu"/>
    <w:uiPriority w:val="32"/>
    <w:qFormat/>
    <w:rsid w:val="00454BC8"/>
    <w:rPr>
      <w:b/>
      <w:bCs/>
      <w:smallCaps/>
      <w:color w:val="4F81BD" w:themeColor="accent1"/>
      <w:spacing w:val="5"/>
    </w:rPr>
  </w:style>
  <w:style w:type="table" w:customStyle="1" w:styleId="Tabela-Siatka14">
    <w:name w:val="Tabela - Siatka14"/>
    <w:basedOn w:val="Standardowy"/>
    <w:next w:val="Tabela-Siatka"/>
    <w:uiPriority w:val="59"/>
    <w:rsid w:val="009D65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8798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C822F5"/>
  </w:style>
  <w:style w:type="numbering" w:customStyle="1" w:styleId="Zaimportowanystyl31">
    <w:name w:val="Zaimportowany styl 31"/>
    <w:rsid w:val="00C822F5"/>
  </w:style>
  <w:style w:type="numbering" w:customStyle="1" w:styleId="Zaimportowanystyl171">
    <w:name w:val="Zaimportowany styl 171"/>
    <w:rsid w:val="00C822F5"/>
  </w:style>
  <w:style w:type="numbering" w:customStyle="1" w:styleId="Zaimportowanystyl251">
    <w:name w:val="Zaimportowany styl 251"/>
    <w:rsid w:val="00C822F5"/>
  </w:style>
  <w:style w:type="numbering" w:customStyle="1" w:styleId="Zaimportowanystyl261">
    <w:name w:val="Zaimportowany styl 261"/>
    <w:rsid w:val="00C822F5"/>
  </w:style>
  <w:style w:type="numbering" w:customStyle="1" w:styleId="Bezlisty3">
    <w:name w:val="Bez listy3"/>
    <w:next w:val="Bezlisty"/>
    <w:uiPriority w:val="99"/>
    <w:semiHidden/>
    <w:unhideWhenUsed/>
    <w:rsid w:val="0081658C"/>
  </w:style>
  <w:style w:type="table" w:customStyle="1" w:styleId="Tabela-Siatka15">
    <w:name w:val="Tabela - Siatka15"/>
    <w:basedOn w:val="Standardowy"/>
    <w:next w:val="Tabela-Siatka"/>
    <w:uiPriority w:val="3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
    <w:name w:val="Zaimportowany styl 12"/>
    <w:rsid w:val="0081658C"/>
  </w:style>
  <w:style w:type="numbering" w:customStyle="1" w:styleId="Zaimportowanystyl32">
    <w:name w:val="Zaimportowany styl 32"/>
    <w:rsid w:val="0081658C"/>
  </w:style>
  <w:style w:type="numbering" w:customStyle="1" w:styleId="Zaimportowanystyl172">
    <w:name w:val="Zaimportowany styl 172"/>
    <w:rsid w:val="0081658C"/>
    <w:pPr>
      <w:numPr>
        <w:numId w:val="12"/>
      </w:numPr>
    </w:pPr>
  </w:style>
  <w:style w:type="numbering" w:customStyle="1" w:styleId="Zaimportowanystyl252">
    <w:name w:val="Zaimportowany styl 252"/>
    <w:rsid w:val="0081658C"/>
    <w:pPr>
      <w:numPr>
        <w:numId w:val="13"/>
      </w:numPr>
    </w:pPr>
  </w:style>
  <w:style w:type="numbering" w:customStyle="1" w:styleId="Zaimportowanystyl262">
    <w:name w:val="Zaimportowany styl 262"/>
    <w:rsid w:val="0081658C"/>
    <w:pPr>
      <w:numPr>
        <w:numId w:val="14"/>
      </w:numPr>
    </w:pPr>
  </w:style>
  <w:style w:type="numbering" w:customStyle="1" w:styleId="WWNum72">
    <w:name w:val="WWNum72"/>
    <w:basedOn w:val="Bezlisty"/>
    <w:rsid w:val="0081658C"/>
    <w:pPr>
      <w:numPr>
        <w:numId w:val="19"/>
      </w:numPr>
    </w:pPr>
  </w:style>
  <w:style w:type="numbering" w:customStyle="1" w:styleId="WWNum211">
    <w:name w:val="WWNum211"/>
    <w:basedOn w:val="Bezlisty"/>
    <w:rsid w:val="0081658C"/>
    <w:pPr>
      <w:numPr>
        <w:numId w:val="59"/>
      </w:numPr>
    </w:pPr>
  </w:style>
  <w:style w:type="numbering" w:customStyle="1" w:styleId="WWNum141">
    <w:name w:val="WWNum141"/>
    <w:basedOn w:val="Bezlisty"/>
    <w:rsid w:val="0081658C"/>
    <w:pPr>
      <w:numPr>
        <w:numId w:val="55"/>
      </w:numPr>
    </w:pPr>
  </w:style>
  <w:style w:type="numbering" w:customStyle="1" w:styleId="WWNum221">
    <w:name w:val="WWNum221"/>
    <w:basedOn w:val="Bezlisty"/>
    <w:rsid w:val="0081658C"/>
    <w:pPr>
      <w:numPr>
        <w:numId w:val="60"/>
      </w:numPr>
    </w:pPr>
  </w:style>
  <w:style w:type="numbering" w:customStyle="1" w:styleId="WWNum15">
    <w:name w:val="WWNum15"/>
    <w:basedOn w:val="Bezlisty"/>
    <w:rsid w:val="0081658C"/>
    <w:pPr>
      <w:numPr>
        <w:numId w:val="56"/>
      </w:numPr>
    </w:pPr>
  </w:style>
  <w:style w:type="numbering" w:customStyle="1" w:styleId="WWNum16">
    <w:name w:val="WWNum16"/>
    <w:basedOn w:val="Bezlisty"/>
    <w:rsid w:val="0081658C"/>
    <w:pPr>
      <w:numPr>
        <w:numId w:val="57"/>
      </w:numPr>
    </w:pPr>
  </w:style>
  <w:style w:type="numbering" w:customStyle="1" w:styleId="WWNum17">
    <w:name w:val="WWNum17"/>
    <w:basedOn w:val="Bezlisty"/>
    <w:rsid w:val="0081658C"/>
    <w:pPr>
      <w:numPr>
        <w:numId w:val="58"/>
      </w:numPr>
    </w:pPr>
  </w:style>
  <w:style w:type="numbering" w:customStyle="1" w:styleId="WWNum23">
    <w:name w:val="WWNum23"/>
    <w:basedOn w:val="Bezlisty"/>
    <w:rsid w:val="0081658C"/>
    <w:pPr>
      <w:numPr>
        <w:numId w:val="61"/>
      </w:numPr>
    </w:pPr>
  </w:style>
  <w:style w:type="numbering" w:customStyle="1" w:styleId="Zaimportowanystyl111">
    <w:name w:val="Zaimportowany styl 111"/>
    <w:rsid w:val="0081658C"/>
    <w:pPr>
      <w:numPr>
        <w:numId w:val="4"/>
      </w:numPr>
    </w:pPr>
  </w:style>
  <w:style w:type="numbering" w:customStyle="1" w:styleId="Zaimportowanystyl311">
    <w:name w:val="Zaimportowany styl 311"/>
    <w:rsid w:val="0081658C"/>
    <w:pPr>
      <w:numPr>
        <w:numId w:val="6"/>
      </w:numPr>
    </w:pPr>
  </w:style>
  <w:style w:type="numbering" w:customStyle="1" w:styleId="Zaimportowanystyl1711">
    <w:name w:val="Zaimportowany styl 1711"/>
    <w:rsid w:val="0081658C"/>
    <w:pPr>
      <w:numPr>
        <w:numId w:val="8"/>
      </w:numPr>
    </w:pPr>
  </w:style>
  <w:style w:type="numbering" w:customStyle="1" w:styleId="Zaimportowanystyl2511">
    <w:name w:val="Zaimportowany styl 2511"/>
    <w:rsid w:val="0081658C"/>
    <w:pPr>
      <w:numPr>
        <w:numId w:val="9"/>
      </w:numPr>
    </w:pPr>
  </w:style>
  <w:style w:type="numbering" w:customStyle="1" w:styleId="Zaimportowanystyl2611">
    <w:name w:val="Zaimportowany styl 2611"/>
    <w:rsid w:val="0081658C"/>
    <w:pPr>
      <w:numPr>
        <w:numId w:val="10"/>
      </w:numPr>
    </w:pPr>
  </w:style>
  <w:style w:type="numbering" w:customStyle="1" w:styleId="Bezlisty12">
    <w:name w:val="Bez listy12"/>
    <w:next w:val="Bezlisty"/>
    <w:uiPriority w:val="99"/>
    <w:semiHidden/>
    <w:unhideWhenUsed/>
    <w:rsid w:val="0081658C"/>
  </w:style>
  <w:style w:type="table" w:customStyle="1" w:styleId="Tabela-Siatka16">
    <w:name w:val="Tabela - Siatka16"/>
    <w:basedOn w:val="Standardowy"/>
    <w:next w:val="Tabela-Siatka"/>
    <w:uiPriority w:val="39"/>
    <w:rsid w:val="008165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
    <w:name w:val="Tabela - Siatka112"/>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
    <w:name w:val="WWNum18"/>
    <w:basedOn w:val="Bezlisty"/>
    <w:rsid w:val="0081658C"/>
    <w:pPr>
      <w:numPr>
        <w:numId w:val="26"/>
      </w:numPr>
    </w:pPr>
  </w:style>
  <w:style w:type="numbering" w:customStyle="1" w:styleId="WWNum24">
    <w:name w:val="WWNum24"/>
    <w:basedOn w:val="Bezlisty"/>
    <w:rsid w:val="0081658C"/>
    <w:pPr>
      <w:numPr>
        <w:numId w:val="27"/>
      </w:numPr>
    </w:pPr>
  </w:style>
  <w:style w:type="numbering" w:customStyle="1" w:styleId="WWNum32">
    <w:name w:val="WWNum32"/>
    <w:basedOn w:val="Bezlisty"/>
    <w:rsid w:val="0081658C"/>
    <w:pPr>
      <w:numPr>
        <w:numId w:val="28"/>
      </w:numPr>
    </w:pPr>
  </w:style>
  <w:style w:type="numbering" w:customStyle="1" w:styleId="WWNum42">
    <w:name w:val="WWNum42"/>
    <w:basedOn w:val="Bezlisty"/>
    <w:rsid w:val="0081658C"/>
    <w:pPr>
      <w:numPr>
        <w:numId w:val="29"/>
      </w:numPr>
    </w:pPr>
  </w:style>
  <w:style w:type="numbering" w:customStyle="1" w:styleId="WWNum53">
    <w:name w:val="WWNum53"/>
    <w:basedOn w:val="Bezlisty"/>
    <w:rsid w:val="0081658C"/>
    <w:pPr>
      <w:numPr>
        <w:numId w:val="30"/>
      </w:numPr>
    </w:pPr>
  </w:style>
  <w:style w:type="numbering" w:customStyle="1" w:styleId="WWNum62">
    <w:name w:val="WWNum62"/>
    <w:basedOn w:val="Bezlisty"/>
    <w:rsid w:val="0081658C"/>
    <w:pPr>
      <w:numPr>
        <w:numId w:val="31"/>
      </w:numPr>
    </w:pPr>
  </w:style>
  <w:style w:type="numbering" w:customStyle="1" w:styleId="WWNum711">
    <w:name w:val="WWNum711"/>
    <w:basedOn w:val="Bezlisty"/>
    <w:rsid w:val="0081658C"/>
    <w:pPr>
      <w:numPr>
        <w:numId w:val="11"/>
      </w:numPr>
    </w:pPr>
  </w:style>
  <w:style w:type="numbering" w:customStyle="1" w:styleId="WWNum82">
    <w:name w:val="WWNum82"/>
    <w:basedOn w:val="Bezlisty"/>
    <w:rsid w:val="0081658C"/>
    <w:pPr>
      <w:numPr>
        <w:numId w:val="32"/>
      </w:numPr>
    </w:pPr>
  </w:style>
  <w:style w:type="numbering" w:customStyle="1" w:styleId="WWNum92">
    <w:name w:val="WWNum92"/>
    <w:basedOn w:val="Bezlisty"/>
    <w:rsid w:val="0081658C"/>
    <w:pPr>
      <w:numPr>
        <w:numId w:val="33"/>
      </w:numPr>
    </w:pPr>
  </w:style>
  <w:style w:type="numbering" w:customStyle="1" w:styleId="WWNum102">
    <w:name w:val="WWNum102"/>
    <w:basedOn w:val="Bezlisty"/>
    <w:rsid w:val="0081658C"/>
    <w:pPr>
      <w:numPr>
        <w:numId w:val="34"/>
      </w:numPr>
    </w:pPr>
  </w:style>
  <w:style w:type="numbering" w:customStyle="1" w:styleId="WWNum112">
    <w:name w:val="WWNum112"/>
    <w:basedOn w:val="Bezlisty"/>
    <w:rsid w:val="0081658C"/>
    <w:pPr>
      <w:numPr>
        <w:numId w:val="35"/>
      </w:numPr>
    </w:pPr>
  </w:style>
  <w:style w:type="numbering" w:customStyle="1" w:styleId="WWNum122">
    <w:name w:val="WWNum122"/>
    <w:basedOn w:val="Bezlisty"/>
    <w:rsid w:val="0081658C"/>
    <w:pPr>
      <w:numPr>
        <w:numId w:val="36"/>
      </w:numPr>
    </w:pPr>
  </w:style>
  <w:style w:type="numbering" w:customStyle="1" w:styleId="WWNum132">
    <w:name w:val="WWNum132"/>
    <w:basedOn w:val="Bezlisty"/>
    <w:rsid w:val="0081658C"/>
    <w:pPr>
      <w:numPr>
        <w:numId w:val="37"/>
      </w:numPr>
    </w:pPr>
  </w:style>
  <w:style w:type="numbering" w:customStyle="1" w:styleId="WWNum2111">
    <w:name w:val="WWNum2111"/>
    <w:basedOn w:val="Bezlisty"/>
    <w:rsid w:val="0081658C"/>
  </w:style>
  <w:style w:type="numbering" w:customStyle="1" w:styleId="WWNum511">
    <w:name w:val="WWNum511"/>
    <w:basedOn w:val="Bezlisty"/>
    <w:rsid w:val="0081658C"/>
  </w:style>
  <w:style w:type="numbering" w:customStyle="1" w:styleId="Bezlisty111">
    <w:name w:val="Bez listy111"/>
    <w:next w:val="Bezlisty"/>
    <w:uiPriority w:val="99"/>
    <w:semiHidden/>
    <w:unhideWhenUsed/>
    <w:rsid w:val="0081658C"/>
  </w:style>
  <w:style w:type="numbering" w:customStyle="1" w:styleId="Bezlisty1111">
    <w:name w:val="Bez listy1111"/>
    <w:next w:val="Bezlisty"/>
    <w:uiPriority w:val="99"/>
    <w:semiHidden/>
    <w:unhideWhenUsed/>
    <w:rsid w:val="0081658C"/>
  </w:style>
  <w:style w:type="table" w:customStyle="1" w:styleId="Tabela-Siatka1111">
    <w:name w:val="Tabela - Siatka1111"/>
    <w:basedOn w:val="Standardowy"/>
    <w:next w:val="Tabela-Siatka"/>
    <w:uiPriority w:val="59"/>
    <w:rsid w:val="008165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1">
    <w:name w:val="Tabela - Siatka11111"/>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
    <w:name w:val="WWNum1411"/>
    <w:basedOn w:val="Bezlisty"/>
    <w:rsid w:val="0081658C"/>
  </w:style>
  <w:style w:type="numbering" w:customStyle="1" w:styleId="WWNum2211">
    <w:name w:val="WWNum2211"/>
    <w:basedOn w:val="Bezlisty"/>
    <w:rsid w:val="0081658C"/>
  </w:style>
  <w:style w:type="numbering" w:customStyle="1" w:styleId="WWNum311">
    <w:name w:val="WWNum311"/>
    <w:basedOn w:val="Bezlisty"/>
    <w:rsid w:val="0081658C"/>
  </w:style>
  <w:style w:type="numbering" w:customStyle="1" w:styleId="WWNum411">
    <w:name w:val="WWNum411"/>
    <w:basedOn w:val="Bezlisty"/>
    <w:rsid w:val="0081658C"/>
  </w:style>
  <w:style w:type="numbering" w:customStyle="1" w:styleId="WWNum521">
    <w:name w:val="WWNum521"/>
    <w:basedOn w:val="Bezlisty"/>
    <w:rsid w:val="0081658C"/>
  </w:style>
  <w:style w:type="numbering" w:customStyle="1" w:styleId="WWNum611">
    <w:name w:val="WWNum611"/>
    <w:basedOn w:val="Bezlisty"/>
    <w:rsid w:val="0081658C"/>
  </w:style>
  <w:style w:type="numbering" w:customStyle="1" w:styleId="WWNum7111">
    <w:name w:val="WWNum7111"/>
    <w:basedOn w:val="Bezlisty"/>
    <w:rsid w:val="0081658C"/>
  </w:style>
  <w:style w:type="numbering" w:customStyle="1" w:styleId="WWNum811">
    <w:name w:val="WWNum811"/>
    <w:basedOn w:val="Bezlisty"/>
    <w:rsid w:val="0081658C"/>
  </w:style>
  <w:style w:type="numbering" w:customStyle="1" w:styleId="WWNum911">
    <w:name w:val="WWNum911"/>
    <w:basedOn w:val="Bezlisty"/>
    <w:rsid w:val="0081658C"/>
  </w:style>
  <w:style w:type="numbering" w:customStyle="1" w:styleId="WWNum1011">
    <w:name w:val="WWNum1011"/>
    <w:basedOn w:val="Bezlisty"/>
    <w:rsid w:val="0081658C"/>
  </w:style>
  <w:style w:type="numbering" w:customStyle="1" w:styleId="WWNum1111">
    <w:name w:val="WWNum1111"/>
    <w:basedOn w:val="Bezlisty"/>
    <w:rsid w:val="0081658C"/>
  </w:style>
  <w:style w:type="numbering" w:customStyle="1" w:styleId="WWNum1211">
    <w:name w:val="WWNum1211"/>
    <w:basedOn w:val="Bezlisty"/>
    <w:rsid w:val="0081658C"/>
  </w:style>
  <w:style w:type="numbering" w:customStyle="1" w:styleId="WWNum1311">
    <w:name w:val="WWNum1311"/>
    <w:basedOn w:val="Bezlisty"/>
    <w:rsid w:val="0081658C"/>
  </w:style>
  <w:style w:type="table" w:customStyle="1" w:styleId="Tabela-Siatka42">
    <w:name w:val="Tabela - Siatka42"/>
    <w:basedOn w:val="Standardowy"/>
    <w:next w:val="Tabela-Siatka"/>
    <w:uiPriority w:val="3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60"/>
    <w:rsid w:val="0081658C"/>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
    <w:name w:val="Table Normal1"/>
    <w:rsid w:val="0081658C"/>
    <w:rPr>
      <w:rFonts w:ascii="Calibri" w:eastAsia="Calibri" w:hAnsi="Calibri" w:cs="Calibri"/>
      <w:sz w:val="24"/>
      <w:szCs w:val="24"/>
    </w:rPr>
    <w:tblPr>
      <w:tblCellMar>
        <w:top w:w="0" w:type="dxa"/>
        <w:left w:w="0" w:type="dxa"/>
        <w:bottom w:w="0" w:type="dxa"/>
        <w:right w:w="0" w:type="dxa"/>
      </w:tblCellMar>
    </w:tblPr>
  </w:style>
  <w:style w:type="table" w:customStyle="1" w:styleId="Tabela-Siatka51">
    <w:name w:val="Tabela - Siatka51"/>
    <w:basedOn w:val="Standardowy"/>
    <w:next w:val="Tabela-Siatka"/>
    <w:uiPriority w:val="3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1">
    <w:name w:val="Zaimportowany styl 121"/>
    <w:rsid w:val="0081658C"/>
    <w:pPr>
      <w:numPr>
        <w:numId w:val="42"/>
      </w:numPr>
    </w:pPr>
  </w:style>
  <w:style w:type="numbering" w:customStyle="1" w:styleId="Zaimportowanystyl321">
    <w:name w:val="Zaimportowany styl 321"/>
    <w:rsid w:val="0081658C"/>
    <w:pPr>
      <w:numPr>
        <w:numId w:val="23"/>
      </w:numPr>
    </w:pPr>
  </w:style>
  <w:style w:type="numbering" w:customStyle="1" w:styleId="Zaimportowanystyl1721">
    <w:name w:val="Zaimportowany styl 1721"/>
    <w:rsid w:val="0081658C"/>
    <w:pPr>
      <w:numPr>
        <w:numId w:val="62"/>
      </w:numPr>
    </w:pPr>
  </w:style>
  <w:style w:type="numbering" w:customStyle="1" w:styleId="Zaimportowanystyl2521">
    <w:name w:val="Zaimportowany styl 2521"/>
    <w:rsid w:val="0081658C"/>
    <w:pPr>
      <w:numPr>
        <w:numId w:val="24"/>
      </w:numPr>
    </w:pPr>
  </w:style>
  <w:style w:type="numbering" w:customStyle="1" w:styleId="Zaimportowanystyl2621">
    <w:name w:val="Zaimportowany styl 2621"/>
    <w:rsid w:val="0081658C"/>
    <w:pPr>
      <w:numPr>
        <w:numId w:val="25"/>
      </w:numPr>
    </w:pPr>
  </w:style>
  <w:style w:type="table" w:customStyle="1" w:styleId="Tabela-Siatka61">
    <w:name w:val="Tabela - Siatka61"/>
    <w:basedOn w:val="Standardowy"/>
    <w:next w:val="Tabela-Siatka"/>
    <w:uiPriority w:val="59"/>
    <w:rsid w:val="00816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81658C"/>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1658C"/>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59"/>
    <w:rsid w:val="0081658C"/>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81658C"/>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81658C"/>
  </w:style>
  <w:style w:type="table" w:customStyle="1" w:styleId="Tabela-Siatka121">
    <w:name w:val="Tabela - Siatka121"/>
    <w:basedOn w:val="Standardowy"/>
    <w:next w:val="Tabela-Siatka"/>
    <w:uiPriority w:val="59"/>
    <w:rsid w:val="0081658C"/>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81658C"/>
    <w:rPr>
      <w:rFonts w:ascii="Aptos" w:eastAsia="Aptos" w:hAnsi="Apto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yrnienieintensywne2">
    <w:name w:val="Wyróżnienie intensywne2"/>
    <w:basedOn w:val="Domylnaczcionkaakapitu"/>
    <w:uiPriority w:val="21"/>
    <w:qFormat/>
    <w:rsid w:val="0081658C"/>
    <w:rPr>
      <w:i/>
      <w:iCs/>
      <w:color w:val="4F81BD"/>
    </w:rPr>
  </w:style>
  <w:style w:type="paragraph" w:customStyle="1" w:styleId="Cytatintensywny2">
    <w:name w:val="Cytat intensywny2"/>
    <w:basedOn w:val="Normalny"/>
    <w:next w:val="Normalny"/>
    <w:uiPriority w:val="30"/>
    <w:qFormat/>
    <w:rsid w:val="0081658C"/>
    <w:pPr>
      <w:pBdr>
        <w:top w:val="single" w:sz="4" w:space="10" w:color="4F81BD"/>
        <w:bottom w:val="single" w:sz="4" w:space="10" w:color="4F81BD"/>
      </w:pBdr>
      <w:spacing w:before="360" w:after="360"/>
      <w:ind w:left="864" w:right="864"/>
      <w:jc w:val="center"/>
    </w:pPr>
    <w:rPr>
      <w:i/>
      <w:iCs/>
      <w:color w:val="0F4761"/>
      <w:kern w:val="0"/>
      <w:sz w:val="20"/>
      <w:lang w:val="pl-PL"/>
    </w:rPr>
  </w:style>
  <w:style w:type="character" w:customStyle="1" w:styleId="Odwoanieintensywne2">
    <w:name w:val="Odwołanie intensywne2"/>
    <w:basedOn w:val="Domylnaczcionkaakapitu"/>
    <w:uiPriority w:val="32"/>
    <w:qFormat/>
    <w:rsid w:val="0081658C"/>
    <w:rPr>
      <w:b/>
      <w:bCs/>
      <w:smallCaps/>
      <w:color w:val="4F81BD"/>
      <w:spacing w:val="5"/>
    </w:rPr>
  </w:style>
  <w:style w:type="table" w:customStyle="1" w:styleId="Tabela-Siatka141">
    <w:name w:val="Tabela - Siatka141"/>
    <w:basedOn w:val="Standardowy"/>
    <w:next w:val="Tabela-Siatka"/>
    <w:uiPriority w:val="59"/>
    <w:rsid w:val="008165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39"/>
    <w:rsid w:val="008165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11">
    <w:name w:val="Zaimportowany styl 1111"/>
    <w:rsid w:val="0081658C"/>
  </w:style>
  <w:style w:type="numbering" w:customStyle="1" w:styleId="Zaimportowanystyl3111">
    <w:name w:val="Zaimportowany styl 3111"/>
    <w:rsid w:val="0081658C"/>
  </w:style>
  <w:style w:type="numbering" w:customStyle="1" w:styleId="Zaimportowanystyl17111">
    <w:name w:val="Zaimportowany styl 17111"/>
    <w:rsid w:val="0081658C"/>
  </w:style>
  <w:style w:type="numbering" w:customStyle="1" w:styleId="Zaimportowanystyl25111">
    <w:name w:val="Zaimportowany styl 25111"/>
    <w:rsid w:val="0081658C"/>
  </w:style>
  <w:style w:type="numbering" w:customStyle="1" w:styleId="Zaimportowanystyl26111">
    <w:name w:val="Zaimportowany styl 26111"/>
    <w:rsid w:val="0081658C"/>
  </w:style>
  <w:style w:type="numbering" w:customStyle="1" w:styleId="WWNum921">
    <w:name w:val="WWNum921"/>
    <w:basedOn w:val="Bezlisty"/>
    <w:rsid w:val="0081658C"/>
  </w:style>
  <w:style w:type="numbering" w:customStyle="1" w:styleId="WWNum25">
    <w:name w:val="WWNum25"/>
    <w:basedOn w:val="Bezlisty"/>
    <w:rsid w:val="0081658C"/>
    <w:pPr>
      <w:numPr>
        <w:numId w:val="63"/>
      </w:numPr>
    </w:pPr>
  </w:style>
  <w:style w:type="numbering" w:customStyle="1" w:styleId="WWNum29">
    <w:name w:val="WWNum29"/>
    <w:basedOn w:val="Bezlisty"/>
    <w:rsid w:val="0081658C"/>
    <w:pPr>
      <w:numPr>
        <w:numId w:val="64"/>
      </w:numPr>
    </w:pPr>
  </w:style>
  <w:style w:type="paragraph" w:customStyle="1" w:styleId="BodyText31">
    <w:name w:val="Body Text 31"/>
    <w:basedOn w:val="Normalny"/>
    <w:rsid w:val="0081658C"/>
    <w:pPr>
      <w:overflowPunct/>
      <w:autoSpaceDE/>
      <w:autoSpaceDN/>
      <w:adjustRightInd/>
      <w:spacing w:after="120"/>
      <w:textAlignment w:val="auto"/>
    </w:pPr>
    <w:rPr>
      <w:rFonts w:eastAsia="Lucida Sans Unicode" w:cs="Tahoma"/>
      <w:kern w:val="2"/>
      <w:sz w:val="16"/>
      <w:szCs w:val="16"/>
      <w:lang w:val="pl-PL" w:eastAsia="zh-CN"/>
    </w:rPr>
  </w:style>
  <w:style w:type="character" w:customStyle="1" w:styleId="HTML-wstpniesformatowanyZnak2">
    <w:name w:val="HTML - wstępnie sformatowany Znak2"/>
    <w:basedOn w:val="Domylnaczcionkaakapitu"/>
    <w:uiPriority w:val="99"/>
    <w:semiHidden/>
    <w:rsid w:val="0081658C"/>
    <w:rPr>
      <w:rFonts w:ascii="Consolas" w:eastAsia="Calibri" w:hAnsi="Consolas" w:cs="Times New Roman"/>
      <w:sz w:val="20"/>
      <w:szCs w:val="20"/>
    </w:rPr>
  </w:style>
  <w:style w:type="character" w:customStyle="1" w:styleId="TekstpodstawowyzwciciemZnak2">
    <w:name w:val="Tekst podstawowy z wcięciem Znak2"/>
    <w:basedOn w:val="TekstpodstawowyZnak"/>
    <w:uiPriority w:val="99"/>
    <w:semiHidden/>
    <w:rsid w:val="0081658C"/>
    <w:rPr>
      <w:rFonts w:ascii="Calibri" w:eastAsia="Calibri" w:hAnsi="Calibri" w:cs="Times New Roman"/>
      <w:noProof w:val="0"/>
      <w:kern w:val="1"/>
      <w:sz w:val="24"/>
      <w:lang w:val="fr-FR"/>
    </w:rPr>
  </w:style>
  <w:style w:type="character" w:customStyle="1" w:styleId="CytatintensywnyZnak2">
    <w:name w:val="Cytat intensywny Znak2"/>
    <w:basedOn w:val="Domylnaczcionkaakapitu"/>
    <w:uiPriority w:val="30"/>
    <w:rsid w:val="0081658C"/>
    <w:rPr>
      <w:rFonts w:ascii="Calibri" w:eastAsia="Calibri" w:hAnsi="Calibri" w:cs="Times New Roman"/>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9200832">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1158460">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BF0B-AF38-4D8E-9B32-AE81569F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180</Pages>
  <Words>33034</Words>
  <Characters>198205</Characters>
  <Application>Microsoft Office Word</Application>
  <DocSecurity>0</DocSecurity>
  <Lines>1651</Lines>
  <Paragraphs>461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230778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Malgorzata Kuczyńska</cp:lastModifiedBy>
  <cp:revision>7</cp:revision>
  <cp:lastPrinted>2025-01-08T07:15:00Z</cp:lastPrinted>
  <dcterms:created xsi:type="dcterms:W3CDTF">2025-01-09T06:41:00Z</dcterms:created>
  <dcterms:modified xsi:type="dcterms:W3CDTF">2025-03-03T08:34:00Z</dcterms:modified>
</cp:coreProperties>
</file>