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21013CE8"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2405EA">
        <w:rPr>
          <w:rFonts w:asciiTheme="majorHAnsi" w:hAnsiTheme="majorHAnsi" w:cstheme="majorHAnsi"/>
          <w:b/>
          <w:color w:val="000000" w:themeColor="text1"/>
        </w:rPr>
        <w:t>USŁUGI</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rsidP="00786A5C">
      <w:pPr>
        <w:jc w:val="both"/>
        <w:rPr>
          <w:rFonts w:asciiTheme="majorHAnsi" w:hAnsiTheme="majorHAnsi" w:cstheme="majorHAnsi"/>
        </w:rPr>
      </w:pPr>
    </w:p>
    <w:p w14:paraId="08035821" w14:textId="77777777" w:rsidR="002C041E" w:rsidRPr="003850C7" w:rsidRDefault="002C041E" w:rsidP="00786A5C">
      <w:pPr>
        <w:jc w:val="both"/>
        <w:rPr>
          <w:rFonts w:asciiTheme="majorHAnsi" w:hAnsiTheme="majorHAnsi" w:cstheme="majorHAnsi"/>
        </w:rPr>
      </w:pPr>
    </w:p>
    <w:p w14:paraId="3CFD48E5" w14:textId="3830B19B" w:rsidR="00786A5C" w:rsidRDefault="00786A5C" w:rsidP="00786A5C">
      <w:pPr>
        <w:pStyle w:val="Akapitzlist"/>
        <w:ind w:left="-142"/>
        <w:jc w:val="center"/>
        <w:rPr>
          <w:rFonts w:asciiTheme="majorHAnsi" w:hAnsiTheme="majorHAnsi" w:cstheme="majorHAnsi"/>
          <w:b/>
          <w:sz w:val="24"/>
          <w:szCs w:val="24"/>
          <w:lang w:val="pl-PL"/>
        </w:rPr>
      </w:pPr>
      <w:r w:rsidRPr="00786A5C">
        <w:rPr>
          <w:rFonts w:asciiTheme="majorHAnsi" w:hAnsiTheme="majorHAnsi" w:cstheme="majorHAnsi"/>
          <w:b/>
          <w:sz w:val="24"/>
          <w:szCs w:val="24"/>
          <w:lang w:val="pl-PL"/>
        </w:rPr>
        <w:t>Opracowanie dokumentacji projektowej dla zadania: budowa i montaż platformy pionowej dla transportu osób z niepełnosprawnościami oraz modernizacja dźwigu osobowego</w:t>
      </w:r>
    </w:p>
    <w:p w14:paraId="70003584" w14:textId="77777777" w:rsidR="00786A5C" w:rsidRDefault="00786A5C" w:rsidP="00786A5C">
      <w:pPr>
        <w:pStyle w:val="Akapitzlist"/>
        <w:ind w:left="-142"/>
        <w:jc w:val="center"/>
        <w:rPr>
          <w:rFonts w:asciiTheme="majorHAnsi" w:hAnsiTheme="majorHAnsi" w:cstheme="majorHAnsi"/>
          <w:b/>
          <w:sz w:val="24"/>
          <w:szCs w:val="24"/>
          <w:lang w:val="pl-PL"/>
        </w:rPr>
      </w:pPr>
      <w:r w:rsidRPr="00786A5C">
        <w:rPr>
          <w:rFonts w:asciiTheme="majorHAnsi" w:hAnsiTheme="majorHAnsi" w:cstheme="majorHAnsi"/>
          <w:b/>
          <w:sz w:val="24"/>
          <w:szCs w:val="24"/>
          <w:lang w:val="pl-PL"/>
        </w:rPr>
        <w:t>w budynku C Uniwersytetu Ekonomicznego w Poznaniu, przy ul. Towarowej 53</w:t>
      </w:r>
    </w:p>
    <w:p w14:paraId="035897B3" w14:textId="3F1A5F0D" w:rsidR="002C041E" w:rsidRPr="00BE35A0" w:rsidRDefault="00786A5C" w:rsidP="00786A5C">
      <w:pPr>
        <w:pStyle w:val="Akapitzlist"/>
        <w:ind w:left="-142"/>
        <w:jc w:val="center"/>
        <w:rPr>
          <w:rFonts w:asciiTheme="majorHAnsi" w:hAnsiTheme="majorHAnsi" w:cstheme="majorHAnsi"/>
          <w:b/>
          <w:sz w:val="24"/>
          <w:szCs w:val="24"/>
        </w:rPr>
      </w:pPr>
      <w:r w:rsidRPr="00786A5C">
        <w:rPr>
          <w:rFonts w:asciiTheme="majorHAnsi" w:hAnsiTheme="majorHAnsi" w:cstheme="majorHAnsi"/>
          <w:b/>
          <w:sz w:val="24"/>
          <w:szCs w:val="24"/>
          <w:lang w:val="pl-PL"/>
        </w:rPr>
        <w:t>wraz z uzyskaniem wszelkich niezbędnych zgód i pozwoleń</w:t>
      </w:r>
    </w:p>
    <w:p w14:paraId="78C059DB" w14:textId="77777777" w:rsidR="002C041E" w:rsidRPr="003850C7" w:rsidRDefault="002C041E">
      <w:pPr>
        <w:jc w:val="center"/>
        <w:rPr>
          <w:rFonts w:asciiTheme="majorHAnsi" w:hAnsiTheme="majorHAnsi" w:cstheme="majorHAnsi"/>
          <w:sz w:val="16"/>
          <w:szCs w:val="16"/>
        </w:rPr>
      </w:pPr>
    </w:p>
    <w:p w14:paraId="064430BB" w14:textId="5722D9CD"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786A5C">
        <w:rPr>
          <w:rFonts w:asciiTheme="majorHAnsi" w:hAnsiTheme="majorHAnsi" w:cstheme="majorHAnsi"/>
          <w:color w:val="000000" w:themeColor="text1"/>
          <w:sz w:val="20"/>
          <w:szCs w:val="20"/>
        </w:rPr>
        <w:t>ZP/033</w:t>
      </w:r>
      <w:r w:rsidR="00B7340D">
        <w:rPr>
          <w:rFonts w:asciiTheme="majorHAnsi" w:hAnsiTheme="majorHAnsi" w:cstheme="majorHAnsi"/>
          <w:color w:val="000000" w:themeColor="text1"/>
          <w:sz w:val="20"/>
          <w:szCs w:val="20"/>
        </w:rPr>
        <w:t>/22</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sdtContent>
        <w:p w14:paraId="314F0A3D" w14:textId="61C00E3B"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757C0F">
            <w:rPr>
              <w:noProof/>
            </w:rPr>
            <w:t>3</w:t>
          </w:r>
          <w:r>
            <w:rPr>
              <w:noProof/>
            </w:rPr>
            <w:fldChar w:fldCharType="end"/>
          </w:r>
        </w:p>
        <w:p w14:paraId="40489F8D" w14:textId="1EAAF699" w:rsidR="002C041E" w:rsidRDefault="00956745">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sidR="00757C0F">
            <w:rPr>
              <w:noProof/>
            </w:rPr>
            <w:t>3</w:t>
          </w:r>
          <w:r w:rsidR="00047D3A">
            <w:rPr>
              <w:noProof/>
            </w:rPr>
            <w:fldChar w:fldCharType="end"/>
          </w:r>
        </w:p>
        <w:p w14:paraId="3D1DB273" w14:textId="5F34925B" w:rsidR="002C041E" w:rsidRDefault="00956745">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sidR="00757C0F">
            <w:rPr>
              <w:noProof/>
            </w:rPr>
            <w:t>4</w:t>
          </w:r>
          <w:r w:rsidR="00047D3A">
            <w:rPr>
              <w:noProof/>
            </w:rPr>
            <w:fldChar w:fldCharType="end"/>
          </w:r>
        </w:p>
        <w:p w14:paraId="3753B188" w14:textId="13C696EE" w:rsidR="002C041E" w:rsidRDefault="00956745">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sidR="00757C0F">
            <w:rPr>
              <w:noProof/>
            </w:rPr>
            <w:t>5</w:t>
          </w:r>
          <w:r w:rsidR="00047D3A">
            <w:rPr>
              <w:noProof/>
            </w:rPr>
            <w:fldChar w:fldCharType="end"/>
          </w:r>
        </w:p>
        <w:p w14:paraId="20CE7A63" w14:textId="6BB7AE9C" w:rsidR="002C041E" w:rsidRDefault="00956745">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sidR="00757C0F">
            <w:rPr>
              <w:noProof/>
            </w:rPr>
            <w:t>6</w:t>
          </w:r>
          <w:r w:rsidR="00047D3A">
            <w:rPr>
              <w:noProof/>
            </w:rPr>
            <w:fldChar w:fldCharType="end"/>
          </w:r>
        </w:p>
        <w:p w14:paraId="2C39E27C" w14:textId="5044A90D" w:rsidR="002C041E" w:rsidRDefault="00956745">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r>
          <w:r w:rsidR="00047D3A">
            <w:rPr>
              <w:noProof/>
            </w:rPr>
            <w:fldChar w:fldCharType="separate"/>
          </w:r>
          <w:r w:rsidR="00757C0F">
            <w:rPr>
              <w:noProof/>
            </w:rPr>
            <w:t>6</w:t>
          </w:r>
          <w:r w:rsidR="00047D3A">
            <w:rPr>
              <w:noProof/>
            </w:rPr>
            <w:fldChar w:fldCharType="end"/>
          </w:r>
        </w:p>
        <w:p w14:paraId="43B28391" w14:textId="2FB9C372" w:rsidR="002C041E" w:rsidRDefault="00956745">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sidR="00757C0F">
            <w:rPr>
              <w:noProof/>
            </w:rPr>
            <w:t>7</w:t>
          </w:r>
          <w:r w:rsidR="00047D3A">
            <w:rPr>
              <w:noProof/>
            </w:rPr>
            <w:fldChar w:fldCharType="end"/>
          </w:r>
        </w:p>
        <w:p w14:paraId="326E2752" w14:textId="13628DB1" w:rsidR="002C041E" w:rsidRDefault="00956745">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sidR="00757C0F">
            <w:rPr>
              <w:noProof/>
            </w:rPr>
            <w:t>8</w:t>
          </w:r>
          <w:r w:rsidR="00047D3A">
            <w:rPr>
              <w:noProof/>
            </w:rPr>
            <w:fldChar w:fldCharType="end"/>
          </w:r>
        </w:p>
        <w:p w14:paraId="46E73FDE" w14:textId="727D432A" w:rsidR="002C041E" w:rsidRDefault="00956745">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sidR="00757C0F">
            <w:rPr>
              <w:noProof/>
            </w:rPr>
            <w:t>8</w:t>
          </w:r>
          <w:r w:rsidR="00047D3A">
            <w:rPr>
              <w:noProof/>
            </w:rPr>
            <w:fldChar w:fldCharType="end"/>
          </w:r>
        </w:p>
        <w:p w14:paraId="308A01A3" w14:textId="596CCEF3" w:rsidR="002C041E" w:rsidRDefault="00956745">
          <w:pPr>
            <w:tabs>
              <w:tab w:val="right" w:pos="9025"/>
            </w:tabs>
            <w:spacing w:before="200" w:line="240" w:lineRule="auto"/>
            <w:rPr>
              <w:b/>
              <w:noProof/>
              <w:color w:val="000000"/>
            </w:rPr>
          </w:pPr>
          <w:hyperlink w:anchor="_crlv0voso4yw">
            <w:r w:rsidR="00047D3A">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sidR="00757C0F">
            <w:rPr>
              <w:noProof/>
            </w:rPr>
            <w:t>9</w:t>
          </w:r>
          <w:r w:rsidR="00047D3A">
            <w:rPr>
              <w:noProof/>
            </w:rPr>
            <w:fldChar w:fldCharType="end"/>
          </w:r>
        </w:p>
        <w:p w14:paraId="396DA9D3" w14:textId="129B7338" w:rsidR="002C041E" w:rsidRDefault="00956745">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sidR="00757C0F">
            <w:rPr>
              <w:noProof/>
            </w:rPr>
            <w:t>10</w:t>
          </w:r>
          <w:r w:rsidR="00047D3A">
            <w:rPr>
              <w:noProof/>
            </w:rPr>
            <w:fldChar w:fldCharType="end"/>
          </w:r>
        </w:p>
        <w:p w14:paraId="3F18D4CD" w14:textId="28E0DEB4" w:rsidR="002C041E" w:rsidRDefault="00956745">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sidR="00757C0F">
            <w:rPr>
              <w:noProof/>
            </w:rPr>
            <w:t>10</w:t>
          </w:r>
          <w:r w:rsidR="00047D3A">
            <w:rPr>
              <w:noProof/>
            </w:rPr>
            <w:fldChar w:fldCharType="end"/>
          </w:r>
        </w:p>
        <w:p w14:paraId="36A88B73" w14:textId="0210F647" w:rsidR="002C041E" w:rsidRDefault="00956745">
          <w:pPr>
            <w:tabs>
              <w:tab w:val="right" w:pos="9025"/>
            </w:tabs>
            <w:spacing w:before="200" w:line="240" w:lineRule="auto"/>
            <w:rPr>
              <w:b/>
              <w:noProof/>
              <w:color w:val="000000"/>
            </w:rPr>
          </w:pPr>
          <w:hyperlink w:anchor="_tp7vefgpgfgi">
            <w:r w:rsidR="00047D3A">
              <w:rPr>
                <w:b/>
                <w:noProof/>
                <w:color w:val="000000"/>
              </w:rPr>
              <w:t xml:space="preserve">XIII. Informacje o sposobie porozumiewania się </w:t>
            </w:r>
            <w:r w:rsidR="005D2B98">
              <w:rPr>
                <w:b/>
                <w:noProof/>
                <w:color w:val="000000"/>
              </w:rPr>
              <w:t>Z</w:t>
            </w:r>
            <w:r w:rsidR="00047D3A">
              <w:rPr>
                <w:b/>
                <w:noProof/>
                <w:color w:val="000000"/>
              </w:rPr>
              <w:t>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sidR="00757C0F">
            <w:rPr>
              <w:noProof/>
            </w:rPr>
            <w:t>11</w:t>
          </w:r>
          <w:r w:rsidR="00047D3A">
            <w:rPr>
              <w:noProof/>
            </w:rPr>
            <w:fldChar w:fldCharType="end"/>
          </w:r>
        </w:p>
        <w:p w14:paraId="7AFA7F7C" w14:textId="5CA1EA65" w:rsidR="002C041E" w:rsidRDefault="00956745">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sidR="00757C0F">
            <w:rPr>
              <w:noProof/>
            </w:rPr>
            <w:t>12</w:t>
          </w:r>
          <w:r w:rsidR="00047D3A">
            <w:rPr>
              <w:noProof/>
            </w:rPr>
            <w:fldChar w:fldCharType="end"/>
          </w:r>
        </w:p>
        <w:p w14:paraId="76F9A78A" w14:textId="42D5778F" w:rsidR="002C041E" w:rsidRDefault="00956745">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sidR="00757C0F">
            <w:rPr>
              <w:noProof/>
            </w:rPr>
            <w:t>15</w:t>
          </w:r>
          <w:r w:rsidR="00047D3A">
            <w:rPr>
              <w:noProof/>
            </w:rPr>
            <w:fldChar w:fldCharType="end"/>
          </w:r>
        </w:p>
        <w:p w14:paraId="629D3DC2" w14:textId="04CCC5DC" w:rsidR="002C041E" w:rsidRDefault="00956745">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sidR="00757C0F">
            <w:rPr>
              <w:noProof/>
            </w:rPr>
            <w:t>15</w:t>
          </w:r>
          <w:r w:rsidR="00047D3A">
            <w:rPr>
              <w:noProof/>
            </w:rPr>
            <w:fldChar w:fldCharType="end"/>
          </w:r>
        </w:p>
        <w:p w14:paraId="45573995" w14:textId="6BCC61C7" w:rsidR="002C041E" w:rsidRDefault="00956745">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sidR="00757C0F">
            <w:rPr>
              <w:noProof/>
            </w:rPr>
            <w:t>16</w:t>
          </w:r>
          <w:r w:rsidR="00047D3A">
            <w:rPr>
              <w:noProof/>
            </w:rPr>
            <w:fldChar w:fldCharType="end"/>
          </w:r>
        </w:p>
        <w:p w14:paraId="3E48D781" w14:textId="743B538A" w:rsidR="002C041E" w:rsidRDefault="00956745">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sidR="00757C0F">
            <w:rPr>
              <w:noProof/>
            </w:rPr>
            <w:t>16</w:t>
          </w:r>
          <w:r w:rsidR="00047D3A">
            <w:rPr>
              <w:noProof/>
            </w:rPr>
            <w:fldChar w:fldCharType="end"/>
          </w:r>
        </w:p>
        <w:p w14:paraId="0B80498E" w14:textId="0F0FC3B5" w:rsidR="002C041E" w:rsidRDefault="00956745">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sidR="00757C0F">
            <w:rPr>
              <w:noProof/>
            </w:rPr>
            <w:t>16</w:t>
          </w:r>
          <w:r w:rsidR="00047D3A">
            <w:rPr>
              <w:noProof/>
            </w:rPr>
            <w:fldChar w:fldCharType="end"/>
          </w:r>
        </w:p>
        <w:p w14:paraId="53929052" w14:textId="79D53D4B" w:rsidR="002C041E" w:rsidRDefault="00956745">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sidR="00757C0F">
            <w:rPr>
              <w:noProof/>
            </w:rPr>
            <w:t>17</w:t>
          </w:r>
          <w:r w:rsidR="00047D3A">
            <w:rPr>
              <w:noProof/>
            </w:rPr>
            <w:fldChar w:fldCharType="end"/>
          </w:r>
        </w:p>
        <w:p w14:paraId="38B77B6C" w14:textId="3B7E7B34" w:rsidR="002C041E" w:rsidRDefault="00956745">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sidR="00757C0F">
            <w:rPr>
              <w:noProof/>
            </w:rPr>
            <w:t>19</w:t>
          </w:r>
          <w:r w:rsidR="00047D3A">
            <w:rPr>
              <w:noProof/>
            </w:rPr>
            <w:fldChar w:fldCharType="end"/>
          </w:r>
        </w:p>
        <w:p w14:paraId="7206ABB5" w14:textId="12C7B92A" w:rsidR="002C041E" w:rsidRDefault="00956745">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sidR="00757C0F">
            <w:rPr>
              <w:noProof/>
            </w:rPr>
            <w:t>19</w:t>
          </w:r>
          <w:r w:rsidR="00047D3A">
            <w:rPr>
              <w:noProof/>
            </w:rPr>
            <w:fldChar w:fldCharType="end"/>
          </w:r>
        </w:p>
        <w:p w14:paraId="04F637EB" w14:textId="2DBB47C8" w:rsidR="002C041E" w:rsidRDefault="00956745">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sidR="00757C0F">
            <w:rPr>
              <w:noProof/>
            </w:rPr>
            <w:t>20</w:t>
          </w:r>
          <w:r w:rsidR="00047D3A">
            <w:rPr>
              <w:noProof/>
            </w:rPr>
            <w:fldChar w:fldCharType="end"/>
          </w:r>
        </w:p>
        <w:p w14:paraId="74CBDAE8" w14:textId="09396D05" w:rsidR="002C041E" w:rsidRDefault="00956745">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sidR="00757C0F">
            <w:rPr>
              <w:noProof/>
            </w:rPr>
            <w:t>20</w:t>
          </w:r>
          <w:r w:rsidR="00047D3A">
            <w:rPr>
              <w:noProof/>
            </w:rPr>
            <w:fldChar w:fldCharType="end"/>
          </w:r>
        </w:p>
        <w:p w14:paraId="4B99DA63" w14:textId="324C7DCC" w:rsidR="002C041E" w:rsidRDefault="00956745">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sidR="00757C0F">
            <w:rPr>
              <w:noProof/>
            </w:rPr>
            <w:t>21</w:t>
          </w:r>
          <w:r w:rsidR="00047D3A">
            <w:rPr>
              <w:noProof/>
            </w:rPr>
            <w:fldChar w:fldCharType="end"/>
          </w:r>
          <w:r w:rsidR="00047D3A">
            <w:fldChar w:fldCharType="end"/>
          </w:r>
        </w:p>
      </w:sdtContent>
    </w:sdt>
    <w:p w14:paraId="685BD537"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E76495">
      <w:pPr>
        <w:numPr>
          <w:ilvl w:val="0"/>
          <w:numId w:val="22"/>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E76495">
      <w:pPr>
        <w:numPr>
          <w:ilvl w:val="0"/>
          <w:numId w:val="10"/>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E76495">
      <w:pPr>
        <w:numPr>
          <w:ilvl w:val="0"/>
          <w:numId w:val="29"/>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77777777" w:rsidR="002C041E" w:rsidRPr="00B40098" w:rsidRDefault="00047D3A" w:rsidP="00E76495">
      <w:pPr>
        <w:numPr>
          <w:ilvl w:val="0"/>
          <w:numId w:val="29"/>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77777777" w:rsidR="00E67148" w:rsidRPr="009F7DBB" w:rsidRDefault="00E67148" w:rsidP="00E76495">
      <w:pPr>
        <w:numPr>
          <w:ilvl w:val="0"/>
          <w:numId w:val="29"/>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czność łącznego wykonania robót</w:t>
      </w:r>
      <w:r>
        <w:rPr>
          <w:rFonts w:asciiTheme="majorHAnsi" w:hAnsiTheme="majorHAnsi" w:cstheme="majorHAnsi"/>
        </w:rPr>
        <w:t xml:space="preserve"> będących przedmiotem zamówienia.</w:t>
      </w:r>
    </w:p>
    <w:p w14:paraId="42C17D52" w14:textId="3AFC361E" w:rsidR="00DD311C" w:rsidRPr="00201EE9"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Wymagania związane z realizacją zamówienia w zakresie zatrudnienia przez </w:t>
      </w:r>
      <w:r w:rsidR="00E81260">
        <w:rPr>
          <w:rFonts w:asciiTheme="majorHAnsi" w:hAnsiTheme="majorHAnsi" w:cstheme="majorHAnsi"/>
        </w:rPr>
        <w:t>W</w:t>
      </w:r>
      <w:r w:rsidRPr="009F7DBB">
        <w:rPr>
          <w:rFonts w:asciiTheme="majorHAnsi" w:hAnsiTheme="majorHAnsi" w:cstheme="majorHAnsi"/>
        </w:rPr>
        <w:t xml:space="preserve">ykonawcę lub </w:t>
      </w:r>
      <w:r w:rsidR="00E81260">
        <w:rPr>
          <w:rFonts w:asciiTheme="majorHAnsi" w:hAnsiTheme="majorHAnsi" w:cstheme="majorHAnsi"/>
        </w:rPr>
        <w:t>P</w:t>
      </w:r>
      <w:r w:rsidRPr="009F7DBB">
        <w:rPr>
          <w:rFonts w:asciiTheme="majorHAnsi" w:hAnsiTheme="majorHAnsi" w:cstheme="majorHAnsi"/>
        </w:rPr>
        <w:t xml:space="preserve">odwykonawcę na podstawie stosunku pracy osób wykonujących wskazane przez </w:t>
      </w:r>
      <w:r w:rsidR="00E81260">
        <w:rPr>
          <w:rFonts w:asciiTheme="majorHAnsi" w:hAnsiTheme="majorHAnsi" w:cstheme="majorHAnsi"/>
        </w:rPr>
        <w:lastRenderedPageBreak/>
        <w:t>Z</w:t>
      </w:r>
      <w:r w:rsidRPr="009F7DBB">
        <w:rPr>
          <w:rFonts w:asciiTheme="majorHAnsi" w:hAnsiTheme="majorHAnsi" w:cstheme="majorHAnsi"/>
        </w:rPr>
        <w:t xml:space="preserve">amawiającego 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B1344E">
        <w:rPr>
          <w:rFonts w:asciiTheme="majorHAnsi" w:hAnsiTheme="majorHAnsi" w:cstheme="majorHAnsi"/>
        </w:rPr>
        <w:t>ze względu na specyfikę branży projektowej Zamawiający odstępuje od wymagań w tym zakresie</w:t>
      </w:r>
    </w:p>
    <w:p w14:paraId="4C831D8E"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5D11B1C4" w14:textId="77777777" w:rsidR="002C041E" w:rsidRDefault="00047D3A">
      <w:pPr>
        <w:pStyle w:val="Nagwek2"/>
        <w:spacing w:before="240" w:after="240"/>
      </w:pPr>
      <w:bookmarkStart w:id="3" w:name="_x24vtaagcm5x" w:colFirst="0" w:colLast="0"/>
      <w:bookmarkEnd w:id="3"/>
      <w:r>
        <w:t>IV. Opis przedmiotu zamówienia</w:t>
      </w:r>
    </w:p>
    <w:p w14:paraId="69FEC89A" w14:textId="7F8E2F4D" w:rsidR="00677D40" w:rsidRDefault="00786A5C" w:rsidP="00576BA8">
      <w:r w:rsidRPr="00576BA8">
        <w:rPr>
          <w:rFonts w:asciiTheme="majorHAnsi" w:hAnsiTheme="majorHAnsi" w:cstheme="majorHAnsi"/>
        </w:rPr>
        <w:t>1.</w:t>
      </w:r>
      <w:r w:rsidR="00677D40" w:rsidRPr="00576BA8" w:rsidDel="00677D40">
        <w:rPr>
          <w:rFonts w:asciiTheme="majorHAnsi" w:hAnsiTheme="majorHAnsi" w:cstheme="majorHAnsi"/>
        </w:rPr>
        <w:t xml:space="preserve"> </w:t>
      </w:r>
      <w:r w:rsidRPr="00576BA8">
        <w:rPr>
          <w:rFonts w:asciiTheme="majorHAnsi" w:hAnsiTheme="majorHAnsi" w:cstheme="majorHAnsi"/>
        </w:rPr>
        <w:t>Przedmiot zamówienia obejmuje zakres prac:</w:t>
      </w:r>
      <w:r w:rsidR="00677D40" w:rsidRPr="00576BA8">
        <w:rPr>
          <w:rFonts w:asciiTheme="majorHAnsi" w:hAnsiTheme="majorHAnsi" w:cstheme="majorHAnsi"/>
        </w:rPr>
        <w:t xml:space="preserve"> </w:t>
      </w:r>
    </w:p>
    <w:p w14:paraId="76C95415" w14:textId="4A0B9F6F" w:rsidR="00786A5C" w:rsidRPr="00643CD7" w:rsidRDefault="00677D40" w:rsidP="00643CD7">
      <w:pPr>
        <w:pStyle w:val="Akapitzlist"/>
        <w:numPr>
          <w:ilvl w:val="0"/>
          <w:numId w:val="45"/>
        </w:numPr>
        <w:ind w:left="709" w:right="357" w:hanging="425"/>
        <w:jc w:val="both"/>
        <w:rPr>
          <w:rFonts w:ascii="Calibri" w:hAnsi="Calibri" w:cs="Calibri"/>
        </w:rPr>
      </w:pPr>
      <w:r w:rsidRPr="0084717D">
        <w:rPr>
          <w:rFonts w:ascii="Calibri" w:hAnsi="Calibri" w:cs="Calibri"/>
        </w:rPr>
        <w:t xml:space="preserve">opracowanie wielobranżowej dokumentacji projektowej dla zadania polegającego </w:t>
      </w:r>
      <w:r>
        <w:rPr>
          <w:rFonts w:ascii="Calibri" w:hAnsi="Calibri" w:cs="Calibri"/>
        </w:rPr>
        <w:t xml:space="preserve">na </w:t>
      </w:r>
      <w:r w:rsidRPr="0084717D">
        <w:rPr>
          <w:rFonts w:asciiTheme="majorHAnsi" w:hAnsiTheme="majorHAnsi" w:cstheme="majorHAnsi"/>
          <w:lang w:val="pl-PL"/>
        </w:rPr>
        <w:t>budowie i montaż</w:t>
      </w:r>
      <w:r>
        <w:rPr>
          <w:rFonts w:asciiTheme="majorHAnsi" w:hAnsiTheme="majorHAnsi" w:cstheme="majorHAnsi"/>
          <w:lang w:val="pl-PL"/>
        </w:rPr>
        <w:t>u</w:t>
      </w:r>
      <w:r w:rsidRPr="0084717D">
        <w:rPr>
          <w:rFonts w:asciiTheme="majorHAnsi" w:hAnsiTheme="majorHAnsi" w:cstheme="majorHAnsi"/>
          <w:lang w:val="pl-PL"/>
        </w:rPr>
        <w:t xml:space="preserve"> platformy pionowej dla transportu osób z niepełnosprawnościami</w:t>
      </w:r>
      <w:r>
        <w:rPr>
          <w:rFonts w:asciiTheme="majorHAnsi" w:hAnsiTheme="majorHAnsi" w:cstheme="majorHAnsi"/>
          <w:lang w:val="pl-PL"/>
        </w:rPr>
        <w:t xml:space="preserve"> </w:t>
      </w:r>
      <w:r w:rsidRPr="00786A5C">
        <w:rPr>
          <w:rFonts w:ascii="Calibri" w:hAnsi="Calibri" w:cs="Calibri"/>
        </w:rPr>
        <w:t>o wysokości podnoszenia do 4 m, od poziomu przyziemia do parteru w miejscu aktualnie zajmowanym przez pomieszczenie portierni wraz z konieczną przebudową i dostosowaniem instalacji</w:t>
      </w:r>
      <w:r w:rsidRPr="0084717D">
        <w:rPr>
          <w:rFonts w:asciiTheme="majorHAnsi" w:hAnsiTheme="majorHAnsi" w:cstheme="majorHAnsi"/>
          <w:lang w:val="pl-PL"/>
        </w:rPr>
        <w:t xml:space="preserve"> oraz modernizacji dźwigu osobowego</w:t>
      </w:r>
      <w:r>
        <w:rPr>
          <w:rFonts w:asciiTheme="majorHAnsi" w:hAnsiTheme="majorHAnsi" w:cstheme="majorHAnsi"/>
          <w:lang w:val="pl-PL"/>
        </w:rPr>
        <w:t xml:space="preserve"> </w:t>
      </w:r>
      <w:r w:rsidRPr="00786A5C">
        <w:rPr>
          <w:rFonts w:ascii="Calibri" w:hAnsi="Calibri" w:cs="Calibri"/>
        </w:rPr>
        <w:t>w</w:t>
      </w:r>
      <w:r>
        <w:rPr>
          <w:rFonts w:ascii="Calibri" w:hAnsi="Calibri" w:cs="Calibri"/>
        </w:rPr>
        <w:t> </w:t>
      </w:r>
      <w:r w:rsidRPr="00786A5C">
        <w:rPr>
          <w:rFonts w:ascii="Calibri" w:hAnsi="Calibri" w:cs="Calibri"/>
        </w:rPr>
        <w:t>budynku cztero-kondygnacyjnym</w:t>
      </w:r>
      <w:r w:rsidRPr="0084717D">
        <w:rPr>
          <w:rFonts w:asciiTheme="majorHAnsi" w:hAnsiTheme="majorHAnsi" w:cstheme="majorHAnsi"/>
          <w:lang w:val="pl-PL"/>
        </w:rPr>
        <w:t xml:space="preserve"> w budynku C Uniwersytetu Ekonomicznego w Poznaniu, przy ul. Towarowej 53</w:t>
      </w:r>
    </w:p>
    <w:p w14:paraId="694E7A29" w14:textId="04B918F7" w:rsidR="00786A5C" w:rsidRPr="00643CD7" w:rsidRDefault="00786A5C" w:rsidP="000E332F">
      <w:pPr>
        <w:pStyle w:val="Akapitzlist"/>
        <w:numPr>
          <w:ilvl w:val="0"/>
          <w:numId w:val="45"/>
        </w:numPr>
        <w:ind w:left="709" w:right="357" w:hanging="425"/>
        <w:jc w:val="both"/>
        <w:rPr>
          <w:rFonts w:ascii="Calibri" w:hAnsi="Calibri" w:cs="Calibri"/>
        </w:rPr>
      </w:pPr>
      <w:r w:rsidRPr="00786A5C">
        <w:rPr>
          <w:rFonts w:ascii="Calibri" w:hAnsi="Calibri" w:cs="Calibri"/>
        </w:rPr>
        <w:t>uzyskanie wszelkich niezbędnych wy</w:t>
      </w:r>
      <w:r w:rsidR="000E332F">
        <w:rPr>
          <w:rFonts w:ascii="Calibri" w:hAnsi="Calibri" w:cs="Calibri"/>
        </w:rPr>
        <w:t xml:space="preserve">maganych prawem zgód i pozwoleń </w:t>
      </w:r>
      <w:r w:rsidR="000E332F" w:rsidRPr="000E332F">
        <w:rPr>
          <w:rFonts w:ascii="Calibri" w:hAnsi="Calibri" w:cs="Calibri"/>
          <w:lang w:val="pl-PL"/>
        </w:rPr>
        <w:t>(złożenie wniosków i ich obsługa, oraz dostarczenie Zamawiającemu prawomocnego pozwolenia na budowę),</w:t>
      </w:r>
    </w:p>
    <w:p w14:paraId="02B16172" w14:textId="77777777" w:rsidR="00786A5C" w:rsidRPr="00786A5C" w:rsidRDefault="00786A5C" w:rsidP="00786A5C">
      <w:pPr>
        <w:pStyle w:val="Akapitzlist"/>
        <w:numPr>
          <w:ilvl w:val="0"/>
          <w:numId w:val="22"/>
        </w:numPr>
        <w:ind w:left="426" w:right="357" w:hanging="426"/>
        <w:jc w:val="both"/>
        <w:rPr>
          <w:rFonts w:ascii="Calibri" w:hAnsi="Calibri" w:cs="Calibri"/>
        </w:rPr>
      </w:pPr>
      <w:r w:rsidRPr="00786A5C">
        <w:rPr>
          <w:rFonts w:ascii="Calibri" w:hAnsi="Calibri" w:cs="Calibri"/>
        </w:rPr>
        <w:t>Wymagane etapy dokumentacji projektowej:</w:t>
      </w:r>
    </w:p>
    <w:p w14:paraId="69F41120" w14:textId="53620B49"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1)</w:t>
      </w:r>
      <w:r w:rsidRPr="00786A5C">
        <w:rPr>
          <w:rFonts w:ascii="Calibri" w:hAnsi="Calibri" w:cs="Calibri"/>
        </w:rPr>
        <w:tab/>
        <w:t>inwentaryzacja do celów projektowych,</w:t>
      </w:r>
    </w:p>
    <w:p w14:paraId="5341FA1A" w14:textId="7325BBEC"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2)</w:t>
      </w:r>
      <w:r w:rsidRPr="00786A5C">
        <w:rPr>
          <w:rFonts w:ascii="Calibri" w:hAnsi="Calibri" w:cs="Calibri"/>
        </w:rPr>
        <w:tab/>
        <w:t>przygotowanie i uzgodnienie koncepcji projektowej z Zamawiającym określającej dokładny zakres przebudowy dla poszczególnych branż, z określeniem lokalizacji głównych urządzeń, rozdzielnic, tras instalacji oraz istotnych otworowań,</w:t>
      </w:r>
    </w:p>
    <w:p w14:paraId="2524A37E" w14:textId="40EB71AD"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3)</w:t>
      </w:r>
      <w:r w:rsidRPr="00786A5C">
        <w:rPr>
          <w:rFonts w:ascii="Calibri" w:hAnsi="Calibri" w:cs="Calibri"/>
        </w:rPr>
        <w:tab/>
        <w:t xml:space="preserve">przygotowanie oceny stanu technicznego budynku w zakresie opracowania projektowego </w:t>
      </w:r>
      <w:r w:rsidR="00AA0EC1">
        <w:rPr>
          <w:rFonts w:ascii="Calibri" w:hAnsi="Calibri" w:cs="Calibri"/>
        </w:rPr>
        <w:t xml:space="preserve">wraz z </w:t>
      </w:r>
      <w:r w:rsidRPr="00786A5C">
        <w:rPr>
          <w:rFonts w:ascii="Calibri" w:hAnsi="Calibri" w:cs="Calibri"/>
        </w:rPr>
        <w:t>potwierdzenie</w:t>
      </w:r>
      <w:r w:rsidR="00AA0EC1">
        <w:rPr>
          <w:rFonts w:ascii="Calibri" w:hAnsi="Calibri" w:cs="Calibri"/>
        </w:rPr>
        <w:t>m</w:t>
      </w:r>
      <w:r w:rsidRPr="00786A5C">
        <w:rPr>
          <w:rFonts w:ascii="Calibri" w:hAnsi="Calibri" w:cs="Calibri"/>
        </w:rPr>
        <w:t xml:space="preserve"> możliwości wykonania projektowanej przebudowy określonej w</w:t>
      </w:r>
      <w:r w:rsidR="00A5450D">
        <w:rPr>
          <w:rFonts w:ascii="Calibri" w:hAnsi="Calibri" w:cs="Calibri"/>
        </w:rPr>
        <w:t> </w:t>
      </w:r>
      <w:r w:rsidRPr="00786A5C">
        <w:rPr>
          <w:rFonts w:ascii="Calibri" w:hAnsi="Calibri" w:cs="Calibri"/>
        </w:rPr>
        <w:t>koncepcji,</w:t>
      </w:r>
    </w:p>
    <w:p w14:paraId="09A0EFC5" w14:textId="3AF03E31"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4)</w:t>
      </w:r>
      <w:r w:rsidRPr="00786A5C">
        <w:rPr>
          <w:rFonts w:ascii="Calibri" w:hAnsi="Calibri" w:cs="Calibri"/>
        </w:rPr>
        <w:tab/>
        <w:t>opracowanie projektu</w:t>
      </w:r>
      <w:r w:rsidR="00677D40">
        <w:rPr>
          <w:rFonts w:ascii="Calibri" w:hAnsi="Calibri" w:cs="Calibri"/>
        </w:rPr>
        <w:t xml:space="preserve"> architektoniczno-</w:t>
      </w:r>
      <w:r w:rsidRPr="00786A5C">
        <w:rPr>
          <w:rFonts w:ascii="Calibri" w:hAnsi="Calibri" w:cs="Calibri"/>
        </w:rPr>
        <w:t>budowlanego</w:t>
      </w:r>
      <w:r w:rsidR="00F23988">
        <w:rPr>
          <w:rFonts w:ascii="Calibri" w:hAnsi="Calibri" w:cs="Calibri"/>
        </w:rPr>
        <w:t xml:space="preserve"> wraz z wszystkimi niezbędnymi uzgodnieniami i opiniami</w:t>
      </w:r>
      <w:r w:rsidRPr="00786A5C">
        <w:rPr>
          <w:rFonts w:ascii="Calibri" w:hAnsi="Calibri" w:cs="Calibri"/>
        </w:rPr>
        <w:t>, jego uzgodnienie z Zamawiającym oraz uzyskanie decyzji o pozwoleniu na budowę,</w:t>
      </w:r>
    </w:p>
    <w:p w14:paraId="7E1B079E" w14:textId="2D8EA19D"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5)</w:t>
      </w:r>
      <w:r w:rsidRPr="00786A5C">
        <w:rPr>
          <w:rFonts w:ascii="Calibri" w:hAnsi="Calibri" w:cs="Calibri"/>
        </w:rPr>
        <w:tab/>
        <w:t xml:space="preserve">opracowanie projektów technicznych spełniających </w:t>
      </w:r>
      <w:r w:rsidR="00F23988">
        <w:rPr>
          <w:rFonts w:ascii="Calibri" w:hAnsi="Calibri" w:cs="Calibri"/>
        </w:rPr>
        <w:t xml:space="preserve"> wymogi</w:t>
      </w:r>
      <w:r w:rsidRPr="00786A5C">
        <w:rPr>
          <w:rFonts w:ascii="Calibri" w:hAnsi="Calibri" w:cs="Calibri"/>
        </w:rPr>
        <w:t xml:space="preserve">  projektów wykonawczych, z podziałem na poszczególne branże oraz ich uzgodnienie z</w:t>
      </w:r>
      <w:r w:rsidR="00A5450D">
        <w:rPr>
          <w:rFonts w:ascii="Calibri" w:hAnsi="Calibri" w:cs="Calibri"/>
        </w:rPr>
        <w:t> </w:t>
      </w:r>
      <w:r w:rsidRPr="00786A5C">
        <w:rPr>
          <w:rFonts w:ascii="Calibri" w:hAnsi="Calibri" w:cs="Calibri"/>
        </w:rPr>
        <w:t xml:space="preserve">Zamawiającym, </w:t>
      </w:r>
    </w:p>
    <w:p w14:paraId="6E003B4C" w14:textId="490F0521"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6)</w:t>
      </w:r>
      <w:r w:rsidRPr="00786A5C">
        <w:rPr>
          <w:rFonts w:ascii="Calibri" w:hAnsi="Calibri" w:cs="Calibri"/>
        </w:rPr>
        <w:tab/>
        <w:t>uzyskanie wymaganych prawem uzgodnień z rzeczoznawcami (w szczególności uzgodnienia projektu z rzeczoznawcą ppoż.),</w:t>
      </w:r>
    </w:p>
    <w:p w14:paraId="19EFB90A" w14:textId="46DD2D32"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7)</w:t>
      </w:r>
      <w:r w:rsidRPr="00786A5C">
        <w:rPr>
          <w:rFonts w:ascii="Calibri" w:hAnsi="Calibri" w:cs="Calibri"/>
        </w:rPr>
        <w:tab/>
        <w:t>opracowanie STWIORB,</w:t>
      </w:r>
    </w:p>
    <w:p w14:paraId="1C9A73CD" w14:textId="37C0058D"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8)</w:t>
      </w:r>
      <w:r w:rsidRPr="00786A5C">
        <w:rPr>
          <w:rFonts w:ascii="Calibri" w:hAnsi="Calibri" w:cs="Calibri"/>
        </w:rPr>
        <w:tab/>
        <w:t>opracowanie przedmiarów i kosztorysów,</w:t>
      </w:r>
    </w:p>
    <w:p w14:paraId="35B97DCD" w14:textId="23995ABA"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9)</w:t>
      </w:r>
      <w:r w:rsidRPr="00786A5C">
        <w:rPr>
          <w:rFonts w:ascii="Calibri" w:hAnsi="Calibri" w:cs="Calibri"/>
        </w:rPr>
        <w:tab/>
        <w:t>koordynacja międzybranżowa na wszystkich etapach realizacji projektu.</w:t>
      </w:r>
    </w:p>
    <w:p w14:paraId="281C03DB" w14:textId="77777777" w:rsidR="00786A5C" w:rsidRPr="00786A5C" w:rsidRDefault="00786A5C" w:rsidP="00786A5C">
      <w:pPr>
        <w:pStyle w:val="Akapitzlist"/>
        <w:numPr>
          <w:ilvl w:val="0"/>
          <w:numId w:val="22"/>
        </w:numPr>
        <w:ind w:left="426" w:right="357" w:hanging="426"/>
        <w:jc w:val="both"/>
        <w:rPr>
          <w:rFonts w:ascii="Calibri" w:hAnsi="Calibri" w:cs="Calibri"/>
        </w:rPr>
      </w:pPr>
      <w:r w:rsidRPr="00786A5C">
        <w:rPr>
          <w:rFonts w:ascii="Calibri" w:hAnsi="Calibri" w:cs="Calibri"/>
        </w:rPr>
        <w:t>Wymagany zakres branżowy dokumentacji projektowej:</w:t>
      </w:r>
    </w:p>
    <w:p w14:paraId="55CCAEFD" w14:textId="4DCF4E17"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1)</w:t>
      </w:r>
      <w:r w:rsidRPr="00786A5C">
        <w:rPr>
          <w:rFonts w:ascii="Calibri" w:hAnsi="Calibri" w:cs="Calibri"/>
        </w:rPr>
        <w:tab/>
        <w:t>branża budowlana i architektoniczna,</w:t>
      </w:r>
    </w:p>
    <w:p w14:paraId="28621639" w14:textId="7AB92A08"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2)</w:t>
      </w:r>
      <w:r w:rsidRPr="00786A5C">
        <w:rPr>
          <w:rFonts w:ascii="Calibri" w:hAnsi="Calibri" w:cs="Calibri"/>
        </w:rPr>
        <w:tab/>
        <w:t>branża konstrukcyjna,</w:t>
      </w:r>
    </w:p>
    <w:p w14:paraId="55FB5B47" w14:textId="6EF1022E"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3)</w:t>
      </w:r>
      <w:r w:rsidRPr="00786A5C">
        <w:rPr>
          <w:rFonts w:ascii="Calibri" w:hAnsi="Calibri" w:cs="Calibri"/>
        </w:rPr>
        <w:tab/>
        <w:t>branża instalacji sanitarnych,</w:t>
      </w:r>
    </w:p>
    <w:p w14:paraId="69BC2966" w14:textId="158D7572"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4)</w:t>
      </w:r>
      <w:r w:rsidRPr="00786A5C">
        <w:rPr>
          <w:rFonts w:ascii="Calibri" w:hAnsi="Calibri" w:cs="Calibri"/>
        </w:rPr>
        <w:tab/>
        <w:t>branża instalacji elektrycznych, niskoprądowych ppoż. oraz automatyki (w wymaganym zakresie do uzgodnienia z Zamawiającym).</w:t>
      </w:r>
    </w:p>
    <w:p w14:paraId="2BC47C34" w14:textId="0527B625" w:rsidR="00786A5C" w:rsidRPr="00786A5C" w:rsidRDefault="00786A5C" w:rsidP="00786A5C">
      <w:pPr>
        <w:pStyle w:val="Akapitzlist"/>
        <w:numPr>
          <w:ilvl w:val="0"/>
          <w:numId w:val="22"/>
        </w:numPr>
        <w:ind w:left="426" w:right="357" w:hanging="426"/>
        <w:jc w:val="both"/>
        <w:rPr>
          <w:rFonts w:ascii="Calibri" w:hAnsi="Calibri" w:cs="Calibri"/>
        </w:rPr>
      </w:pPr>
      <w:r w:rsidRPr="00786A5C">
        <w:rPr>
          <w:rFonts w:ascii="Calibri" w:hAnsi="Calibri" w:cs="Calibri"/>
        </w:rPr>
        <w:lastRenderedPageBreak/>
        <w:t>Wymagania prawne dla dokumentacji projektowej: Dokumentacja projektowa musi spełniać aktualne wymagania prawne, w tym w szczególności aktualne niżej wymienione przepisy:</w:t>
      </w:r>
    </w:p>
    <w:p w14:paraId="2BDDA6D7" w14:textId="0FA27064"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1)</w:t>
      </w:r>
      <w:r w:rsidRPr="00786A5C">
        <w:rPr>
          <w:rFonts w:ascii="Calibri" w:hAnsi="Calibri" w:cs="Calibri"/>
        </w:rPr>
        <w:tab/>
        <w:t>Ustawa z dnia 7 lipca 1994 r. Prawo budowlane, z późniejszymi zmianami, wraz z</w:t>
      </w:r>
      <w:r w:rsidR="00A5450D">
        <w:rPr>
          <w:rFonts w:ascii="Calibri" w:hAnsi="Calibri" w:cs="Calibri"/>
        </w:rPr>
        <w:t> </w:t>
      </w:r>
      <w:r w:rsidRPr="00786A5C">
        <w:rPr>
          <w:rFonts w:ascii="Calibri" w:hAnsi="Calibri" w:cs="Calibri"/>
        </w:rPr>
        <w:t>przepisami powiązanymi,</w:t>
      </w:r>
    </w:p>
    <w:p w14:paraId="715658AC" w14:textId="2C297ECD"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2)</w:t>
      </w:r>
      <w:r w:rsidRPr="00786A5C">
        <w:rPr>
          <w:rFonts w:ascii="Calibri" w:hAnsi="Calibri" w:cs="Calibri"/>
        </w:rPr>
        <w:tab/>
        <w:t>Ustawa z dnia 11 września 2019 r. - Prawo zamówień publicznych, z późniejszymi zmianami, wraz z przepisami powiązanymi,</w:t>
      </w:r>
    </w:p>
    <w:p w14:paraId="1894C522" w14:textId="2326CD25"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3)</w:t>
      </w:r>
      <w:r w:rsidRPr="00786A5C">
        <w:rPr>
          <w:rFonts w:ascii="Calibri" w:hAnsi="Calibri" w:cs="Calibri"/>
        </w:rPr>
        <w:tab/>
        <w:t>Ustawa z dnia 19 lipca 2019 r. o zapewnieniu dostępności osobom ze szczególnymi potrzebami, z późniejszymi zmianami, wraz z przepisami powiązanymi,</w:t>
      </w:r>
    </w:p>
    <w:p w14:paraId="1E5B6C91" w14:textId="0E33214F"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4)</w:t>
      </w:r>
      <w:r w:rsidRPr="00786A5C">
        <w:rPr>
          <w:rFonts w:ascii="Calibri" w:hAnsi="Calibri" w:cs="Calibri"/>
        </w:rPr>
        <w:tab/>
        <w:t xml:space="preserve">Rozporządzenie Ministra Rozwoju z dnia 11 września 2020 r. w sprawie szczegółowego zakresu i formy projektu budowlanego, z późniejszymi zmianami, </w:t>
      </w:r>
    </w:p>
    <w:p w14:paraId="3460A788" w14:textId="65BE53E3"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5)</w:t>
      </w:r>
      <w:r w:rsidRPr="00786A5C">
        <w:rPr>
          <w:rFonts w:ascii="Calibri" w:hAnsi="Calibri" w:cs="Calibri"/>
        </w:rPr>
        <w:tab/>
        <w:t>Rozporządzenie Ministra Rozwoju i Technologii z dnia 29 grudnia 2021 r. w sprawie szczegółowego zakresu i formy dokumentacji projektowej, specyfikacji technicznych wykonania i odbioru robót budowlanych oraz programu funkcjonalno-użytkowego, z</w:t>
      </w:r>
      <w:r w:rsidR="00A5450D">
        <w:rPr>
          <w:rFonts w:ascii="Calibri" w:hAnsi="Calibri" w:cs="Calibri"/>
        </w:rPr>
        <w:t> </w:t>
      </w:r>
      <w:r w:rsidRPr="00786A5C">
        <w:rPr>
          <w:rFonts w:ascii="Calibri" w:hAnsi="Calibri" w:cs="Calibri"/>
        </w:rPr>
        <w:t>późniejszymi zmianami,</w:t>
      </w:r>
    </w:p>
    <w:p w14:paraId="7B07D05D" w14:textId="32D535FF"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6)</w:t>
      </w:r>
      <w:r w:rsidRPr="00786A5C">
        <w:rPr>
          <w:rFonts w:ascii="Calibri" w:hAnsi="Calibri" w:cs="Calibri"/>
        </w:rPr>
        <w:tab/>
        <w:t>Rozporządzenie Ministra Rozwoju i Technologii z dnia 20 grudnia 2021 r. w sprawie określenia metod i podstaw sporządzania kosztorysu inwestorskiego, obliczania planowanych kosztów prac projektowych oraz planowanych kosztów robót budowlanych określonych w programie funkcjonalno-użytkowym, z późniejszymi zmianami,</w:t>
      </w:r>
    </w:p>
    <w:p w14:paraId="75D17652" w14:textId="0FBC0168"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7)</w:t>
      </w:r>
      <w:r w:rsidRPr="00786A5C">
        <w:rPr>
          <w:rFonts w:ascii="Calibri" w:hAnsi="Calibri" w:cs="Calibri"/>
        </w:rPr>
        <w:tab/>
        <w:t>Rozporządzenia Ministra Infrastruktury z dnia 12.04.2002 r. w sprawie warunków technicznych, jakim powinny odpowiadać budynki i ich usytuowanie, z późniejszymi zmianami,</w:t>
      </w:r>
    </w:p>
    <w:p w14:paraId="7FB50F69" w14:textId="51A52812"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8)</w:t>
      </w:r>
      <w:r w:rsidRPr="00786A5C">
        <w:rPr>
          <w:rFonts w:ascii="Calibri" w:hAnsi="Calibri" w:cs="Calibri"/>
        </w:rPr>
        <w:tab/>
        <w:t xml:space="preserve">Rozporządzenia Ministra Spraw Wewnętrznych i Administracji z dnia 7 czerwca 2010 r. </w:t>
      </w:r>
      <w:r w:rsidR="00A5450D" w:rsidRPr="00786A5C">
        <w:rPr>
          <w:rFonts w:ascii="Calibri" w:hAnsi="Calibri" w:cs="Calibri"/>
        </w:rPr>
        <w:t>W</w:t>
      </w:r>
      <w:r w:rsidR="00A5450D">
        <w:rPr>
          <w:rFonts w:ascii="Calibri" w:hAnsi="Calibri" w:cs="Calibri"/>
        </w:rPr>
        <w:t> </w:t>
      </w:r>
      <w:r w:rsidRPr="00786A5C">
        <w:rPr>
          <w:rFonts w:ascii="Calibri" w:hAnsi="Calibri" w:cs="Calibri"/>
        </w:rPr>
        <w:t>sprawie ochrony przeciwpożarowej budynków, innych obiektów budowlany i terenów, z późniejszymi zmianami.</w:t>
      </w:r>
    </w:p>
    <w:p w14:paraId="7251670D" w14:textId="77777777" w:rsidR="00015855" w:rsidRPr="00786A5C" w:rsidRDefault="00047D3A" w:rsidP="00786A5C">
      <w:pPr>
        <w:pStyle w:val="Akapitzlist"/>
        <w:numPr>
          <w:ilvl w:val="0"/>
          <w:numId w:val="1"/>
        </w:numPr>
        <w:jc w:val="both"/>
        <w:rPr>
          <w:rFonts w:ascii="Calibri" w:hAnsi="Calibri" w:cs="Calibri"/>
        </w:rPr>
      </w:pPr>
      <w:r w:rsidRPr="00786A5C">
        <w:rPr>
          <w:rFonts w:ascii="Calibri" w:hAnsi="Calibri" w:cs="Calibri"/>
        </w:rPr>
        <w:t xml:space="preserve">Wspólny Słownik Zamówień CPV: </w:t>
      </w:r>
    </w:p>
    <w:p w14:paraId="37EB47D2" w14:textId="77777777" w:rsidR="002C041E" w:rsidRPr="00786A5C" w:rsidRDefault="00C65258" w:rsidP="00786A5C">
      <w:pPr>
        <w:pStyle w:val="Akapitzlist"/>
        <w:ind w:left="426"/>
        <w:jc w:val="both"/>
        <w:rPr>
          <w:rFonts w:ascii="Calibri" w:hAnsi="Calibri" w:cs="Calibri"/>
        </w:rPr>
      </w:pPr>
      <w:r w:rsidRPr="00786A5C">
        <w:rPr>
          <w:rFonts w:ascii="Calibri" w:hAnsi="Calibri" w:cs="Calibri"/>
        </w:rPr>
        <w:t>79930000-2</w:t>
      </w:r>
    </w:p>
    <w:p w14:paraId="582F24EB" w14:textId="77777777" w:rsidR="002C041E" w:rsidRPr="00786A5C" w:rsidRDefault="00047D3A" w:rsidP="00786A5C">
      <w:pPr>
        <w:numPr>
          <w:ilvl w:val="0"/>
          <w:numId w:val="1"/>
        </w:numPr>
        <w:ind w:left="434"/>
        <w:jc w:val="both"/>
        <w:rPr>
          <w:rFonts w:ascii="Calibri" w:hAnsi="Calibri" w:cs="Calibri"/>
        </w:rPr>
      </w:pPr>
      <w:r w:rsidRPr="00786A5C">
        <w:rPr>
          <w:rFonts w:ascii="Calibri" w:hAnsi="Calibri" w:cs="Calibri"/>
        </w:rPr>
        <w:t>Zamawiający nie dopus</w:t>
      </w:r>
      <w:r w:rsidR="00760F86" w:rsidRPr="00786A5C">
        <w:rPr>
          <w:rFonts w:ascii="Calibri" w:hAnsi="Calibri" w:cs="Calibri"/>
        </w:rPr>
        <w:t>zcza składania ofert częściowych</w:t>
      </w:r>
      <w:r w:rsidRPr="00786A5C">
        <w:rPr>
          <w:rFonts w:ascii="Calibri" w:hAnsi="Calibri" w:cs="Calibri"/>
        </w:rPr>
        <w:t>.</w:t>
      </w:r>
    </w:p>
    <w:p w14:paraId="23A83F36" w14:textId="77777777" w:rsidR="002C041E" w:rsidRPr="00786A5C" w:rsidRDefault="00047D3A" w:rsidP="00786A5C">
      <w:pPr>
        <w:numPr>
          <w:ilvl w:val="0"/>
          <w:numId w:val="1"/>
        </w:numPr>
        <w:ind w:left="434"/>
        <w:jc w:val="both"/>
        <w:rPr>
          <w:rFonts w:ascii="Calibri" w:hAnsi="Calibri" w:cs="Calibri"/>
        </w:rPr>
      </w:pPr>
      <w:r w:rsidRPr="00786A5C">
        <w:rPr>
          <w:rFonts w:ascii="Calibri" w:hAnsi="Calibri" w:cs="Calibri"/>
        </w:rPr>
        <w:t>Zamawiający nie dopuszcza składania ofert wariantowych oraz w postaci katalogów elektronicznych.</w:t>
      </w:r>
    </w:p>
    <w:p w14:paraId="088DCD6B" w14:textId="77777777" w:rsidR="002C041E" w:rsidRPr="00786A5C" w:rsidRDefault="00047D3A" w:rsidP="00786A5C">
      <w:pPr>
        <w:numPr>
          <w:ilvl w:val="0"/>
          <w:numId w:val="1"/>
        </w:numPr>
        <w:ind w:left="462"/>
        <w:jc w:val="both"/>
        <w:rPr>
          <w:rFonts w:ascii="Calibri" w:hAnsi="Calibri" w:cs="Calibri"/>
        </w:rPr>
      </w:pPr>
      <w:r w:rsidRPr="00786A5C">
        <w:rPr>
          <w:rFonts w:ascii="Calibri" w:hAnsi="Calibri" w:cs="Calibri"/>
        </w:rPr>
        <w:t>Zamawiający nie przewiduje udzielania zamówień, o których mowa w art. 214 ust. 1 pkt 7 i 8.</w:t>
      </w:r>
    </w:p>
    <w:p w14:paraId="430E2A55" w14:textId="77777777" w:rsidR="002C041E" w:rsidRPr="00786A5C" w:rsidRDefault="00047D3A" w:rsidP="00786A5C">
      <w:pPr>
        <w:pStyle w:val="Nagwek2"/>
      </w:pPr>
      <w:bookmarkStart w:id="4" w:name="_s0i9odf430x7" w:colFirst="0" w:colLast="0"/>
      <w:bookmarkEnd w:id="4"/>
      <w:r w:rsidRPr="00786A5C">
        <w:t>V. Wizja lokalna</w:t>
      </w:r>
    </w:p>
    <w:p w14:paraId="117ADC05" w14:textId="3A77AE3B" w:rsidR="001A2C4C" w:rsidRPr="001A2C4C" w:rsidRDefault="00047D3A" w:rsidP="00015855">
      <w:pPr>
        <w:numPr>
          <w:ilvl w:val="0"/>
          <w:numId w:val="12"/>
        </w:numPr>
        <w:spacing w:after="40"/>
        <w:ind w:left="426" w:hanging="426"/>
        <w:jc w:val="both"/>
        <w:rPr>
          <w:rFonts w:asciiTheme="majorHAnsi" w:hAnsiTheme="majorHAnsi" w:cstheme="majorHAnsi"/>
          <w:lang w:val="pl-PL"/>
        </w:rPr>
      </w:pPr>
      <w:r w:rsidRPr="00015855">
        <w:rPr>
          <w:rFonts w:asciiTheme="majorHAnsi" w:hAnsiTheme="majorHAnsi" w:cstheme="majorHAnsi"/>
        </w:rPr>
        <w:t xml:space="preserve">Zamawiający </w:t>
      </w:r>
      <w:bookmarkStart w:id="5" w:name="_l3y36xf8w2mt" w:colFirst="0" w:colLast="0"/>
      <w:bookmarkEnd w:id="5"/>
      <w:r w:rsidR="00015855" w:rsidRPr="00015855">
        <w:rPr>
          <w:rFonts w:asciiTheme="majorHAnsi" w:hAnsiTheme="majorHAnsi" w:cstheme="majorHAnsi"/>
        </w:rPr>
        <w:t xml:space="preserve">wyznacza termin wizji lokalnej </w:t>
      </w:r>
      <w:r w:rsidR="00015855" w:rsidRPr="00015855">
        <w:rPr>
          <w:rFonts w:asciiTheme="majorHAnsi" w:hAnsiTheme="majorHAnsi" w:cstheme="majorHAnsi"/>
          <w:lang w:val="pl-PL"/>
        </w:rPr>
        <w:t>w pomieszczeniach wstępnie wybranych do remontu,</w:t>
      </w:r>
      <w:r w:rsidR="00015855" w:rsidRPr="00015855">
        <w:rPr>
          <w:rFonts w:asciiTheme="majorHAnsi" w:hAnsiTheme="majorHAnsi" w:cstheme="majorHAnsi"/>
        </w:rPr>
        <w:t xml:space="preserve"> </w:t>
      </w:r>
      <w:r w:rsidR="00015855" w:rsidRPr="00DC5169">
        <w:rPr>
          <w:rFonts w:asciiTheme="majorHAnsi" w:hAnsiTheme="majorHAnsi" w:cstheme="majorHAnsi"/>
        </w:rPr>
        <w:t xml:space="preserve">na </w:t>
      </w:r>
      <w:r w:rsidR="00015855" w:rsidRPr="00643CD7">
        <w:rPr>
          <w:rFonts w:asciiTheme="majorHAnsi" w:hAnsiTheme="majorHAnsi" w:cstheme="majorHAnsi"/>
        </w:rPr>
        <w:t xml:space="preserve">dzień </w:t>
      </w:r>
      <w:r w:rsidR="000E332F" w:rsidRPr="00643CD7">
        <w:rPr>
          <w:rFonts w:asciiTheme="majorHAnsi" w:hAnsiTheme="majorHAnsi" w:cstheme="majorHAnsi"/>
          <w:b/>
        </w:rPr>
        <w:t>0</w:t>
      </w:r>
      <w:r w:rsidR="00C559AE" w:rsidRPr="00643CD7">
        <w:rPr>
          <w:rFonts w:asciiTheme="majorHAnsi" w:hAnsiTheme="majorHAnsi" w:cstheme="majorHAnsi"/>
          <w:b/>
        </w:rPr>
        <w:t>8</w:t>
      </w:r>
      <w:r w:rsidR="000E332F" w:rsidRPr="00643CD7">
        <w:rPr>
          <w:rFonts w:asciiTheme="majorHAnsi" w:hAnsiTheme="majorHAnsi" w:cstheme="majorHAnsi"/>
          <w:b/>
        </w:rPr>
        <w:t>.12</w:t>
      </w:r>
      <w:r w:rsidR="00015855" w:rsidRPr="00643CD7">
        <w:rPr>
          <w:rFonts w:asciiTheme="majorHAnsi" w:hAnsiTheme="majorHAnsi" w:cstheme="majorHAnsi"/>
          <w:b/>
        </w:rPr>
        <w:t>.2022 r. o godz.</w:t>
      </w:r>
      <w:r w:rsidR="00015855" w:rsidRPr="00DC5169">
        <w:rPr>
          <w:rFonts w:asciiTheme="majorHAnsi" w:hAnsiTheme="majorHAnsi" w:cstheme="majorHAnsi"/>
          <w:b/>
        </w:rPr>
        <w:t xml:space="preserve"> 09.00.</w:t>
      </w:r>
      <w:r w:rsidR="00015855" w:rsidRPr="00DC5169">
        <w:rPr>
          <w:rFonts w:asciiTheme="majorHAnsi" w:hAnsiTheme="majorHAnsi" w:cstheme="majorHAnsi"/>
        </w:rPr>
        <w:t xml:space="preserve"> </w:t>
      </w:r>
      <w:r w:rsidR="00015855" w:rsidRPr="00DC5169">
        <w:rPr>
          <w:rFonts w:asciiTheme="majorHAnsi" w:hAnsiTheme="majorHAnsi" w:cstheme="majorHAnsi"/>
          <w:lang w:val="pl-PL"/>
        </w:rPr>
        <w:t>Wy</w:t>
      </w:r>
      <w:r w:rsidR="00015855" w:rsidRPr="00015855">
        <w:rPr>
          <w:rFonts w:asciiTheme="majorHAnsi" w:hAnsiTheme="majorHAnsi" w:cstheme="majorHAnsi"/>
          <w:lang w:val="pl-PL"/>
        </w:rPr>
        <w:t xml:space="preserve">konawcy przybywający na wizję powinni </w:t>
      </w:r>
      <w:r w:rsidR="00C65258">
        <w:rPr>
          <w:rFonts w:asciiTheme="majorHAnsi" w:hAnsiTheme="majorHAnsi" w:cstheme="majorHAnsi"/>
          <w:lang w:val="pl-PL"/>
        </w:rPr>
        <w:t>staw</w:t>
      </w:r>
      <w:r w:rsidR="00015855" w:rsidRPr="00015855">
        <w:rPr>
          <w:rFonts w:asciiTheme="majorHAnsi" w:hAnsiTheme="majorHAnsi" w:cstheme="majorHAnsi"/>
          <w:lang w:val="pl-PL"/>
        </w:rPr>
        <w:t xml:space="preserve">ić się w </w:t>
      </w:r>
      <w:r w:rsidR="001A2C4C" w:rsidRPr="001A2C4C">
        <w:rPr>
          <w:rFonts w:asciiTheme="majorHAnsi" w:hAnsiTheme="majorHAnsi" w:cstheme="majorHAnsi"/>
          <w:lang w:val="pl-PL"/>
        </w:rPr>
        <w:t>holu budynku</w:t>
      </w:r>
      <w:r w:rsidR="001A2C4C">
        <w:rPr>
          <w:rFonts w:asciiTheme="majorHAnsi" w:hAnsiTheme="majorHAnsi" w:cstheme="majorHAnsi"/>
          <w:lang w:val="pl-PL"/>
        </w:rPr>
        <w:t xml:space="preserve"> </w:t>
      </w:r>
      <w:r w:rsidR="001A2C4C" w:rsidRPr="001A2C4C">
        <w:rPr>
          <w:rFonts w:asciiTheme="majorHAnsi" w:hAnsiTheme="majorHAnsi" w:cstheme="majorHAnsi"/>
          <w:lang w:val="pl-PL"/>
        </w:rPr>
        <w:t>Uniwersytetu Ekonomicznego w Poznaniu przy ul. Towarowej 55</w:t>
      </w:r>
      <w:r w:rsidR="001A2C4C">
        <w:rPr>
          <w:rFonts w:asciiTheme="majorHAnsi" w:hAnsiTheme="majorHAnsi" w:cstheme="majorHAnsi"/>
          <w:lang w:val="pl-PL"/>
        </w:rPr>
        <w:t xml:space="preserve"> i oczekiwać na</w:t>
      </w:r>
      <w:r w:rsidR="001A2C4C" w:rsidRPr="001A2C4C">
        <w:rPr>
          <w:rFonts w:ascii="Calibri" w:eastAsia="Times New Roman" w:hAnsi="Calibri" w:cs="Calibri"/>
          <w:color w:val="0070C0"/>
          <w:sz w:val="20"/>
          <w:szCs w:val="20"/>
          <w:lang w:val="pl-PL"/>
        </w:rPr>
        <w:t xml:space="preserve"> </w:t>
      </w:r>
      <w:r w:rsidR="001A2C4C" w:rsidRPr="001A2C4C">
        <w:rPr>
          <w:rFonts w:ascii="Calibri" w:eastAsia="Times New Roman" w:hAnsi="Calibri" w:cs="Calibri"/>
          <w:lang w:val="pl-PL"/>
        </w:rPr>
        <w:t xml:space="preserve">pracownika wyznaczonego przez </w:t>
      </w:r>
      <w:r w:rsidR="001A2C4C">
        <w:rPr>
          <w:rFonts w:ascii="Calibri" w:eastAsia="Times New Roman" w:hAnsi="Calibri" w:cs="Calibri"/>
          <w:lang w:val="pl-PL"/>
        </w:rPr>
        <w:t>Zamawiającego.</w:t>
      </w:r>
    </w:p>
    <w:p w14:paraId="315756D4" w14:textId="77777777" w:rsidR="00015855" w:rsidRPr="00015855" w:rsidRDefault="00015855" w:rsidP="00015855">
      <w:pPr>
        <w:numPr>
          <w:ilvl w:val="0"/>
          <w:numId w:val="12"/>
        </w:numPr>
        <w:spacing w:after="40"/>
        <w:ind w:left="426" w:hanging="426"/>
        <w:jc w:val="both"/>
        <w:rPr>
          <w:rFonts w:asciiTheme="majorHAnsi" w:hAnsiTheme="majorHAnsi" w:cstheme="majorHAnsi"/>
          <w:lang w:val="pl-PL"/>
        </w:rPr>
      </w:pPr>
      <w:r w:rsidRPr="00015855">
        <w:rPr>
          <w:rFonts w:asciiTheme="majorHAnsi" w:hAnsiTheme="majorHAnsi" w:cstheme="majorHAnsi"/>
        </w:rPr>
        <w:t>Zamawiający informuje, iż odbycie wizji lokalnej nie jest obowiązkowe, wobec czego nie będzie miał zastosowania przepis art.226 ust.1 pkt 18 ustawy Pzp.</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E76495">
      <w:pPr>
        <w:numPr>
          <w:ilvl w:val="0"/>
          <w:numId w:val="9"/>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E76495">
      <w:pPr>
        <w:numPr>
          <w:ilvl w:val="0"/>
          <w:numId w:val="9"/>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E76495">
      <w:pPr>
        <w:numPr>
          <w:ilvl w:val="0"/>
          <w:numId w:val="9"/>
        </w:numPr>
        <w:jc w:val="both"/>
        <w:rPr>
          <w:rFonts w:asciiTheme="majorHAnsi" w:hAnsiTheme="majorHAnsi" w:cstheme="majorHAnsi"/>
        </w:rPr>
      </w:pPr>
      <w:r w:rsidRPr="00760F86">
        <w:rPr>
          <w:rFonts w:asciiTheme="majorHAnsi" w:hAnsiTheme="majorHAnsi" w:cstheme="majorHAnsi"/>
        </w:rPr>
        <w:lastRenderedPageBreak/>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E76495">
      <w:pPr>
        <w:numPr>
          <w:ilvl w:val="0"/>
          <w:numId w:val="9"/>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6" w:name="_6katmqtjrys4" w:colFirst="0" w:colLast="0"/>
      <w:bookmarkEnd w:id="6"/>
      <w:r>
        <w:t>VII. Termin wykonania zamówienia</w:t>
      </w:r>
    </w:p>
    <w:p w14:paraId="2E33B0B5" w14:textId="77777777" w:rsidR="00643CD7" w:rsidRPr="00643CD7" w:rsidRDefault="00643CD7" w:rsidP="00643CD7">
      <w:pPr>
        <w:numPr>
          <w:ilvl w:val="0"/>
          <w:numId w:val="51"/>
        </w:numPr>
        <w:spacing w:after="33" w:line="271" w:lineRule="auto"/>
        <w:ind w:left="426" w:right="89" w:hanging="426"/>
        <w:jc w:val="both"/>
        <w:rPr>
          <w:rFonts w:asciiTheme="majorHAnsi" w:eastAsia="Calibri" w:hAnsiTheme="majorHAnsi" w:cstheme="majorHAnsi"/>
          <w:color w:val="000000"/>
        </w:rPr>
      </w:pPr>
      <w:r w:rsidRPr="00643CD7">
        <w:rPr>
          <w:rFonts w:asciiTheme="majorHAnsi" w:eastAsia="Calibri" w:hAnsiTheme="majorHAnsi" w:cstheme="majorHAnsi"/>
          <w:color w:val="000000"/>
        </w:rPr>
        <w:t xml:space="preserve">Wykonawca zobowiązuje się wykonać przedmiot zamówienia w terminie 120 dni od daty zawarcia umowy z uwzględnieniem następujących śródterminów: </w:t>
      </w:r>
    </w:p>
    <w:p w14:paraId="100EEDCB" w14:textId="77777777" w:rsidR="00643CD7" w:rsidRPr="00643CD7" w:rsidRDefault="00643CD7" w:rsidP="00643CD7">
      <w:pPr>
        <w:numPr>
          <w:ilvl w:val="1"/>
          <w:numId w:val="51"/>
        </w:numPr>
        <w:spacing w:after="33" w:line="271" w:lineRule="auto"/>
        <w:ind w:left="709" w:right="89" w:hanging="283"/>
        <w:jc w:val="both"/>
        <w:rPr>
          <w:rFonts w:asciiTheme="majorHAnsi" w:eastAsia="Calibri" w:hAnsiTheme="majorHAnsi" w:cstheme="majorHAnsi"/>
          <w:color w:val="000000"/>
        </w:rPr>
      </w:pPr>
      <w:r w:rsidRPr="00643CD7">
        <w:rPr>
          <w:rFonts w:asciiTheme="majorHAnsi" w:eastAsia="Calibri" w:hAnsiTheme="majorHAnsi" w:cstheme="majorHAnsi"/>
          <w:color w:val="000000"/>
        </w:rPr>
        <w:t>przekazanie przez Wykonawcę ostatecznej (zatwierdzonej przez Zamawiającego) koncepcji projektowej, po uprzednim przeprowadzeniu inwentaryzacji obiektu i dokonaniu oceny możliwości realizacji koncepcji wraz z ewentualnymi niezbędnymi zmianami tej koncepcji - w terminie 28 dni od daty zawarcia umowy;</w:t>
      </w:r>
    </w:p>
    <w:p w14:paraId="27C536A6" w14:textId="77777777" w:rsidR="00643CD7" w:rsidRPr="00643CD7" w:rsidRDefault="00643CD7" w:rsidP="00643CD7">
      <w:pPr>
        <w:numPr>
          <w:ilvl w:val="1"/>
          <w:numId w:val="51"/>
        </w:numPr>
        <w:spacing w:after="33" w:line="271" w:lineRule="auto"/>
        <w:ind w:left="709" w:right="89" w:hanging="283"/>
        <w:jc w:val="both"/>
        <w:rPr>
          <w:rFonts w:asciiTheme="majorHAnsi" w:eastAsia="Calibri" w:hAnsiTheme="majorHAnsi" w:cstheme="majorHAnsi"/>
          <w:color w:val="000000"/>
        </w:rPr>
      </w:pPr>
      <w:r w:rsidRPr="00643CD7">
        <w:rPr>
          <w:rFonts w:asciiTheme="majorHAnsi" w:eastAsia="Calibri" w:hAnsiTheme="majorHAnsi" w:cstheme="majorHAnsi"/>
          <w:color w:val="000000"/>
        </w:rPr>
        <w:t>przekazanie Zamawiającemu ostatecznej wersji dokumentacji projektowej, w zakresie niezbędnym do uzyskania pozwolenia na budowę (projekt budowlany oraz inne niezbędne dokumenty), nastąpi najpóźniej w ciągu 42 dni od daty zawarcia umowy (ostateczna data sporządzenia protokołu odbioru dokumentacji w zakresie niezbędnym do uzyskania pozwolenia na budowę);</w:t>
      </w:r>
    </w:p>
    <w:p w14:paraId="53CE5718" w14:textId="77777777" w:rsidR="00643CD7" w:rsidRPr="00643CD7" w:rsidRDefault="00643CD7" w:rsidP="00643CD7">
      <w:pPr>
        <w:numPr>
          <w:ilvl w:val="1"/>
          <w:numId w:val="51"/>
        </w:numPr>
        <w:spacing w:after="26" w:line="277" w:lineRule="auto"/>
        <w:ind w:left="709" w:right="89" w:hanging="283"/>
        <w:jc w:val="both"/>
        <w:rPr>
          <w:rFonts w:asciiTheme="majorHAnsi" w:eastAsia="Calibri" w:hAnsiTheme="majorHAnsi" w:cstheme="majorHAnsi"/>
          <w:color w:val="000000"/>
        </w:rPr>
      </w:pPr>
      <w:r w:rsidRPr="00643CD7">
        <w:rPr>
          <w:rFonts w:asciiTheme="majorHAnsi" w:eastAsia="Calibri" w:hAnsiTheme="majorHAnsi" w:cstheme="majorHAnsi"/>
          <w:color w:val="000000"/>
        </w:rPr>
        <w:t xml:space="preserve">złożenie w imieniu Zamawiającego wniosku i dokumentów niezbędnych do uzyskania pozwolenia na budowę, niezwłocznie po odbiorze przez Zamawiającego dokumentacji projektowej, o której mowa w punkcie 2), </w:t>
      </w:r>
    </w:p>
    <w:p w14:paraId="2DF016ED" w14:textId="7C08F867" w:rsidR="00643CD7" w:rsidRPr="00643CD7" w:rsidRDefault="00643CD7" w:rsidP="00643CD7">
      <w:pPr>
        <w:numPr>
          <w:ilvl w:val="1"/>
          <w:numId w:val="51"/>
        </w:numPr>
        <w:spacing w:after="33" w:line="271" w:lineRule="auto"/>
        <w:ind w:left="709" w:right="89" w:hanging="283"/>
        <w:jc w:val="both"/>
        <w:rPr>
          <w:rFonts w:asciiTheme="majorHAnsi" w:eastAsia="Calibri" w:hAnsiTheme="majorHAnsi" w:cstheme="majorHAnsi"/>
          <w:color w:val="000000"/>
        </w:rPr>
      </w:pPr>
      <w:bookmarkStart w:id="7" w:name="_Hlk120178538"/>
      <w:r w:rsidRPr="00643CD7">
        <w:rPr>
          <w:rFonts w:asciiTheme="majorHAnsi" w:eastAsia="Calibri" w:hAnsiTheme="majorHAnsi" w:cstheme="majorHAnsi"/>
          <w:color w:val="000000"/>
        </w:rPr>
        <w:t>przekazanie Zamawiającemu projektu</w:t>
      </w:r>
      <w:r w:rsidR="000B3832">
        <w:rPr>
          <w:rFonts w:asciiTheme="majorHAnsi" w:eastAsia="Calibri" w:hAnsiTheme="majorHAnsi" w:cstheme="majorHAnsi"/>
          <w:color w:val="000000"/>
        </w:rPr>
        <w:t xml:space="preserve"> technicznego, spełniającego wymogi pojektu</w:t>
      </w:r>
      <w:r w:rsidRPr="00643CD7">
        <w:rPr>
          <w:rFonts w:asciiTheme="majorHAnsi" w:eastAsia="Calibri" w:hAnsiTheme="majorHAnsi" w:cstheme="majorHAnsi"/>
          <w:color w:val="000000"/>
        </w:rPr>
        <w:t xml:space="preserve"> wykonawczego do sprawdzenia (z takim zastrzeżeniem, że projekt ten może ulec zmianie w przypadku wprowadzenia zmian we wcześniejszej dokumentacji w postępowaniu o wydanie pozwolenia na budowę) - w ciągu 75 dni od daty zawarcia umowy</w:t>
      </w:r>
      <w:bookmarkEnd w:id="7"/>
      <w:r w:rsidRPr="00643CD7">
        <w:rPr>
          <w:rFonts w:asciiTheme="majorHAnsi" w:eastAsia="Calibri" w:hAnsiTheme="majorHAnsi" w:cstheme="majorHAnsi"/>
          <w:color w:val="000000"/>
        </w:rPr>
        <w:t>;</w:t>
      </w:r>
    </w:p>
    <w:p w14:paraId="6EAC4874" w14:textId="77777777" w:rsidR="00643CD7" w:rsidRPr="00643CD7" w:rsidRDefault="00643CD7" w:rsidP="00643CD7">
      <w:pPr>
        <w:numPr>
          <w:ilvl w:val="1"/>
          <w:numId w:val="51"/>
        </w:numPr>
        <w:spacing w:after="33" w:line="271" w:lineRule="auto"/>
        <w:ind w:left="709" w:right="89" w:hanging="283"/>
        <w:jc w:val="both"/>
        <w:rPr>
          <w:rFonts w:asciiTheme="majorHAnsi" w:eastAsia="Calibri" w:hAnsiTheme="majorHAnsi" w:cstheme="majorHAnsi"/>
          <w:color w:val="000000"/>
        </w:rPr>
      </w:pPr>
      <w:r w:rsidRPr="00643CD7">
        <w:rPr>
          <w:rFonts w:asciiTheme="majorHAnsi" w:eastAsia="Calibri" w:hAnsiTheme="majorHAnsi" w:cstheme="majorHAnsi"/>
          <w:color w:val="000000"/>
        </w:rPr>
        <w:t xml:space="preserve">przekazanie Zamawiającemu prawomocnego pozwolenia na budowę - niezwłocznie po jego uprawomocnieniu ale nie później niż 110 dni od daty zawarcia umowy; </w:t>
      </w:r>
    </w:p>
    <w:p w14:paraId="6264797B" w14:textId="77777777" w:rsidR="00643CD7" w:rsidRPr="00643CD7" w:rsidRDefault="00643CD7" w:rsidP="00643CD7">
      <w:pPr>
        <w:numPr>
          <w:ilvl w:val="1"/>
          <w:numId w:val="51"/>
        </w:numPr>
        <w:spacing w:after="33" w:line="271" w:lineRule="auto"/>
        <w:ind w:left="709" w:right="89" w:hanging="283"/>
        <w:jc w:val="both"/>
        <w:rPr>
          <w:rFonts w:asciiTheme="majorHAnsi" w:eastAsia="Calibri" w:hAnsiTheme="majorHAnsi" w:cstheme="majorHAnsi"/>
          <w:color w:val="000000"/>
        </w:rPr>
      </w:pPr>
      <w:r w:rsidRPr="00643CD7">
        <w:rPr>
          <w:rFonts w:asciiTheme="majorHAnsi" w:eastAsia="Calibri" w:hAnsiTheme="majorHAnsi" w:cstheme="majorHAnsi"/>
          <w:color w:val="000000"/>
        </w:rPr>
        <w:t>przekazanie Zamawiającemu pozostałej dokumentacji stanowiącej przedmiot umowy do sprawdzenia - w ciągu 85 dni od daty zawarcia umowy;</w:t>
      </w:r>
    </w:p>
    <w:p w14:paraId="439560E4" w14:textId="77777777" w:rsidR="00643CD7" w:rsidRPr="00643CD7" w:rsidRDefault="00643CD7" w:rsidP="00643CD7">
      <w:pPr>
        <w:numPr>
          <w:ilvl w:val="1"/>
          <w:numId w:val="51"/>
        </w:numPr>
        <w:spacing w:after="33" w:line="271" w:lineRule="auto"/>
        <w:ind w:left="709" w:right="89" w:hanging="283"/>
        <w:jc w:val="both"/>
        <w:rPr>
          <w:rFonts w:asciiTheme="majorHAnsi" w:eastAsia="Calibri" w:hAnsiTheme="majorHAnsi" w:cstheme="majorHAnsi"/>
          <w:color w:val="000000"/>
        </w:rPr>
      </w:pPr>
      <w:r w:rsidRPr="00643CD7">
        <w:rPr>
          <w:rFonts w:asciiTheme="majorHAnsi" w:eastAsia="Calibri" w:hAnsiTheme="majorHAnsi" w:cstheme="majorHAnsi"/>
          <w:color w:val="000000"/>
        </w:rPr>
        <w:t>przekazanie Zamawiającemu ostatecznej wersji całej dokumentacji projektowej stanowiącej przedmiot umowy wraz z prawomocnym pozwoleniem na budowę - nie później niż 120 dni od daty zawarcia umowy (ostateczna data sporządzenia protokołu odbioru przedmiotu zamówienia);</w:t>
      </w:r>
    </w:p>
    <w:p w14:paraId="65DAE242" w14:textId="0CA904E4" w:rsidR="00E7332F" w:rsidRPr="00643CD7" w:rsidRDefault="00643CD7" w:rsidP="00643CD7">
      <w:pPr>
        <w:pStyle w:val="Akapitzlist"/>
        <w:numPr>
          <w:ilvl w:val="0"/>
          <w:numId w:val="51"/>
        </w:numPr>
        <w:ind w:left="426" w:hanging="426"/>
        <w:rPr>
          <w:rFonts w:eastAsia="Times New Roman"/>
          <w:lang w:val="pl-PL" w:eastAsia="x-none"/>
        </w:rPr>
      </w:pPr>
      <w:r w:rsidRPr="00643CD7">
        <w:rPr>
          <w:rFonts w:asciiTheme="majorHAnsi" w:eastAsia="Calibri" w:hAnsiTheme="majorHAnsi" w:cstheme="majorHAnsi"/>
          <w:color w:val="000000"/>
        </w:rPr>
        <w:t>Przedmiot zamówienia uważa się za wykonany w całości  w dacie sporządzenia protokołu odbioru przedmiotu zamówienia, który potwierdza wykonanie całości przedmiotu zamówienia bez zastrzeżeń, przy czym Zamawiający może wyjątkowo, wg. swojego uznania, wyrazić zgodę na odbiór przedmiotu zamówienia pomimo zgłoszenia zastrzeżeń z jednoczesnym ustaleniem, w jakim terminie zastrzeżenia te muszą być przez Wykonawcę usunięte.</w:t>
      </w:r>
    </w:p>
    <w:p w14:paraId="1A3DA3E0" w14:textId="77777777" w:rsidR="002C041E" w:rsidRDefault="00047D3A">
      <w:pPr>
        <w:pStyle w:val="Nagwek2"/>
        <w:tabs>
          <w:tab w:val="left" w:pos="0"/>
        </w:tabs>
      </w:pPr>
      <w:bookmarkStart w:id="8" w:name="_nz5qrlch0jbr" w:colFirst="0" w:colLast="0"/>
      <w:bookmarkEnd w:id="8"/>
      <w:r>
        <w:lastRenderedPageBreak/>
        <w:t>VIII. Warunki udziału w postępowaniu</w:t>
      </w:r>
    </w:p>
    <w:p w14:paraId="49C4928E" w14:textId="77777777" w:rsidR="002C041E" w:rsidRPr="00760F86" w:rsidRDefault="00047D3A" w:rsidP="00E76495">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E76495">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77777777" w:rsidR="002C041E" w:rsidRPr="00FD1C59"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29670216" w14:textId="77777777" w:rsidR="00FD1C59" w:rsidRPr="00FD1C59" w:rsidRDefault="00FD1C59" w:rsidP="00FD1C59">
      <w:pPr>
        <w:ind w:left="852" w:right="20"/>
        <w:jc w:val="both"/>
        <w:rPr>
          <w:rFonts w:asciiTheme="majorHAnsi" w:hAnsiTheme="majorHAnsi" w:cstheme="majorHAnsi"/>
        </w:rPr>
      </w:pPr>
      <w:r w:rsidRPr="00FD1C59">
        <w:rPr>
          <w:rFonts w:asciiTheme="majorHAnsi" w:hAnsiTheme="majorHAnsi" w:cstheme="majorHAnsi"/>
        </w:rPr>
        <w:t>nie dotyczy</w:t>
      </w:r>
    </w:p>
    <w:p w14:paraId="6FC7BCD6"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5CA45C72" w14:textId="5C26A435" w:rsidR="002C041E" w:rsidRDefault="00047D3A" w:rsidP="00760F86">
      <w:pPr>
        <w:ind w:left="868" w:right="20"/>
        <w:jc w:val="both"/>
        <w:rPr>
          <w:rFonts w:asciiTheme="majorHAnsi" w:hAnsiTheme="majorHAnsi" w:cstheme="majorHAnsi"/>
        </w:rPr>
      </w:pPr>
      <w:r w:rsidRPr="00760F86">
        <w:rPr>
          <w:rFonts w:asciiTheme="majorHAnsi" w:hAnsiTheme="majorHAnsi" w:cstheme="majorHAnsi"/>
        </w:rPr>
        <w:t xml:space="preserve">Wykonawca spełni </w:t>
      </w:r>
      <w:r w:rsidR="00146315">
        <w:rPr>
          <w:rFonts w:asciiTheme="majorHAnsi" w:hAnsiTheme="majorHAnsi" w:cstheme="majorHAnsi"/>
        </w:rPr>
        <w:t xml:space="preserve">ten </w:t>
      </w:r>
      <w:r w:rsidRPr="00760F86">
        <w:rPr>
          <w:rFonts w:asciiTheme="majorHAnsi" w:hAnsiTheme="majorHAnsi" w:cstheme="majorHAnsi"/>
        </w:rPr>
        <w:t xml:space="preserve">warunek, jeżeli wykaże, że w okresie ostatnich </w:t>
      </w:r>
      <w:r w:rsidR="00FD1C59">
        <w:rPr>
          <w:rFonts w:asciiTheme="majorHAnsi" w:hAnsiTheme="majorHAnsi" w:cstheme="majorHAnsi"/>
        </w:rPr>
        <w:t>3</w:t>
      </w:r>
      <w:r w:rsidRPr="00760F86">
        <w:rPr>
          <w:rFonts w:asciiTheme="majorHAnsi" w:hAnsiTheme="majorHAnsi" w:cstheme="majorHAnsi"/>
        </w:rPr>
        <w:t xml:space="preserve"> lat przed upływem terminu składania ofert, a jeżeli okres prowadzenia działalności jest krótszy - w tym okresie</w:t>
      </w:r>
      <w:r w:rsidR="0023111F">
        <w:rPr>
          <w:rFonts w:asciiTheme="majorHAnsi" w:hAnsiTheme="majorHAnsi" w:cstheme="majorHAnsi"/>
        </w:rPr>
        <w:t xml:space="preserve">, wykonał należycie </w:t>
      </w:r>
      <w:r w:rsidR="00C20F15">
        <w:rPr>
          <w:rFonts w:ascii="Calibri" w:hAnsi="Calibri"/>
        </w:rPr>
        <w:t>co najmniej jedno zlecenie</w:t>
      </w:r>
      <w:r w:rsidR="00863CF2" w:rsidRPr="00A54703">
        <w:rPr>
          <w:rFonts w:ascii="Calibri" w:hAnsi="Calibri"/>
        </w:rPr>
        <w:t xml:space="preserve"> </w:t>
      </w:r>
      <w:r w:rsidR="006C43AD">
        <w:rPr>
          <w:rFonts w:ascii="Calibri" w:hAnsi="Calibri"/>
          <w:lang w:val="pl-PL"/>
        </w:rPr>
        <w:t>polegające</w:t>
      </w:r>
      <w:r w:rsidR="006C43AD" w:rsidRPr="006C43AD">
        <w:rPr>
          <w:rFonts w:ascii="Calibri" w:hAnsi="Calibri"/>
          <w:lang w:val="pl-PL"/>
        </w:rPr>
        <w:t xml:space="preserve"> na opracowaniu projektu budowlanego lub wykonawczego</w:t>
      </w:r>
      <w:r w:rsidR="006C43AD">
        <w:rPr>
          <w:rFonts w:ascii="Calibri" w:hAnsi="Calibri"/>
          <w:lang w:val="pl-PL"/>
        </w:rPr>
        <w:t>,</w:t>
      </w:r>
      <w:r w:rsidR="00863CF2" w:rsidRPr="00A54703">
        <w:rPr>
          <w:rFonts w:ascii="Calibri" w:hAnsi="Calibri"/>
        </w:rPr>
        <w:t xml:space="preserve"> </w:t>
      </w:r>
      <w:r w:rsidR="006C43AD" w:rsidRPr="006C43AD">
        <w:rPr>
          <w:rFonts w:ascii="Calibri" w:hAnsi="Calibri"/>
          <w:lang w:val="pl-PL"/>
        </w:rPr>
        <w:t>w zakresie którego znajdowały się dźwigi osobowe lub platformy dla osób z niepełnosprawnościam</w:t>
      </w:r>
      <w:r w:rsidR="006C43AD">
        <w:rPr>
          <w:rFonts w:ascii="Calibri" w:hAnsi="Calibri"/>
          <w:lang w:val="pl-PL"/>
        </w:rPr>
        <w:t>i</w:t>
      </w:r>
      <w:r w:rsidR="00B27959">
        <w:rPr>
          <w:rFonts w:ascii="Calibri" w:hAnsi="Calibri"/>
          <w:lang w:val="pl-PL"/>
        </w:rPr>
        <w:t xml:space="preserve"> w budynku użyteczności publicznej</w:t>
      </w:r>
      <w:r w:rsidR="006C43AD" w:rsidRPr="006C43AD">
        <w:rPr>
          <w:rFonts w:ascii="Calibri" w:hAnsi="Calibri"/>
        </w:rPr>
        <w:t xml:space="preserve"> </w:t>
      </w:r>
      <w:r w:rsidR="00863CF2" w:rsidRPr="00A54703">
        <w:rPr>
          <w:rFonts w:ascii="Calibri" w:hAnsi="Calibri"/>
        </w:rPr>
        <w:t>(obejmuje również wykonanie zlecenia w</w:t>
      </w:r>
      <w:r w:rsidR="00A5450D">
        <w:rPr>
          <w:rFonts w:ascii="Calibri" w:hAnsi="Calibri"/>
        </w:rPr>
        <w:t> </w:t>
      </w:r>
      <w:r w:rsidR="00863CF2" w:rsidRPr="00A54703">
        <w:rPr>
          <w:rFonts w:ascii="Calibri" w:hAnsi="Calibri"/>
        </w:rPr>
        <w:t>charakterze pod</w:t>
      </w:r>
      <w:r w:rsidR="006C43AD">
        <w:rPr>
          <w:rFonts w:ascii="Calibri" w:hAnsi="Calibri"/>
        </w:rPr>
        <w:t xml:space="preserve">wykonawcy), wraz z podaniem </w:t>
      </w:r>
      <w:r w:rsidR="00863CF2" w:rsidRPr="00A54703">
        <w:rPr>
          <w:rFonts w:ascii="Calibri" w:hAnsi="Calibri"/>
        </w:rPr>
        <w:t xml:space="preserve">rodzaju, daty i miejsca </w:t>
      </w:r>
      <w:r w:rsidR="00863CF2" w:rsidRPr="00284444">
        <w:rPr>
          <w:rFonts w:ascii="Calibri" w:hAnsi="Calibri"/>
        </w:rPr>
        <w:t xml:space="preserve">wykonania </w:t>
      </w:r>
      <w:r w:rsidR="006C43AD">
        <w:rPr>
          <w:rFonts w:ascii="Calibri" w:hAnsi="Calibri"/>
        </w:rPr>
        <w:t xml:space="preserve">zlecenia </w:t>
      </w:r>
      <w:r w:rsidR="00863CF2" w:rsidRPr="00284444">
        <w:rPr>
          <w:rFonts w:ascii="Calibri" w:hAnsi="Calibri"/>
        </w:rPr>
        <w:t xml:space="preserve">oraz załączeniem dokumentu potwierdzającego, że </w:t>
      </w:r>
      <w:r w:rsidR="006C43AD">
        <w:rPr>
          <w:rFonts w:ascii="Calibri" w:hAnsi="Calibri"/>
        </w:rPr>
        <w:t>prace zostały wykonane prawidłowo.</w:t>
      </w:r>
    </w:p>
    <w:p w14:paraId="287B6140" w14:textId="12B28E04" w:rsidR="002C041E" w:rsidRPr="00760F86" w:rsidRDefault="00047D3A" w:rsidP="00E76495">
      <w:pPr>
        <w:numPr>
          <w:ilvl w:val="0"/>
          <w:numId w:val="19"/>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E76495">
      <w:pPr>
        <w:numPr>
          <w:ilvl w:val="0"/>
          <w:numId w:val="19"/>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9" w:name="_sv3xn7chhdup" w:colFirst="0" w:colLast="0"/>
      <w:bookmarkEnd w:id="9"/>
      <w:r>
        <w:t>IX. Podstawy wykluczenia z postępowania</w:t>
      </w:r>
    </w:p>
    <w:p w14:paraId="4A4CDC17" w14:textId="77777777" w:rsidR="002C041E" w:rsidRPr="00E76495" w:rsidRDefault="00E76495" w:rsidP="00E76495">
      <w:pPr>
        <w:numPr>
          <w:ilvl w:val="0"/>
          <w:numId w:val="2"/>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760F86">
      <w:pPr>
        <w:numPr>
          <w:ilvl w:val="0"/>
          <w:numId w:val="2"/>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77777777" w:rsidR="002C041E" w:rsidRDefault="00047D3A" w:rsidP="00DD1CEA">
      <w:pPr>
        <w:pStyle w:val="Nagwek2"/>
        <w:jc w:val="both"/>
      </w:pPr>
      <w:bookmarkStart w:id="10" w:name="_crlv0voso4yw" w:colFirst="0" w:colLast="0"/>
      <w:bookmarkEnd w:id="10"/>
      <w:r>
        <w:lastRenderedPageBreak/>
        <w:t>X. Podmiotowe środki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E76495">
      <w:pPr>
        <w:numPr>
          <w:ilvl w:val="0"/>
          <w:numId w:val="8"/>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77777777" w:rsidR="002C041E" w:rsidRPr="00E76495"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73DE4FCC" w14:textId="210BA8C1" w:rsidR="002C041E" w:rsidRPr="001F48B4" w:rsidRDefault="00A055AB" w:rsidP="0017394F">
      <w:pPr>
        <w:numPr>
          <w:ilvl w:val="2"/>
          <w:numId w:val="19"/>
        </w:numPr>
        <w:ind w:left="851" w:hanging="284"/>
        <w:jc w:val="both"/>
        <w:rPr>
          <w:rFonts w:asciiTheme="majorHAnsi" w:hAnsiTheme="majorHAnsi" w:cstheme="majorHAnsi"/>
        </w:rPr>
      </w:pPr>
      <w:r>
        <w:rPr>
          <w:rFonts w:asciiTheme="majorHAnsi" w:hAnsiTheme="majorHAnsi" w:cstheme="majorHAnsi"/>
        </w:rPr>
        <w:t>wykaz robót porównywalnych z robotami</w:t>
      </w:r>
      <w:r w:rsidR="00047D3A" w:rsidRPr="00760F86">
        <w:rPr>
          <w:rFonts w:asciiTheme="majorHAnsi" w:hAnsiTheme="majorHAnsi" w:cstheme="majorHAnsi"/>
        </w:rPr>
        <w:t xml:space="preserve"> stanowiącymi pr</w:t>
      </w:r>
      <w:r>
        <w:rPr>
          <w:rFonts w:asciiTheme="majorHAnsi" w:hAnsiTheme="majorHAnsi" w:cstheme="majorHAnsi"/>
        </w:rPr>
        <w:t>zedmiot zamówienia, wykonanych</w:t>
      </w:r>
      <w:r w:rsidR="00047D3A" w:rsidRPr="00760F86">
        <w:rPr>
          <w:rFonts w:asciiTheme="majorHAnsi" w:hAnsiTheme="majorHAnsi" w:cstheme="majorHAnsi"/>
        </w:rPr>
        <w:t xml:space="preserve"> w okresie ostatnich </w:t>
      </w:r>
      <w:r w:rsidR="00FD1C59">
        <w:rPr>
          <w:rFonts w:asciiTheme="majorHAnsi" w:hAnsiTheme="majorHAnsi" w:cstheme="majorHAnsi"/>
        </w:rPr>
        <w:t>3</w:t>
      </w:r>
      <w:r w:rsidR="00047D3A" w:rsidRPr="00760F86">
        <w:rPr>
          <w:rFonts w:asciiTheme="majorHAnsi" w:hAnsiTheme="majorHAnsi" w:cstheme="majorHAnsi"/>
        </w:rPr>
        <w:t xml:space="preserve"> lat, a jeżeli okres prowadzenia działalności jest krótszy – w tym okresie, </w:t>
      </w:r>
      <w:r w:rsidR="00AB6D01">
        <w:rPr>
          <w:rFonts w:asciiTheme="majorHAnsi" w:hAnsiTheme="majorHAnsi" w:cstheme="majorHAnsi"/>
        </w:rPr>
        <w:t> </w:t>
      </w:r>
      <w:r w:rsidR="00A01878">
        <w:rPr>
          <w:rFonts w:asciiTheme="majorHAnsi" w:hAnsiTheme="majorHAnsi" w:cstheme="majorHAnsi"/>
        </w:rPr>
        <w:t xml:space="preserve">zawierający co najmniej </w:t>
      </w:r>
      <w:r w:rsidR="0017394F" w:rsidRPr="0017394F">
        <w:rPr>
          <w:rFonts w:asciiTheme="majorHAnsi" w:hAnsiTheme="majorHAnsi" w:cstheme="majorHAnsi"/>
        </w:rPr>
        <w:t>co najmniej jedno zlecenie polegające na opracowaniu projektu budowlanego lub wykonawczego, w zakresie którego znajdowały się dźwigi osobowe lub platformy dla osób z niepełnosprawnościami w budynku użyteczności publicznej</w:t>
      </w:r>
      <w:r w:rsidR="00A01878">
        <w:rPr>
          <w:rFonts w:asciiTheme="majorHAnsi" w:hAnsiTheme="majorHAnsi" w:cstheme="majorHAnsi"/>
        </w:rPr>
        <w:t xml:space="preserve">, </w:t>
      </w:r>
      <w:r w:rsidR="00047D3A" w:rsidRPr="00760F86">
        <w:rPr>
          <w:rFonts w:asciiTheme="majorHAnsi" w:hAnsiTheme="majorHAnsi" w:cstheme="majorHAnsi"/>
        </w:rPr>
        <w:t>wraz z pod</w:t>
      </w:r>
      <w:r w:rsidR="00A01878">
        <w:rPr>
          <w:rFonts w:asciiTheme="majorHAnsi" w:hAnsiTheme="majorHAnsi" w:cstheme="majorHAnsi"/>
        </w:rPr>
        <w:t>aniem</w:t>
      </w:r>
      <w:r w:rsidR="00047D3A" w:rsidRPr="00760F86">
        <w:rPr>
          <w:rFonts w:asciiTheme="majorHAnsi" w:hAnsiTheme="majorHAnsi" w:cstheme="majorHAnsi"/>
        </w:rPr>
        <w:t xml:space="preserve"> wartości, przedmiotu, dat wykonania i podmiotów, na </w:t>
      </w:r>
      <w:r>
        <w:rPr>
          <w:rFonts w:asciiTheme="majorHAnsi" w:hAnsiTheme="majorHAnsi" w:cstheme="majorHAnsi"/>
        </w:rPr>
        <w:t>rzecz których robot</w:t>
      </w:r>
      <w:r w:rsidR="008015AF">
        <w:rPr>
          <w:rFonts w:asciiTheme="majorHAnsi" w:hAnsiTheme="majorHAnsi" w:cstheme="majorHAnsi"/>
        </w:rPr>
        <w:t xml:space="preserve">y </w:t>
      </w:r>
      <w:r w:rsidR="00047D3A" w:rsidRPr="00760F86">
        <w:rPr>
          <w:rFonts w:asciiTheme="majorHAnsi" w:hAnsiTheme="majorHAnsi" w:cstheme="majorHAnsi"/>
        </w:rPr>
        <w:t>zostały wykonane, oraz załączeniem dowodów określa</w:t>
      </w:r>
      <w:r>
        <w:rPr>
          <w:rFonts w:asciiTheme="majorHAnsi" w:hAnsiTheme="majorHAnsi" w:cstheme="majorHAnsi"/>
        </w:rPr>
        <w:t xml:space="preserve">jących czy te roboty </w:t>
      </w:r>
      <w:r w:rsidR="00047D3A" w:rsidRPr="00760F86">
        <w:rPr>
          <w:rFonts w:asciiTheme="majorHAnsi" w:hAnsiTheme="majorHAnsi" w:cstheme="majorHAnsi"/>
        </w:rPr>
        <w:t xml:space="preserve">zostały wykonane lub są wykonywane należycie, przy czym dowodami, o których mowa, są referencje bądź inne dokumenty sporządzone przez podmiot, na </w:t>
      </w:r>
      <w:r>
        <w:rPr>
          <w:rFonts w:asciiTheme="majorHAnsi" w:hAnsiTheme="majorHAnsi" w:cstheme="majorHAnsi"/>
        </w:rPr>
        <w:t xml:space="preserve">rzecz którego </w:t>
      </w:r>
      <w:r w:rsidR="0017394F">
        <w:rPr>
          <w:rFonts w:asciiTheme="majorHAnsi" w:hAnsiTheme="majorHAnsi" w:cstheme="majorHAnsi"/>
        </w:rPr>
        <w:t>prace</w:t>
      </w:r>
      <w:r w:rsidR="00047D3A" w:rsidRPr="00760F86">
        <w:rPr>
          <w:rFonts w:asciiTheme="majorHAnsi" w:hAnsiTheme="majorHAnsi" w:cstheme="majorHAnsi"/>
        </w:rPr>
        <w:t xml:space="preserve"> były wykonywane, a jeżeli z uzasadnionej przyczyny o obiektywnym charakterze Wykonawca nie jest w stanie uzyskać tych dokumentów – oświadczenie </w:t>
      </w:r>
      <w:r w:rsidR="00AB6D01">
        <w:rPr>
          <w:rFonts w:asciiTheme="majorHAnsi" w:hAnsiTheme="majorHAnsi" w:cstheme="majorHAnsi"/>
        </w:rPr>
        <w:t>W</w:t>
      </w:r>
      <w:r w:rsidR="00047D3A" w:rsidRPr="00760F86">
        <w:rPr>
          <w:rFonts w:asciiTheme="majorHAnsi" w:hAnsiTheme="majorHAnsi" w:cstheme="majorHAnsi"/>
        </w:rPr>
        <w:t xml:space="preserve">ykonawcy; w przypadku świadczeń powtarzających się lub ciągłych nadal wykonywanych referencje bądź inne dokumenty potwierdzające ich należyte wykonywanie powinny być wydane w okresie ostatnich 3 miesięcy </w:t>
      </w:r>
      <w:r w:rsidR="00047D3A" w:rsidRPr="001F48B4">
        <w:rPr>
          <w:rFonts w:asciiTheme="majorHAnsi" w:hAnsiTheme="majorHAnsi" w:cstheme="majorHAnsi"/>
        </w:rPr>
        <w:t xml:space="preserve">-  </w:t>
      </w:r>
      <w:r w:rsidR="000F2783" w:rsidRPr="001F48B4">
        <w:rPr>
          <w:rFonts w:asciiTheme="majorHAnsi" w:hAnsiTheme="majorHAnsi" w:cstheme="majorHAnsi"/>
          <w:b/>
        </w:rPr>
        <w:t>Z</w:t>
      </w:r>
      <w:r w:rsidR="00047D3A" w:rsidRPr="001F48B4">
        <w:rPr>
          <w:rFonts w:asciiTheme="majorHAnsi" w:hAnsiTheme="majorHAnsi" w:cstheme="majorHAnsi"/>
          <w:b/>
        </w:rPr>
        <w:t xml:space="preserve">ałącznik </w:t>
      </w:r>
      <w:r w:rsidR="00047D3A" w:rsidRPr="001F48B4">
        <w:rPr>
          <w:rFonts w:asciiTheme="majorHAnsi" w:hAnsiTheme="majorHAnsi" w:cstheme="majorHAnsi"/>
          <w:b/>
          <w:color w:val="000000" w:themeColor="text1"/>
        </w:rPr>
        <w:t xml:space="preserve">nr </w:t>
      </w:r>
      <w:r w:rsidR="00606361">
        <w:rPr>
          <w:rFonts w:asciiTheme="majorHAnsi" w:hAnsiTheme="majorHAnsi" w:cstheme="majorHAnsi"/>
          <w:b/>
          <w:color w:val="000000" w:themeColor="text1"/>
        </w:rPr>
        <w:t>4</w:t>
      </w:r>
      <w:r w:rsidR="000F2783" w:rsidRPr="001F48B4">
        <w:rPr>
          <w:rFonts w:asciiTheme="majorHAnsi" w:hAnsiTheme="majorHAnsi" w:cstheme="majorHAnsi"/>
          <w:b/>
          <w:color w:val="000000" w:themeColor="text1"/>
        </w:rPr>
        <w:t xml:space="preserve"> </w:t>
      </w:r>
      <w:r w:rsidR="00047D3A" w:rsidRPr="001F48B4">
        <w:rPr>
          <w:rFonts w:asciiTheme="majorHAnsi" w:hAnsiTheme="majorHAnsi" w:cstheme="majorHAnsi"/>
          <w:b/>
        </w:rPr>
        <w:t>do SWZ</w:t>
      </w:r>
      <w:r w:rsidR="00047D3A" w:rsidRPr="001F48B4">
        <w:rPr>
          <w:rFonts w:asciiTheme="majorHAnsi" w:hAnsiTheme="majorHAnsi" w:cstheme="majorHAnsi"/>
        </w:rPr>
        <w:t>;</w:t>
      </w:r>
    </w:p>
    <w:p w14:paraId="32A82ADD" w14:textId="77777777" w:rsidR="002C041E" w:rsidRPr="00760F86" w:rsidRDefault="00047D3A" w:rsidP="00E76495">
      <w:pPr>
        <w:numPr>
          <w:ilvl w:val="0"/>
          <w:numId w:val="19"/>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E76495">
      <w:pPr>
        <w:numPr>
          <w:ilvl w:val="0"/>
          <w:numId w:val="19"/>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E76495">
      <w:pPr>
        <w:numPr>
          <w:ilvl w:val="0"/>
          <w:numId w:val="19"/>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66FEDC7C" w:rsidR="002C041E" w:rsidRPr="00760F86" w:rsidRDefault="00047D3A" w:rsidP="00E76495">
      <w:pPr>
        <w:numPr>
          <w:ilvl w:val="0"/>
          <w:numId w:val="19"/>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lastRenderedPageBreak/>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646D7BE6" w14:textId="77777777" w:rsidR="002C041E" w:rsidRDefault="00047D3A">
      <w:pPr>
        <w:pStyle w:val="Nagwek2"/>
      </w:pPr>
      <w:bookmarkStart w:id="11" w:name="_gb4nrns0uw97" w:colFirst="0" w:colLast="0"/>
      <w:bookmarkEnd w:id="11"/>
      <w:r>
        <w:t>XI. Poleganie na zasobach innych podmiotów</w:t>
      </w:r>
    </w:p>
    <w:p w14:paraId="573720C3"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78F0BC7E" w14:textId="7E0C7AAB"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2" w:name="_lodptpqf2xh0" w:colFirst="0" w:colLast="0"/>
      <w:bookmarkEnd w:id="12"/>
      <w:r>
        <w:lastRenderedPageBreak/>
        <w:t>XII. Informacja dla Wykonawców wspólnie ubiegających się o</w:t>
      </w:r>
      <w:r w:rsidR="00B03F81">
        <w:t> </w:t>
      </w:r>
      <w:r>
        <w:t>udzielenie zamówienia</w:t>
      </w:r>
    </w:p>
    <w:p w14:paraId="733E4782" w14:textId="77777777"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3" w:name="_tp7vefgpgfgi" w:colFirst="0" w:colLast="0"/>
      <w:bookmarkEnd w:id="13"/>
      <w:r>
        <w:t>XIII. Informacje o sposobie porozumiewania się zamawiającego z Wykonawcami oraz przekazywania oświadczeń lub dokumentów</w:t>
      </w:r>
    </w:p>
    <w:p w14:paraId="411395CC" w14:textId="77777777" w:rsidR="002C041E" w:rsidRPr="00CA27AF" w:rsidRDefault="00047D3A" w:rsidP="00E76495">
      <w:pPr>
        <w:numPr>
          <w:ilvl w:val="0"/>
          <w:numId w:val="16"/>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5176609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 xml:space="preserve">Wyślij wiadomość do </w:t>
      </w:r>
      <w:r w:rsidR="00A5450D">
        <w:rPr>
          <w:rFonts w:asciiTheme="majorHAnsi" w:hAnsiTheme="majorHAnsi" w:cstheme="majorHAnsi"/>
          <w:b/>
        </w:rPr>
        <w:t>Z</w:t>
      </w:r>
      <w:r w:rsidRPr="00CA27AF">
        <w:rPr>
          <w:rFonts w:asciiTheme="majorHAnsi" w:hAnsiTheme="majorHAnsi" w:cstheme="majorHAnsi"/>
          <w:b/>
        </w:rPr>
        <w:t>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w:t>
      </w:r>
      <w:r w:rsidRPr="00CA27AF">
        <w:rPr>
          <w:rFonts w:asciiTheme="majorHAnsi" w:hAnsiTheme="majorHAnsi" w:cstheme="majorHAnsi"/>
        </w:rPr>
        <w:lastRenderedPageBreak/>
        <w:t>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stały dostęp do sieci Internet o gwarantowanej przepustowości nie mniejszej niż 512 kb/s,</w:t>
      </w:r>
    </w:p>
    <w:p w14:paraId="125B3F4F"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zainstalowany program Adobe Acrobat Reader lub inny obsługujący format plików pdf,</w:t>
      </w:r>
    </w:p>
    <w:p w14:paraId="10ADEBA4"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(hh:mm:ss)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E76495">
      <w:pPr>
        <w:numPr>
          <w:ilvl w:val="0"/>
          <w:numId w:val="16"/>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4" w:name="_rq2udys4csh9" w:colFirst="0" w:colLast="0"/>
      <w:bookmarkEnd w:id="14"/>
      <w:r>
        <w:t>XIV. Opis sposobu przygotowania ofert oraz dokumentów wymaganych przez Zamawiającego w SWZ</w:t>
      </w:r>
    </w:p>
    <w:p w14:paraId="75232A08"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w:t>
      </w:r>
      <w:r w:rsidRPr="00CA27AF">
        <w:rPr>
          <w:rFonts w:asciiTheme="majorHAnsi" w:hAnsiTheme="majorHAnsi" w:cstheme="majorHAnsi"/>
        </w:rPr>
        <w:lastRenderedPageBreak/>
        <w:t xml:space="preserve">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E76495">
      <w:pPr>
        <w:pStyle w:val="Nagwek5"/>
        <w:numPr>
          <w:ilvl w:val="0"/>
          <w:numId w:val="31"/>
        </w:numPr>
        <w:spacing w:before="0" w:after="0"/>
        <w:jc w:val="both"/>
        <w:rPr>
          <w:rFonts w:asciiTheme="majorHAnsi" w:hAnsiTheme="majorHAnsi" w:cstheme="majorHAnsi"/>
          <w:color w:val="000000"/>
        </w:rPr>
      </w:pPr>
      <w:bookmarkStart w:id="15" w:name="_21eeoojwb3nb" w:colFirst="0" w:colLast="0"/>
      <w:bookmarkEnd w:id="15"/>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E76495">
      <w:pPr>
        <w:numPr>
          <w:ilvl w:val="1"/>
          <w:numId w:val="30"/>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E76495">
      <w:pPr>
        <w:numPr>
          <w:ilvl w:val="1"/>
          <w:numId w:val="30"/>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E76495">
      <w:pPr>
        <w:numPr>
          <w:ilvl w:val="1"/>
          <w:numId w:val="30"/>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6B95772D"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 przypadku wykorzystania formatu podpisu XAdES zewnętrzny. Zamawiający wymaga dołączenia odpowiedniej ilości plików tj. podpisywanych plików z danymi oraz plików XAdES.</w:t>
      </w:r>
    </w:p>
    <w:p w14:paraId="6009F6B3"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956745"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lastRenderedPageBreak/>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E76495">
      <w:pPr>
        <w:numPr>
          <w:ilvl w:val="0"/>
          <w:numId w:val="31"/>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Zamawiający rekomenduje wykorzystanie formatów: .pdf .doc .docx .xls .xlsx .jpg (.jpeg) </w:t>
      </w:r>
      <w:r w:rsidRPr="00CA27AF">
        <w:rPr>
          <w:rFonts w:asciiTheme="majorHAnsi" w:hAnsiTheme="majorHAnsi" w:cstheme="majorHAnsi"/>
          <w:b/>
          <w:u w:val="single"/>
        </w:rPr>
        <w:t>ze szczególnym wskazaniem na .pdf</w:t>
      </w:r>
    </w:p>
    <w:p w14:paraId="01901E61" w14:textId="44CB1670"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E76495">
      <w:pPr>
        <w:numPr>
          <w:ilvl w:val="1"/>
          <w:numId w:val="27"/>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E76495">
      <w:pPr>
        <w:numPr>
          <w:ilvl w:val="1"/>
          <w:numId w:val="27"/>
        </w:numPr>
        <w:jc w:val="both"/>
        <w:rPr>
          <w:rFonts w:asciiTheme="majorHAnsi" w:hAnsiTheme="majorHAnsi" w:cstheme="majorHAnsi"/>
        </w:rPr>
      </w:pPr>
      <w:r w:rsidRPr="00CA27AF">
        <w:rPr>
          <w:rFonts w:asciiTheme="majorHAnsi" w:hAnsiTheme="majorHAnsi" w:cstheme="majorHAnsi"/>
        </w:rPr>
        <w:t>.7Z</w:t>
      </w:r>
    </w:p>
    <w:p w14:paraId="7ACCDCA2"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.rar .gif .bmp .numbers .pages. </w:t>
      </w:r>
      <w:r w:rsidRPr="00CA27AF">
        <w:rPr>
          <w:rFonts w:asciiTheme="majorHAnsi" w:hAnsiTheme="majorHAnsi" w:cstheme="majorHAnsi"/>
          <w:b/>
        </w:rPr>
        <w:t>Dokumenty złożone w takich plikach zostaną uznane za złożone nieskutecznie.</w:t>
      </w:r>
    </w:p>
    <w:p w14:paraId="203922FC"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eDoApp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E76495">
      <w:pPr>
        <w:numPr>
          <w:ilvl w:val="0"/>
          <w:numId w:val="18"/>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PAdES. </w:t>
      </w:r>
    </w:p>
    <w:p w14:paraId="7F7F7598" w14:textId="37AEAC33" w:rsidR="002C041E" w:rsidRPr="00CA27AF" w:rsidRDefault="00047D3A" w:rsidP="00E76495">
      <w:pPr>
        <w:numPr>
          <w:ilvl w:val="0"/>
          <w:numId w:val="18"/>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zaleca się opatrzyć podpisem w formacie XAdES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E76495">
      <w:pPr>
        <w:numPr>
          <w:ilvl w:val="0"/>
          <w:numId w:val="18"/>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lastRenderedPageBreak/>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6" w:name="_c8de4rg6s4kb" w:colFirst="0" w:colLast="0"/>
      <w:bookmarkEnd w:id="16"/>
      <w:r>
        <w:t>XV. Sposób obliczania ceny oferty</w:t>
      </w:r>
    </w:p>
    <w:p w14:paraId="2508C0BF" w14:textId="77777777" w:rsidR="002C041E" w:rsidRPr="001F48B4"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5BD72225" w14:textId="49ACBF12"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późn.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E76495">
      <w:pPr>
        <w:numPr>
          <w:ilvl w:val="0"/>
          <w:numId w:val="5"/>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Default="00047D3A">
      <w:pPr>
        <w:pStyle w:val="Nagwek2"/>
        <w:spacing w:before="240" w:after="240"/>
      </w:pPr>
      <w:bookmarkStart w:id="17" w:name="_1wm6hsxsy23e" w:colFirst="0" w:colLast="0"/>
      <w:bookmarkEnd w:id="17"/>
      <w:r>
        <w:rPr>
          <w:sz w:val="26"/>
          <w:szCs w:val="26"/>
        </w:rPr>
        <w:t>XVI. Wymagania dotyczące wadium</w:t>
      </w:r>
    </w:p>
    <w:p w14:paraId="0574BBB8" w14:textId="77777777" w:rsidR="00A01878" w:rsidRPr="00A01878" w:rsidRDefault="000E6935" w:rsidP="00A76D46">
      <w:pPr>
        <w:numPr>
          <w:ilvl w:val="3"/>
          <w:numId w:val="24"/>
        </w:numPr>
        <w:ind w:left="284" w:hanging="284"/>
        <w:jc w:val="both"/>
        <w:rPr>
          <w:rFonts w:asciiTheme="majorHAnsi" w:hAnsiTheme="majorHAnsi" w:cstheme="majorHAnsi"/>
        </w:rPr>
      </w:pPr>
      <w:r>
        <w:rPr>
          <w:rFonts w:asciiTheme="majorHAnsi" w:hAnsiTheme="majorHAnsi" w:cstheme="majorHAnsi"/>
        </w:rPr>
        <w:t>Zamawiający nie wymaga wniesienia wadium w niniejszym postępowaniu</w:t>
      </w:r>
      <w:r w:rsidR="00A01878">
        <w:rPr>
          <w:rFonts w:asciiTheme="majorHAnsi" w:hAnsiTheme="majorHAnsi" w:cstheme="majorHAnsi"/>
          <w:smallCaps/>
        </w:rPr>
        <w:t>.</w:t>
      </w:r>
    </w:p>
    <w:p w14:paraId="6A52365E" w14:textId="77777777" w:rsidR="002C041E" w:rsidRDefault="00047D3A">
      <w:pPr>
        <w:pStyle w:val="Nagwek2"/>
        <w:spacing w:before="240" w:after="240"/>
      </w:pPr>
      <w:bookmarkStart w:id="18" w:name="_kraqvybbazqg" w:colFirst="0" w:colLast="0"/>
      <w:bookmarkEnd w:id="18"/>
      <w:r>
        <w:lastRenderedPageBreak/>
        <w:t>XVII. Termin związania ofertą</w:t>
      </w:r>
    </w:p>
    <w:p w14:paraId="6EFC9AA6" w14:textId="0B13E2AF"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643CD7">
        <w:rPr>
          <w:rFonts w:asciiTheme="majorHAnsi" w:hAnsiTheme="majorHAnsi" w:cstheme="majorHAnsi"/>
        </w:rPr>
        <w:t xml:space="preserve">, tj. do </w:t>
      </w:r>
      <w:r w:rsidRPr="00643CD7">
        <w:rPr>
          <w:rFonts w:asciiTheme="majorHAnsi" w:hAnsiTheme="majorHAnsi" w:cstheme="majorHAnsi"/>
          <w:color w:val="000000" w:themeColor="text1"/>
        </w:rPr>
        <w:t xml:space="preserve">dnia </w:t>
      </w:r>
      <w:r w:rsidR="00643CD7" w:rsidRPr="00643CD7">
        <w:rPr>
          <w:rFonts w:asciiTheme="majorHAnsi" w:hAnsiTheme="majorHAnsi" w:cstheme="majorHAnsi"/>
          <w:b/>
          <w:color w:val="000000" w:themeColor="text1"/>
        </w:rPr>
        <w:t>11</w:t>
      </w:r>
      <w:r w:rsidR="003D4DDD" w:rsidRPr="00643CD7">
        <w:rPr>
          <w:rFonts w:asciiTheme="majorHAnsi" w:hAnsiTheme="majorHAnsi" w:cstheme="majorHAnsi"/>
          <w:b/>
          <w:color w:val="000000" w:themeColor="text1"/>
        </w:rPr>
        <w:t xml:space="preserve"> </w:t>
      </w:r>
      <w:r w:rsidR="000E332F" w:rsidRPr="00643CD7">
        <w:rPr>
          <w:rFonts w:asciiTheme="majorHAnsi" w:hAnsiTheme="majorHAnsi" w:cstheme="majorHAnsi"/>
          <w:b/>
          <w:color w:val="000000" w:themeColor="text1"/>
        </w:rPr>
        <w:t>stycz</w:t>
      </w:r>
      <w:r w:rsidR="00DD1CEA" w:rsidRPr="00643CD7">
        <w:rPr>
          <w:rFonts w:asciiTheme="majorHAnsi" w:hAnsiTheme="majorHAnsi" w:cstheme="majorHAnsi"/>
          <w:b/>
          <w:color w:val="000000" w:themeColor="text1"/>
        </w:rPr>
        <w:t>nia</w:t>
      </w:r>
      <w:r w:rsidR="000E332F" w:rsidRPr="00643CD7">
        <w:rPr>
          <w:rFonts w:asciiTheme="majorHAnsi" w:hAnsiTheme="majorHAnsi" w:cstheme="majorHAnsi"/>
          <w:b/>
          <w:color w:val="000000" w:themeColor="text1"/>
        </w:rPr>
        <w:t xml:space="preserve"> 2023</w:t>
      </w:r>
      <w:r w:rsidRPr="00643CD7">
        <w:rPr>
          <w:rFonts w:asciiTheme="majorHAnsi" w:hAnsiTheme="majorHAnsi" w:cstheme="majorHAnsi"/>
          <w:b/>
          <w:smallCaps/>
          <w:color w:val="000000" w:themeColor="text1"/>
        </w:rPr>
        <w:t xml:space="preserve"> </w:t>
      </w:r>
      <w:r w:rsidRPr="00643CD7">
        <w:rPr>
          <w:rFonts w:asciiTheme="majorHAnsi" w:hAnsiTheme="majorHAnsi" w:cstheme="majorHAnsi"/>
          <w:b/>
          <w:color w:val="000000" w:themeColor="text1"/>
        </w:rPr>
        <w:t>r</w:t>
      </w:r>
      <w:r w:rsidRPr="00643CD7">
        <w:rPr>
          <w:rFonts w:asciiTheme="majorHAnsi" w:hAnsiTheme="majorHAnsi" w:cstheme="majorHAnsi"/>
          <w:color w:val="000000" w:themeColor="text1"/>
        </w:rPr>
        <w:t>.</w:t>
      </w:r>
      <w:r w:rsidRPr="00DC5169">
        <w:rPr>
          <w:rFonts w:asciiTheme="majorHAnsi" w:hAnsiTheme="majorHAnsi" w:cstheme="majorHAnsi"/>
          <w:color w:val="000000" w:themeColor="text1"/>
        </w:rPr>
        <w:t xml:space="preserve">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60F47BC1" w14:textId="77777777" w:rsidR="002C041E" w:rsidRDefault="00047D3A">
      <w:pPr>
        <w:pStyle w:val="Nagwek2"/>
        <w:spacing w:before="240" w:after="240"/>
      </w:pPr>
      <w:bookmarkStart w:id="19" w:name="_iwk7tzonv6ne" w:colFirst="0" w:colLast="0"/>
      <w:bookmarkEnd w:id="19"/>
      <w:r>
        <w:t>XVIII. Miejsce i termin składania ofert</w:t>
      </w:r>
    </w:p>
    <w:p w14:paraId="1E3C7C5F" w14:textId="14EC14EA" w:rsidR="002C041E" w:rsidRPr="005410BF" w:rsidRDefault="00047D3A" w:rsidP="00A76D46">
      <w:pPr>
        <w:numPr>
          <w:ilvl w:val="0"/>
          <w:numId w:val="21"/>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643CD7">
        <w:rPr>
          <w:rFonts w:asciiTheme="majorHAnsi" w:hAnsiTheme="majorHAnsi" w:cstheme="majorHAnsi"/>
          <w:color w:val="000000" w:themeColor="text1"/>
        </w:rPr>
        <w:t xml:space="preserve">dnia </w:t>
      </w:r>
      <w:r w:rsidR="00643CD7" w:rsidRPr="00643CD7">
        <w:rPr>
          <w:rFonts w:asciiTheme="majorHAnsi" w:hAnsiTheme="majorHAnsi" w:cstheme="majorHAnsi"/>
          <w:b/>
          <w:color w:val="000000" w:themeColor="text1"/>
        </w:rPr>
        <w:t>13</w:t>
      </w:r>
      <w:r w:rsidR="000E332F" w:rsidRPr="00643CD7">
        <w:rPr>
          <w:rFonts w:asciiTheme="majorHAnsi" w:hAnsiTheme="majorHAnsi" w:cstheme="majorHAnsi"/>
          <w:b/>
          <w:color w:val="000000" w:themeColor="text1"/>
        </w:rPr>
        <w:t xml:space="preserve"> grudni</w:t>
      </w:r>
      <w:r w:rsidR="00DD1CEA" w:rsidRPr="00643CD7">
        <w:rPr>
          <w:rFonts w:asciiTheme="majorHAnsi" w:hAnsiTheme="majorHAnsi" w:cstheme="majorHAnsi"/>
          <w:b/>
          <w:color w:val="000000" w:themeColor="text1"/>
        </w:rPr>
        <w:t>a</w:t>
      </w:r>
      <w:r w:rsidR="00AB11D7" w:rsidRPr="00643CD7">
        <w:rPr>
          <w:rFonts w:asciiTheme="majorHAnsi" w:hAnsiTheme="majorHAnsi" w:cstheme="majorHAnsi"/>
          <w:b/>
          <w:color w:val="000000" w:themeColor="text1"/>
        </w:rPr>
        <w:t xml:space="preserve"> 20</w:t>
      </w:r>
      <w:r w:rsidR="00E76495" w:rsidRPr="00643CD7">
        <w:rPr>
          <w:rFonts w:asciiTheme="majorHAnsi" w:hAnsiTheme="majorHAnsi" w:cstheme="majorHAnsi"/>
          <w:b/>
          <w:color w:val="000000" w:themeColor="text1"/>
        </w:rPr>
        <w:t>22</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1814D85B"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2BCD4D3" w:rsidR="002C041E" w:rsidRPr="005410BF" w:rsidRDefault="00047D3A" w:rsidP="00A76D46">
      <w:pPr>
        <w:numPr>
          <w:ilvl w:val="0"/>
          <w:numId w:val="21"/>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20" w:name="_g4kmfra1vcqp" w:colFirst="0" w:colLast="0"/>
      <w:bookmarkEnd w:id="20"/>
      <w:r>
        <w:t>XIX. Otwarcie ofert</w:t>
      </w:r>
    </w:p>
    <w:p w14:paraId="120CF0D0" w14:textId="77777777"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lastRenderedPageBreak/>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1" w:name="_kc2xtpcwd955" w:colFirst="0" w:colLast="0"/>
      <w:bookmarkEnd w:id="21"/>
      <w:r>
        <w:t xml:space="preserve">XX. Opis kryteriów oceny ofert wraz z podaniem wag tych kryteriów i sposobu oceny ofert </w:t>
      </w:r>
    </w:p>
    <w:p w14:paraId="1264D341" w14:textId="77777777" w:rsidR="002C041E" w:rsidRPr="005410BF" w:rsidRDefault="00047D3A" w:rsidP="00E76495">
      <w:pPr>
        <w:numPr>
          <w:ilvl w:val="0"/>
          <w:numId w:val="14"/>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1D6C5C69" w:rsidR="002C041E" w:rsidRDefault="0078687A" w:rsidP="00E76495">
      <w:pPr>
        <w:numPr>
          <w:ilvl w:val="0"/>
          <w:numId w:val="20"/>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3D4DDD">
        <w:rPr>
          <w:rFonts w:asciiTheme="majorHAnsi" w:hAnsiTheme="majorHAnsi" w:cstheme="majorHAnsi"/>
          <w:smallCaps/>
        </w:rPr>
        <w:t>6</w:t>
      </w:r>
      <w:r w:rsidR="00443E07">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6121F5C5" w14:textId="6784521C" w:rsidR="006C43AD" w:rsidRPr="00416976" w:rsidRDefault="006C43AD" w:rsidP="00E76495">
      <w:pPr>
        <w:numPr>
          <w:ilvl w:val="0"/>
          <w:numId w:val="20"/>
        </w:numPr>
        <w:ind w:left="924" w:hanging="476"/>
        <w:rPr>
          <w:rFonts w:asciiTheme="majorHAnsi" w:hAnsiTheme="majorHAnsi" w:cstheme="majorHAnsi"/>
        </w:rPr>
      </w:pPr>
      <w:r w:rsidRPr="00416976">
        <w:rPr>
          <w:rFonts w:asciiTheme="majorHAnsi" w:hAnsiTheme="majorHAnsi" w:cstheme="majorHAnsi"/>
          <w:b/>
          <w:lang w:val="pl-PL"/>
        </w:rPr>
        <w:t>Skrócenie terminu realizacji</w:t>
      </w:r>
      <w:r w:rsidR="00416976">
        <w:rPr>
          <w:rFonts w:asciiTheme="majorHAnsi" w:hAnsiTheme="majorHAnsi" w:cstheme="majorHAnsi"/>
          <w:b/>
          <w:lang w:val="pl-PL"/>
        </w:rPr>
        <w:t xml:space="preserve"> </w:t>
      </w:r>
      <w:r w:rsidR="00416976" w:rsidRPr="00416976">
        <w:rPr>
          <w:rFonts w:asciiTheme="majorHAnsi" w:hAnsiTheme="majorHAnsi" w:cstheme="majorHAnsi"/>
        </w:rPr>
        <w:t xml:space="preserve">– max </w:t>
      </w:r>
      <w:r w:rsidR="00416976">
        <w:rPr>
          <w:rFonts w:asciiTheme="majorHAnsi" w:hAnsiTheme="majorHAnsi" w:cstheme="majorHAnsi"/>
        </w:rPr>
        <w:t>15</w:t>
      </w:r>
      <w:r w:rsidR="00416976" w:rsidRPr="00416976">
        <w:rPr>
          <w:rFonts w:asciiTheme="majorHAnsi" w:hAnsiTheme="majorHAnsi" w:cstheme="majorHAnsi"/>
        </w:rPr>
        <w:t xml:space="preserve"> pkt;</w:t>
      </w:r>
    </w:p>
    <w:p w14:paraId="4EFA8EFA" w14:textId="03BA92C4" w:rsidR="00416976" w:rsidRPr="00416976" w:rsidRDefault="00564077" w:rsidP="00956745">
      <w:pPr>
        <w:numPr>
          <w:ilvl w:val="0"/>
          <w:numId w:val="20"/>
        </w:numPr>
        <w:ind w:left="924" w:right="-185" w:hanging="476"/>
        <w:rPr>
          <w:rFonts w:asciiTheme="majorHAnsi" w:hAnsiTheme="majorHAnsi" w:cstheme="majorHAnsi"/>
        </w:rPr>
      </w:pPr>
      <w:r>
        <w:rPr>
          <w:rFonts w:asciiTheme="majorHAnsi" w:hAnsiTheme="majorHAnsi" w:cstheme="majorHAnsi"/>
          <w:b/>
          <w:lang w:val="pl-PL"/>
        </w:rPr>
        <w:t>Czas wymagany</w:t>
      </w:r>
      <w:r w:rsidR="00956745">
        <w:rPr>
          <w:rFonts w:asciiTheme="majorHAnsi" w:hAnsiTheme="majorHAnsi" w:cstheme="majorHAnsi"/>
          <w:b/>
          <w:lang w:val="pl-PL"/>
        </w:rPr>
        <w:t xml:space="preserve"> na korektę i poprawienie</w:t>
      </w:r>
      <w:r w:rsidR="00416976" w:rsidRPr="00416976">
        <w:rPr>
          <w:rFonts w:asciiTheme="majorHAnsi" w:hAnsiTheme="majorHAnsi" w:cstheme="majorHAnsi"/>
          <w:b/>
          <w:lang w:val="pl-PL"/>
        </w:rPr>
        <w:t xml:space="preserve"> dokumentacji</w:t>
      </w:r>
      <w:r w:rsidR="000B3832">
        <w:rPr>
          <w:rFonts w:asciiTheme="majorHAnsi" w:hAnsiTheme="majorHAnsi" w:cstheme="majorHAnsi"/>
          <w:b/>
          <w:lang w:val="pl-PL"/>
        </w:rPr>
        <w:t xml:space="preserve"> </w:t>
      </w:r>
      <w:bookmarkStart w:id="22" w:name="_GoBack"/>
      <w:r w:rsidR="000B3832">
        <w:rPr>
          <w:rFonts w:asciiTheme="majorHAnsi" w:hAnsiTheme="majorHAnsi" w:cstheme="majorHAnsi"/>
          <w:b/>
          <w:lang w:val="pl-PL"/>
        </w:rPr>
        <w:t>w okresie gwarancji</w:t>
      </w:r>
      <w:r w:rsidR="00416976">
        <w:rPr>
          <w:rFonts w:asciiTheme="majorHAnsi" w:hAnsiTheme="majorHAnsi" w:cstheme="majorHAnsi"/>
          <w:lang w:val="pl-PL"/>
        </w:rPr>
        <w:t xml:space="preserve"> </w:t>
      </w:r>
      <w:bookmarkEnd w:id="22"/>
      <w:r w:rsidR="00416976" w:rsidRPr="00416976">
        <w:rPr>
          <w:rFonts w:asciiTheme="majorHAnsi" w:hAnsiTheme="majorHAnsi" w:cstheme="majorHAnsi"/>
        </w:rPr>
        <w:t xml:space="preserve">– max </w:t>
      </w:r>
      <w:r w:rsidR="00416976">
        <w:rPr>
          <w:rFonts w:asciiTheme="majorHAnsi" w:hAnsiTheme="majorHAnsi" w:cstheme="majorHAnsi"/>
        </w:rPr>
        <w:t>1</w:t>
      </w:r>
      <w:r w:rsidR="00416976" w:rsidRPr="00416976">
        <w:rPr>
          <w:rFonts w:asciiTheme="majorHAnsi" w:hAnsiTheme="majorHAnsi" w:cstheme="majorHAnsi"/>
        </w:rPr>
        <w:t>0 pkt;</w:t>
      </w:r>
    </w:p>
    <w:p w14:paraId="328A3AD4" w14:textId="2B02AAEC" w:rsidR="00416976" w:rsidRPr="005410BF" w:rsidRDefault="00564077" w:rsidP="00E76495">
      <w:pPr>
        <w:numPr>
          <w:ilvl w:val="0"/>
          <w:numId w:val="20"/>
        </w:numPr>
        <w:ind w:left="924" w:hanging="476"/>
        <w:rPr>
          <w:rFonts w:asciiTheme="majorHAnsi" w:hAnsiTheme="majorHAnsi" w:cstheme="majorHAnsi"/>
        </w:rPr>
      </w:pPr>
      <w:r>
        <w:rPr>
          <w:rFonts w:asciiTheme="majorHAnsi" w:hAnsiTheme="majorHAnsi" w:cstheme="majorHAnsi"/>
          <w:b/>
          <w:lang w:val="pl-PL"/>
        </w:rPr>
        <w:t>Czas wymagany</w:t>
      </w:r>
      <w:r w:rsidR="00416976" w:rsidRPr="00416976">
        <w:rPr>
          <w:rFonts w:asciiTheme="majorHAnsi" w:hAnsiTheme="majorHAnsi" w:cstheme="majorHAnsi"/>
          <w:b/>
          <w:lang w:val="pl-PL"/>
        </w:rPr>
        <w:t xml:space="preserve"> na udzielenie wyjaśnień przez projektanta</w:t>
      </w:r>
      <w:r w:rsidR="000B3832">
        <w:rPr>
          <w:rFonts w:asciiTheme="majorHAnsi" w:hAnsiTheme="majorHAnsi" w:cstheme="majorHAnsi"/>
          <w:b/>
          <w:lang w:val="pl-PL"/>
        </w:rPr>
        <w:t xml:space="preserve"> w okresie gwarancji</w:t>
      </w:r>
      <w:r w:rsidR="00416976">
        <w:rPr>
          <w:rFonts w:asciiTheme="majorHAnsi" w:hAnsiTheme="majorHAnsi" w:cstheme="majorHAnsi"/>
          <w:lang w:val="pl-PL"/>
        </w:rPr>
        <w:t xml:space="preserve"> </w:t>
      </w:r>
      <w:r w:rsidR="00416976" w:rsidRPr="00416976">
        <w:rPr>
          <w:rFonts w:asciiTheme="majorHAnsi" w:hAnsiTheme="majorHAnsi" w:cstheme="majorHAnsi"/>
        </w:rPr>
        <w:t xml:space="preserve">– max </w:t>
      </w:r>
      <w:r w:rsidR="00416976">
        <w:rPr>
          <w:rFonts w:asciiTheme="majorHAnsi" w:hAnsiTheme="majorHAnsi" w:cstheme="majorHAnsi"/>
        </w:rPr>
        <w:t>1</w:t>
      </w:r>
      <w:r w:rsidR="00416976" w:rsidRPr="00416976">
        <w:rPr>
          <w:rFonts w:asciiTheme="majorHAnsi" w:hAnsiTheme="majorHAnsi" w:cstheme="majorHAnsi"/>
        </w:rPr>
        <w:t>0 pkt;</w:t>
      </w:r>
    </w:p>
    <w:p w14:paraId="1618EE95" w14:textId="6EE82CB5" w:rsidR="002C041E" w:rsidRPr="00443E07" w:rsidRDefault="00564077" w:rsidP="00E76495">
      <w:pPr>
        <w:numPr>
          <w:ilvl w:val="0"/>
          <w:numId w:val="20"/>
        </w:numPr>
        <w:ind w:left="924" w:hanging="476"/>
        <w:rPr>
          <w:rFonts w:asciiTheme="majorHAnsi" w:hAnsiTheme="majorHAnsi" w:cstheme="majorHAnsi"/>
        </w:rPr>
      </w:pPr>
      <w:r>
        <w:rPr>
          <w:rFonts w:asciiTheme="majorHAnsi" w:hAnsiTheme="majorHAnsi" w:cstheme="majorHAnsi"/>
          <w:b/>
        </w:rPr>
        <w:t>O</w:t>
      </w:r>
      <w:r w:rsidR="00F70AD9">
        <w:rPr>
          <w:rFonts w:asciiTheme="majorHAnsi" w:hAnsiTheme="majorHAnsi" w:cstheme="majorHAnsi"/>
          <w:b/>
        </w:rPr>
        <w:t>kres gwarancji</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sidR="00F70AD9">
        <w:rPr>
          <w:rFonts w:asciiTheme="majorHAnsi" w:hAnsiTheme="majorHAnsi" w:cstheme="majorHAnsi"/>
        </w:rPr>
        <w:t>– max</w:t>
      </w:r>
      <w:r w:rsidR="00047D3A" w:rsidRPr="00443E07">
        <w:rPr>
          <w:rFonts w:asciiTheme="majorHAnsi" w:hAnsiTheme="majorHAnsi" w:cstheme="majorHAnsi"/>
        </w:rPr>
        <w:t xml:space="preserve"> </w:t>
      </w:r>
      <w:r w:rsidR="00416976">
        <w:rPr>
          <w:rFonts w:asciiTheme="majorHAnsi" w:hAnsiTheme="majorHAnsi" w:cstheme="majorHAnsi"/>
          <w:smallCaps/>
        </w:rPr>
        <w:t>5</w:t>
      </w:r>
      <w:r w:rsidR="00F70AD9">
        <w:rPr>
          <w:rFonts w:asciiTheme="majorHAnsi" w:hAnsiTheme="majorHAnsi" w:cstheme="majorHAnsi"/>
        </w:rPr>
        <w:t xml:space="preserve"> pkt</w:t>
      </w:r>
      <w:r w:rsidR="00443E07">
        <w:rPr>
          <w:rFonts w:asciiTheme="majorHAnsi" w:hAnsiTheme="majorHAnsi" w:cstheme="majorHAnsi"/>
        </w:rPr>
        <w:t>;</w:t>
      </w:r>
    </w:p>
    <w:p w14:paraId="5585768F" w14:textId="77777777" w:rsidR="0078687A" w:rsidRPr="005410BF" w:rsidRDefault="00F70AD9" w:rsidP="0078687A">
      <w:pPr>
        <w:ind w:left="448"/>
        <w:jc w:val="both"/>
        <w:rPr>
          <w:rFonts w:asciiTheme="majorHAnsi" w:hAnsiTheme="majorHAnsi" w:cstheme="majorHAnsi"/>
        </w:rPr>
      </w:pPr>
      <w:r>
        <w:rPr>
          <w:rFonts w:asciiTheme="majorHAnsi" w:hAnsiTheme="majorHAnsi" w:cstheme="majorHAnsi"/>
        </w:rPr>
        <w:t xml:space="preserve">max - </w:t>
      </w:r>
      <w:r w:rsidR="0078687A">
        <w:rPr>
          <w:rFonts w:asciiTheme="majorHAnsi" w:hAnsiTheme="majorHAnsi" w:cstheme="majorHAnsi"/>
        </w:rPr>
        <w:t xml:space="preserve">Maksymalna liczba punktów do zdobycia w </w:t>
      </w:r>
      <w:r>
        <w:rPr>
          <w:rFonts w:asciiTheme="majorHAnsi" w:hAnsiTheme="majorHAnsi" w:cstheme="majorHAnsi"/>
        </w:rPr>
        <w:t>danym</w:t>
      </w:r>
      <w:r w:rsidR="0078687A">
        <w:rPr>
          <w:rFonts w:asciiTheme="majorHAnsi" w:hAnsiTheme="majorHAnsi" w:cstheme="majorHAnsi"/>
        </w:rPr>
        <w:t xml:space="preserve"> kryterium </w:t>
      </w:r>
    </w:p>
    <w:p w14:paraId="7C224122" w14:textId="77777777" w:rsidR="002C041E" w:rsidRPr="005410BF" w:rsidRDefault="00047D3A" w:rsidP="00E76495">
      <w:pPr>
        <w:numPr>
          <w:ilvl w:val="0"/>
          <w:numId w:val="14"/>
        </w:numPr>
        <w:ind w:left="426"/>
        <w:jc w:val="both"/>
        <w:rPr>
          <w:rFonts w:asciiTheme="majorHAnsi" w:hAnsiTheme="majorHAnsi" w:cstheme="majorHAnsi"/>
        </w:rPr>
      </w:pPr>
      <w:r w:rsidRPr="005410BF">
        <w:rPr>
          <w:rFonts w:asciiTheme="majorHAnsi" w:hAnsiTheme="majorHAnsi" w:cstheme="majorHAnsi"/>
        </w:rPr>
        <w:t>Zasady oceny ofert w poszczególnych kryteriach:</w:t>
      </w:r>
    </w:p>
    <w:p w14:paraId="4929B8DA" w14:textId="77777777" w:rsidR="002C041E" w:rsidRPr="005410BF" w:rsidRDefault="0078687A" w:rsidP="00E76495">
      <w:pPr>
        <w:numPr>
          <w:ilvl w:val="0"/>
          <w:numId w:val="23"/>
        </w:numPr>
        <w:ind w:left="910" w:hanging="484"/>
        <w:jc w:val="both"/>
        <w:rPr>
          <w:rFonts w:asciiTheme="majorHAnsi" w:hAnsiTheme="majorHAnsi" w:cstheme="majorHAnsi"/>
        </w:rPr>
      </w:pPr>
      <w:r>
        <w:rPr>
          <w:rFonts w:asciiTheme="majorHAnsi" w:hAnsiTheme="majorHAnsi" w:cstheme="majorHAnsi"/>
          <w:b/>
        </w:rPr>
        <w:t>Cena</w:t>
      </w:r>
    </w:p>
    <w:p w14:paraId="60A554A4" w14:textId="77777777" w:rsidR="002C041E" w:rsidRPr="005410BF" w:rsidRDefault="00047D3A" w:rsidP="00C24D81">
      <w:pPr>
        <w:spacing w:line="240" w:lineRule="auto"/>
        <w:ind w:left="2124"/>
        <w:jc w:val="both"/>
        <w:rPr>
          <w:rFonts w:asciiTheme="majorHAnsi" w:hAnsiTheme="majorHAnsi" w:cstheme="majorHAnsi"/>
        </w:rPr>
      </w:pPr>
      <w:r w:rsidRPr="005410BF">
        <w:rPr>
          <w:rFonts w:asciiTheme="majorHAnsi" w:hAnsiTheme="majorHAnsi" w:cstheme="majorHAnsi"/>
          <w:b/>
        </w:rPr>
        <w:t>cena najniższa brutto*</w:t>
      </w:r>
    </w:p>
    <w:p w14:paraId="41AD026D" w14:textId="77777777" w:rsidR="002C041E" w:rsidRPr="005410BF" w:rsidRDefault="00047D3A" w:rsidP="00C24D81">
      <w:pPr>
        <w:spacing w:line="240" w:lineRule="auto"/>
        <w:ind w:left="1080"/>
        <w:jc w:val="both"/>
        <w:rPr>
          <w:rFonts w:asciiTheme="majorHAnsi" w:hAnsiTheme="majorHAnsi" w:cstheme="majorHAnsi"/>
        </w:rPr>
      </w:pPr>
      <w:r w:rsidRPr="005410BF">
        <w:rPr>
          <w:rFonts w:asciiTheme="majorHAnsi" w:hAnsiTheme="majorHAnsi" w:cstheme="majorHAnsi"/>
          <w:b/>
        </w:rPr>
        <w:t>C</w:t>
      </w:r>
      <w:r w:rsidR="0078687A">
        <w:rPr>
          <w:rFonts w:asciiTheme="majorHAnsi" w:hAnsiTheme="majorHAnsi" w:cstheme="majorHAnsi"/>
          <w:b/>
        </w:rPr>
        <w:t>ena</w:t>
      </w:r>
      <w:r w:rsidRPr="005410BF">
        <w:rPr>
          <w:rFonts w:asciiTheme="majorHAnsi" w:hAnsiTheme="majorHAnsi" w:cstheme="majorHAnsi"/>
          <w:b/>
        </w:rPr>
        <w:t xml:space="preserve"> =</w:t>
      </w:r>
      <w:r w:rsidRPr="005410BF">
        <w:rPr>
          <w:rFonts w:asciiTheme="majorHAnsi" w:hAnsiTheme="majorHAnsi" w:cstheme="majorHAnsi"/>
        </w:rPr>
        <w:t xml:space="preserve"> </w:t>
      </w:r>
      <w:r w:rsidRPr="005410BF">
        <w:rPr>
          <w:rFonts w:asciiTheme="majorHAnsi" w:hAnsiTheme="majorHAnsi" w:cstheme="majorHAnsi"/>
          <w:strike/>
        </w:rPr>
        <w:t xml:space="preserve">------------------------------------------------ </w:t>
      </w:r>
      <w:r w:rsidRPr="005410BF">
        <w:rPr>
          <w:rFonts w:asciiTheme="majorHAnsi" w:hAnsiTheme="majorHAnsi" w:cstheme="majorHAnsi"/>
        </w:rPr>
        <w:t xml:space="preserve">  </w:t>
      </w:r>
      <w:r w:rsidR="003D4DDD">
        <w:rPr>
          <w:rFonts w:asciiTheme="majorHAnsi" w:hAnsiTheme="majorHAnsi" w:cstheme="majorHAnsi"/>
          <w:b/>
        </w:rPr>
        <w:t>x 6</w:t>
      </w:r>
      <w:r w:rsidR="0078687A">
        <w:rPr>
          <w:rFonts w:asciiTheme="majorHAnsi" w:hAnsiTheme="majorHAnsi" w:cstheme="majorHAnsi"/>
          <w:b/>
        </w:rPr>
        <w:t>0 pkt</w:t>
      </w:r>
    </w:p>
    <w:p w14:paraId="2542EA30" w14:textId="77777777" w:rsidR="002C041E" w:rsidRDefault="00E2788C" w:rsidP="00C24D81">
      <w:pPr>
        <w:spacing w:line="240" w:lineRule="auto"/>
        <w:ind w:left="1736"/>
        <w:jc w:val="both"/>
        <w:rPr>
          <w:rFonts w:asciiTheme="majorHAnsi" w:hAnsiTheme="majorHAnsi" w:cstheme="majorHAnsi"/>
          <w:b/>
        </w:rPr>
      </w:pPr>
      <w:r>
        <w:rPr>
          <w:rFonts w:asciiTheme="majorHAnsi" w:hAnsiTheme="majorHAnsi" w:cstheme="majorHAnsi"/>
          <w:b/>
        </w:rPr>
        <w:t xml:space="preserve">     </w:t>
      </w:r>
      <w:r w:rsidR="00047D3A" w:rsidRPr="005410BF">
        <w:rPr>
          <w:rFonts w:asciiTheme="majorHAnsi" w:hAnsiTheme="majorHAnsi" w:cstheme="majorHAnsi"/>
          <w:b/>
        </w:rPr>
        <w:t>cena oferty ocenianej brutto</w:t>
      </w:r>
    </w:p>
    <w:p w14:paraId="131EFE12" w14:textId="77777777" w:rsidR="00E2788C" w:rsidRPr="005410BF" w:rsidRDefault="00E2788C" w:rsidP="005410BF">
      <w:pPr>
        <w:ind w:left="1736"/>
        <w:jc w:val="both"/>
        <w:rPr>
          <w:rFonts w:asciiTheme="majorHAnsi" w:hAnsiTheme="majorHAnsi" w:cstheme="majorHAnsi"/>
        </w:rPr>
      </w:pPr>
    </w:p>
    <w:p w14:paraId="2705A8B8" w14:textId="77777777" w:rsidR="002C041E" w:rsidRPr="005410BF" w:rsidRDefault="00047D3A" w:rsidP="005410BF">
      <w:pPr>
        <w:ind w:left="372" w:firstLine="708"/>
        <w:jc w:val="both"/>
        <w:rPr>
          <w:rFonts w:asciiTheme="majorHAnsi" w:hAnsiTheme="majorHAnsi" w:cstheme="majorHAnsi"/>
        </w:rPr>
      </w:pPr>
      <w:r w:rsidRPr="005410BF">
        <w:rPr>
          <w:rFonts w:asciiTheme="majorHAnsi" w:hAnsiTheme="majorHAnsi" w:cstheme="majorHAnsi"/>
          <w:b/>
        </w:rPr>
        <w:t>* spośród wszystkich złożonych ofert niepodlegających odrzuceniu</w:t>
      </w:r>
    </w:p>
    <w:p w14:paraId="1F266CD1" w14:textId="77777777" w:rsidR="002C041E" w:rsidRPr="005410BF" w:rsidRDefault="00047D3A" w:rsidP="00E76495">
      <w:pPr>
        <w:numPr>
          <w:ilvl w:val="0"/>
          <w:numId w:val="25"/>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20295CD4" w14:textId="09FCB909" w:rsidR="002C041E" w:rsidRPr="009E2464" w:rsidRDefault="00047D3A" w:rsidP="00E76495">
      <w:pPr>
        <w:numPr>
          <w:ilvl w:val="0"/>
          <w:numId w:val="25"/>
        </w:numPr>
        <w:ind w:left="1358" w:hanging="420"/>
        <w:jc w:val="both"/>
        <w:rPr>
          <w:rFonts w:asciiTheme="majorHAnsi" w:hAnsiTheme="majorHAnsi" w:cstheme="majorHAnsi"/>
        </w:rPr>
      </w:pPr>
      <w:r w:rsidRPr="009E2464">
        <w:rPr>
          <w:rFonts w:asciiTheme="majorHAnsi" w:hAnsiTheme="majorHAnsi" w:cstheme="majorHAnsi"/>
        </w:rPr>
        <w:t>Cena ofertowa brutto musi uwzględniać wszelkie koszty jakie Wykonawca poniesie w</w:t>
      </w:r>
      <w:r w:rsidR="008B500E" w:rsidRPr="009E2464">
        <w:rPr>
          <w:rFonts w:asciiTheme="majorHAnsi" w:hAnsiTheme="majorHAnsi" w:cstheme="majorHAnsi"/>
        </w:rPr>
        <w:t> </w:t>
      </w:r>
      <w:r w:rsidRPr="009E2464">
        <w:rPr>
          <w:rFonts w:asciiTheme="majorHAnsi" w:hAnsiTheme="majorHAnsi" w:cstheme="majorHAnsi"/>
        </w:rPr>
        <w:t>związku z realizacją przedmiotu zamówienia.</w:t>
      </w:r>
    </w:p>
    <w:p w14:paraId="4DACE6A5" w14:textId="513DA494" w:rsidR="00162BA6" w:rsidRPr="00564077" w:rsidRDefault="00416976" w:rsidP="00E76495">
      <w:pPr>
        <w:numPr>
          <w:ilvl w:val="0"/>
          <w:numId w:val="23"/>
        </w:numPr>
        <w:ind w:left="910" w:hanging="484"/>
        <w:jc w:val="both"/>
        <w:rPr>
          <w:rFonts w:asciiTheme="majorHAnsi" w:hAnsiTheme="majorHAnsi" w:cstheme="majorHAnsi"/>
          <w:lang w:val="pl-PL"/>
        </w:rPr>
      </w:pPr>
      <w:r w:rsidRPr="009E2464">
        <w:rPr>
          <w:rFonts w:asciiTheme="majorHAnsi" w:hAnsiTheme="majorHAnsi" w:cstheme="majorHAnsi"/>
          <w:b/>
          <w:lang w:val="pl-PL"/>
        </w:rPr>
        <w:t>Skrócenie terminu realizacji opracowania dokumentacji</w:t>
      </w:r>
      <w:r w:rsidRPr="009E2464">
        <w:rPr>
          <w:rFonts w:asciiTheme="majorHAnsi" w:hAnsiTheme="majorHAnsi" w:cstheme="majorHAnsi"/>
          <w:lang w:val="pl-PL"/>
        </w:rPr>
        <w:t xml:space="preserve"> projektowej względem podanych terminów realizacji kolejnych etapów </w:t>
      </w:r>
      <w:r w:rsidRPr="00564077">
        <w:rPr>
          <w:rFonts w:asciiTheme="majorHAnsi" w:hAnsiTheme="majorHAnsi" w:cstheme="majorHAnsi"/>
          <w:lang w:val="pl-PL"/>
        </w:rPr>
        <w:t>projektu</w:t>
      </w:r>
      <w:r w:rsidR="00CF23E2" w:rsidRPr="00564077">
        <w:rPr>
          <w:rFonts w:asciiTheme="majorHAnsi" w:hAnsiTheme="majorHAnsi" w:cstheme="majorHAnsi"/>
          <w:lang w:val="pl-PL"/>
        </w:rPr>
        <w:t xml:space="preserve"> (pkt VII.1.d) SWZ).</w:t>
      </w:r>
      <w:r w:rsidRPr="00564077">
        <w:rPr>
          <w:rFonts w:asciiTheme="majorHAnsi" w:hAnsiTheme="majorHAnsi" w:cstheme="majorHAnsi"/>
          <w:lang w:val="pl-PL"/>
        </w:rPr>
        <w:t xml:space="preserve"> </w:t>
      </w:r>
      <w:r w:rsidR="00167196" w:rsidRPr="00564077">
        <w:rPr>
          <w:rFonts w:asciiTheme="majorHAnsi" w:hAnsiTheme="majorHAnsi" w:cstheme="majorHAnsi"/>
          <w:lang w:val="pl-PL"/>
        </w:rPr>
        <w:t>Skrócenie należy podać w</w:t>
      </w:r>
      <w:r w:rsidR="00A5450D">
        <w:rPr>
          <w:rFonts w:asciiTheme="majorHAnsi" w:hAnsiTheme="majorHAnsi" w:cstheme="majorHAnsi"/>
          <w:lang w:val="pl-PL"/>
        </w:rPr>
        <w:t> </w:t>
      </w:r>
      <w:r w:rsidR="00167196" w:rsidRPr="00564077">
        <w:rPr>
          <w:rFonts w:asciiTheme="majorHAnsi" w:hAnsiTheme="majorHAnsi" w:cstheme="majorHAnsi"/>
          <w:lang w:val="pl-PL"/>
        </w:rPr>
        <w:t>pełnych tygodniach</w:t>
      </w:r>
    </w:p>
    <w:p w14:paraId="2CFD34A3" w14:textId="4167DCE2" w:rsidR="00162BA6" w:rsidRPr="00564077" w:rsidRDefault="00CF23E2" w:rsidP="009E2464">
      <w:pPr>
        <w:ind w:firstLine="709"/>
        <w:jc w:val="both"/>
        <w:rPr>
          <w:rFonts w:asciiTheme="majorHAnsi" w:hAnsiTheme="majorHAnsi" w:cstheme="majorHAnsi"/>
          <w:lang w:val="pl-PL"/>
        </w:rPr>
      </w:pPr>
      <w:r w:rsidRPr="00564077">
        <w:rPr>
          <w:rFonts w:asciiTheme="majorHAnsi" w:hAnsiTheme="majorHAnsi" w:cstheme="majorHAnsi"/>
          <w:lang w:val="pl-PL"/>
        </w:rPr>
        <w:t>Bez skrócenia</w:t>
      </w:r>
      <w:r w:rsidR="00162BA6" w:rsidRPr="00564077">
        <w:rPr>
          <w:rFonts w:asciiTheme="majorHAnsi" w:hAnsiTheme="majorHAnsi" w:cstheme="majorHAnsi"/>
          <w:lang w:val="pl-PL"/>
        </w:rPr>
        <w:t xml:space="preserve"> – 0 pkt</w:t>
      </w:r>
    </w:p>
    <w:p w14:paraId="2F07A67A" w14:textId="33251AEB" w:rsidR="009E2464" w:rsidRPr="00564077" w:rsidRDefault="00CF23E2" w:rsidP="009E2464">
      <w:pPr>
        <w:ind w:firstLine="709"/>
        <w:jc w:val="both"/>
        <w:rPr>
          <w:rFonts w:asciiTheme="majorHAnsi" w:hAnsiTheme="majorHAnsi" w:cstheme="majorHAnsi"/>
          <w:lang w:val="pl-PL"/>
        </w:rPr>
      </w:pPr>
      <w:r w:rsidRPr="00564077">
        <w:rPr>
          <w:rFonts w:asciiTheme="majorHAnsi" w:hAnsiTheme="majorHAnsi" w:cstheme="majorHAnsi"/>
          <w:lang w:val="pl-PL"/>
        </w:rPr>
        <w:t>Skrócenie o 1 tydzień</w:t>
      </w:r>
      <w:r w:rsidR="00162BA6" w:rsidRPr="00564077">
        <w:rPr>
          <w:rFonts w:asciiTheme="majorHAnsi" w:hAnsiTheme="majorHAnsi" w:cstheme="majorHAnsi"/>
          <w:lang w:val="pl-PL"/>
        </w:rPr>
        <w:t xml:space="preserve"> </w:t>
      </w:r>
      <w:r w:rsidR="009E2464" w:rsidRPr="00564077">
        <w:rPr>
          <w:rFonts w:asciiTheme="majorHAnsi" w:hAnsiTheme="majorHAnsi" w:cstheme="majorHAnsi"/>
          <w:lang w:val="pl-PL"/>
        </w:rPr>
        <w:t>– 5 pkt</w:t>
      </w:r>
    </w:p>
    <w:p w14:paraId="7024F297" w14:textId="68989D35" w:rsidR="00162BA6" w:rsidRPr="00564077" w:rsidRDefault="00CF23E2" w:rsidP="009E2464">
      <w:pPr>
        <w:ind w:firstLine="709"/>
        <w:jc w:val="both"/>
        <w:rPr>
          <w:rFonts w:asciiTheme="majorHAnsi" w:hAnsiTheme="majorHAnsi" w:cstheme="majorHAnsi"/>
          <w:lang w:val="pl-PL"/>
        </w:rPr>
      </w:pPr>
      <w:r w:rsidRPr="00564077">
        <w:rPr>
          <w:rFonts w:asciiTheme="majorHAnsi" w:hAnsiTheme="majorHAnsi" w:cstheme="majorHAnsi"/>
          <w:lang w:val="pl-PL"/>
        </w:rPr>
        <w:t>Skrócenie 2</w:t>
      </w:r>
      <w:r w:rsidR="00162BA6" w:rsidRPr="00564077">
        <w:rPr>
          <w:rFonts w:asciiTheme="majorHAnsi" w:hAnsiTheme="majorHAnsi" w:cstheme="majorHAnsi"/>
          <w:lang w:val="pl-PL"/>
        </w:rPr>
        <w:t xml:space="preserve"> tygodnie </w:t>
      </w:r>
      <w:r w:rsidR="009E2464" w:rsidRPr="00564077">
        <w:rPr>
          <w:rFonts w:asciiTheme="majorHAnsi" w:hAnsiTheme="majorHAnsi" w:cstheme="majorHAnsi"/>
          <w:lang w:val="pl-PL"/>
        </w:rPr>
        <w:t xml:space="preserve">– </w:t>
      </w:r>
      <w:r w:rsidR="00162BA6" w:rsidRPr="00564077">
        <w:rPr>
          <w:rFonts w:asciiTheme="majorHAnsi" w:hAnsiTheme="majorHAnsi" w:cstheme="majorHAnsi"/>
          <w:lang w:val="pl-PL"/>
        </w:rPr>
        <w:t>10 pkt</w:t>
      </w:r>
    </w:p>
    <w:p w14:paraId="7538FFC3" w14:textId="02F3FDD7" w:rsidR="00416976" w:rsidRPr="00564077" w:rsidRDefault="00CF23E2" w:rsidP="009E2464">
      <w:pPr>
        <w:ind w:firstLine="709"/>
        <w:jc w:val="both"/>
        <w:rPr>
          <w:rFonts w:asciiTheme="majorHAnsi" w:hAnsiTheme="majorHAnsi" w:cstheme="majorHAnsi"/>
          <w:lang w:val="pl-PL"/>
        </w:rPr>
      </w:pPr>
      <w:r w:rsidRPr="00564077">
        <w:rPr>
          <w:rFonts w:asciiTheme="majorHAnsi" w:hAnsiTheme="majorHAnsi" w:cstheme="majorHAnsi"/>
          <w:lang w:val="pl-PL"/>
        </w:rPr>
        <w:t>Skrócenie 3 tygodnie</w:t>
      </w:r>
      <w:r w:rsidR="009E2464" w:rsidRPr="00564077">
        <w:rPr>
          <w:rFonts w:asciiTheme="majorHAnsi" w:hAnsiTheme="majorHAnsi" w:cstheme="majorHAnsi"/>
          <w:lang w:val="pl-PL"/>
        </w:rPr>
        <w:t xml:space="preserve"> – </w:t>
      </w:r>
      <w:r w:rsidR="00162BA6" w:rsidRPr="00564077">
        <w:rPr>
          <w:rFonts w:asciiTheme="majorHAnsi" w:hAnsiTheme="majorHAnsi" w:cstheme="majorHAnsi"/>
          <w:lang w:val="pl-PL"/>
        </w:rPr>
        <w:t>15 pkt</w:t>
      </w:r>
    </w:p>
    <w:p w14:paraId="517A21D6" w14:textId="2550E64F" w:rsidR="00162BA6" w:rsidRPr="00564077" w:rsidRDefault="00564077" w:rsidP="00162BA6">
      <w:pPr>
        <w:numPr>
          <w:ilvl w:val="0"/>
          <w:numId w:val="23"/>
        </w:numPr>
        <w:ind w:left="910" w:hanging="484"/>
        <w:jc w:val="both"/>
        <w:rPr>
          <w:rFonts w:asciiTheme="majorHAnsi" w:hAnsiTheme="majorHAnsi" w:cstheme="majorHAnsi"/>
          <w:lang w:val="pl-PL"/>
        </w:rPr>
      </w:pPr>
      <w:r w:rsidRPr="00564077">
        <w:rPr>
          <w:rFonts w:asciiTheme="majorHAnsi" w:hAnsiTheme="majorHAnsi" w:cstheme="majorHAnsi"/>
          <w:b/>
          <w:lang w:val="pl-PL"/>
        </w:rPr>
        <w:t>Czas wymagany</w:t>
      </w:r>
      <w:r w:rsidR="00E30452">
        <w:rPr>
          <w:rFonts w:asciiTheme="majorHAnsi" w:hAnsiTheme="majorHAnsi" w:cstheme="majorHAnsi"/>
          <w:b/>
          <w:lang w:val="pl-PL"/>
        </w:rPr>
        <w:t xml:space="preserve"> na korektę i poprawienie</w:t>
      </w:r>
      <w:r w:rsidR="00416976" w:rsidRPr="00564077">
        <w:rPr>
          <w:rFonts w:asciiTheme="majorHAnsi" w:hAnsiTheme="majorHAnsi" w:cstheme="majorHAnsi"/>
          <w:b/>
          <w:lang w:val="pl-PL"/>
        </w:rPr>
        <w:t xml:space="preserve"> </w:t>
      </w:r>
      <w:r w:rsidR="00E30452" w:rsidRPr="00E30452">
        <w:rPr>
          <w:rFonts w:asciiTheme="majorHAnsi" w:hAnsiTheme="majorHAnsi" w:cstheme="majorHAnsi"/>
          <w:b/>
          <w:lang w:val="pl-PL"/>
        </w:rPr>
        <w:t xml:space="preserve">(usunięcie wad i usterek) </w:t>
      </w:r>
      <w:r w:rsidR="00416976" w:rsidRPr="00564077">
        <w:rPr>
          <w:rFonts w:asciiTheme="majorHAnsi" w:hAnsiTheme="majorHAnsi" w:cstheme="majorHAnsi"/>
          <w:b/>
          <w:lang w:val="pl-PL"/>
        </w:rPr>
        <w:t>dokumentacji</w:t>
      </w:r>
      <w:r w:rsidR="00416976" w:rsidRPr="00564077">
        <w:rPr>
          <w:rFonts w:asciiTheme="majorHAnsi" w:hAnsiTheme="majorHAnsi" w:cstheme="majorHAnsi"/>
          <w:lang w:val="pl-PL"/>
        </w:rPr>
        <w:t xml:space="preserve"> </w:t>
      </w:r>
      <w:r w:rsidR="000B3832" w:rsidRPr="00576BA8">
        <w:rPr>
          <w:rFonts w:asciiTheme="majorHAnsi" w:hAnsiTheme="majorHAnsi" w:cstheme="majorHAnsi"/>
          <w:b/>
          <w:lang w:val="pl-PL"/>
        </w:rPr>
        <w:t xml:space="preserve">w okresie gwarancji </w:t>
      </w:r>
      <w:r w:rsidR="00416976" w:rsidRPr="00564077">
        <w:rPr>
          <w:rFonts w:asciiTheme="majorHAnsi" w:hAnsiTheme="majorHAnsi" w:cstheme="majorHAnsi"/>
          <w:lang w:val="pl-PL"/>
        </w:rPr>
        <w:t xml:space="preserve">projektowej </w:t>
      </w:r>
      <w:r w:rsidR="00930844">
        <w:rPr>
          <w:rFonts w:asciiTheme="majorHAnsi" w:hAnsiTheme="majorHAnsi" w:cstheme="majorHAnsi"/>
          <w:lang w:val="pl-PL"/>
        </w:rPr>
        <w:t>(§ 7</w:t>
      </w:r>
      <w:r w:rsidR="00CF23E2" w:rsidRPr="00564077">
        <w:rPr>
          <w:rFonts w:asciiTheme="majorHAnsi" w:hAnsiTheme="majorHAnsi" w:cstheme="majorHAnsi"/>
          <w:lang w:val="pl-PL"/>
        </w:rPr>
        <w:t xml:space="preserve"> ust 4 projektu umowy). Realizacja korekty i poprawy w ciągu:</w:t>
      </w:r>
    </w:p>
    <w:p w14:paraId="243B140C" w14:textId="0158621C" w:rsidR="00162BA6" w:rsidRPr="00564077" w:rsidRDefault="00416976" w:rsidP="00162BA6">
      <w:pPr>
        <w:pStyle w:val="Akapitzlist"/>
        <w:ind w:left="786"/>
        <w:jc w:val="both"/>
        <w:rPr>
          <w:rFonts w:asciiTheme="majorHAnsi" w:hAnsiTheme="majorHAnsi" w:cstheme="majorHAnsi"/>
          <w:lang w:val="pl-PL"/>
        </w:rPr>
      </w:pPr>
      <w:r w:rsidRPr="00564077">
        <w:rPr>
          <w:rFonts w:asciiTheme="majorHAnsi" w:hAnsiTheme="majorHAnsi" w:cstheme="majorHAnsi"/>
          <w:lang w:val="pl-PL"/>
        </w:rPr>
        <w:t xml:space="preserve">14 </w:t>
      </w:r>
      <w:r w:rsidR="00162BA6" w:rsidRPr="00564077">
        <w:rPr>
          <w:rFonts w:asciiTheme="majorHAnsi" w:hAnsiTheme="majorHAnsi" w:cstheme="majorHAnsi"/>
          <w:lang w:val="pl-PL"/>
        </w:rPr>
        <w:t>dni - 0 pkt</w:t>
      </w:r>
    </w:p>
    <w:p w14:paraId="359EF115" w14:textId="06325A05" w:rsidR="00162BA6" w:rsidRPr="00564077" w:rsidRDefault="00162BA6" w:rsidP="00162BA6">
      <w:pPr>
        <w:pStyle w:val="Akapitzlist"/>
        <w:ind w:left="786"/>
        <w:jc w:val="both"/>
        <w:rPr>
          <w:rFonts w:asciiTheme="majorHAnsi" w:hAnsiTheme="majorHAnsi" w:cstheme="majorHAnsi"/>
          <w:lang w:val="pl-PL"/>
        </w:rPr>
      </w:pPr>
      <w:r w:rsidRPr="00564077">
        <w:rPr>
          <w:rFonts w:asciiTheme="majorHAnsi" w:hAnsiTheme="majorHAnsi" w:cstheme="majorHAnsi"/>
          <w:lang w:val="pl-PL"/>
        </w:rPr>
        <w:t>13 dni - 1 pkt</w:t>
      </w:r>
    </w:p>
    <w:p w14:paraId="64E29951" w14:textId="22CD875D" w:rsidR="00162BA6" w:rsidRPr="00564077" w:rsidRDefault="00162BA6" w:rsidP="00162BA6">
      <w:pPr>
        <w:pStyle w:val="Akapitzlist"/>
        <w:ind w:left="786"/>
        <w:jc w:val="both"/>
        <w:rPr>
          <w:rFonts w:asciiTheme="majorHAnsi" w:hAnsiTheme="majorHAnsi" w:cstheme="majorHAnsi"/>
          <w:lang w:val="pl-PL"/>
        </w:rPr>
      </w:pPr>
      <w:r w:rsidRPr="00564077">
        <w:rPr>
          <w:rFonts w:asciiTheme="majorHAnsi" w:hAnsiTheme="majorHAnsi" w:cstheme="majorHAnsi"/>
          <w:lang w:val="pl-PL"/>
        </w:rPr>
        <w:lastRenderedPageBreak/>
        <w:t>12 dni - 2 pkt</w:t>
      </w:r>
    </w:p>
    <w:p w14:paraId="121A1336" w14:textId="47446130" w:rsidR="00162BA6" w:rsidRPr="00564077" w:rsidRDefault="00162BA6" w:rsidP="00162BA6">
      <w:pPr>
        <w:pStyle w:val="Akapitzlist"/>
        <w:ind w:left="786"/>
        <w:jc w:val="both"/>
        <w:rPr>
          <w:rFonts w:asciiTheme="majorHAnsi" w:hAnsiTheme="majorHAnsi" w:cstheme="majorHAnsi"/>
          <w:lang w:val="pl-PL"/>
        </w:rPr>
      </w:pPr>
      <w:r w:rsidRPr="00564077">
        <w:rPr>
          <w:rFonts w:asciiTheme="majorHAnsi" w:hAnsiTheme="majorHAnsi" w:cstheme="majorHAnsi"/>
          <w:lang w:val="pl-PL"/>
        </w:rPr>
        <w:t>11 dni - 3 pkt</w:t>
      </w:r>
    </w:p>
    <w:p w14:paraId="504397F7" w14:textId="68C2BAC2" w:rsidR="00162BA6" w:rsidRPr="00564077" w:rsidRDefault="00162BA6" w:rsidP="00162BA6">
      <w:pPr>
        <w:pStyle w:val="Akapitzlist"/>
        <w:ind w:left="786"/>
        <w:jc w:val="both"/>
        <w:rPr>
          <w:rFonts w:asciiTheme="majorHAnsi" w:hAnsiTheme="majorHAnsi" w:cstheme="majorHAnsi"/>
          <w:lang w:val="pl-PL"/>
        </w:rPr>
      </w:pPr>
      <w:r w:rsidRPr="00564077">
        <w:rPr>
          <w:rFonts w:asciiTheme="majorHAnsi" w:hAnsiTheme="majorHAnsi" w:cstheme="majorHAnsi"/>
          <w:lang w:val="pl-PL"/>
        </w:rPr>
        <w:t>10 dni - 4 pkt</w:t>
      </w:r>
    </w:p>
    <w:p w14:paraId="665337C4" w14:textId="58F5F2CC" w:rsidR="00162BA6" w:rsidRPr="00564077" w:rsidRDefault="00162BA6" w:rsidP="00162BA6">
      <w:pPr>
        <w:pStyle w:val="Akapitzlist"/>
        <w:ind w:left="786"/>
        <w:jc w:val="both"/>
        <w:rPr>
          <w:rFonts w:asciiTheme="majorHAnsi" w:hAnsiTheme="majorHAnsi" w:cstheme="majorHAnsi"/>
          <w:lang w:val="pl-PL"/>
        </w:rPr>
      </w:pPr>
      <w:r w:rsidRPr="00564077">
        <w:rPr>
          <w:rFonts w:asciiTheme="majorHAnsi" w:hAnsiTheme="majorHAnsi" w:cstheme="majorHAnsi"/>
          <w:lang w:val="pl-PL"/>
        </w:rPr>
        <w:t>9 dni - 5pkt</w:t>
      </w:r>
    </w:p>
    <w:p w14:paraId="48E7BA87" w14:textId="512E626C" w:rsidR="00162BA6" w:rsidRPr="00564077" w:rsidRDefault="00162BA6" w:rsidP="00162BA6">
      <w:pPr>
        <w:pStyle w:val="Akapitzlist"/>
        <w:ind w:left="786"/>
        <w:jc w:val="both"/>
        <w:rPr>
          <w:rFonts w:asciiTheme="majorHAnsi" w:hAnsiTheme="majorHAnsi" w:cstheme="majorHAnsi"/>
          <w:lang w:val="pl-PL"/>
        </w:rPr>
      </w:pPr>
      <w:r w:rsidRPr="00564077">
        <w:rPr>
          <w:rFonts w:asciiTheme="majorHAnsi" w:hAnsiTheme="majorHAnsi" w:cstheme="majorHAnsi"/>
          <w:lang w:val="pl-PL"/>
        </w:rPr>
        <w:t>8 dni - 6 pkt</w:t>
      </w:r>
    </w:p>
    <w:p w14:paraId="5149FAFA" w14:textId="6F4A2C14" w:rsidR="00162BA6" w:rsidRPr="00564077" w:rsidRDefault="00162BA6" w:rsidP="00162BA6">
      <w:pPr>
        <w:pStyle w:val="Akapitzlist"/>
        <w:ind w:left="786"/>
        <w:jc w:val="both"/>
        <w:rPr>
          <w:rFonts w:asciiTheme="majorHAnsi" w:hAnsiTheme="majorHAnsi" w:cstheme="majorHAnsi"/>
          <w:lang w:val="pl-PL"/>
        </w:rPr>
      </w:pPr>
      <w:r w:rsidRPr="00564077">
        <w:rPr>
          <w:rFonts w:asciiTheme="majorHAnsi" w:hAnsiTheme="majorHAnsi" w:cstheme="majorHAnsi"/>
          <w:lang w:val="pl-PL"/>
        </w:rPr>
        <w:t>7 dni - 7 pkt</w:t>
      </w:r>
    </w:p>
    <w:p w14:paraId="7A2E6BA8" w14:textId="5016711C" w:rsidR="00162BA6" w:rsidRPr="00564077" w:rsidRDefault="00162BA6" w:rsidP="00162BA6">
      <w:pPr>
        <w:pStyle w:val="Akapitzlist"/>
        <w:ind w:left="786"/>
        <w:jc w:val="both"/>
        <w:rPr>
          <w:rFonts w:asciiTheme="majorHAnsi" w:hAnsiTheme="majorHAnsi" w:cstheme="majorHAnsi"/>
          <w:lang w:val="pl-PL"/>
        </w:rPr>
      </w:pPr>
      <w:r w:rsidRPr="00564077">
        <w:rPr>
          <w:rFonts w:asciiTheme="majorHAnsi" w:hAnsiTheme="majorHAnsi" w:cstheme="majorHAnsi"/>
          <w:lang w:val="pl-PL"/>
        </w:rPr>
        <w:t>6 dni - 8 pkt</w:t>
      </w:r>
    </w:p>
    <w:p w14:paraId="15357D81" w14:textId="20C2D639" w:rsidR="00162BA6" w:rsidRPr="00564077" w:rsidRDefault="00162BA6" w:rsidP="00162BA6">
      <w:pPr>
        <w:pStyle w:val="Akapitzlist"/>
        <w:ind w:left="786"/>
        <w:jc w:val="both"/>
        <w:rPr>
          <w:rFonts w:asciiTheme="majorHAnsi" w:hAnsiTheme="majorHAnsi" w:cstheme="majorHAnsi"/>
          <w:lang w:val="pl-PL"/>
        </w:rPr>
      </w:pPr>
      <w:r w:rsidRPr="00564077">
        <w:rPr>
          <w:rFonts w:asciiTheme="majorHAnsi" w:hAnsiTheme="majorHAnsi" w:cstheme="majorHAnsi"/>
          <w:lang w:val="pl-PL"/>
        </w:rPr>
        <w:t>5 dni - 9 pkt</w:t>
      </w:r>
    </w:p>
    <w:p w14:paraId="4987A85A" w14:textId="213C53EB" w:rsidR="00162BA6" w:rsidRPr="00564077" w:rsidRDefault="00162BA6" w:rsidP="00162BA6">
      <w:pPr>
        <w:pStyle w:val="Akapitzlist"/>
        <w:ind w:left="786"/>
        <w:jc w:val="both"/>
        <w:rPr>
          <w:rFonts w:asciiTheme="majorHAnsi" w:hAnsiTheme="majorHAnsi" w:cstheme="majorHAnsi"/>
          <w:lang w:val="pl-PL"/>
        </w:rPr>
      </w:pPr>
      <w:r w:rsidRPr="00564077">
        <w:rPr>
          <w:rFonts w:asciiTheme="majorHAnsi" w:hAnsiTheme="majorHAnsi" w:cstheme="majorHAnsi"/>
          <w:lang w:val="pl-PL"/>
        </w:rPr>
        <w:t>4 dni i mniej - 10 pkt</w:t>
      </w:r>
    </w:p>
    <w:p w14:paraId="5275EB78" w14:textId="7A6575C9" w:rsidR="009E2464" w:rsidRPr="00564077" w:rsidRDefault="00564077" w:rsidP="00E76495">
      <w:pPr>
        <w:numPr>
          <w:ilvl w:val="0"/>
          <w:numId w:val="23"/>
        </w:numPr>
        <w:ind w:left="910" w:hanging="484"/>
        <w:jc w:val="both"/>
        <w:rPr>
          <w:rFonts w:asciiTheme="majorHAnsi" w:hAnsiTheme="majorHAnsi" w:cstheme="majorHAnsi"/>
          <w:lang w:val="pl-PL"/>
        </w:rPr>
      </w:pPr>
      <w:r w:rsidRPr="00564077">
        <w:rPr>
          <w:rFonts w:asciiTheme="majorHAnsi" w:hAnsiTheme="majorHAnsi" w:cstheme="majorHAnsi"/>
          <w:b/>
          <w:lang w:val="pl-PL"/>
        </w:rPr>
        <w:t>Czas wymagany</w:t>
      </w:r>
      <w:r w:rsidR="00416976" w:rsidRPr="00564077">
        <w:rPr>
          <w:rFonts w:asciiTheme="majorHAnsi" w:hAnsiTheme="majorHAnsi" w:cstheme="majorHAnsi"/>
          <w:b/>
          <w:lang w:val="pl-PL"/>
        </w:rPr>
        <w:t xml:space="preserve"> na udzielenie </w:t>
      </w:r>
      <w:r w:rsidR="00E30452">
        <w:rPr>
          <w:rFonts w:asciiTheme="majorHAnsi" w:hAnsiTheme="majorHAnsi" w:cstheme="majorHAnsi"/>
          <w:b/>
          <w:lang w:val="pl-PL"/>
        </w:rPr>
        <w:t xml:space="preserve">pisemnych </w:t>
      </w:r>
      <w:r w:rsidR="00416976" w:rsidRPr="00564077">
        <w:rPr>
          <w:rFonts w:asciiTheme="majorHAnsi" w:hAnsiTheme="majorHAnsi" w:cstheme="majorHAnsi"/>
          <w:b/>
          <w:lang w:val="pl-PL"/>
        </w:rPr>
        <w:t>wyjaśnień przez projektanta</w:t>
      </w:r>
      <w:r w:rsidR="000B3832">
        <w:rPr>
          <w:rFonts w:asciiTheme="majorHAnsi" w:hAnsiTheme="majorHAnsi" w:cstheme="majorHAnsi"/>
          <w:b/>
          <w:lang w:val="pl-PL"/>
        </w:rPr>
        <w:t xml:space="preserve"> w okresie gwarancji</w:t>
      </w:r>
      <w:r w:rsidR="00CF23E2" w:rsidRPr="00564077">
        <w:rPr>
          <w:rFonts w:asciiTheme="majorHAnsi" w:hAnsiTheme="majorHAnsi" w:cstheme="majorHAnsi"/>
          <w:b/>
          <w:lang w:val="pl-PL"/>
        </w:rPr>
        <w:t xml:space="preserve"> </w:t>
      </w:r>
      <w:r w:rsidR="00930844">
        <w:rPr>
          <w:rFonts w:asciiTheme="majorHAnsi" w:hAnsiTheme="majorHAnsi" w:cstheme="majorHAnsi"/>
          <w:lang w:val="pl-PL"/>
        </w:rPr>
        <w:t>(§ 7</w:t>
      </w:r>
      <w:r w:rsidR="00CF23E2" w:rsidRPr="00564077">
        <w:rPr>
          <w:rFonts w:asciiTheme="majorHAnsi" w:hAnsiTheme="majorHAnsi" w:cstheme="majorHAnsi"/>
          <w:lang w:val="pl-PL"/>
        </w:rPr>
        <w:t xml:space="preserve"> ust 4 projektu umowy)</w:t>
      </w:r>
      <w:r w:rsidR="00D31984" w:rsidRPr="00564077">
        <w:rPr>
          <w:rFonts w:asciiTheme="majorHAnsi" w:hAnsiTheme="majorHAnsi" w:cstheme="majorHAnsi"/>
          <w:lang w:val="pl-PL"/>
        </w:rPr>
        <w:t>. Udzielenie wyjaśnień w ciągu</w:t>
      </w:r>
      <w:r w:rsidR="00CF23E2" w:rsidRPr="00564077">
        <w:rPr>
          <w:rFonts w:asciiTheme="majorHAnsi" w:hAnsiTheme="majorHAnsi" w:cstheme="majorHAnsi"/>
          <w:lang w:val="pl-PL"/>
        </w:rPr>
        <w:t>:</w:t>
      </w:r>
    </w:p>
    <w:p w14:paraId="1EDCD2B5" w14:textId="77777777" w:rsidR="009E2464" w:rsidRPr="009E2464" w:rsidRDefault="009E2464" w:rsidP="009E2464">
      <w:pPr>
        <w:ind w:left="910"/>
        <w:jc w:val="both"/>
        <w:rPr>
          <w:rFonts w:asciiTheme="majorHAnsi" w:hAnsiTheme="majorHAnsi" w:cstheme="majorHAnsi"/>
          <w:lang w:val="pl-PL"/>
        </w:rPr>
      </w:pPr>
      <w:r w:rsidRPr="009E2464">
        <w:rPr>
          <w:rFonts w:asciiTheme="majorHAnsi" w:hAnsiTheme="majorHAnsi" w:cstheme="majorHAnsi"/>
          <w:lang w:val="pl-PL"/>
        </w:rPr>
        <w:t xml:space="preserve">7 </w:t>
      </w:r>
      <w:r w:rsidR="00416976" w:rsidRPr="009E2464">
        <w:rPr>
          <w:rFonts w:asciiTheme="majorHAnsi" w:hAnsiTheme="majorHAnsi" w:cstheme="majorHAnsi"/>
          <w:lang w:val="pl-PL"/>
        </w:rPr>
        <w:t xml:space="preserve">dni </w:t>
      </w:r>
      <w:r w:rsidRPr="009E2464">
        <w:rPr>
          <w:rFonts w:asciiTheme="majorHAnsi" w:hAnsiTheme="majorHAnsi" w:cstheme="majorHAnsi"/>
          <w:lang w:val="pl-PL"/>
        </w:rPr>
        <w:t>– 0 pkt</w:t>
      </w:r>
    </w:p>
    <w:p w14:paraId="772FE635" w14:textId="549858F7" w:rsidR="009E2464" w:rsidRPr="009E2464" w:rsidRDefault="009E2464" w:rsidP="009E2464">
      <w:pPr>
        <w:ind w:left="910"/>
        <w:jc w:val="both"/>
        <w:rPr>
          <w:rFonts w:asciiTheme="majorHAnsi" w:hAnsiTheme="majorHAnsi" w:cstheme="majorHAnsi"/>
          <w:lang w:val="pl-PL"/>
        </w:rPr>
      </w:pPr>
      <w:r w:rsidRPr="009E2464">
        <w:rPr>
          <w:rFonts w:asciiTheme="majorHAnsi" w:hAnsiTheme="majorHAnsi" w:cstheme="majorHAnsi"/>
          <w:lang w:val="pl-PL"/>
        </w:rPr>
        <w:t>6 dni – 2 pkt</w:t>
      </w:r>
    </w:p>
    <w:p w14:paraId="4017D293" w14:textId="4D1F8EBC" w:rsidR="009E2464" w:rsidRPr="009E2464" w:rsidRDefault="009E2464" w:rsidP="009E2464">
      <w:pPr>
        <w:ind w:left="910"/>
        <w:jc w:val="both"/>
        <w:rPr>
          <w:rFonts w:asciiTheme="majorHAnsi" w:hAnsiTheme="majorHAnsi" w:cstheme="majorHAnsi"/>
          <w:lang w:val="pl-PL"/>
        </w:rPr>
      </w:pPr>
      <w:r w:rsidRPr="009E2464">
        <w:rPr>
          <w:rFonts w:asciiTheme="majorHAnsi" w:hAnsiTheme="majorHAnsi" w:cstheme="majorHAnsi"/>
          <w:lang w:val="pl-PL"/>
        </w:rPr>
        <w:t>5 dni- 4 pkt</w:t>
      </w:r>
    </w:p>
    <w:p w14:paraId="1788C761" w14:textId="26942446" w:rsidR="00416976" w:rsidRPr="009E2464" w:rsidRDefault="009E2464" w:rsidP="009E2464">
      <w:pPr>
        <w:ind w:left="910"/>
        <w:jc w:val="both"/>
        <w:rPr>
          <w:rFonts w:asciiTheme="majorHAnsi" w:hAnsiTheme="majorHAnsi" w:cstheme="majorHAnsi"/>
          <w:lang w:val="pl-PL"/>
        </w:rPr>
      </w:pPr>
      <w:r w:rsidRPr="009E2464">
        <w:rPr>
          <w:rFonts w:asciiTheme="majorHAnsi" w:hAnsiTheme="majorHAnsi" w:cstheme="majorHAnsi"/>
          <w:lang w:val="pl-PL"/>
        </w:rPr>
        <w:t>4 dni – 6 pkt</w:t>
      </w:r>
    </w:p>
    <w:p w14:paraId="1C404A9A" w14:textId="0AEA0C7D" w:rsidR="009E2464" w:rsidRPr="009E2464" w:rsidRDefault="009E2464" w:rsidP="009E2464">
      <w:pPr>
        <w:ind w:left="910"/>
        <w:jc w:val="both"/>
        <w:rPr>
          <w:rFonts w:asciiTheme="majorHAnsi" w:hAnsiTheme="majorHAnsi" w:cstheme="majorHAnsi"/>
          <w:lang w:val="pl-PL"/>
        </w:rPr>
      </w:pPr>
      <w:r w:rsidRPr="009E2464">
        <w:rPr>
          <w:rFonts w:asciiTheme="majorHAnsi" w:hAnsiTheme="majorHAnsi" w:cstheme="majorHAnsi"/>
          <w:lang w:val="pl-PL"/>
        </w:rPr>
        <w:t>3 dni – 8 pkt</w:t>
      </w:r>
    </w:p>
    <w:p w14:paraId="4FEDC065" w14:textId="3AC8AE32" w:rsidR="009E2464" w:rsidRPr="009E2464" w:rsidRDefault="009E2464" w:rsidP="009E2464">
      <w:pPr>
        <w:ind w:left="910"/>
        <w:jc w:val="both"/>
        <w:rPr>
          <w:rFonts w:asciiTheme="majorHAnsi" w:hAnsiTheme="majorHAnsi" w:cstheme="majorHAnsi"/>
          <w:lang w:val="pl-PL"/>
        </w:rPr>
      </w:pPr>
      <w:r w:rsidRPr="009E2464">
        <w:rPr>
          <w:rFonts w:asciiTheme="majorHAnsi" w:hAnsiTheme="majorHAnsi" w:cstheme="majorHAnsi"/>
          <w:lang w:val="pl-PL"/>
        </w:rPr>
        <w:t xml:space="preserve">2 dni </w:t>
      </w:r>
      <w:r>
        <w:rPr>
          <w:rFonts w:asciiTheme="majorHAnsi" w:hAnsiTheme="majorHAnsi" w:cstheme="majorHAnsi"/>
          <w:lang w:val="pl-PL"/>
        </w:rPr>
        <w:t xml:space="preserve">i mniej </w:t>
      </w:r>
      <w:r w:rsidRPr="009E2464">
        <w:rPr>
          <w:rFonts w:asciiTheme="majorHAnsi" w:hAnsiTheme="majorHAnsi" w:cstheme="majorHAnsi"/>
          <w:lang w:val="pl-PL"/>
        </w:rPr>
        <w:t>– 10 pkt.</w:t>
      </w:r>
    </w:p>
    <w:p w14:paraId="6DDAEEC1" w14:textId="13A3AA10" w:rsidR="003D4DDD" w:rsidRPr="003D4DDD" w:rsidRDefault="00564077" w:rsidP="00E76495">
      <w:pPr>
        <w:numPr>
          <w:ilvl w:val="0"/>
          <w:numId w:val="23"/>
        </w:numPr>
        <w:ind w:left="910" w:hanging="484"/>
        <w:jc w:val="both"/>
        <w:rPr>
          <w:rFonts w:asciiTheme="majorHAnsi" w:hAnsiTheme="majorHAnsi" w:cstheme="majorHAnsi"/>
          <w:lang w:val="pl-PL"/>
        </w:rPr>
      </w:pPr>
      <w:r>
        <w:rPr>
          <w:rFonts w:asciiTheme="majorHAnsi" w:hAnsiTheme="majorHAnsi" w:cstheme="majorHAnsi"/>
          <w:b/>
        </w:rPr>
        <w:t>O</w:t>
      </w:r>
      <w:r w:rsidR="00F70AD9" w:rsidRPr="009E2464">
        <w:rPr>
          <w:rFonts w:asciiTheme="majorHAnsi" w:hAnsiTheme="majorHAnsi" w:cstheme="majorHAnsi"/>
          <w:b/>
        </w:rPr>
        <w:t>kres gwarancji</w:t>
      </w:r>
      <w:r w:rsidR="0078687A" w:rsidRPr="009E2464">
        <w:rPr>
          <w:rFonts w:asciiTheme="majorHAnsi" w:hAnsiTheme="majorHAnsi" w:cstheme="majorHAnsi"/>
          <w:b/>
        </w:rPr>
        <w:t xml:space="preserve"> </w:t>
      </w:r>
      <w:r w:rsidR="0078687A" w:rsidRPr="009E2464">
        <w:rPr>
          <w:rFonts w:asciiTheme="majorHAnsi" w:hAnsiTheme="majorHAnsi" w:cstheme="majorHAnsi"/>
        </w:rPr>
        <w:t xml:space="preserve">– </w:t>
      </w:r>
      <w:r w:rsidR="003D4DDD" w:rsidRPr="009E2464">
        <w:rPr>
          <w:rFonts w:asciiTheme="majorHAnsi" w:hAnsiTheme="majorHAnsi" w:cstheme="majorHAnsi"/>
          <w:lang w:val="pl-PL"/>
        </w:rPr>
        <w:t>Zamawiający</w:t>
      </w:r>
      <w:r w:rsidR="003D4DDD" w:rsidRPr="003D4DDD">
        <w:rPr>
          <w:rFonts w:asciiTheme="majorHAnsi" w:hAnsiTheme="majorHAnsi" w:cstheme="majorHAnsi"/>
          <w:lang w:val="pl-PL"/>
        </w:rPr>
        <w:t xml:space="preserve"> wymaga określenia okresu gwarancji w pełnych miesiącach. Gwarancja obejmować będzie zachowanie stanu elementów robót wykonanych w ramach przebudowy z pominięciem naturalnego zużycia. Wykonawca zobowiązany jest podać jeden okres gwarancji na wykonane przez siebie prace, użyte materiały, dostarczony osprzęt, urządzenia itp. Usunięcie wad i usterek w okresie gwarancji następuje na koszt Wykonawcy. </w:t>
      </w:r>
    </w:p>
    <w:p w14:paraId="030655BB" w14:textId="77777777" w:rsidR="002C041E" w:rsidRDefault="003D4DDD" w:rsidP="009E2464">
      <w:pPr>
        <w:ind w:left="851"/>
        <w:jc w:val="both"/>
        <w:rPr>
          <w:rFonts w:asciiTheme="majorHAnsi" w:hAnsiTheme="majorHAnsi" w:cstheme="majorHAnsi"/>
          <w:lang w:val="pl-PL"/>
        </w:rPr>
      </w:pPr>
      <w:r w:rsidRPr="003D4DDD">
        <w:rPr>
          <w:rFonts w:asciiTheme="majorHAnsi" w:hAnsiTheme="majorHAnsi" w:cstheme="majorHAnsi"/>
          <w:lang w:val="pl-PL"/>
        </w:rPr>
        <w:t>Okres gwarancji, liczony od daty podpisania ostatecznego protokołu końcowego odbioru, wskazany przez Wykonawcę w ofercie nie może być krótszy niż 36 miesięcy. Okres gwarancji dłuższy niż 60 miesięcy będzie punktowany przez Zamawiającego tak samo jak okres 60 miesięcy</w:t>
      </w:r>
    </w:p>
    <w:p w14:paraId="20D0BD98" w14:textId="77777777" w:rsidR="009E2464" w:rsidRPr="009E2464" w:rsidRDefault="009E2464" w:rsidP="009E2464">
      <w:pPr>
        <w:spacing w:line="240" w:lineRule="auto"/>
        <w:ind w:left="1369" w:firstLine="1183"/>
        <w:rPr>
          <w:rFonts w:asciiTheme="majorHAnsi" w:hAnsiTheme="majorHAnsi" w:cstheme="majorHAnsi"/>
          <w:b/>
        </w:rPr>
      </w:pPr>
      <w:r w:rsidRPr="009E2464">
        <w:rPr>
          <w:rFonts w:asciiTheme="majorHAnsi" w:hAnsiTheme="majorHAnsi" w:cstheme="majorHAnsi"/>
          <w:b/>
        </w:rPr>
        <w:t>Oferowany okres gwarancji (ilość miesięcy) – 36 miesięcy</w:t>
      </w:r>
    </w:p>
    <w:p w14:paraId="030641D2" w14:textId="77777777" w:rsidR="009E2464" w:rsidRPr="009E2464" w:rsidRDefault="009E2464" w:rsidP="009E2464">
      <w:pPr>
        <w:spacing w:line="240" w:lineRule="auto"/>
        <w:ind w:left="-71" w:firstLine="497"/>
        <w:rPr>
          <w:rFonts w:asciiTheme="majorHAnsi" w:hAnsiTheme="majorHAnsi" w:cstheme="majorHAnsi"/>
          <w:b/>
        </w:rPr>
      </w:pPr>
      <w:r w:rsidRPr="009E2464">
        <w:rPr>
          <w:rFonts w:asciiTheme="majorHAnsi" w:hAnsiTheme="majorHAnsi" w:cstheme="majorHAnsi"/>
          <w:b/>
        </w:rPr>
        <w:t>Okres gwarancji (O</w:t>
      </w:r>
      <w:r w:rsidRPr="009E2464">
        <w:rPr>
          <w:rFonts w:asciiTheme="majorHAnsi" w:hAnsiTheme="majorHAnsi" w:cstheme="majorHAnsi"/>
          <w:b/>
          <w:vertAlign w:val="subscript"/>
        </w:rPr>
        <w:t>oG</w:t>
      </w:r>
      <w:r w:rsidRPr="009E2464">
        <w:rPr>
          <w:rFonts w:asciiTheme="majorHAnsi" w:hAnsiTheme="majorHAnsi" w:cstheme="majorHAnsi"/>
          <w:b/>
        </w:rPr>
        <w:t xml:space="preserve"> )= ------------------------------------------------------------------------------ x 40 pkt</w:t>
      </w:r>
    </w:p>
    <w:p w14:paraId="2217C159" w14:textId="77777777" w:rsidR="009E2464" w:rsidRPr="009E2464" w:rsidRDefault="009E2464" w:rsidP="009E2464">
      <w:pPr>
        <w:spacing w:line="240" w:lineRule="auto"/>
        <w:ind w:left="3529" w:firstLine="791"/>
        <w:rPr>
          <w:rFonts w:asciiTheme="majorHAnsi" w:hAnsiTheme="majorHAnsi" w:cstheme="majorHAnsi"/>
          <w:b/>
        </w:rPr>
      </w:pPr>
      <w:r w:rsidRPr="009E2464">
        <w:rPr>
          <w:rFonts w:asciiTheme="majorHAnsi" w:hAnsiTheme="majorHAnsi" w:cstheme="majorHAnsi"/>
          <w:b/>
        </w:rPr>
        <w:t>24 miesiące</w:t>
      </w:r>
    </w:p>
    <w:p w14:paraId="58166809" w14:textId="71F6B6A6" w:rsidR="009E2464" w:rsidRPr="0078687A" w:rsidRDefault="009E2464" w:rsidP="003D4DDD">
      <w:pPr>
        <w:jc w:val="both"/>
        <w:rPr>
          <w:rFonts w:asciiTheme="majorHAnsi" w:hAnsiTheme="majorHAnsi" w:cstheme="majorHAnsi"/>
        </w:rPr>
      </w:pPr>
    </w:p>
    <w:p w14:paraId="3EB8A93C" w14:textId="3F534711" w:rsidR="00443E07"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t>Punktacja przyznawana ofertom w poszczególnych kryteriach oceny ofert będzie liczona z</w:t>
      </w:r>
      <w:r w:rsidR="008B500E">
        <w:rPr>
          <w:rFonts w:asciiTheme="majorHAnsi" w:hAnsiTheme="majorHAnsi" w:cstheme="majorHAnsi"/>
        </w:rPr>
        <w:t> </w:t>
      </w:r>
      <w:r w:rsidRPr="005410BF">
        <w:rPr>
          <w:rFonts w:asciiTheme="majorHAnsi" w:hAnsiTheme="majorHAnsi" w:cstheme="majorHAnsi"/>
        </w:rPr>
        <w:t>dokładnością do dwóch miejsc po przecinku, zgodnie z zasadami arytmetyki.</w:t>
      </w:r>
    </w:p>
    <w:p w14:paraId="4D41324C" w14:textId="77777777" w:rsidR="00E76495" w:rsidRPr="00E76495" w:rsidRDefault="00E76495" w:rsidP="00E76495">
      <w:pPr>
        <w:numPr>
          <w:ilvl w:val="0"/>
          <w:numId w:val="14"/>
        </w:numPr>
        <w:ind w:left="448" w:hanging="426"/>
        <w:jc w:val="both"/>
        <w:rPr>
          <w:rFonts w:asciiTheme="majorHAnsi" w:hAnsiTheme="majorHAnsi" w:cstheme="majorHAnsi"/>
        </w:rPr>
      </w:pPr>
      <w:r w:rsidRPr="00E76495">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59336832" w14:textId="77777777" w:rsidR="00E76495" w:rsidRPr="00E76495" w:rsidRDefault="00E76495" w:rsidP="00E76495">
      <w:pPr>
        <w:ind w:left="-71"/>
        <w:jc w:val="center"/>
        <w:rPr>
          <w:rFonts w:ascii="Calibri" w:hAnsi="Calibri" w:cs="Calibri"/>
        </w:rPr>
      </w:pPr>
      <w:r w:rsidRPr="00E76495">
        <w:rPr>
          <w:rFonts w:ascii="Calibri" w:hAnsi="Calibri" w:cs="Calibri"/>
        </w:rPr>
        <w:t>O</w:t>
      </w:r>
      <w:r w:rsidRPr="00E76495">
        <w:rPr>
          <w:rFonts w:ascii="Calibri" w:hAnsi="Calibri" w:cs="Calibri"/>
          <w:vertAlign w:val="subscript"/>
        </w:rPr>
        <w:t>o</w:t>
      </w:r>
      <w:r w:rsidRPr="00E76495">
        <w:rPr>
          <w:rFonts w:ascii="Calibri" w:hAnsi="Calibri" w:cs="Calibri"/>
        </w:rPr>
        <w:t>=O</w:t>
      </w:r>
      <w:r w:rsidRPr="00E76495">
        <w:rPr>
          <w:rFonts w:ascii="Calibri" w:hAnsi="Calibri" w:cs="Calibri"/>
          <w:vertAlign w:val="subscript"/>
        </w:rPr>
        <w:t>oC</w:t>
      </w:r>
      <w:r w:rsidRPr="00E76495">
        <w:rPr>
          <w:rFonts w:ascii="Calibri" w:hAnsi="Calibri" w:cs="Calibri"/>
        </w:rPr>
        <w:t>+O</w:t>
      </w:r>
      <w:r w:rsidRPr="00E76495">
        <w:rPr>
          <w:rFonts w:ascii="Calibri" w:hAnsi="Calibri" w:cs="Calibri"/>
          <w:vertAlign w:val="subscript"/>
        </w:rPr>
        <w:t>oG</w:t>
      </w:r>
    </w:p>
    <w:p w14:paraId="24313728" w14:textId="77777777" w:rsidR="00E76495" w:rsidRPr="00E76495" w:rsidRDefault="00E76495" w:rsidP="00E76495">
      <w:pPr>
        <w:ind w:left="567"/>
        <w:rPr>
          <w:rFonts w:ascii="Calibri" w:hAnsi="Calibri" w:cs="Calibri"/>
        </w:rPr>
      </w:pPr>
      <w:r w:rsidRPr="00E76495">
        <w:rPr>
          <w:rFonts w:ascii="Calibri" w:hAnsi="Calibri" w:cs="Calibri"/>
        </w:rPr>
        <w:t>Gdzie:</w:t>
      </w:r>
    </w:p>
    <w:p w14:paraId="0F1DD014" w14:textId="77777777" w:rsidR="00E76495" w:rsidRPr="00E76495" w:rsidRDefault="00E76495" w:rsidP="00E76495">
      <w:pPr>
        <w:ind w:left="567"/>
        <w:rPr>
          <w:rFonts w:ascii="Calibri" w:hAnsi="Calibri" w:cs="Calibri"/>
        </w:rPr>
      </w:pPr>
      <w:r w:rsidRPr="00E76495">
        <w:rPr>
          <w:rFonts w:ascii="Calibri" w:hAnsi="Calibri" w:cs="Calibri"/>
          <w:i/>
        </w:rPr>
        <w:t>O</w:t>
      </w:r>
      <w:r w:rsidRPr="00E76495">
        <w:rPr>
          <w:rFonts w:ascii="Calibri" w:hAnsi="Calibri" w:cs="Calibri"/>
          <w:i/>
          <w:vertAlign w:val="subscript"/>
        </w:rPr>
        <w:t>o</w:t>
      </w:r>
      <w:r w:rsidRPr="00E76495">
        <w:rPr>
          <w:rFonts w:ascii="Calibri" w:hAnsi="Calibri" w:cs="Calibri"/>
        </w:rPr>
        <w:t xml:space="preserve"> – całkowita ocena punktowa badanej oferty, która nie podlega odrzuceniu i Wykonawca nie podlega wykluczeniu z postępowania.</w:t>
      </w:r>
    </w:p>
    <w:p w14:paraId="05C43AE1" w14:textId="77777777" w:rsidR="00E76495" w:rsidRPr="00E76495" w:rsidRDefault="00E76495" w:rsidP="00E76495">
      <w:pPr>
        <w:ind w:left="567"/>
        <w:rPr>
          <w:rFonts w:ascii="Calibri" w:hAnsi="Calibri" w:cs="Calibri"/>
        </w:rPr>
      </w:pPr>
      <w:r w:rsidRPr="00E76495">
        <w:rPr>
          <w:rFonts w:ascii="Calibri" w:hAnsi="Calibri" w:cs="Calibri"/>
          <w:i/>
        </w:rPr>
        <w:t>O</w:t>
      </w:r>
      <w:r w:rsidRPr="00E76495">
        <w:rPr>
          <w:rFonts w:ascii="Calibri" w:hAnsi="Calibri" w:cs="Calibri"/>
          <w:i/>
          <w:vertAlign w:val="subscript"/>
        </w:rPr>
        <w:t>oC</w:t>
      </w:r>
      <w:r w:rsidRPr="00E76495">
        <w:rPr>
          <w:rFonts w:ascii="Calibri" w:hAnsi="Calibri" w:cs="Calibri"/>
        </w:rPr>
        <w:t xml:space="preserve"> – ocena punktowa badanej oferty w kryterium „cena”</w:t>
      </w:r>
    </w:p>
    <w:p w14:paraId="54137246" w14:textId="77777777" w:rsidR="00E76495" w:rsidRPr="00E76495" w:rsidRDefault="00E76495" w:rsidP="00E76495">
      <w:pPr>
        <w:ind w:left="567"/>
        <w:rPr>
          <w:rFonts w:ascii="Calibri" w:hAnsi="Calibri" w:cs="Calibri"/>
        </w:rPr>
      </w:pPr>
      <w:r w:rsidRPr="00E76495">
        <w:rPr>
          <w:rFonts w:ascii="Calibri" w:hAnsi="Calibri" w:cs="Calibri"/>
          <w:i/>
        </w:rPr>
        <w:t>O</w:t>
      </w:r>
      <w:r w:rsidRPr="00E76495">
        <w:rPr>
          <w:rFonts w:ascii="Calibri" w:hAnsi="Calibri" w:cs="Calibri"/>
          <w:i/>
          <w:vertAlign w:val="subscript"/>
        </w:rPr>
        <w:t>oG</w:t>
      </w:r>
      <w:r w:rsidRPr="00E76495">
        <w:rPr>
          <w:rFonts w:ascii="Calibri" w:hAnsi="Calibri" w:cs="Calibri"/>
        </w:rPr>
        <w:t xml:space="preserve"> – ocena punktowa badanej oferty w kryterium „okres gwarancji”</w:t>
      </w:r>
    </w:p>
    <w:p w14:paraId="0913CB8A" w14:textId="77777777" w:rsidR="00E76495" w:rsidRPr="00E76495" w:rsidRDefault="00E76495" w:rsidP="00E76495">
      <w:pPr>
        <w:pStyle w:val="Akapitzlist"/>
        <w:numPr>
          <w:ilvl w:val="0"/>
          <w:numId w:val="14"/>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p>
    <w:p w14:paraId="57741405" w14:textId="77777777" w:rsidR="002C041E" w:rsidRPr="005410BF"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lastRenderedPageBreak/>
        <w:t>W toku badania i oceny ofert Zamawiający może żądać od Wykonawcy wyjaśnień dotyczących treści złożonej oferty, w tym zaoferowanej ceny.</w:t>
      </w:r>
    </w:p>
    <w:p w14:paraId="1B30E813" w14:textId="77777777" w:rsidR="002C041E" w:rsidRPr="005410BF"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3" w:name="_jdd1gpfct9cq" w:colFirst="0" w:colLast="0"/>
      <w:bookmarkEnd w:id="23"/>
      <w:r>
        <w:t>XXI. Informacje o formalnościach, jakie powinny być dopełnione po wyborze oferty w celu zawarcia umowy</w:t>
      </w:r>
    </w:p>
    <w:p w14:paraId="4B6B1C95" w14:textId="77777777" w:rsidR="002C041E" w:rsidRPr="005410BF" w:rsidRDefault="00047D3A" w:rsidP="00E76495">
      <w:pPr>
        <w:numPr>
          <w:ilvl w:val="0"/>
          <w:numId w:val="7"/>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643D831F"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4" w:name="_8o16t0j5rcy" w:colFirst="0" w:colLast="0"/>
      <w:bookmarkEnd w:id="24"/>
      <w:r>
        <w:t>XXII. Wymagania dotyczące zabezpieczenia należytego wykonania umowy</w:t>
      </w:r>
    </w:p>
    <w:p w14:paraId="64A4B0FA"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F70AD9">
        <w:rPr>
          <w:rFonts w:asciiTheme="majorHAnsi" w:hAnsiTheme="majorHAnsi" w:cstheme="majorHAnsi"/>
        </w:rPr>
        <w:t xml:space="preserve">Zgodnie z </w:t>
      </w:r>
      <w:r w:rsidRPr="00CE5A68">
        <w:rPr>
          <w:rFonts w:asciiTheme="majorHAnsi" w:hAnsiTheme="majorHAnsi" w:cstheme="majorHAnsi"/>
        </w:rPr>
        <w:t>art. 452 ust.2 ustawy  Pzp Zamawiający ustanawia zabezpieczenie należytego wykonania umowy w wysokości 5 % ceny ofertowej (ceny brutto).</w:t>
      </w:r>
    </w:p>
    <w:p w14:paraId="1D2655C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Pr="00CE5A68">
        <w:rPr>
          <w:rFonts w:asciiTheme="majorHAnsi" w:hAnsiTheme="majorHAnsi" w:cstheme="majorHAnsi"/>
        </w:rPr>
        <w:t>Zabezpieczenie należy wnieść przed terminem zawarcia umowy.</w:t>
      </w:r>
    </w:p>
    <w:p w14:paraId="62B60098" w14:textId="78DA24E0"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3.</w:t>
      </w:r>
      <w:r>
        <w:rPr>
          <w:rFonts w:asciiTheme="majorHAnsi" w:hAnsiTheme="majorHAnsi" w:cstheme="majorHAnsi"/>
        </w:rPr>
        <w:tab/>
      </w:r>
      <w:r w:rsidRPr="00CE5A68">
        <w:rPr>
          <w:rFonts w:asciiTheme="majorHAnsi" w:hAnsiTheme="majorHAnsi" w:cstheme="majorHAnsi"/>
        </w:rPr>
        <w:t>Zamawiający zwraca 70% zabezpieczenia w terminie 30 dni od dnia wykonania zamówienia i</w:t>
      </w:r>
      <w:r w:rsidR="008B500E">
        <w:rPr>
          <w:rFonts w:asciiTheme="majorHAnsi" w:hAnsiTheme="majorHAnsi" w:cstheme="majorHAnsi"/>
        </w:rPr>
        <w:t> </w:t>
      </w:r>
      <w:r w:rsidRPr="00CE5A68">
        <w:rPr>
          <w:rFonts w:asciiTheme="majorHAnsi" w:hAnsiTheme="majorHAnsi" w:cstheme="majorHAnsi"/>
        </w:rPr>
        <w:t>uznania go przez Zamawiającego za należycie wykonane.</w:t>
      </w:r>
    </w:p>
    <w:p w14:paraId="7B41BBB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4.</w:t>
      </w:r>
      <w:r>
        <w:rPr>
          <w:rFonts w:asciiTheme="majorHAnsi" w:hAnsiTheme="majorHAnsi" w:cstheme="majorHAnsi"/>
        </w:rPr>
        <w:tab/>
      </w:r>
      <w:r w:rsidRPr="00CE5A68">
        <w:rPr>
          <w:rFonts w:asciiTheme="majorHAnsi" w:hAnsiTheme="majorHAnsi" w:cstheme="majorHAnsi"/>
        </w:rPr>
        <w:t>Kwota pozostawiona na zabezpieczenie roszczeń z tytułu rękojmi za wady będzie wynosić 30 % zabezpieczenia.</w:t>
      </w:r>
    </w:p>
    <w:p w14:paraId="23CBE015"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5.</w:t>
      </w:r>
      <w:r>
        <w:rPr>
          <w:rFonts w:asciiTheme="majorHAnsi" w:hAnsiTheme="majorHAnsi" w:cstheme="majorHAnsi"/>
        </w:rPr>
        <w:tab/>
      </w:r>
      <w:r w:rsidRPr="00CE5A68">
        <w:rPr>
          <w:rFonts w:asciiTheme="majorHAnsi" w:hAnsiTheme="majorHAnsi" w:cstheme="majorHAnsi"/>
        </w:rPr>
        <w:t>Kwota, o której mowa w pkt. 4 SWZ jest zwracana nie później niż w 15. dniu po upływie okresu rękojmi za wady.</w:t>
      </w:r>
    </w:p>
    <w:p w14:paraId="5F6055E0"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6.</w:t>
      </w:r>
      <w:r>
        <w:rPr>
          <w:rFonts w:asciiTheme="majorHAnsi" w:hAnsiTheme="majorHAnsi" w:cstheme="majorHAnsi"/>
        </w:rPr>
        <w:tab/>
      </w:r>
      <w:r w:rsidRPr="00CE5A68">
        <w:rPr>
          <w:rFonts w:asciiTheme="majorHAnsi" w:hAnsiTheme="majorHAnsi" w:cstheme="majorHAnsi"/>
        </w:rPr>
        <w:t>Zabezpieczenie służy pokryciu roszczeń z tytułu niewykonania lub nienależytego wykonania umowy.</w:t>
      </w:r>
    </w:p>
    <w:p w14:paraId="0DCB60D3"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7.</w:t>
      </w:r>
      <w:r>
        <w:rPr>
          <w:rFonts w:asciiTheme="majorHAnsi" w:hAnsiTheme="majorHAnsi" w:cstheme="majorHAnsi"/>
        </w:rPr>
        <w:tab/>
      </w:r>
      <w:r w:rsidRPr="00CE5A68">
        <w:rPr>
          <w:rFonts w:asciiTheme="majorHAnsi" w:hAnsiTheme="majorHAnsi" w:cstheme="majorHAnsi"/>
        </w:rPr>
        <w:t>Zabezpieczenie może być wnoszone według wyboru Wykonawcy w jednej lub w kilku następujących formach:</w:t>
      </w:r>
    </w:p>
    <w:p w14:paraId="4E4E2816"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pieniądzu;</w:t>
      </w:r>
    </w:p>
    <w:p w14:paraId="2764BEFE"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poręczeniach bankowych lub poręczeniach spółdzielczej kasy oszczędnościowo-kredytowej, z tym że zobowiązanie kasy jest zawsze zobowiązaniem pieniężnym;</w:t>
      </w:r>
    </w:p>
    <w:p w14:paraId="5EFFD86F"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gwarancjach bankowych;</w:t>
      </w:r>
    </w:p>
    <w:p w14:paraId="181F0314"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lastRenderedPageBreak/>
        <w:t>gwarancjach ubezpieczeniowych;</w:t>
      </w:r>
    </w:p>
    <w:p w14:paraId="78C5C731" w14:textId="63C58D13"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poręczeniach udzielanych przez podmioty, o których mowa w art. 6b ust. 5 pkt 2 ustawy z</w:t>
      </w:r>
      <w:r w:rsidR="008B500E">
        <w:rPr>
          <w:rFonts w:asciiTheme="majorHAnsi" w:hAnsiTheme="majorHAnsi" w:cstheme="majorHAnsi"/>
        </w:rPr>
        <w:t> </w:t>
      </w:r>
      <w:r w:rsidRPr="00CE5A68">
        <w:rPr>
          <w:rFonts w:asciiTheme="majorHAnsi" w:hAnsiTheme="majorHAnsi" w:cstheme="majorHAnsi"/>
        </w:rPr>
        <w:t>dnia 9 listopada 2000 r. o utworzeniu Polskiej Agencji Rozwoju Przedsiębiorczości.</w:t>
      </w:r>
    </w:p>
    <w:p w14:paraId="56779417" w14:textId="77777777" w:rsidR="00E76495" w:rsidRPr="00CE5A68" w:rsidRDefault="00E76495" w:rsidP="00E76495">
      <w:pPr>
        <w:pStyle w:val="Akapitzlist"/>
        <w:numPr>
          <w:ilvl w:val="0"/>
          <w:numId w:val="37"/>
        </w:numPr>
        <w:ind w:left="426" w:hanging="426"/>
        <w:jc w:val="both"/>
        <w:rPr>
          <w:rFonts w:asciiTheme="majorHAnsi" w:hAnsiTheme="majorHAnsi" w:cstheme="majorHAnsi"/>
        </w:rPr>
      </w:pPr>
      <w:r w:rsidRPr="00CE5A68">
        <w:rPr>
          <w:rFonts w:asciiTheme="majorHAnsi" w:hAnsiTheme="majorHAnsi" w:cstheme="majorHAnsi"/>
        </w:rPr>
        <w:t>Pozostałe wymagani</w:t>
      </w:r>
      <w:r>
        <w:rPr>
          <w:rFonts w:asciiTheme="majorHAnsi" w:hAnsiTheme="majorHAnsi" w:cstheme="majorHAnsi"/>
        </w:rPr>
        <w:t>a</w:t>
      </w:r>
      <w:r w:rsidRPr="00CE5A68">
        <w:rPr>
          <w:rFonts w:asciiTheme="majorHAnsi" w:hAnsiTheme="majorHAnsi" w:cstheme="majorHAnsi"/>
        </w:rPr>
        <w:t xml:space="preserve"> dotyczące zabezpieczenia należytego wykonania umowy normują zapisy ustawy Pzp i projektowanych postanowień umowy.</w:t>
      </w:r>
    </w:p>
    <w:p w14:paraId="447928C5" w14:textId="77777777" w:rsidR="002C041E" w:rsidRDefault="00047D3A">
      <w:pPr>
        <w:pStyle w:val="Nagwek2"/>
        <w:spacing w:line="320" w:lineRule="auto"/>
        <w:jc w:val="both"/>
      </w:pPr>
      <w:bookmarkStart w:id="25" w:name="_n1rtepxw0unn" w:colFirst="0" w:colLast="0"/>
      <w:bookmarkEnd w:id="25"/>
      <w:r>
        <w:t xml:space="preserve">XXIII. Informacje o treści zawieranej umowy oraz możliwości jej zmiany </w:t>
      </w:r>
    </w:p>
    <w:p w14:paraId="771DF56A" w14:textId="77777777" w:rsidR="002C041E" w:rsidRPr="00F536B7" w:rsidRDefault="00047D3A" w:rsidP="00E76495">
      <w:pPr>
        <w:numPr>
          <w:ilvl w:val="3"/>
          <w:numId w:val="15"/>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6" w:name="_kmfqfyi30wag" w:colFirst="0" w:colLast="0"/>
      <w:bookmarkEnd w:id="26"/>
      <w:r>
        <w:t>XIV. Pouczenie o środkach ochrony prawnej przysługujących Wykonawcy</w:t>
      </w:r>
    </w:p>
    <w:p w14:paraId="30AABFFF" w14:textId="07C60435" w:rsidR="002C041E" w:rsidRPr="005410BF" w:rsidRDefault="00047D3A" w:rsidP="00E76495">
      <w:pPr>
        <w:numPr>
          <w:ilvl w:val="0"/>
          <w:numId w:val="6"/>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lastRenderedPageBreak/>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1F2B00FD"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7" w:name="_uarrfy5kozla" w:colFirst="0" w:colLast="0"/>
      <w:bookmarkEnd w:id="27"/>
      <w:r>
        <w:t>XXV. Spis załączników</w:t>
      </w:r>
    </w:p>
    <w:p w14:paraId="40DD77B1" w14:textId="77777777" w:rsidR="002C041E" w:rsidRPr="00606361" w:rsidRDefault="001F48B4" w:rsidP="00E76495">
      <w:pPr>
        <w:numPr>
          <w:ilvl w:val="0"/>
          <w:numId w:val="26"/>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E76495">
      <w:pPr>
        <w:numPr>
          <w:ilvl w:val="0"/>
          <w:numId w:val="26"/>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E76495">
      <w:pPr>
        <w:numPr>
          <w:ilvl w:val="0"/>
          <w:numId w:val="26"/>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221EB57D" w:rsidR="001F48B4" w:rsidRPr="00606361" w:rsidRDefault="001F48B4" w:rsidP="00E76495">
      <w:pPr>
        <w:numPr>
          <w:ilvl w:val="0"/>
          <w:numId w:val="26"/>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y</w:t>
      </w:r>
      <w:r w:rsidR="006C43AD">
        <w:rPr>
          <w:rFonts w:asciiTheme="majorHAnsi" w:hAnsiTheme="majorHAnsi" w:cstheme="majorHAnsi"/>
        </w:rPr>
        <w:t>kaz usług</w:t>
      </w:r>
      <w:r w:rsidR="008015AF" w:rsidRPr="00606361">
        <w:rPr>
          <w:rFonts w:asciiTheme="majorHAnsi" w:hAnsiTheme="majorHAnsi" w:cstheme="majorHAnsi"/>
        </w:rPr>
        <w:t xml:space="preserve"> porównywalnych z </w:t>
      </w:r>
      <w:r w:rsidR="006C43AD">
        <w:rPr>
          <w:rFonts w:asciiTheme="majorHAnsi" w:hAnsiTheme="majorHAnsi" w:cstheme="majorHAnsi"/>
        </w:rPr>
        <w:t>usługami</w:t>
      </w:r>
      <w:r w:rsidR="00A055AB" w:rsidRPr="00606361">
        <w:rPr>
          <w:rFonts w:asciiTheme="majorHAnsi" w:hAnsiTheme="majorHAnsi" w:cstheme="majorHAnsi"/>
        </w:rPr>
        <w:t xml:space="preserve"> </w:t>
      </w:r>
      <w:r w:rsidRPr="00606361">
        <w:rPr>
          <w:rFonts w:asciiTheme="majorHAnsi" w:hAnsiTheme="majorHAnsi" w:cstheme="majorHAnsi"/>
        </w:rPr>
        <w:t>stanowiącymi przedmiot zamówienia</w:t>
      </w:r>
      <w:r w:rsidR="00663893">
        <w:rPr>
          <w:rFonts w:asciiTheme="majorHAnsi" w:hAnsiTheme="majorHAnsi" w:cstheme="majorHAnsi"/>
        </w:rPr>
        <w:t>.</w:t>
      </w:r>
    </w:p>
    <w:p w14:paraId="3C939300" w14:textId="77777777" w:rsidR="00606361" w:rsidRDefault="00606361" w:rsidP="00606361">
      <w:pPr>
        <w:numPr>
          <w:ilvl w:val="0"/>
          <w:numId w:val="26"/>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0637570D" w14:textId="77777777" w:rsidR="002C041E" w:rsidRDefault="002C041E" w:rsidP="001F48B4">
      <w:pPr>
        <w:spacing w:line="320" w:lineRule="auto"/>
        <w:jc w:val="both"/>
      </w:pPr>
    </w:p>
    <w:sectPr w:rsidR="002C041E" w:rsidSect="00606361">
      <w:headerReference w:type="default" r:id="rId33"/>
      <w:footerReference w:type="default" r:id="rId34"/>
      <w:headerReference w:type="first" r:id="rId35"/>
      <w:pgSz w:w="11909" w:h="16834"/>
      <w:pgMar w:top="1702" w:right="1440" w:bottom="1276" w:left="1440" w:header="720" w:footer="49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005F3D" w16cid:durableId="270E3658"/>
  <w16cid:commentId w16cid:paraId="3E516024" w16cid:durableId="270E36C7"/>
  <w16cid:commentId w16cid:paraId="42453AB3" w16cid:durableId="270F8E01"/>
  <w16cid:commentId w16cid:paraId="256EA1B1" w16cid:durableId="270E3659"/>
  <w16cid:commentId w16cid:paraId="79CF549F" w16cid:durableId="270E365A"/>
  <w16cid:commentId w16cid:paraId="213317AA" w16cid:durableId="270F8E2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A5709" w14:textId="77777777" w:rsidR="00677D40" w:rsidRDefault="00677D40">
      <w:pPr>
        <w:spacing w:line="240" w:lineRule="auto"/>
      </w:pPr>
      <w:r>
        <w:separator/>
      </w:r>
    </w:p>
  </w:endnote>
  <w:endnote w:type="continuationSeparator" w:id="0">
    <w:p w14:paraId="75364EFA" w14:textId="77777777" w:rsidR="00677D40" w:rsidRDefault="00677D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74DBA" w14:textId="202190E4" w:rsidR="00677D40" w:rsidRDefault="00677D40">
    <w:pPr>
      <w:jc w:val="right"/>
    </w:pPr>
    <w:r>
      <w:fldChar w:fldCharType="begin"/>
    </w:r>
    <w:r>
      <w:instrText>PAGE</w:instrText>
    </w:r>
    <w:r>
      <w:fldChar w:fldCharType="separate"/>
    </w:r>
    <w:r w:rsidR="00956745">
      <w:rPr>
        <w:noProof/>
      </w:rP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4094D" w14:textId="77777777" w:rsidR="00677D40" w:rsidRDefault="00677D40">
      <w:pPr>
        <w:spacing w:line="240" w:lineRule="auto"/>
      </w:pPr>
      <w:r>
        <w:separator/>
      </w:r>
    </w:p>
  </w:footnote>
  <w:footnote w:type="continuationSeparator" w:id="0">
    <w:p w14:paraId="213E4FD7" w14:textId="77777777" w:rsidR="00677D40" w:rsidRDefault="00677D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18D2F397" w:rsidR="00677D40" w:rsidRDefault="00677D40">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ZP/033/22</w:t>
    </w:r>
    <w:r w:rsidRPr="00760F86">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677D40" w:rsidRDefault="00677D40"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4" name="Obraz 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30036A2"/>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6E39B3"/>
    <w:multiLevelType w:val="multilevel"/>
    <w:tmpl w:val="746A82FA"/>
    <w:lvl w:ilvl="0">
      <w:start w:val="1"/>
      <w:numFmt w:val="upperRoman"/>
      <w:lvlText w:val="%1."/>
      <w:lvlJc w:val="right"/>
      <w:pPr>
        <w:ind w:left="1445" w:hanging="1445"/>
      </w:pPr>
      <w:rPr>
        <w:b/>
        <w:i w:val="0"/>
        <w:color w:val="000000"/>
        <w:sz w:val="20"/>
        <w:szCs w:val="20"/>
        <w:vertAlign w:val="baseline"/>
      </w:rPr>
    </w:lvl>
    <w:lvl w:ilvl="1">
      <w:start w:val="1"/>
      <w:numFmt w:val="lowerLetter"/>
      <w:lvlText w:val="%2)"/>
      <w:lvlJc w:val="left"/>
      <w:pPr>
        <w:ind w:left="1588" w:hanging="1588"/>
      </w:pPr>
      <w:rPr>
        <w:b w:val="0"/>
        <w:color w:val="000000"/>
        <w:sz w:val="22"/>
        <w:szCs w:val="22"/>
        <w:vertAlign w:val="baseline"/>
      </w:rPr>
    </w:lvl>
    <w:lvl w:ilvl="2">
      <w:start w:val="1"/>
      <w:numFmt w:val="decimal"/>
      <w:lvlText w:val="%1.%2.%3."/>
      <w:lvlJc w:val="left"/>
      <w:pPr>
        <w:ind w:left="1474" w:hanging="147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D27F59"/>
    <w:multiLevelType w:val="hybridMultilevel"/>
    <w:tmpl w:val="ACBE6ED4"/>
    <w:lvl w:ilvl="0" w:tplc="D36A09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8"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4361294"/>
    <w:multiLevelType w:val="hybridMultilevel"/>
    <w:tmpl w:val="3AC64EFE"/>
    <w:lvl w:ilvl="0" w:tplc="D3482BEE">
      <w:start w:val="1"/>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14B0463E"/>
    <w:multiLevelType w:val="hybridMultilevel"/>
    <w:tmpl w:val="94F033D6"/>
    <w:lvl w:ilvl="0" w:tplc="3B1620F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5842C09"/>
    <w:multiLevelType w:val="hybridMultilevel"/>
    <w:tmpl w:val="A246D93C"/>
    <w:lvl w:ilvl="0" w:tplc="2F0400DE">
      <w:start w:val="1"/>
      <w:numFmt w:val="lowerLetter"/>
      <w:lvlText w:val="%1)"/>
      <w:lvlJc w:val="left"/>
      <w:pPr>
        <w:ind w:left="930" w:hanging="5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13"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75A056D"/>
    <w:multiLevelType w:val="hybridMultilevel"/>
    <w:tmpl w:val="1E228514"/>
    <w:lvl w:ilvl="0" w:tplc="7E644F56">
      <w:start w:val="14"/>
      <w:numFmt w:val="decimal"/>
      <w:lvlText w:val="%1"/>
      <w:lvlJc w:val="left"/>
      <w:pPr>
        <w:ind w:left="1551" w:hanging="360"/>
      </w:pPr>
      <w:rPr>
        <w:rFonts w:hint="default"/>
      </w:rPr>
    </w:lvl>
    <w:lvl w:ilvl="1" w:tplc="04150019" w:tentative="1">
      <w:start w:val="1"/>
      <w:numFmt w:val="lowerLetter"/>
      <w:lvlText w:val="%2."/>
      <w:lvlJc w:val="left"/>
      <w:pPr>
        <w:ind w:left="2271" w:hanging="360"/>
      </w:pPr>
    </w:lvl>
    <w:lvl w:ilvl="2" w:tplc="0415001B" w:tentative="1">
      <w:start w:val="1"/>
      <w:numFmt w:val="lowerRoman"/>
      <w:lvlText w:val="%3."/>
      <w:lvlJc w:val="right"/>
      <w:pPr>
        <w:ind w:left="2991" w:hanging="180"/>
      </w:pPr>
    </w:lvl>
    <w:lvl w:ilvl="3" w:tplc="0415000F" w:tentative="1">
      <w:start w:val="1"/>
      <w:numFmt w:val="decimal"/>
      <w:lvlText w:val="%4."/>
      <w:lvlJc w:val="left"/>
      <w:pPr>
        <w:ind w:left="3711" w:hanging="360"/>
      </w:pPr>
    </w:lvl>
    <w:lvl w:ilvl="4" w:tplc="04150019" w:tentative="1">
      <w:start w:val="1"/>
      <w:numFmt w:val="lowerLetter"/>
      <w:lvlText w:val="%5."/>
      <w:lvlJc w:val="left"/>
      <w:pPr>
        <w:ind w:left="4431" w:hanging="360"/>
      </w:pPr>
    </w:lvl>
    <w:lvl w:ilvl="5" w:tplc="0415001B" w:tentative="1">
      <w:start w:val="1"/>
      <w:numFmt w:val="lowerRoman"/>
      <w:lvlText w:val="%6."/>
      <w:lvlJc w:val="right"/>
      <w:pPr>
        <w:ind w:left="5151" w:hanging="180"/>
      </w:pPr>
    </w:lvl>
    <w:lvl w:ilvl="6" w:tplc="0415000F" w:tentative="1">
      <w:start w:val="1"/>
      <w:numFmt w:val="decimal"/>
      <w:lvlText w:val="%7."/>
      <w:lvlJc w:val="left"/>
      <w:pPr>
        <w:ind w:left="5871" w:hanging="360"/>
      </w:pPr>
    </w:lvl>
    <w:lvl w:ilvl="7" w:tplc="04150019" w:tentative="1">
      <w:start w:val="1"/>
      <w:numFmt w:val="lowerLetter"/>
      <w:lvlText w:val="%8."/>
      <w:lvlJc w:val="left"/>
      <w:pPr>
        <w:ind w:left="6591" w:hanging="360"/>
      </w:pPr>
    </w:lvl>
    <w:lvl w:ilvl="8" w:tplc="0415001B" w:tentative="1">
      <w:start w:val="1"/>
      <w:numFmt w:val="lowerRoman"/>
      <w:lvlText w:val="%9."/>
      <w:lvlJc w:val="right"/>
      <w:pPr>
        <w:ind w:left="7311" w:hanging="180"/>
      </w:pPr>
    </w:lvl>
  </w:abstractNum>
  <w:abstractNum w:abstractNumId="15"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6"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7"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8" w15:restartNumberingAfterBreak="0">
    <w:nsid w:val="23676308"/>
    <w:multiLevelType w:val="hybridMultilevel"/>
    <w:tmpl w:val="1122B0B6"/>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19"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32C72E36"/>
    <w:multiLevelType w:val="hybridMultilevel"/>
    <w:tmpl w:val="32DED042"/>
    <w:lvl w:ilvl="0" w:tplc="D36A09FE">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790"/>
        </w:tabs>
        <w:ind w:left="1790" w:hanging="360"/>
      </w:pPr>
      <w:rPr>
        <w:rFonts w:ascii="Courier New" w:hAnsi="Courier New" w:cs="Courier New" w:hint="default"/>
      </w:rPr>
    </w:lvl>
    <w:lvl w:ilvl="2" w:tplc="04150005" w:tentative="1">
      <w:start w:val="1"/>
      <w:numFmt w:val="bullet"/>
      <w:lvlText w:val=""/>
      <w:lvlJc w:val="left"/>
      <w:pPr>
        <w:tabs>
          <w:tab w:val="num" w:pos="2510"/>
        </w:tabs>
        <w:ind w:left="2510" w:hanging="360"/>
      </w:pPr>
      <w:rPr>
        <w:rFonts w:ascii="Wingdings" w:hAnsi="Wingdings" w:hint="default"/>
      </w:rPr>
    </w:lvl>
    <w:lvl w:ilvl="3" w:tplc="04150001" w:tentative="1">
      <w:start w:val="1"/>
      <w:numFmt w:val="bullet"/>
      <w:lvlText w:val=""/>
      <w:lvlJc w:val="left"/>
      <w:pPr>
        <w:tabs>
          <w:tab w:val="num" w:pos="3230"/>
        </w:tabs>
        <w:ind w:left="3230" w:hanging="360"/>
      </w:pPr>
      <w:rPr>
        <w:rFonts w:ascii="Symbol" w:hAnsi="Symbol" w:hint="default"/>
      </w:rPr>
    </w:lvl>
    <w:lvl w:ilvl="4" w:tplc="04150003" w:tentative="1">
      <w:start w:val="1"/>
      <w:numFmt w:val="bullet"/>
      <w:lvlText w:val="o"/>
      <w:lvlJc w:val="left"/>
      <w:pPr>
        <w:tabs>
          <w:tab w:val="num" w:pos="3950"/>
        </w:tabs>
        <w:ind w:left="3950" w:hanging="360"/>
      </w:pPr>
      <w:rPr>
        <w:rFonts w:ascii="Courier New" w:hAnsi="Courier New" w:cs="Courier New" w:hint="default"/>
      </w:rPr>
    </w:lvl>
    <w:lvl w:ilvl="5" w:tplc="04150005" w:tentative="1">
      <w:start w:val="1"/>
      <w:numFmt w:val="bullet"/>
      <w:lvlText w:val=""/>
      <w:lvlJc w:val="left"/>
      <w:pPr>
        <w:tabs>
          <w:tab w:val="num" w:pos="4670"/>
        </w:tabs>
        <w:ind w:left="4670" w:hanging="360"/>
      </w:pPr>
      <w:rPr>
        <w:rFonts w:ascii="Wingdings" w:hAnsi="Wingdings" w:hint="default"/>
      </w:rPr>
    </w:lvl>
    <w:lvl w:ilvl="6" w:tplc="04150001" w:tentative="1">
      <w:start w:val="1"/>
      <w:numFmt w:val="bullet"/>
      <w:lvlText w:val=""/>
      <w:lvlJc w:val="left"/>
      <w:pPr>
        <w:tabs>
          <w:tab w:val="num" w:pos="5390"/>
        </w:tabs>
        <w:ind w:left="5390" w:hanging="360"/>
      </w:pPr>
      <w:rPr>
        <w:rFonts w:ascii="Symbol" w:hAnsi="Symbol" w:hint="default"/>
      </w:rPr>
    </w:lvl>
    <w:lvl w:ilvl="7" w:tplc="04150003" w:tentative="1">
      <w:start w:val="1"/>
      <w:numFmt w:val="bullet"/>
      <w:lvlText w:val="o"/>
      <w:lvlJc w:val="left"/>
      <w:pPr>
        <w:tabs>
          <w:tab w:val="num" w:pos="6110"/>
        </w:tabs>
        <w:ind w:left="6110" w:hanging="360"/>
      </w:pPr>
      <w:rPr>
        <w:rFonts w:ascii="Courier New" w:hAnsi="Courier New" w:cs="Courier New" w:hint="default"/>
      </w:rPr>
    </w:lvl>
    <w:lvl w:ilvl="8" w:tplc="04150005" w:tentative="1">
      <w:start w:val="1"/>
      <w:numFmt w:val="bullet"/>
      <w:lvlText w:val=""/>
      <w:lvlJc w:val="left"/>
      <w:pPr>
        <w:tabs>
          <w:tab w:val="num" w:pos="6830"/>
        </w:tabs>
        <w:ind w:left="6830" w:hanging="360"/>
      </w:pPr>
      <w:rPr>
        <w:rFonts w:ascii="Wingdings" w:hAnsi="Wingdings" w:hint="default"/>
      </w:rPr>
    </w:lvl>
  </w:abstractNum>
  <w:abstractNum w:abstractNumId="22" w15:restartNumberingAfterBreak="0">
    <w:nsid w:val="33207D68"/>
    <w:multiLevelType w:val="hybridMultilevel"/>
    <w:tmpl w:val="21564C0E"/>
    <w:lvl w:ilvl="0" w:tplc="F118AFC2">
      <w:start w:val="14"/>
      <w:numFmt w:val="decimal"/>
      <w:lvlText w:val="%1"/>
      <w:lvlJc w:val="left"/>
      <w:pPr>
        <w:ind w:left="1191" w:hanging="360"/>
      </w:pPr>
      <w:rPr>
        <w:rFonts w:hint="default"/>
      </w:rPr>
    </w:lvl>
    <w:lvl w:ilvl="1" w:tplc="04150019" w:tentative="1">
      <w:start w:val="1"/>
      <w:numFmt w:val="lowerLetter"/>
      <w:lvlText w:val="%2."/>
      <w:lvlJc w:val="left"/>
      <w:pPr>
        <w:ind w:left="1911" w:hanging="360"/>
      </w:pPr>
    </w:lvl>
    <w:lvl w:ilvl="2" w:tplc="0415001B" w:tentative="1">
      <w:start w:val="1"/>
      <w:numFmt w:val="lowerRoman"/>
      <w:lvlText w:val="%3."/>
      <w:lvlJc w:val="right"/>
      <w:pPr>
        <w:ind w:left="2631" w:hanging="180"/>
      </w:pPr>
    </w:lvl>
    <w:lvl w:ilvl="3" w:tplc="0415000F" w:tentative="1">
      <w:start w:val="1"/>
      <w:numFmt w:val="decimal"/>
      <w:lvlText w:val="%4."/>
      <w:lvlJc w:val="left"/>
      <w:pPr>
        <w:ind w:left="3351" w:hanging="360"/>
      </w:pPr>
    </w:lvl>
    <w:lvl w:ilvl="4" w:tplc="04150019" w:tentative="1">
      <w:start w:val="1"/>
      <w:numFmt w:val="lowerLetter"/>
      <w:lvlText w:val="%5."/>
      <w:lvlJc w:val="left"/>
      <w:pPr>
        <w:ind w:left="4071" w:hanging="360"/>
      </w:pPr>
    </w:lvl>
    <w:lvl w:ilvl="5" w:tplc="0415001B" w:tentative="1">
      <w:start w:val="1"/>
      <w:numFmt w:val="lowerRoman"/>
      <w:lvlText w:val="%6."/>
      <w:lvlJc w:val="right"/>
      <w:pPr>
        <w:ind w:left="4791" w:hanging="180"/>
      </w:pPr>
    </w:lvl>
    <w:lvl w:ilvl="6" w:tplc="0415000F" w:tentative="1">
      <w:start w:val="1"/>
      <w:numFmt w:val="decimal"/>
      <w:lvlText w:val="%7."/>
      <w:lvlJc w:val="left"/>
      <w:pPr>
        <w:ind w:left="5511" w:hanging="360"/>
      </w:pPr>
    </w:lvl>
    <w:lvl w:ilvl="7" w:tplc="04150019" w:tentative="1">
      <w:start w:val="1"/>
      <w:numFmt w:val="lowerLetter"/>
      <w:lvlText w:val="%8."/>
      <w:lvlJc w:val="left"/>
      <w:pPr>
        <w:ind w:left="6231" w:hanging="360"/>
      </w:pPr>
    </w:lvl>
    <w:lvl w:ilvl="8" w:tplc="0415001B" w:tentative="1">
      <w:start w:val="1"/>
      <w:numFmt w:val="lowerRoman"/>
      <w:lvlText w:val="%9."/>
      <w:lvlJc w:val="right"/>
      <w:pPr>
        <w:ind w:left="6951" w:hanging="180"/>
      </w:pPr>
    </w:lvl>
  </w:abstractNum>
  <w:abstractNum w:abstractNumId="23"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90077F0"/>
    <w:multiLevelType w:val="multilevel"/>
    <w:tmpl w:val="7C22BFC6"/>
    <w:lvl w:ilvl="0">
      <w:start w:val="6"/>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27"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8" w15:restartNumberingAfterBreak="0">
    <w:nsid w:val="424F23D9"/>
    <w:multiLevelType w:val="hybridMultilevel"/>
    <w:tmpl w:val="5CB89422"/>
    <w:lvl w:ilvl="0" w:tplc="5406CF24">
      <w:start w:val="1"/>
      <w:numFmt w:val="decimal"/>
      <w:lvlText w:val="%1)"/>
      <w:lvlJc w:val="left"/>
      <w:pPr>
        <w:ind w:left="1440" w:hanging="360"/>
      </w:pPr>
      <w:rPr>
        <w:rFonts w:ascii="Calibri" w:eastAsia="Arial" w:hAnsi="Calibri" w:cs="Calibri"/>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45B33990"/>
    <w:multiLevelType w:val="hybridMultilevel"/>
    <w:tmpl w:val="1D70A30C"/>
    <w:lvl w:ilvl="0" w:tplc="7F125C22">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80CC2C">
      <w:start w:val="1"/>
      <w:numFmt w:val="decimal"/>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1E4AE4">
      <w:start w:val="1"/>
      <w:numFmt w:val="lowerRoman"/>
      <w:lvlText w:val="%3"/>
      <w:lvlJc w:val="left"/>
      <w:pPr>
        <w:ind w:left="14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1A0B06">
      <w:start w:val="1"/>
      <w:numFmt w:val="decimal"/>
      <w:lvlText w:val="%4"/>
      <w:lvlJc w:val="left"/>
      <w:pPr>
        <w:ind w:left="21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12735A">
      <w:start w:val="1"/>
      <w:numFmt w:val="lowerLetter"/>
      <w:lvlText w:val="%5"/>
      <w:lvlJc w:val="left"/>
      <w:pPr>
        <w:ind w:left="28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E82A12">
      <w:start w:val="1"/>
      <w:numFmt w:val="lowerRoman"/>
      <w:lvlText w:val="%6"/>
      <w:lvlJc w:val="left"/>
      <w:pPr>
        <w:ind w:left="3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D659EC">
      <w:start w:val="1"/>
      <w:numFmt w:val="decimal"/>
      <w:lvlText w:val="%7"/>
      <w:lvlJc w:val="left"/>
      <w:pPr>
        <w:ind w:left="4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06BCBE">
      <w:start w:val="1"/>
      <w:numFmt w:val="lowerLetter"/>
      <w:lvlText w:val="%8"/>
      <w:lvlJc w:val="left"/>
      <w:pPr>
        <w:ind w:left="50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967C50">
      <w:start w:val="1"/>
      <w:numFmt w:val="lowerRoman"/>
      <w:lvlText w:val="%9"/>
      <w:lvlJc w:val="left"/>
      <w:pPr>
        <w:ind w:left="5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490A580A"/>
    <w:multiLevelType w:val="multilevel"/>
    <w:tmpl w:val="46383EFC"/>
    <w:lvl w:ilvl="0">
      <w:start w:val="1"/>
      <w:numFmt w:val="decimal"/>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2"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3"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5" w15:restartNumberingAfterBreak="0">
    <w:nsid w:val="4CE12597"/>
    <w:multiLevelType w:val="hybridMultilevel"/>
    <w:tmpl w:val="AA10AE2E"/>
    <w:lvl w:ilvl="0" w:tplc="04150019">
      <w:start w:val="1"/>
      <w:numFmt w:val="lowerLetter"/>
      <w:lvlText w:val="%1."/>
      <w:lvlJc w:val="left"/>
      <w:pPr>
        <w:ind w:left="360" w:hanging="360"/>
      </w:pPr>
      <w:rPr>
        <w:rFonts w:cs="Times New Roman"/>
      </w:rPr>
    </w:lvl>
    <w:lvl w:ilvl="1" w:tplc="FC90AF38">
      <w:start w:val="1"/>
      <w:numFmt w:val="lowerLetter"/>
      <w:lvlText w:val="%2)"/>
      <w:lvlJc w:val="left"/>
      <w:pPr>
        <w:tabs>
          <w:tab w:val="num" w:pos="720"/>
        </w:tabs>
        <w:ind w:left="720" w:hanging="360"/>
      </w:pPr>
      <w:rPr>
        <w:rFonts w:ascii="Calibri" w:eastAsia="Times New Roman" w:hAnsi="Calibri" w:cs="Times New Roman" w:hint="default"/>
      </w:rPr>
    </w:lvl>
    <w:lvl w:ilvl="2" w:tplc="0415001B">
      <w:start w:val="1"/>
      <w:numFmt w:val="lowerRoman"/>
      <w:lvlText w:val="%3."/>
      <w:lvlJc w:val="right"/>
      <w:pPr>
        <w:tabs>
          <w:tab w:val="num" w:pos="1440"/>
        </w:tabs>
        <w:ind w:left="1440" w:hanging="180"/>
      </w:pPr>
      <w:rPr>
        <w:rFonts w:cs="Times New Roman"/>
      </w:rPr>
    </w:lvl>
    <w:lvl w:ilvl="3" w:tplc="0415000F">
      <w:start w:val="1"/>
      <w:numFmt w:val="decimal"/>
      <w:lvlText w:val="%4."/>
      <w:lvlJc w:val="left"/>
      <w:pPr>
        <w:tabs>
          <w:tab w:val="num" w:pos="2160"/>
        </w:tabs>
        <w:ind w:left="2160" w:hanging="360"/>
      </w:pPr>
      <w:rPr>
        <w:rFonts w:cs="Times New Roman"/>
      </w:rPr>
    </w:lvl>
    <w:lvl w:ilvl="4" w:tplc="04150019">
      <w:start w:val="1"/>
      <w:numFmt w:val="lowerLetter"/>
      <w:lvlText w:val="%5."/>
      <w:lvlJc w:val="left"/>
      <w:pPr>
        <w:tabs>
          <w:tab w:val="num" w:pos="2880"/>
        </w:tabs>
        <w:ind w:left="2880" w:hanging="360"/>
      </w:pPr>
      <w:rPr>
        <w:rFonts w:cs="Times New Roman"/>
      </w:rPr>
    </w:lvl>
    <w:lvl w:ilvl="5" w:tplc="0415001B">
      <w:start w:val="1"/>
      <w:numFmt w:val="lowerRoman"/>
      <w:lvlText w:val="%6."/>
      <w:lvlJc w:val="right"/>
      <w:pPr>
        <w:tabs>
          <w:tab w:val="num" w:pos="3600"/>
        </w:tabs>
        <w:ind w:left="3600" w:hanging="180"/>
      </w:pPr>
      <w:rPr>
        <w:rFonts w:cs="Times New Roman"/>
      </w:rPr>
    </w:lvl>
    <w:lvl w:ilvl="6" w:tplc="0415000F">
      <w:start w:val="1"/>
      <w:numFmt w:val="decimal"/>
      <w:lvlText w:val="%7."/>
      <w:lvlJc w:val="left"/>
      <w:pPr>
        <w:tabs>
          <w:tab w:val="num" w:pos="5747"/>
        </w:tabs>
        <w:ind w:left="5747" w:hanging="360"/>
      </w:pPr>
      <w:rPr>
        <w:rFonts w:cs="Times New Roman"/>
      </w:rPr>
    </w:lvl>
    <w:lvl w:ilvl="7" w:tplc="04150019">
      <w:start w:val="1"/>
      <w:numFmt w:val="lowerLetter"/>
      <w:lvlText w:val="%8."/>
      <w:lvlJc w:val="left"/>
      <w:pPr>
        <w:tabs>
          <w:tab w:val="num" w:pos="5040"/>
        </w:tabs>
        <w:ind w:left="5040" w:hanging="360"/>
      </w:pPr>
      <w:rPr>
        <w:rFonts w:cs="Times New Roman"/>
      </w:rPr>
    </w:lvl>
    <w:lvl w:ilvl="8" w:tplc="0415001B">
      <w:start w:val="1"/>
      <w:numFmt w:val="lowerRoman"/>
      <w:lvlText w:val="%9."/>
      <w:lvlJc w:val="right"/>
      <w:pPr>
        <w:tabs>
          <w:tab w:val="num" w:pos="5760"/>
        </w:tabs>
        <w:ind w:left="5760" w:hanging="180"/>
      </w:pPr>
      <w:rPr>
        <w:rFonts w:cs="Times New Roman"/>
      </w:rPr>
    </w:lvl>
  </w:abstractNum>
  <w:abstractNum w:abstractNumId="36"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7"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8"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1"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2"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4" w15:restartNumberingAfterBreak="0">
    <w:nsid w:val="61356A71"/>
    <w:multiLevelType w:val="hybridMultilevel"/>
    <w:tmpl w:val="32AE8EF0"/>
    <w:lvl w:ilvl="0" w:tplc="4AD68A1E">
      <w:start w:val="14"/>
      <w:numFmt w:val="decimal"/>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6"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15:restartNumberingAfterBreak="0">
    <w:nsid w:val="6D354C9C"/>
    <w:multiLevelType w:val="hybridMultilevel"/>
    <w:tmpl w:val="73644F54"/>
    <w:lvl w:ilvl="0" w:tplc="FC90AF38">
      <w:start w:val="1"/>
      <w:numFmt w:val="lowerLetter"/>
      <w:lvlText w:val="%1)"/>
      <w:lvlJc w:val="left"/>
      <w:pPr>
        <w:tabs>
          <w:tab w:val="num" w:pos="720"/>
        </w:tabs>
        <w:ind w:left="720" w:hanging="360"/>
      </w:pPr>
      <w:rPr>
        <w:rFonts w:ascii="Calibri" w:eastAsia="Times New Roman" w:hAnsi="Calibr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50" w15:restartNumberingAfterBreak="0">
    <w:nsid w:val="7B5717F8"/>
    <w:multiLevelType w:val="hybridMultilevel"/>
    <w:tmpl w:val="80C208D2"/>
    <w:lvl w:ilvl="0" w:tplc="B434C1F6">
      <w:start w:val="1"/>
      <w:numFmt w:val="decimal"/>
      <w:lvlText w:val="%1"/>
      <w:lvlJc w:val="left"/>
      <w:pPr>
        <w:ind w:left="1270" w:hanging="360"/>
      </w:pPr>
      <w:rPr>
        <w:rFonts w:hint="default"/>
        <w:b/>
      </w:rPr>
    </w:lvl>
    <w:lvl w:ilvl="1" w:tplc="04150019" w:tentative="1">
      <w:start w:val="1"/>
      <w:numFmt w:val="lowerLetter"/>
      <w:lvlText w:val="%2."/>
      <w:lvlJc w:val="left"/>
      <w:pPr>
        <w:ind w:left="1990" w:hanging="360"/>
      </w:pPr>
    </w:lvl>
    <w:lvl w:ilvl="2" w:tplc="0415001B" w:tentative="1">
      <w:start w:val="1"/>
      <w:numFmt w:val="lowerRoman"/>
      <w:lvlText w:val="%3."/>
      <w:lvlJc w:val="right"/>
      <w:pPr>
        <w:ind w:left="2710" w:hanging="180"/>
      </w:pPr>
    </w:lvl>
    <w:lvl w:ilvl="3" w:tplc="0415000F" w:tentative="1">
      <w:start w:val="1"/>
      <w:numFmt w:val="decimal"/>
      <w:lvlText w:val="%4."/>
      <w:lvlJc w:val="left"/>
      <w:pPr>
        <w:ind w:left="3430" w:hanging="360"/>
      </w:pPr>
    </w:lvl>
    <w:lvl w:ilvl="4" w:tplc="04150019" w:tentative="1">
      <w:start w:val="1"/>
      <w:numFmt w:val="lowerLetter"/>
      <w:lvlText w:val="%5."/>
      <w:lvlJc w:val="left"/>
      <w:pPr>
        <w:ind w:left="4150" w:hanging="360"/>
      </w:pPr>
    </w:lvl>
    <w:lvl w:ilvl="5" w:tplc="0415001B" w:tentative="1">
      <w:start w:val="1"/>
      <w:numFmt w:val="lowerRoman"/>
      <w:lvlText w:val="%6."/>
      <w:lvlJc w:val="right"/>
      <w:pPr>
        <w:ind w:left="4870" w:hanging="180"/>
      </w:pPr>
    </w:lvl>
    <w:lvl w:ilvl="6" w:tplc="0415000F" w:tentative="1">
      <w:start w:val="1"/>
      <w:numFmt w:val="decimal"/>
      <w:lvlText w:val="%7."/>
      <w:lvlJc w:val="left"/>
      <w:pPr>
        <w:ind w:left="5590" w:hanging="360"/>
      </w:pPr>
    </w:lvl>
    <w:lvl w:ilvl="7" w:tplc="04150019" w:tentative="1">
      <w:start w:val="1"/>
      <w:numFmt w:val="lowerLetter"/>
      <w:lvlText w:val="%8."/>
      <w:lvlJc w:val="left"/>
      <w:pPr>
        <w:ind w:left="6310" w:hanging="360"/>
      </w:pPr>
    </w:lvl>
    <w:lvl w:ilvl="8" w:tplc="0415001B" w:tentative="1">
      <w:start w:val="1"/>
      <w:numFmt w:val="lowerRoman"/>
      <w:lvlText w:val="%9."/>
      <w:lvlJc w:val="right"/>
      <w:pPr>
        <w:ind w:left="7030" w:hanging="180"/>
      </w:pPr>
    </w:lvl>
  </w:abstractNum>
  <w:num w:numId="1">
    <w:abstractNumId w:val="26"/>
  </w:num>
  <w:num w:numId="2">
    <w:abstractNumId w:val="3"/>
  </w:num>
  <w:num w:numId="3">
    <w:abstractNumId w:val="13"/>
  </w:num>
  <w:num w:numId="4">
    <w:abstractNumId w:val="15"/>
  </w:num>
  <w:num w:numId="5">
    <w:abstractNumId w:val="48"/>
  </w:num>
  <w:num w:numId="6">
    <w:abstractNumId w:val="46"/>
  </w:num>
  <w:num w:numId="7">
    <w:abstractNumId w:val="42"/>
  </w:num>
  <w:num w:numId="8">
    <w:abstractNumId w:val="32"/>
  </w:num>
  <w:num w:numId="9">
    <w:abstractNumId w:val="49"/>
  </w:num>
  <w:num w:numId="10">
    <w:abstractNumId w:val="37"/>
  </w:num>
  <w:num w:numId="11">
    <w:abstractNumId w:val="16"/>
  </w:num>
  <w:num w:numId="12">
    <w:abstractNumId w:val="34"/>
  </w:num>
  <w:num w:numId="13">
    <w:abstractNumId w:val="6"/>
  </w:num>
  <w:num w:numId="14">
    <w:abstractNumId w:val="30"/>
  </w:num>
  <w:num w:numId="15">
    <w:abstractNumId w:val="20"/>
  </w:num>
  <w:num w:numId="16">
    <w:abstractNumId w:val="8"/>
  </w:num>
  <w:num w:numId="17">
    <w:abstractNumId w:val="19"/>
  </w:num>
  <w:num w:numId="18">
    <w:abstractNumId w:val="39"/>
  </w:num>
  <w:num w:numId="19">
    <w:abstractNumId w:val="17"/>
  </w:num>
  <w:num w:numId="20">
    <w:abstractNumId w:val="45"/>
  </w:num>
  <w:num w:numId="21">
    <w:abstractNumId w:val="24"/>
  </w:num>
  <w:num w:numId="22">
    <w:abstractNumId w:val="12"/>
  </w:num>
  <w:num w:numId="23">
    <w:abstractNumId w:val="40"/>
  </w:num>
  <w:num w:numId="24">
    <w:abstractNumId w:val="38"/>
  </w:num>
  <w:num w:numId="25">
    <w:abstractNumId w:val="41"/>
  </w:num>
  <w:num w:numId="26">
    <w:abstractNumId w:val="5"/>
  </w:num>
  <w:num w:numId="27">
    <w:abstractNumId w:val="4"/>
  </w:num>
  <w:num w:numId="28">
    <w:abstractNumId w:val="36"/>
  </w:num>
  <w:num w:numId="29">
    <w:abstractNumId w:val="43"/>
  </w:num>
  <w:num w:numId="30">
    <w:abstractNumId w:val="25"/>
  </w:num>
  <w:num w:numId="31">
    <w:abstractNumId w:val="33"/>
  </w:num>
  <w:num w:numId="32">
    <w:abstractNumId w:val="0"/>
  </w:num>
  <w:num w:numId="33">
    <w:abstractNumId w:val="9"/>
  </w:num>
  <w:num w:numId="34">
    <w:abstractNumId w:val="21"/>
  </w:num>
  <w:num w:numId="35">
    <w:abstractNumId w:val="7"/>
  </w:num>
  <w:num w:numId="36">
    <w:abstractNumId w:val="23"/>
  </w:num>
  <w:num w:numId="37">
    <w:abstractNumId w:val="27"/>
  </w:num>
  <w:num w:numId="38">
    <w:abstractNumId w:val="11"/>
  </w:num>
  <w:num w:numId="39">
    <w:abstractNumId w:val="2"/>
  </w:num>
  <w:num w:numId="40">
    <w:abstractNumId w:val="31"/>
  </w:num>
  <w:num w:numId="41">
    <w:abstractNumId w:val="1"/>
  </w:num>
  <w:num w:numId="42">
    <w:abstractNumId w:val="35"/>
  </w:num>
  <w:num w:numId="43">
    <w:abstractNumId w:val="18"/>
  </w:num>
  <w:num w:numId="44">
    <w:abstractNumId w:val="10"/>
  </w:num>
  <w:num w:numId="45">
    <w:abstractNumId w:val="28"/>
  </w:num>
  <w:num w:numId="46">
    <w:abstractNumId w:val="47"/>
  </w:num>
  <w:num w:numId="47">
    <w:abstractNumId w:val="50"/>
  </w:num>
  <w:num w:numId="48">
    <w:abstractNumId w:val="44"/>
  </w:num>
  <w:num w:numId="49">
    <w:abstractNumId w:val="22"/>
  </w:num>
  <w:num w:numId="50">
    <w:abstractNumId w:val="14"/>
  </w:num>
  <w:num w:numId="51">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A0770"/>
    <w:rsid w:val="000B3832"/>
    <w:rsid w:val="000D577C"/>
    <w:rsid w:val="000E13D6"/>
    <w:rsid w:val="000E332F"/>
    <w:rsid w:val="000E6935"/>
    <w:rsid w:val="000F2783"/>
    <w:rsid w:val="00100D55"/>
    <w:rsid w:val="00115EA4"/>
    <w:rsid w:val="00126E5B"/>
    <w:rsid w:val="00146315"/>
    <w:rsid w:val="00162BA6"/>
    <w:rsid w:val="00167196"/>
    <w:rsid w:val="0017394F"/>
    <w:rsid w:val="001A2C4C"/>
    <w:rsid w:val="001B352B"/>
    <w:rsid w:val="001E7610"/>
    <w:rsid w:val="001F48B4"/>
    <w:rsid w:val="00200AAF"/>
    <w:rsid w:val="00201EE9"/>
    <w:rsid w:val="00220310"/>
    <w:rsid w:val="0023111F"/>
    <w:rsid w:val="002405EA"/>
    <w:rsid w:val="002557A5"/>
    <w:rsid w:val="002A2627"/>
    <w:rsid w:val="002A415D"/>
    <w:rsid w:val="002B3154"/>
    <w:rsid w:val="002C041E"/>
    <w:rsid w:val="002D68CA"/>
    <w:rsid w:val="003003F0"/>
    <w:rsid w:val="00301522"/>
    <w:rsid w:val="00330D73"/>
    <w:rsid w:val="0035275A"/>
    <w:rsid w:val="0035489B"/>
    <w:rsid w:val="00374E12"/>
    <w:rsid w:val="003850C7"/>
    <w:rsid w:val="003A7E9B"/>
    <w:rsid w:val="003D2A77"/>
    <w:rsid w:val="003D48C6"/>
    <w:rsid w:val="003D4DDD"/>
    <w:rsid w:val="003E135B"/>
    <w:rsid w:val="00416976"/>
    <w:rsid w:val="00443E07"/>
    <w:rsid w:val="0048186F"/>
    <w:rsid w:val="004C011D"/>
    <w:rsid w:val="004E45C2"/>
    <w:rsid w:val="004E65FB"/>
    <w:rsid w:val="005410BF"/>
    <w:rsid w:val="005531E2"/>
    <w:rsid w:val="00557786"/>
    <w:rsid w:val="00564077"/>
    <w:rsid w:val="00572A0E"/>
    <w:rsid w:val="00576BA8"/>
    <w:rsid w:val="00591EF0"/>
    <w:rsid w:val="005924F0"/>
    <w:rsid w:val="005B0910"/>
    <w:rsid w:val="005B72EE"/>
    <w:rsid w:val="005D0D14"/>
    <w:rsid w:val="005D2B98"/>
    <w:rsid w:val="005D4AF1"/>
    <w:rsid w:val="005D79AF"/>
    <w:rsid w:val="00606361"/>
    <w:rsid w:val="00643CD7"/>
    <w:rsid w:val="00661456"/>
    <w:rsid w:val="00663893"/>
    <w:rsid w:val="00667731"/>
    <w:rsid w:val="00676C8F"/>
    <w:rsid w:val="00677D40"/>
    <w:rsid w:val="0068113A"/>
    <w:rsid w:val="0068135F"/>
    <w:rsid w:val="00682127"/>
    <w:rsid w:val="006A77C4"/>
    <w:rsid w:val="006C43AD"/>
    <w:rsid w:val="006C5E0E"/>
    <w:rsid w:val="006E2D2F"/>
    <w:rsid w:val="006E71DD"/>
    <w:rsid w:val="00700202"/>
    <w:rsid w:val="007019FA"/>
    <w:rsid w:val="00731CA3"/>
    <w:rsid w:val="00757C0F"/>
    <w:rsid w:val="007606BE"/>
    <w:rsid w:val="00760F86"/>
    <w:rsid w:val="007612B9"/>
    <w:rsid w:val="0078687A"/>
    <w:rsid w:val="00786A5C"/>
    <w:rsid w:val="008015AF"/>
    <w:rsid w:val="00806D00"/>
    <w:rsid w:val="008320FE"/>
    <w:rsid w:val="00840E90"/>
    <w:rsid w:val="00863CF2"/>
    <w:rsid w:val="00867FF4"/>
    <w:rsid w:val="00891025"/>
    <w:rsid w:val="008B500E"/>
    <w:rsid w:val="008C2008"/>
    <w:rsid w:val="008D70F1"/>
    <w:rsid w:val="008E22E0"/>
    <w:rsid w:val="00907D1E"/>
    <w:rsid w:val="00911881"/>
    <w:rsid w:val="00922B31"/>
    <w:rsid w:val="00930844"/>
    <w:rsid w:val="0095310A"/>
    <w:rsid w:val="0095320B"/>
    <w:rsid w:val="00956745"/>
    <w:rsid w:val="0097315A"/>
    <w:rsid w:val="0097455D"/>
    <w:rsid w:val="00981749"/>
    <w:rsid w:val="0098643F"/>
    <w:rsid w:val="00996A26"/>
    <w:rsid w:val="00997061"/>
    <w:rsid w:val="009B3A2A"/>
    <w:rsid w:val="009B6D1B"/>
    <w:rsid w:val="009D5B78"/>
    <w:rsid w:val="009E2464"/>
    <w:rsid w:val="009F7DBB"/>
    <w:rsid w:val="00A01878"/>
    <w:rsid w:val="00A055AB"/>
    <w:rsid w:val="00A1044C"/>
    <w:rsid w:val="00A13E87"/>
    <w:rsid w:val="00A30540"/>
    <w:rsid w:val="00A4238D"/>
    <w:rsid w:val="00A455FB"/>
    <w:rsid w:val="00A5450D"/>
    <w:rsid w:val="00A67552"/>
    <w:rsid w:val="00A76D46"/>
    <w:rsid w:val="00AA0EC1"/>
    <w:rsid w:val="00AB11D7"/>
    <w:rsid w:val="00AB6D01"/>
    <w:rsid w:val="00AE5A13"/>
    <w:rsid w:val="00B02D08"/>
    <w:rsid w:val="00B03F81"/>
    <w:rsid w:val="00B1344E"/>
    <w:rsid w:val="00B17CA1"/>
    <w:rsid w:val="00B27959"/>
    <w:rsid w:val="00B40098"/>
    <w:rsid w:val="00B41AF3"/>
    <w:rsid w:val="00B450DB"/>
    <w:rsid w:val="00B63331"/>
    <w:rsid w:val="00B7340D"/>
    <w:rsid w:val="00BA2ABF"/>
    <w:rsid w:val="00BB3E5C"/>
    <w:rsid w:val="00BE03D6"/>
    <w:rsid w:val="00BE35A0"/>
    <w:rsid w:val="00C20F15"/>
    <w:rsid w:val="00C24D81"/>
    <w:rsid w:val="00C53D78"/>
    <w:rsid w:val="00C559AE"/>
    <w:rsid w:val="00C603A7"/>
    <w:rsid w:val="00C65258"/>
    <w:rsid w:val="00C746AE"/>
    <w:rsid w:val="00C95766"/>
    <w:rsid w:val="00CA27AF"/>
    <w:rsid w:val="00CA78FA"/>
    <w:rsid w:val="00CD66CE"/>
    <w:rsid w:val="00CF23E2"/>
    <w:rsid w:val="00CF6C8B"/>
    <w:rsid w:val="00D02BE2"/>
    <w:rsid w:val="00D22218"/>
    <w:rsid w:val="00D27A78"/>
    <w:rsid w:val="00D31984"/>
    <w:rsid w:val="00D43317"/>
    <w:rsid w:val="00D721DB"/>
    <w:rsid w:val="00D7460F"/>
    <w:rsid w:val="00D76EA0"/>
    <w:rsid w:val="00D77A6B"/>
    <w:rsid w:val="00DB68A0"/>
    <w:rsid w:val="00DC4D5D"/>
    <w:rsid w:val="00DC5169"/>
    <w:rsid w:val="00DD1CEA"/>
    <w:rsid w:val="00DD311C"/>
    <w:rsid w:val="00DF18EF"/>
    <w:rsid w:val="00DF7D6A"/>
    <w:rsid w:val="00E233B1"/>
    <w:rsid w:val="00E2788C"/>
    <w:rsid w:val="00E30452"/>
    <w:rsid w:val="00E34112"/>
    <w:rsid w:val="00E3461E"/>
    <w:rsid w:val="00E367F7"/>
    <w:rsid w:val="00E5580C"/>
    <w:rsid w:val="00E61927"/>
    <w:rsid w:val="00E67148"/>
    <w:rsid w:val="00E7332F"/>
    <w:rsid w:val="00E733DD"/>
    <w:rsid w:val="00E747A0"/>
    <w:rsid w:val="00E76495"/>
    <w:rsid w:val="00E81260"/>
    <w:rsid w:val="00E97922"/>
    <w:rsid w:val="00EA1770"/>
    <w:rsid w:val="00EA6ED9"/>
    <w:rsid w:val="00EB365A"/>
    <w:rsid w:val="00EE68EA"/>
    <w:rsid w:val="00EF5512"/>
    <w:rsid w:val="00F23988"/>
    <w:rsid w:val="00F406C1"/>
    <w:rsid w:val="00F536B7"/>
    <w:rsid w:val="00F54EED"/>
    <w:rsid w:val="00F65B00"/>
    <w:rsid w:val="00F70AD9"/>
    <w:rsid w:val="00F77A5C"/>
    <w:rsid w:val="00F90B86"/>
    <w:rsid w:val="00FB6C64"/>
    <w:rsid w:val="00FD1C59"/>
    <w:rsid w:val="00FD520C"/>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fontTable" Target="fontTable.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2.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E9C3B-89D9-420A-B395-7115547D1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21</Pages>
  <Words>7970</Words>
  <Characters>47825</Characters>
  <Application>Microsoft Office Word</Application>
  <DocSecurity>0</DocSecurity>
  <Lines>398</Lines>
  <Paragraphs>111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Tomasz Lulka</dc:creator>
  <cp:lastModifiedBy>Tomasz Lulka</cp:lastModifiedBy>
  <cp:revision>4</cp:revision>
  <cp:lastPrinted>2022-12-01T12:50:00Z</cp:lastPrinted>
  <dcterms:created xsi:type="dcterms:W3CDTF">2022-12-02T07:59:00Z</dcterms:created>
  <dcterms:modified xsi:type="dcterms:W3CDTF">2022-12-02T10:31:00Z</dcterms:modified>
</cp:coreProperties>
</file>