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B6" w:rsidRDefault="00AB00B6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08"/>
        <w:gridCol w:w="1179"/>
        <w:gridCol w:w="1321"/>
        <w:gridCol w:w="1701"/>
      </w:tblGrid>
      <w:tr w:rsidR="008E7F40" w:rsidTr="008E7F40">
        <w:tc>
          <w:tcPr>
            <w:tcW w:w="5008" w:type="dxa"/>
          </w:tcPr>
          <w:p w:rsidR="008E7F40" w:rsidRPr="00475017" w:rsidRDefault="008E7F40" w:rsidP="00B90E8B">
            <w:pPr>
              <w:rPr>
                <w:b/>
              </w:rPr>
            </w:pPr>
            <w:r w:rsidRPr="00475017">
              <w:rPr>
                <w:b/>
              </w:rPr>
              <w:t>NAZWA</w:t>
            </w:r>
          </w:p>
          <w:p w:rsidR="008E7F40" w:rsidRPr="00475017" w:rsidRDefault="008E7F40" w:rsidP="00B90E8B">
            <w:pPr>
              <w:rPr>
                <w:b/>
              </w:rPr>
            </w:pPr>
          </w:p>
        </w:tc>
        <w:tc>
          <w:tcPr>
            <w:tcW w:w="1179" w:type="dxa"/>
          </w:tcPr>
          <w:p w:rsidR="008E7F40" w:rsidRPr="00475017" w:rsidRDefault="008E7F40" w:rsidP="00B90E8B">
            <w:pPr>
              <w:rPr>
                <w:b/>
              </w:rPr>
            </w:pPr>
            <w:r w:rsidRPr="00475017">
              <w:rPr>
                <w:b/>
              </w:rPr>
              <w:t>Ilość</w:t>
            </w:r>
          </w:p>
        </w:tc>
        <w:tc>
          <w:tcPr>
            <w:tcW w:w="1321" w:type="dxa"/>
            <w:shd w:val="clear" w:color="auto" w:fill="auto"/>
          </w:tcPr>
          <w:p w:rsidR="008E7F40" w:rsidRPr="00475017" w:rsidRDefault="008E7F40" w:rsidP="00B90E8B">
            <w:pPr>
              <w:rPr>
                <w:b/>
              </w:rPr>
            </w:pPr>
            <w:r w:rsidRPr="00475017">
              <w:rPr>
                <w:b/>
              </w:rPr>
              <w:t>Cena jedn. brutto</w:t>
            </w:r>
          </w:p>
        </w:tc>
        <w:tc>
          <w:tcPr>
            <w:tcW w:w="1701" w:type="dxa"/>
          </w:tcPr>
          <w:p w:rsidR="008E7F40" w:rsidRPr="00475017" w:rsidRDefault="008E7F40" w:rsidP="00B90E8B">
            <w:pPr>
              <w:rPr>
                <w:b/>
              </w:rPr>
            </w:pPr>
            <w:r w:rsidRPr="00475017">
              <w:rPr>
                <w:b/>
              </w:rPr>
              <w:t>Cena całkowita brutto</w:t>
            </w:r>
          </w:p>
        </w:tc>
      </w:tr>
      <w:tr w:rsidR="008E7F40" w:rsidTr="008E7F40">
        <w:tc>
          <w:tcPr>
            <w:tcW w:w="5008" w:type="dxa"/>
          </w:tcPr>
          <w:p w:rsidR="008E7F40" w:rsidRDefault="008E7F40" w:rsidP="004059D3">
            <w:r>
              <w:t>Koryto BAKS KBJ 100H42/3 (pełne) – 3m</w:t>
            </w:r>
          </w:p>
          <w:p w:rsidR="008E7F40" w:rsidRDefault="008E7F40" w:rsidP="00B90E8B"/>
        </w:tc>
        <w:tc>
          <w:tcPr>
            <w:tcW w:w="1179" w:type="dxa"/>
          </w:tcPr>
          <w:p w:rsidR="008E7F40" w:rsidRDefault="008E7F40" w:rsidP="00B90E8B">
            <w:r>
              <w:t xml:space="preserve">100szt. 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F80E75">
            <w:bookmarkStart w:id="0" w:name="_GoBack" w:colFirst="3" w:colLast="3"/>
            <w:r>
              <w:t>Koryto BAKS KBJ 100H42/3 (pełne) – 3m</w:t>
            </w:r>
          </w:p>
          <w:p w:rsidR="008E7F40" w:rsidRDefault="008E7F40" w:rsidP="00F80E75"/>
        </w:tc>
        <w:tc>
          <w:tcPr>
            <w:tcW w:w="1179" w:type="dxa"/>
          </w:tcPr>
          <w:p w:rsidR="008E7F40" w:rsidRDefault="008E7F40" w:rsidP="00F80E75">
            <w:r>
              <w:t>100 szt.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F80E75"/>
        </w:tc>
        <w:tc>
          <w:tcPr>
            <w:tcW w:w="1701" w:type="dxa"/>
          </w:tcPr>
          <w:p w:rsidR="008E7F40" w:rsidRDefault="008E7F40" w:rsidP="00F80E75"/>
        </w:tc>
      </w:tr>
      <w:bookmarkEnd w:id="0"/>
      <w:tr w:rsidR="008E7F40" w:rsidTr="008E7F40">
        <w:tc>
          <w:tcPr>
            <w:tcW w:w="5008" w:type="dxa"/>
          </w:tcPr>
          <w:p w:rsidR="008E7F40" w:rsidRDefault="008E7F40" w:rsidP="00B90E8B">
            <w:r>
              <w:t>Pokrywa koryta 100 mm 3m PKJ 100/3</w:t>
            </w:r>
          </w:p>
          <w:p w:rsidR="008E7F40" w:rsidRDefault="008E7F40" w:rsidP="00B90E8B"/>
        </w:tc>
        <w:tc>
          <w:tcPr>
            <w:tcW w:w="1179" w:type="dxa"/>
          </w:tcPr>
          <w:p w:rsidR="008E7F40" w:rsidRDefault="008E7F40" w:rsidP="00B90E8B">
            <w:r>
              <w:t xml:space="preserve">100 szt. 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Wysięgnik wzmocniony WW100</w:t>
            </w:r>
          </w:p>
        </w:tc>
        <w:tc>
          <w:tcPr>
            <w:tcW w:w="1179" w:type="dxa"/>
          </w:tcPr>
          <w:p w:rsidR="008E7F40" w:rsidRDefault="008E7F40" w:rsidP="00B90E8B">
            <w:r>
              <w:t xml:space="preserve">100 szt. 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Zapinka BAKS ZPNH42</w:t>
            </w:r>
          </w:p>
        </w:tc>
        <w:tc>
          <w:tcPr>
            <w:tcW w:w="1179" w:type="dxa"/>
          </w:tcPr>
          <w:p w:rsidR="008E7F40" w:rsidRDefault="008E7F40" w:rsidP="00B90E8B">
            <w:r>
              <w:t xml:space="preserve">600szt. 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 xml:space="preserve">Złącze </w:t>
            </w:r>
            <w:proofErr w:type="spellStart"/>
            <w:r>
              <w:t>Keystone</w:t>
            </w:r>
            <w:proofErr w:type="spellEnd"/>
            <w:r>
              <w:t xml:space="preserve"> FX-RJ45-6A-01</w:t>
            </w:r>
          </w:p>
        </w:tc>
        <w:tc>
          <w:tcPr>
            <w:tcW w:w="1179" w:type="dxa"/>
          </w:tcPr>
          <w:p w:rsidR="008E7F40" w:rsidRDefault="008E7F40" w:rsidP="00B90E8B">
            <w:r>
              <w:t>325 szt.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proofErr w:type="spellStart"/>
            <w:r>
              <w:t>Peszel</w:t>
            </w:r>
            <w:proofErr w:type="spellEnd"/>
            <w:r>
              <w:t xml:space="preserve"> 32/27 320N </w:t>
            </w:r>
            <w:proofErr w:type="spellStart"/>
            <w:r>
              <w:t>RGp</w:t>
            </w:r>
            <w:proofErr w:type="spellEnd"/>
          </w:p>
        </w:tc>
        <w:tc>
          <w:tcPr>
            <w:tcW w:w="1179" w:type="dxa"/>
          </w:tcPr>
          <w:p w:rsidR="008E7F40" w:rsidRDefault="008E7F40" w:rsidP="00B90E8B">
            <w:r>
              <w:t>100mb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Gniazdo n/t PSC/11</w:t>
            </w:r>
          </w:p>
        </w:tc>
        <w:tc>
          <w:tcPr>
            <w:tcW w:w="1179" w:type="dxa"/>
          </w:tcPr>
          <w:p w:rsidR="008E7F40" w:rsidRDefault="008E7F40" w:rsidP="00B90E8B">
            <w:r>
              <w:t>110 szt.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Ramka BMR-1</w:t>
            </w:r>
          </w:p>
        </w:tc>
        <w:tc>
          <w:tcPr>
            <w:tcW w:w="1179" w:type="dxa"/>
          </w:tcPr>
          <w:p w:rsidR="008E7F40" w:rsidRDefault="008E7F40" w:rsidP="00B90E8B">
            <w:r>
              <w:t>110szt.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Pokrywa gniazda 2xRJ45 BMPT/11</w:t>
            </w:r>
          </w:p>
        </w:tc>
        <w:tc>
          <w:tcPr>
            <w:tcW w:w="1179" w:type="dxa"/>
          </w:tcPr>
          <w:p w:rsidR="008E7F40" w:rsidRDefault="008E7F40" w:rsidP="00B90E8B">
            <w:r>
              <w:t>110szt.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Listwa instalacyjna 25x20 2mb</w:t>
            </w:r>
          </w:p>
        </w:tc>
        <w:tc>
          <w:tcPr>
            <w:tcW w:w="1179" w:type="dxa"/>
          </w:tcPr>
          <w:p w:rsidR="008E7F40" w:rsidRDefault="008E7F40" w:rsidP="00B90E8B">
            <w:r>
              <w:t>100szt.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Skrętka nieekranowana UTP 500mb U/UTP kat. 6 4x2x0,5</w:t>
            </w:r>
          </w:p>
        </w:tc>
        <w:tc>
          <w:tcPr>
            <w:tcW w:w="1179" w:type="dxa"/>
          </w:tcPr>
          <w:p w:rsidR="008E7F40" w:rsidRDefault="008E7F40" w:rsidP="00B90E8B">
            <w:r>
              <w:t>4000mb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Wkręt samowiercący 5,5x38 WSS 5,5x38</w:t>
            </w:r>
          </w:p>
        </w:tc>
        <w:tc>
          <w:tcPr>
            <w:tcW w:w="1179" w:type="dxa"/>
          </w:tcPr>
          <w:p w:rsidR="008E7F40" w:rsidRDefault="008E7F40" w:rsidP="00B90E8B">
            <w:r>
              <w:t>600szt.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 xml:space="preserve">Wkręt </w:t>
            </w:r>
            <w:proofErr w:type="spellStart"/>
            <w:r>
              <w:t>samowiertny</w:t>
            </w:r>
            <w:proofErr w:type="spellEnd"/>
            <w:r>
              <w:t xml:space="preserve"> FH 4,8x32mm</w:t>
            </w:r>
          </w:p>
        </w:tc>
        <w:tc>
          <w:tcPr>
            <w:tcW w:w="1179" w:type="dxa"/>
          </w:tcPr>
          <w:p w:rsidR="008E7F40" w:rsidRDefault="008E7F40" w:rsidP="00B90E8B">
            <w:r>
              <w:t>500szt.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 xml:space="preserve">Szafa teleinformatyczna </w:t>
            </w:r>
            <w:proofErr w:type="spellStart"/>
            <w:r>
              <w:t>rack</w:t>
            </w:r>
            <w:proofErr w:type="spellEnd"/>
            <w:r>
              <w:t xml:space="preserve"> 19’’ 4U (montaż na ścianie)</w:t>
            </w:r>
          </w:p>
          <w:p w:rsidR="008E7F40" w:rsidRDefault="008E7F40" w:rsidP="00B90E8B">
            <w:r>
              <w:t>Model: Base Link BL-SRW190445SM-1C</w:t>
            </w:r>
          </w:p>
        </w:tc>
        <w:tc>
          <w:tcPr>
            <w:tcW w:w="1179" w:type="dxa"/>
          </w:tcPr>
          <w:p w:rsidR="008E7F40" w:rsidRDefault="008E7F40" w:rsidP="00B90E8B">
            <w:r>
              <w:t>5 szt.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proofErr w:type="spellStart"/>
            <w:r>
              <w:t>Patchpanel</w:t>
            </w:r>
            <w:proofErr w:type="spellEnd"/>
            <w:r>
              <w:t xml:space="preserve"> 24 porty </w:t>
            </w:r>
            <w:proofErr w:type="spellStart"/>
            <w:r>
              <w:t>keystone</w:t>
            </w:r>
            <w:proofErr w:type="spellEnd"/>
            <w:r>
              <w:t xml:space="preserve"> (niewyposażony)</w:t>
            </w:r>
          </w:p>
          <w:p w:rsidR="008E7F40" w:rsidRDefault="008E7F40" w:rsidP="00B90E8B">
            <w:r>
              <w:t>Model: Base Link BL-PP 1924NW</w:t>
            </w:r>
          </w:p>
        </w:tc>
        <w:tc>
          <w:tcPr>
            <w:tcW w:w="1179" w:type="dxa"/>
          </w:tcPr>
          <w:p w:rsidR="008E7F40" w:rsidRDefault="008E7F40" w:rsidP="00B90E8B">
            <w:r>
              <w:t>6szt.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Skrętka nieekranowana UTP 500mb U/UTP kat.5a</w:t>
            </w:r>
          </w:p>
          <w:p w:rsidR="008E7F40" w:rsidRDefault="008E7F40" w:rsidP="00B90E8B">
            <w:r>
              <w:t>4x2x0,5</w:t>
            </w:r>
          </w:p>
        </w:tc>
        <w:tc>
          <w:tcPr>
            <w:tcW w:w="1179" w:type="dxa"/>
          </w:tcPr>
          <w:p w:rsidR="008E7F40" w:rsidRDefault="008E7F40" w:rsidP="00B90E8B">
            <w:pPr>
              <w:ind w:left="-392" w:firstLine="392"/>
            </w:pPr>
            <w:r>
              <w:t>1500mb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 xml:space="preserve">Koryto 60/40/(pełne)PCV </w:t>
            </w:r>
            <w:proofErr w:type="spellStart"/>
            <w:r>
              <w:t>Biale</w:t>
            </w:r>
            <w:proofErr w:type="spellEnd"/>
          </w:p>
        </w:tc>
        <w:tc>
          <w:tcPr>
            <w:tcW w:w="1179" w:type="dxa"/>
          </w:tcPr>
          <w:p w:rsidR="008E7F40" w:rsidRDefault="008E7F40" w:rsidP="00B90E8B">
            <w:pPr>
              <w:ind w:left="-392" w:firstLine="392"/>
            </w:pPr>
            <w:r>
              <w:t>60m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Koryto 25/20 (</w:t>
            </w:r>
            <w:proofErr w:type="spellStart"/>
            <w:r>
              <w:t>pelne</w:t>
            </w:r>
            <w:proofErr w:type="spellEnd"/>
            <w:r>
              <w:t>) PCV Białe</w:t>
            </w:r>
          </w:p>
        </w:tc>
        <w:tc>
          <w:tcPr>
            <w:tcW w:w="1179" w:type="dxa"/>
          </w:tcPr>
          <w:p w:rsidR="008E7F40" w:rsidRDefault="008E7F40" w:rsidP="00B90E8B">
            <w:pPr>
              <w:ind w:left="-392" w:firstLine="392"/>
            </w:pPr>
            <w:r>
              <w:t>450m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 xml:space="preserve">Złącze </w:t>
            </w:r>
            <w:proofErr w:type="spellStart"/>
            <w:r>
              <w:t>Keystone</w:t>
            </w:r>
            <w:proofErr w:type="spellEnd"/>
            <w:r>
              <w:t xml:space="preserve"> FX-RJ45-6A-01</w:t>
            </w:r>
          </w:p>
        </w:tc>
        <w:tc>
          <w:tcPr>
            <w:tcW w:w="1179" w:type="dxa"/>
          </w:tcPr>
          <w:p w:rsidR="008E7F40" w:rsidRDefault="008E7F40" w:rsidP="00B90E8B">
            <w:pPr>
              <w:ind w:left="-392" w:firstLine="392"/>
            </w:pPr>
            <w:r>
              <w:t>25szt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Wtyk RJ 45 kat. 5</w:t>
            </w:r>
          </w:p>
        </w:tc>
        <w:tc>
          <w:tcPr>
            <w:tcW w:w="1179" w:type="dxa"/>
          </w:tcPr>
          <w:p w:rsidR="008E7F40" w:rsidRDefault="008E7F40" w:rsidP="00B90E8B">
            <w:pPr>
              <w:ind w:left="-392" w:firstLine="392"/>
            </w:pPr>
            <w:r>
              <w:t xml:space="preserve">50szt. 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  <w:tr w:rsidR="008E7F40" w:rsidTr="008E7F40">
        <w:tc>
          <w:tcPr>
            <w:tcW w:w="5008" w:type="dxa"/>
          </w:tcPr>
          <w:p w:rsidR="008E7F40" w:rsidRDefault="008E7F40" w:rsidP="00B90E8B">
            <w:r>
              <w:t>Kołki zwykle wkręcane 8x40</w:t>
            </w:r>
          </w:p>
        </w:tc>
        <w:tc>
          <w:tcPr>
            <w:tcW w:w="1179" w:type="dxa"/>
          </w:tcPr>
          <w:p w:rsidR="008E7F40" w:rsidRDefault="008E7F40" w:rsidP="00B90E8B">
            <w:pPr>
              <w:ind w:left="-392" w:firstLine="392"/>
            </w:pPr>
            <w:r>
              <w:t xml:space="preserve">300szt. </w:t>
            </w:r>
          </w:p>
        </w:tc>
        <w:tc>
          <w:tcPr>
            <w:tcW w:w="1321" w:type="dxa"/>
            <w:shd w:val="clear" w:color="auto" w:fill="auto"/>
          </w:tcPr>
          <w:p w:rsidR="008E7F40" w:rsidRDefault="008E7F40" w:rsidP="00B90E8B"/>
        </w:tc>
        <w:tc>
          <w:tcPr>
            <w:tcW w:w="1701" w:type="dxa"/>
          </w:tcPr>
          <w:p w:rsidR="008E7F40" w:rsidRDefault="008E7F40" w:rsidP="00B90E8B"/>
        </w:tc>
      </w:tr>
    </w:tbl>
    <w:p w:rsidR="005A1DC4" w:rsidRDefault="005A1DC4"/>
    <w:p w:rsidR="005A1DC4" w:rsidRDefault="005A1DC4"/>
    <w:p w:rsidR="005A1DC4" w:rsidRDefault="005A1DC4"/>
    <w:sectPr w:rsidR="005A1DC4" w:rsidSect="008E7F40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C4"/>
    <w:rsid w:val="00040FB3"/>
    <w:rsid w:val="000B3F24"/>
    <w:rsid w:val="004059D3"/>
    <w:rsid w:val="00436CD5"/>
    <w:rsid w:val="00475017"/>
    <w:rsid w:val="005A1DC4"/>
    <w:rsid w:val="00677B79"/>
    <w:rsid w:val="008E7F40"/>
    <w:rsid w:val="00A53AFA"/>
    <w:rsid w:val="00AB00B6"/>
    <w:rsid w:val="00B90E8B"/>
    <w:rsid w:val="00C404C4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6C49"/>
  <w15:chartTrackingRefBased/>
  <w15:docId w15:val="{84122000-AE1E-4424-8533-CF48BFAE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Gulej Katarzyna</dc:creator>
  <cp:keywords/>
  <dc:description/>
  <cp:lastModifiedBy>Gulej Katarzyna</cp:lastModifiedBy>
  <cp:revision>11</cp:revision>
  <dcterms:created xsi:type="dcterms:W3CDTF">2022-10-18T11:25:00Z</dcterms:created>
  <dcterms:modified xsi:type="dcterms:W3CDTF">2022-10-18T12:16:00Z</dcterms:modified>
</cp:coreProperties>
</file>