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Pr="00355B08" w:rsidRDefault="00A50AAF" w:rsidP="007011F6">
      <w:pPr>
        <w:spacing w:after="0" w:line="259" w:lineRule="auto"/>
        <w:jc w:val="center"/>
        <w:rPr>
          <w:rFonts w:cstheme="minorHAnsi"/>
        </w:rPr>
      </w:pP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A50AAF" w:rsidRPr="00A50AAF" w:rsidRDefault="00A50AAF" w:rsidP="00A50AAF">
      <w:pPr>
        <w:spacing w:after="0" w:line="259" w:lineRule="auto"/>
        <w:ind w:left="125"/>
        <w:jc w:val="center"/>
        <w:rPr>
          <w:rFonts w:cstheme="minorHAnsi"/>
          <w:b/>
          <w:sz w:val="26"/>
        </w:rPr>
      </w:pPr>
      <w:r w:rsidRPr="00A50AAF">
        <w:rPr>
          <w:rFonts w:cstheme="minorHAnsi"/>
          <w:b/>
          <w:sz w:val="26"/>
        </w:rPr>
        <w:t>Centrum Kultury w Resku</w:t>
      </w:r>
    </w:p>
    <w:p w:rsidR="00A50AAF" w:rsidRPr="00A50AAF" w:rsidRDefault="00A50AAF" w:rsidP="00A50AAF">
      <w:pPr>
        <w:spacing w:after="0" w:line="259" w:lineRule="auto"/>
        <w:ind w:left="125"/>
        <w:jc w:val="center"/>
        <w:rPr>
          <w:rFonts w:cstheme="minorHAnsi"/>
          <w:b/>
          <w:sz w:val="26"/>
        </w:rPr>
      </w:pPr>
      <w:r w:rsidRPr="00A50AAF">
        <w:rPr>
          <w:rFonts w:cstheme="minorHAnsi"/>
          <w:b/>
          <w:sz w:val="26"/>
        </w:rPr>
        <w:t>ul. Wojska Polskiego 16</w:t>
      </w:r>
    </w:p>
    <w:p w:rsidR="007011F6" w:rsidRPr="00355B08" w:rsidRDefault="00A50AAF" w:rsidP="00A50AAF">
      <w:pPr>
        <w:spacing w:after="0" w:line="259" w:lineRule="auto"/>
        <w:ind w:left="125"/>
        <w:jc w:val="center"/>
        <w:rPr>
          <w:rFonts w:cstheme="minorHAnsi"/>
        </w:rPr>
      </w:pPr>
      <w:r w:rsidRPr="00A50AA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Default="00361C3B" w:rsidP="007011F6">
      <w:pPr>
        <w:spacing w:after="4" w:line="249" w:lineRule="auto"/>
        <w:ind w:left="1709" w:right="10" w:hanging="10"/>
        <w:rPr>
          <w:rFonts w:cstheme="minorHAnsi"/>
          <w:b/>
        </w:rPr>
      </w:pPr>
      <w:r>
        <w:rPr>
          <w:rFonts w:cstheme="minorHAnsi"/>
          <w:b/>
          <w:bCs/>
          <w:sz w:val="26"/>
          <w:szCs w:val="26"/>
        </w:rPr>
        <w:t>Dostawa i montaż wyposażenia</w:t>
      </w:r>
      <w:r w:rsidR="00812A95" w:rsidRPr="00812A95">
        <w:rPr>
          <w:rFonts w:cstheme="minorHAnsi"/>
          <w:b/>
          <w:bCs/>
          <w:sz w:val="26"/>
          <w:szCs w:val="26"/>
        </w:rPr>
        <w:t xml:space="preserve"> </w:t>
      </w:r>
      <w:r>
        <w:rPr>
          <w:rFonts w:cstheme="minorHAnsi"/>
          <w:b/>
          <w:bCs/>
          <w:sz w:val="26"/>
          <w:szCs w:val="26"/>
        </w:rPr>
        <w:t>dla</w:t>
      </w:r>
      <w:r w:rsidR="00812A95" w:rsidRPr="00812A95">
        <w:rPr>
          <w:rFonts w:cstheme="minorHAnsi"/>
          <w:b/>
          <w:bCs/>
          <w:sz w:val="26"/>
          <w:szCs w:val="26"/>
        </w:rPr>
        <w:t xml:space="preserve"> budynku Centrum Kultury w Resku</w:t>
      </w:r>
    </w:p>
    <w:p w:rsidR="00812A95" w:rsidRDefault="00812A95"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DF018D" w:rsidP="00DF018D">
      <w:pPr>
        <w:spacing w:after="0" w:line="259" w:lineRule="auto"/>
        <w:ind w:right="891"/>
        <w:jc w:val="center"/>
        <w:rPr>
          <w:rFonts w:cstheme="minorHAnsi"/>
        </w:rPr>
      </w:pPr>
      <w:r w:rsidRPr="00DF018D">
        <w:rPr>
          <w:rFonts w:cstheme="minorHAnsi"/>
        </w:rPr>
        <w:t>39150000</w:t>
      </w:r>
      <w:r w:rsidRPr="00286404">
        <w:rPr>
          <w:rFonts w:cstheme="minorHAnsi"/>
        </w:rPr>
        <w:t>-8 Różne meble i wyposażenie</w:t>
      </w:r>
    </w:p>
    <w:p w:rsidR="007011F6" w:rsidRDefault="007011F6" w:rsidP="007011F6">
      <w:pPr>
        <w:spacing w:after="12" w:line="259" w:lineRule="auto"/>
      </w:pPr>
    </w:p>
    <w:p w:rsidR="00361C3B" w:rsidRDefault="00361C3B" w:rsidP="007011F6">
      <w:pPr>
        <w:spacing w:after="12" w:line="259" w:lineRule="auto"/>
      </w:pPr>
    </w:p>
    <w:p w:rsidR="00361C3B" w:rsidRDefault="00361C3B" w:rsidP="007011F6">
      <w:pPr>
        <w:spacing w:after="12" w:line="259" w:lineRule="auto"/>
      </w:pPr>
    </w:p>
    <w:p w:rsidR="00361C3B" w:rsidRDefault="00361C3B" w:rsidP="007011F6">
      <w:pPr>
        <w:spacing w:after="12" w:line="259" w:lineRule="auto"/>
      </w:pPr>
    </w:p>
    <w:p w:rsidR="00361C3B" w:rsidRDefault="00361C3B" w:rsidP="007011F6">
      <w:pPr>
        <w:spacing w:after="12" w:line="259" w:lineRule="auto"/>
      </w:pPr>
    </w:p>
    <w:p w:rsidR="00361C3B" w:rsidRPr="00355B08" w:rsidRDefault="00361C3B"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12A95" w:rsidP="007011F6">
      <w:pPr>
        <w:spacing w:after="12" w:line="259" w:lineRule="auto"/>
        <w:ind w:left="4248"/>
        <w:jc w:val="center"/>
        <w:rPr>
          <w:rFonts w:eastAsia="Calibri" w:cstheme="minorHAnsi"/>
          <w:noProof/>
        </w:rPr>
      </w:pPr>
      <w:r>
        <w:rPr>
          <w:rFonts w:eastAsia="Calibri" w:cstheme="minorHAnsi"/>
          <w:noProof/>
        </w:rPr>
        <w:t>Dyrektor Centrum Kultury w Resku</w:t>
      </w:r>
    </w:p>
    <w:p w:rsidR="007011F6" w:rsidRPr="00355B08" w:rsidRDefault="007011F6" w:rsidP="007011F6">
      <w:pPr>
        <w:spacing w:after="12" w:line="259" w:lineRule="auto"/>
        <w:ind w:left="4248"/>
        <w:jc w:val="center"/>
        <w:rPr>
          <w:rFonts w:eastAsia="Calibri" w:cstheme="minorHAnsi"/>
          <w:noProof/>
        </w:rPr>
      </w:pPr>
    </w:p>
    <w:p w:rsidR="007011F6" w:rsidRPr="00355B08" w:rsidRDefault="00812A95" w:rsidP="007011F6">
      <w:pPr>
        <w:spacing w:after="12" w:line="259" w:lineRule="auto"/>
        <w:ind w:left="4248"/>
        <w:jc w:val="center"/>
        <w:rPr>
          <w:rFonts w:eastAsia="Calibri" w:cstheme="minorHAnsi"/>
          <w:noProof/>
        </w:rPr>
      </w:pPr>
      <w:r>
        <w:rPr>
          <w:rFonts w:eastAsia="Calibri" w:cstheme="minorHAnsi"/>
          <w:noProof/>
        </w:rPr>
        <w:t>Jolanta Furman</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Default="00975400" w:rsidP="007011F6">
      <w:pPr>
        <w:spacing w:after="0" w:line="259" w:lineRule="auto"/>
        <w:ind w:right="882"/>
        <w:rPr>
          <w:rFonts w:cstheme="minorHAnsi"/>
        </w:rPr>
      </w:pPr>
    </w:p>
    <w:p w:rsidR="00812A95" w:rsidRDefault="00812A95" w:rsidP="007011F6">
      <w:pPr>
        <w:spacing w:after="0" w:line="259" w:lineRule="auto"/>
        <w:ind w:right="882"/>
        <w:rPr>
          <w:rFonts w:cstheme="minorHAnsi"/>
        </w:rPr>
      </w:pPr>
    </w:p>
    <w:p w:rsidR="00812A95" w:rsidRPr="00355B08" w:rsidRDefault="00812A95"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C9763B">
        <w:rPr>
          <w:rFonts w:cstheme="minorHAnsi"/>
          <w:sz w:val="21"/>
        </w:rPr>
        <w:t xml:space="preserve"> </w:t>
      </w:r>
      <w:r w:rsidR="008A6B8F">
        <w:rPr>
          <w:rFonts w:cstheme="minorHAnsi"/>
          <w:sz w:val="21"/>
        </w:rPr>
        <w:t xml:space="preserve">lipiec </w:t>
      </w:r>
      <w:r w:rsidR="0036039E">
        <w:rPr>
          <w:rFonts w:cstheme="minorHAnsi"/>
          <w:sz w:val="21"/>
        </w:rPr>
        <w:t>2022</w:t>
      </w:r>
    </w:p>
    <w:p w:rsidR="00812A95" w:rsidRDefault="00812A95" w:rsidP="00C85CCC">
      <w:pPr>
        <w:spacing w:after="0" w:line="259" w:lineRule="auto"/>
        <w:ind w:right="-1"/>
        <w:jc w:val="center"/>
        <w:rPr>
          <w:rFonts w:cstheme="minorHAnsi"/>
          <w:sz w:val="21"/>
        </w:rPr>
      </w:pP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2C3523">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2C3523">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2C3523">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2C3523">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C332A4">
              <w:rPr>
                <w:noProof/>
                <w:webHidden/>
              </w:rPr>
              <w:t>3</w:t>
            </w:r>
            <w:r w:rsidR="00473C85">
              <w:rPr>
                <w:noProof/>
                <w:webHidden/>
              </w:rPr>
              <w:fldChar w:fldCharType="end"/>
            </w:r>
          </w:hyperlink>
        </w:p>
        <w:p w:rsidR="00473C85" w:rsidRDefault="002C3523">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C332A4">
              <w:rPr>
                <w:noProof/>
                <w:webHidden/>
              </w:rPr>
              <w:t>9</w:t>
            </w:r>
            <w:r w:rsidR="00473C85">
              <w:rPr>
                <w:noProof/>
                <w:webHidden/>
              </w:rPr>
              <w:fldChar w:fldCharType="end"/>
            </w:r>
          </w:hyperlink>
        </w:p>
        <w:p w:rsidR="00473C85" w:rsidRDefault="002C3523">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C332A4">
              <w:rPr>
                <w:noProof/>
                <w:webHidden/>
              </w:rPr>
              <w:t>9</w:t>
            </w:r>
            <w:r w:rsidR="00473C85">
              <w:rPr>
                <w:noProof/>
                <w:webHidden/>
              </w:rPr>
              <w:fldChar w:fldCharType="end"/>
            </w:r>
          </w:hyperlink>
        </w:p>
        <w:p w:rsidR="00473C85" w:rsidRDefault="002C3523">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C332A4">
              <w:rPr>
                <w:noProof/>
                <w:webHidden/>
              </w:rPr>
              <w:t>9</w:t>
            </w:r>
            <w:r w:rsidR="00473C85">
              <w:rPr>
                <w:noProof/>
                <w:webHidden/>
              </w:rPr>
              <w:fldChar w:fldCharType="end"/>
            </w:r>
          </w:hyperlink>
        </w:p>
        <w:p w:rsidR="00473C85" w:rsidRDefault="002C3523">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C332A4">
              <w:rPr>
                <w:noProof/>
                <w:webHidden/>
              </w:rPr>
              <w:t>11</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C332A4">
              <w:rPr>
                <w:noProof/>
                <w:webHidden/>
              </w:rPr>
              <w:t>11</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C332A4">
              <w:rPr>
                <w:noProof/>
                <w:webHidden/>
              </w:rPr>
              <w:t>11</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C332A4">
              <w:rPr>
                <w:noProof/>
                <w:webHidden/>
              </w:rPr>
              <w:t>12</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C332A4">
              <w:rPr>
                <w:noProof/>
                <w:webHidden/>
              </w:rPr>
              <w:t>13</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C332A4">
              <w:rPr>
                <w:noProof/>
                <w:webHidden/>
              </w:rPr>
              <w:t>14</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C332A4">
              <w:rPr>
                <w:noProof/>
                <w:webHidden/>
              </w:rPr>
              <w:t>14</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C332A4">
              <w:rPr>
                <w:noProof/>
                <w:webHidden/>
              </w:rPr>
              <w:t>16</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C332A4">
              <w:rPr>
                <w:noProof/>
                <w:webHidden/>
              </w:rPr>
              <w:t>17</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C332A4">
              <w:rPr>
                <w:noProof/>
                <w:webHidden/>
              </w:rPr>
              <w:t>18</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C332A4">
              <w:rPr>
                <w:noProof/>
                <w:webHidden/>
              </w:rPr>
              <w:t>19</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C332A4">
              <w:rPr>
                <w:noProof/>
                <w:webHidden/>
              </w:rPr>
              <w:t>20</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C332A4">
              <w:rPr>
                <w:noProof/>
                <w:webHidden/>
              </w:rPr>
              <w:t>21</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C332A4">
              <w:rPr>
                <w:noProof/>
                <w:webHidden/>
              </w:rPr>
              <w:t>23</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C332A4">
              <w:rPr>
                <w:noProof/>
                <w:webHidden/>
              </w:rPr>
              <w:t>24</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C332A4">
              <w:rPr>
                <w:noProof/>
                <w:webHidden/>
              </w:rPr>
              <w:t>24</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C332A4">
              <w:rPr>
                <w:noProof/>
                <w:webHidden/>
              </w:rPr>
              <w:t>24</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C332A4">
              <w:rPr>
                <w:noProof/>
                <w:webHidden/>
              </w:rPr>
              <w:t>24</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C332A4">
              <w:rPr>
                <w:noProof/>
                <w:webHidden/>
              </w:rPr>
              <w:t>26</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C332A4">
              <w:rPr>
                <w:noProof/>
                <w:webHidden/>
              </w:rPr>
              <w:t>26</w:t>
            </w:r>
            <w:r w:rsidR="00473C85">
              <w:rPr>
                <w:noProof/>
                <w:webHidden/>
              </w:rPr>
              <w:fldChar w:fldCharType="end"/>
            </w:r>
          </w:hyperlink>
        </w:p>
        <w:p w:rsidR="00473C85" w:rsidRDefault="002C3523">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C332A4">
              <w:rPr>
                <w:noProof/>
                <w:webHidden/>
              </w:rPr>
              <w:t>26</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lastRenderedPageBreak/>
        <w:t>Zamawiający</w:t>
      </w:r>
      <w:bookmarkEnd w:id="0"/>
    </w:p>
    <w:p w:rsidR="00812A95" w:rsidRPr="00812A95" w:rsidRDefault="00812A95" w:rsidP="00812A95">
      <w:pPr>
        <w:pStyle w:val="Akapitzlist"/>
        <w:spacing w:after="0"/>
        <w:rPr>
          <w:rFonts w:cstheme="minorHAnsi"/>
        </w:rPr>
      </w:pPr>
      <w:r w:rsidRPr="00812A95">
        <w:rPr>
          <w:rFonts w:cstheme="minorHAnsi"/>
        </w:rPr>
        <w:t>Centrum Kultury w Resku</w:t>
      </w:r>
    </w:p>
    <w:p w:rsidR="00812A95" w:rsidRPr="00812A95" w:rsidRDefault="00812A95" w:rsidP="00812A95">
      <w:pPr>
        <w:pStyle w:val="Akapitzlist"/>
        <w:spacing w:after="0"/>
        <w:rPr>
          <w:rFonts w:cstheme="minorHAnsi"/>
        </w:rPr>
      </w:pPr>
      <w:r w:rsidRPr="00812A95">
        <w:rPr>
          <w:rFonts w:cstheme="minorHAnsi"/>
        </w:rPr>
        <w:t>ul. Wojska Polskiego 16</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 xml:space="preserve">Tel: </w:t>
      </w:r>
      <w:r w:rsidR="00DF018D" w:rsidRPr="00DF018D">
        <w:rPr>
          <w:rFonts w:cstheme="minorHAnsi"/>
        </w:rPr>
        <w:t>91 3951338</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9" w:history="1">
        <w:r w:rsidR="007011F6" w:rsidRPr="00812A95">
          <w:rPr>
            <w:rStyle w:val="Hipercze"/>
            <w:rFonts w:cstheme="minorHAnsi"/>
            <w:lang w:val="en-US"/>
          </w:rPr>
          <w:t>https://platformazakupowa.pl/pn/resko</w:t>
        </w:r>
      </w:hyperlink>
    </w:p>
    <w:p w:rsidR="007011F6" w:rsidRPr="00265764" w:rsidRDefault="007011F6" w:rsidP="00FA77A5">
      <w:pPr>
        <w:pStyle w:val="Nagwek1"/>
        <w:ind w:left="426" w:hanging="426"/>
      </w:pPr>
      <w:bookmarkStart w:id="1" w:name="_Toc80864074"/>
      <w:r w:rsidRPr="00265764">
        <w:t>Strona internetowa</w:t>
      </w:r>
      <w:bookmarkEnd w:id="1"/>
    </w:p>
    <w:p w:rsidR="007011F6" w:rsidRPr="00011432"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w:t>
      </w:r>
      <w:r w:rsidRPr="00011432">
        <w:rPr>
          <w:rFonts w:cstheme="minorHAnsi"/>
        </w:rPr>
        <w:t xml:space="preserve">udzielenie zamówienia pod adresem strony internetowej </w:t>
      </w:r>
    </w:p>
    <w:p w:rsidR="0078424E" w:rsidRPr="0078424E" w:rsidRDefault="002C3523" w:rsidP="0078424E">
      <w:pPr>
        <w:pStyle w:val="Akapitzlist"/>
        <w:rPr>
          <w:rFonts w:cstheme="minorHAnsi"/>
        </w:rPr>
      </w:pPr>
      <w:hyperlink r:id="rId10" w:history="1">
        <w:r w:rsidRPr="00286FB0">
          <w:rPr>
            <w:rStyle w:val="Hipercze"/>
            <w:rFonts w:cstheme="minorHAnsi"/>
          </w:rPr>
          <w:t>https://platformazakupowa.pl/transakcja/635554</w:t>
        </w:r>
      </w:hyperlink>
      <w:r>
        <w:rPr>
          <w:rFonts w:cstheme="minorHAnsi"/>
        </w:rPr>
        <w:t xml:space="preserve"> </w:t>
      </w:r>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CF31D7">
      <w:pPr>
        <w:pStyle w:val="Akapitzlist"/>
        <w:numPr>
          <w:ilvl w:val="0"/>
          <w:numId w:val="41"/>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CF31D7">
      <w:pPr>
        <w:pStyle w:val="Akapitzlist"/>
        <w:numPr>
          <w:ilvl w:val="0"/>
          <w:numId w:val="41"/>
        </w:numPr>
        <w:jc w:val="both"/>
      </w:pPr>
      <w:r>
        <w:t>Negocjacje nie mogą prowadzić do zmiany treści SWZ.</w:t>
      </w:r>
    </w:p>
    <w:p w:rsidR="00F80A25" w:rsidRDefault="00F80A25" w:rsidP="00CF31D7">
      <w:pPr>
        <w:pStyle w:val="Akapitzlist"/>
        <w:numPr>
          <w:ilvl w:val="0"/>
          <w:numId w:val="41"/>
        </w:numPr>
        <w:jc w:val="both"/>
      </w:pPr>
      <w:r>
        <w:t>Zamawiający podejmuje decyzję o zaproszeniu wykonawców do negocjacji lub udzieleniu zamówienia bez negocjacji.</w:t>
      </w:r>
    </w:p>
    <w:p w:rsidR="00F80A25" w:rsidRPr="00551E39" w:rsidRDefault="00F80A25" w:rsidP="00CF31D7">
      <w:pPr>
        <w:pStyle w:val="Akapitzlist"/>
        <w:numPr>
          <w:ilvl w:val="0"/>
          <w:numId w:val="41"/>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4479AB" w:rsidRPr="00011432" w:rsidRDefault="007A3245" w:rsidP="00CF31D7">
      <w:pPr>
        <w:pStyle w:val="Akapitzlist"/>
        <w:numPr>
          <w:ilvl w:val="0"/>
          <w:numId w:val="6"/>
        </w:numPr>
        <w:rPr>
          <w:rFonts w:cstheme="minorHAnsi"/>
        </w:rPr>
      </w:pPr>
      <w:r w:rsidRPr="00011432">
        <w:rPr>
          <w:rFonts w:cstheme="minorHAnsi"/>
        </w:rPr>
        <w:t xml:space="preserve">Kody CPV: </w:t>
      </w:r>
      <w:r w:rsidR="002A43E3" w:rsidRPr="00011432">
        <w:rPr>
          <w:rFonts w:cstheme="minorHAnsi"/>
        </w:rPr>
        <w:br/>
      </w:r>
      <w:r w:rsidR="00DF018D" w:rsidRPr="00011432">
        <w:rPr>
          <w:rFonts w:cstheme="minorHAnsi"/>
        </w:rPr>
        <w:t>39150000-8 Różne meble i wyposażenie</w:t>
      </w:r>
    </w:p>
    <w:p w:rsidR="004479AB" w:rsidRPr="004479AB" w:rsidRDefault="004479AB" w:rsidP="00CF31D7">
      <w:pPr>
        <w:pStyle w:val="Akapitzlist"/>
        <w:numPr>
          <w:ilvl w:val="0"/>
          <w:numId w:val="6"/>
        </w:numPr>
        <w:rPr>
          <w:rFonts w:cstheme="minorHAnsi"/>
          <w:b/>
          <w:szCs w:val="20"/>
        </w:rPr>
      </w:pPr>
      <w:r w:rsidRPr="004479AB">
        <w:rPr>
          <w:rFonts w:cstheme="minorHAnsi"/>
          <w:b/>
          <w:szCs w:val="20"/>
        </w:rPr>
        <w:t xml:space="preserve">Przedmiotem zamówienia jest </w:t>
      </w:r>
      <w:r w:rsidR="00361C3B">
        <w:rPr>
          <w:rFonts w:cstheme="minorHAnsi"/>
          <w:b/>
          <w:szCs w:val="20"/>
        </w:rPr>
        <w:t>dostawa i montaż wyposażenia</w:t>
      </w:r>
      <w:r w:rsidRPr="004479AB">
        <w:rPr>
          <w:rFonts w:cstheme="minorHAnsi"/>
          <w:b/>
          <w:szCs w:val="20"/>
        </w:rPr>
        <w:t xml:space="preserve"> </w:t>
      </w:r>
      <w:r w:rsidR="00361C3B">
        <w:rPr>
          <w:rFonts w:cstheme="minorHAnsi"/>
          <w:b/>
          <w:szCs w:val="20"/>
        </w:rPr>
        <w:t>zgodnie z załączonym</w:t>
      </w:r>
      <w:r w:rsidRPr="004479AB">
        <w:rPr>
          <w:rFonts w:cstheme="minorHAnsi"/>
          <w:b/>
          <w:szCs w:val="20"/>
        </w:rPr>
        <w:t xml:space="preserve"> </w:t>
      </w:r>
      <w:r w:rsidR="004568C8">
        <w:rPr>
          <w:rFonts w:cstheme="minorHAnsi"/>
          <w:b/>
          <w:szCs w:val="20"/>
        </w:rPr>
        <w:t xml:space="preserve">wykazem, wizualizacją </w:t>
      </w:r>
      <w:r w:rsidRPr="004479AB">
        <w:rPr>
          <w:rFonts w:cstheme="minorHAnsi"/>
          <w:b/>
          <w:szCs w:val="20"/>
        </w:rPr>
        <w:t>oraz SWZ:</w:t>
      </w:r>
    </w:p>
    <w:p w:rsidR="004479AB" w:rsidRDefault="004479AB" w:rsidP="004479AB">
      <w:pPr>
        <w:pStyle w:val="Akapitzlist"/>
        <w:rPr>
          <w:rFonts w:cstheme="minorHAnsi"/>
          <w:b/>
          <w:szCs w:val="20"/>
        </w:rPr>
      </w:pPr>
      <w:r w:rsidRPr="004479AB">
        <w:rPr>
          <w:rFonts w:cstheme="minorHAnsi"/>
          <w:b/>
          <w:szCs w:val="20"/>
        </w:rPr>
        <w:t>„</w:t>
      </w:r>
      <w:r w:rsidR="00361C3B">
        <w:rPr>
          <w:rFonts w:cstheme="minorHAnsi"/>
          <w:b/>
          <w:szCs w:val="20"/>
        </w:rPr>
        <w:t>Dostawa i montaż wyposażenia budynku Centrum</w:t>
      </w:r>
      <w:r w:rsidRPr="004479AB">
        <w:rPr>
          <w:rFonts w:cstheme="minorHAnsi"/>
          <w:b/>
          <w:szCs w:val="20"/>
        </w:rPr>
        <w:t xml:space="preserve">” – zgodnie z </w:t>
      </w:r>
      <w:r w:rsidR="004568C8">
        <w:rPr>
          <w:rFonts w:cstheme="minorHAnsi"/>
          <w:b/>
          <w:szCs w:val="20"/>
        </w:rPr>
        <w:t>załącznikami</w:t>
      </w:r>
      <w:r w:rsidRPr="004479AB">
        <w:rPr>
          <w:rFonts w:cstheme="minorHAnsi"/>
          <w:b/>
          <w:szCs w:val="20"/>
        </w:rPr>
        <w:t>.</w:t>
      </w:r>
    </w:p>
    <w:p w:rsidR="004479AB" w:rsidRPr="004479AB" w:rsidRDefault="004479AB" w:rsidP="004479AB">
      <w:pPr>
        <w:pStyle w:val="Akapitzlist"/>
        <w:rPr>
          <w:rFonts w:cstheme="minorHAnsi"/>
          <w:b/>
          <w:szCs w:val="20"/>
        </w:rPr>
      </w:pPr>
      <w:r w:rsidRPr="004479AB">
        <w:rPr>
          <w:rFonts w:cstheme="minorHAnsi"/>
          <w:szCs w:val="20"/>
        </w:rPr>
        <w:t>Ponadto zakres zadania obejmuje:</w:t>
      </w:r>
    </w:p>
    <w:p w:rsidR="00E17F61" w:rsidRPr="00E17F61" w:rsidRDefault="00C9763B" w:rsidP="00E17F61">
      <w:pPr>
        <w:pStyle w:val="Akapitzlist"/>
        <w:widowControl w:val="0"/>
        <w:numPr>
          <w:ilvl w:val="0"/>
          <w:numId w:val="100"/>
        </w:numPr>
        <w:suppressAutoHyphens/>
        <w:spacing w:after="0"/>
        <w:jc w:val="both"/>
        <w:rPr>
          <w:rFonts w:cstheme="minorHAnsi"/>
          <w:b/>
          <w:bCs/>
        </w:rPr>
      </w:pPr>
      <w:r>
        <w:rPr>
          <w:rStyle w:val="Pogrubienie"/>
          <w:rFonts w:cstheme="minorHAnsi"/>
          <w:b w:val="0"/>
          <w:bCs w:val="0"/>
        </w:rPr>
        <w:lastRenderedPageBreak/>
        <w:t>Meble muszą być nowe, nie</w:t>
      </w:r>
      <w:r w:rsidR="00E17F61" w:rsidRPr="00E17F61">
        <w:rPr>
          <w:rStyle w:val="Pogrubienie"/>
          <w:rFonts w:cstheme="minorHAnsi"/>
          <w:b w:val="0"/>
          <w:bCs w:val="0"/>
        </w:rPr>
        <w:t>używane w I gatunku.</w:t>
      </w:r>
    </w:p>
    <w:p w:rsidR="004479AB" w:rsidRPr="00E17F61" w:rsidRDefault="004479AB" w:rsidP="00CF31D7">
      <w:pPr>
        <w:pStyle w:val="Akapitzlist"/>
        <w:numPr>
          <w:ilvl w:val="0"/>
          <w:numId w:val="100"/>
        </w:numPr>
        <w:rPr>
          <w:rFonts w:cstheme="minorHAnsi"/>
        </w:rPr>
      </w:pPr>
      <w:r w:rsidRPr="00E17F61">
        <w:rPr>
          <w:rFonts w:cstheme="minorHAnsi"/>
        </w:rPr>
        <w:t xml:space="preserve">Dla </w:t>
      </w:r>
      <w:r w:rsidR="004568C8" w:rsidRPr="00E17F61">
        <w:rPr>
          <w:rFonts w:cstheme="minorHAnsi"/>
        </w:rPr>
        <w:t xml:space="preserve">pomieszczeń Biblioteki Głównej oraz Czytelni dla dzieci należy zachować kolorystykę zgodnie z załączoną wizualizacją, dla pozostałych pomieszczeń należy kolorystykę uzgodnić z Zamawiającym. </w:t>
      </w:r>
    </w:p>
    <w:p w:rsidR="00AB7BD6" w:rsidRPr="00E17F61" w:rsidRDefault="00020A98" w:rsidP="00CF31D7">
      <w:pPr>
        <w:pStyle w:val="Akapitzlist"/>
        <w:numPr>
          <w:ilvl w:val="0"/>
          <w:numId w:val="100"/>
        </w:numPr>
        <w:rPr>
          <w:rFonts w:cstheme="minorHAnsi"/>
        </w:rPr>
      </w:pPr>
      <w:r w:rsidRPr="00E17F61">
        <w:rPr>
          <w:rFonts w:cstheme="minorHAnsi"/>
        </w:rPr>
        <w:t>Dla pomieszczeń biurowych należy ustalić układ biurka (umieszczenie dostawki lewa lub prawa strona)</w:t>
      </w:r>
      <w:r w:rsidR="00AB7BD6" w:rsidRPr="00E17F61">
        <w:rPr>
          <w:rFonts w:cstheme="minorHAnsi"/>
        </w:rPr>
        <w:t>.</w:t>
      </w:r>
    </w:p>
    <w:p w:rsidR="0097769B" w:rsidRPr="00011432" w:rsidRDefault="0097769B" w:rsidP="00E17F61">
      <w:pPr>
        <w:pStyle w:val="Akapitzlist"/>
        <w:numPr>
          <w:ilvl w:val="0"/>
          <w:numId w:val="100"/>
        </w:numPr>
        <w:spacing w:after="0" w:line="240" w:lineRule="auto"/>
        <w:ind w:left="1066" w:hanging="357"/>
        <w:rPr>
          <w:rFonts w:cstheme="minorHAnsi"/>
        </w:rPr>
      </w:pPr>
      <w:r w:rsidRPr="00011432">
        <w:rPr>
          <w:rFonts w:cstheme="minorHAnsi"/>
        </w:rPr>
        <w:t>Wszystkie meble na stałe przymocowane do ścian, sufitów oraz podł</w:t>
      </w:r>
      <w:r w:rsidR="00D35F7F" w:rsidRPr="00011432">
        <w:rPr>
          <w:rFonts w:cstheme="minorHAnsi"/>
        </w:rPr>
        <w:t>ogi</w:t>
      </w:r>
      <w:r w:rsidRPr="00011432">
        <w:rPr>
          <w:rFonts w:cstheme="minorHAnsi"/>
        </w:rPr>
        <w:t xml:space="preserve"> muszą posiadać certyfikaty o niepalności lub trudnopalności materiałów z których są wykonane.</w:t>
      </w:r>
    </w:p>
    <w:p w:rsidR="00E17F61" w:rsidRPr="00E17F61" w:rsidRDefault="00E17F61" w:rsidP="00E17F61">
      <w:pPr>
        <w:pStyle w:val="NormalnyWeb"/>
        <w:numPr>
          <w:ilvl w:val="0"/>
          <w:numId w:val="100"/>
        </w:numPr>
        <w:shd w:val="clear" w:color="auto" w:fill="FFFFFF"/>
        <w:spacing w:before="0" w:beforeAutospacing="0" w:after="0" w:afterAutospacing="0"/>
        <w:ind w:left="1066" w:hanging="357"/>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 xml:space="preserve">Meble maja </w:t>
      </w:r>
      <w:r w:rsidR="00117E00">
        <w:rPr>
          <w:rFonts w:asciiTheme="minorHAnsi" w:hAnsiTheme="minorHAnsi" w:cstheme="minorHAnsi"/>
          <w:snapToGrid w:val="0"/>
          <w:color w:val="000000"/>
          <w:sz w:val="22"/>
          <w:szCs w:val="22"/>
        </w:rPr>
        <w:t>być wykonane z płyty meblowej</w:t>
      </w:r>
      <w:r w:rsidRPr="00E17F61">
        <w:rPr>
          <w:rFonts w:asciiTheme="minorHAnsi" w:hAnsiTheme="minorHAnsi" w:cstheme="minorHAnsi"/>
          <w:snapToGrid w:val="0"/>
          <w:color w:val="000000"/>
          <w:sz w:val="22"/>
          <w:szCs w:val="22"/>
        </w:rPr>
        <w:t xml:space="preserve">, trójwarstwowej, obustronnie </w:t>
      </w:r>
      <w:proofErr w:type="spellStart"/>
      <w:r w:rsidRPr="00E17F61">
        <w:rPr>
          <w:rFonts w:asciiTheme="minorHAnsi" w:hAnsiTheme="minorHAnsi" w:cstheme="minorHAnsi"/>
          <w:snapToGrid w:val="0"/>
          <w:color w:val="000000"/>
          <w:sz w:val="22"/>
          <w:szCs w:val="22"/>
        </w:rPr>
        <w:t>melaminowanej</w:t>
      </w:r>
      <w:proofErr w:type="spellEnd"/>
      <w:r w:rsidRPr="00E17F61">
        <w:rPr>
          <w:rFonts w:asciiTheme="minorHAnsi" w:hAnsiTheme="minorHAnsi" w:cstheme="minorHAnsi"/>
          <w:snapToGrid w:val="0"/>
          <w:color w:val="000000"/>
          <w:sz w:val="22"/>
          <w:szCs w:val="22"/>
        </w:rPr>
        <w:t xml:space="preserve"> o klasie higieniczności E1 (nie dotyczy ław i biurek).</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Zamki meblowe, patentowe muszą być wykonane z metalu i wyposażone w dwa klucze.</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Widoczne wkręty i śruby zaślepić zaślepkami PCV w kolorze płyty.</w:t>
      </w:r>
    </w:p>
    <w:p w:rsidR="00E17F61" w:rsidRPr="00C9763B" w:rsidRDefault="00E17F61" w:rsidP="00E17F61">
      <w:pPr>
        <w:widowControl w:val="0"/>
        <w:numPr>
          <w:ilvl w:val="0"/>
          <w:numId w:val="100"/>
        </w:numPr>
        <w:suppressAutoHyphens/>
        <w:spacing w:after="0"/>
        <w:jc w:val="both"/>
        <w:rPr>
          <w:rStyle w:val="Pogrubienie"/>
          <w:rFonts w:cstheme="minorHAnsi"/>
          <w:bCs w:val="0"/>
        </w:rPr>
      </w:pPr>
      <w:r w:rsidRPr="00C9763B">
        <w:rPr>
          <w:rStyle w:val="Pogrubienie"/>
          <w:rFonts w:cstheme="minorHAnsi"/>
          <w:bCs w:val="0"/>
        </w:rPr>
        <w:t>Biurka i stoły muszą posiadać dokumentację potwierdzającą zgodności z normami dotyczącymi jakości mebli biurowych, a w szczególności PN-EN 527-1:2011 , PN-EN 527-2:2004 , PN-EN 527-3:2004.</w:t>
      </w:r>
    </w:p>
    <w:p w:rsidR="00E17F61" w:rsidRPr="00C9763B" w:rsidRDefault="00E17F61" w:rsidP="00E17F61">
      <w:pPr>
        <w:widowControl w:val="0"/>
        <w:numPr>
          <w:ilvl w:val="0"/>
          <w:numId w:val="100"/>
        </w:numPr>
        <w:suppressAutoHyphens/>
        <w:spacing w:after="0"/>
        <w:jc w:val="both"/>
        <w:rPr>
          <w:rStyle w:val="Pogrubienie"/>
          <w:rFonts w:cstheme="minorHAnsi"/>
          <w:bCs w:val="0"/>
        </w:rPr>
      </w:pPr>
      <w:r w:rsidRPr="00C9763B">
        <w:rPr>
          <w:rStyle w:val="Pogrubienie"/>
          <w:rFonts w:cstheme="minorHAnsi"/>
          <w:bCs w:val="0"/>
        </w:rPr>
        <w:t>Meble do przechowywania typu szafy, regały, kontenery biurowe muszą posiadać dokumentację potwierdzającą zgodności z normami dotyczącymi jakości mebli biurowych, a w szczególności PN-EN 14073-2 :2006, PN-EN 14073-3 :2006, PN-EN 14073:2006.</w:t>
      </w:r>
    </w:p>
    <w:p w:rsidR="00E17F61" w:rsidRPr="00C9763B" w:rsidRDefault="00E17F61" w:rsidP="00E17F61">
      <w:pPr>
        <w:widowControl w:val="0"/>
        <w:numPr>
          <w:ilvl w:val="0"/>
          <w:numId w:val="100"/>
        </w:numPr>
        <w:suppressAutoHyphens/>
        <w:spacing w:after="0"/>
        <w:jc w:val="both"/>
        <w:rPr>
          <w:rStyle w:val="Pogrubienie"/>
          <w:rFonts w:cstheme="minorHAnsi"/>
          <w:bCs w:val="0"/>
        </w:rPr>
      </w:pPr>
      <w:r w:rsidRPr="00C9763B">
        <w:rPr>
          <w:rStyle w:val="Pogrubienie"/>
          <w:rFonts w:cstheme="minorHAnsi"/>
          <w:bCs w:val="0"/>
        </w:rPr>
        <w:t>Krzesła biurowe obrotowe muszą odpowiadać normom PN-EN 1335 / PN-EN 1022. Tkanina musi być</w:t>
      </w:r>
      <w:r w:rsidR="00117E00" w:rsidRPr="00C9763B">
        <w:rPr>
          <w:rStyle w:val="Pogrubienie"/>
          <w:rFonts w:cstheme="minorHAnsi"/>
          <w:bCs w:val="0"/>
        </w:rPr>
        <w:t xml:space="preserve"> odporna na ścieralność : (zgodnie z załącznikiem)</w:t>
      </w:r>
      <w:r w:rsidRPr="00C9763B">
        <w:rPr>
          <w:rStyle w:val="Pogrubienie"/>
          <w:rFonts w:cstheme="minorHAnsi"/>
          <w:bCs w:val="0"/>
        </w:rPr>
        <w:t xml:space="preserve"> wg normy PN-EN ISO 12947-2:2017-02 oraz pod względem trudnopalności odpowiadać normie PN-EN 1021-1:2014-12 i PN-EN 1021-2:2014-12.</w:t>
      </w:r>
    </w:p>
    <w:p w:rsidR="00E17F61" w:rsidRPr="00E17F61" w:rsidRDefault="00E17F61" w:rsidP="00E17F61">
      <w:pPr>
        <w:widowControl w:val="0"/>
        <w:numPr>
          <w:ilvl w:val="0"/>
          <w:numId w:val="100"/>
        </w:numPr>
        <w:suppressAutoHyphens/>
        <w:spacing w:after="0"/>
        <w:jc w:val="both"/>
        <w:rPr>
          <w:rStyle w:val="Pogrubienie"/>
          <w:rFonts w:cstheme="minorHAnsi"/>
          <w:b w:val="0"/>
          <w:bCs w:val="0"/>
        </w:rPr>
      </w:pPr>
      <w:r w:rsidRPr="00E17F61">
        <w:rPr>
          <w:rStyle w:val="Pogrubienie"/>
          <w:rFonts w:cstheme="minorHAnsi"/>
          <w:b w:val="0"/>
          <w:bCs w:val="0"/>
        </w:rPr>
        <w:t>Krzesła mają spełniać wymagania określone w Rozporządzeniu Ministra Pracy i Polityki Społecznej z 1 grudnia 1998r. w sprawie bezpieczeństwa i higieny pracy na stanowiskach wyposażonych w monitory ekranowe (</w:t>
      </w:r>
      <w:proofErr w:type="spellStart"/>
      <w:r w:rsidRPr="00E17F61">
        <w:rPr>
          <w:rStyle w:val="Pogrubienie"/>
          <w:rFonts w:cstheme="minorHAnsi"/>
          <w:b w:val="0"/>
          <w:bCs w:val="0"/>
        </w:rPr>
        <w:t>Dz,U</w:t>
      </w:r>
      <w:proofErr w:type="spellEnd"/>
      <w:r w:rsidRPr="00E17F61">
        <w:rPr>
          <w:rStyle w:val="Pogrubienie"/>
          <w:rFonts w:cstheme="minorHAnsi"/>
          <w:b w:val="0"/>
          <w:bCs w:val="0"/>
        </w:rPr>
        <w:t>. nr 148, poz. 973).</w:t>
      </w:r>
    </w:p>
    <w:p w:rsidR="00E17F61" w:rsidRPr="00E17F61" w:rsidRDefault="00E17F61" w:rsidP="00E17F61">
      <w:pPr>
        <w:widowControl w:val="0"/>
        <w:numPr>
          <w:ilvl w:val="0"/>
          <w:numId w:val="100"/>
        </w:numPr>
        <w:suppressAutoHyphens/>
        <w:spacing w:after="0"/>
        <w:jc w:val="both"/>
        <w:rPr>
          <w:rStyle w:val="Pogrubienie"/>
          <w:rFonts w:cstheme="minorHAnsi"/>
          <w:b w:val="0"/>
          <w:bCs w:val="0"/>
        </w:rPr>
      </w:pPr>
      <w:r w:rsidRPr="00E17F61">
        <w:rPr>
          <w:rStyle w:val="Pogrubienie"/>
          <w:rFonts w:cstheme="minorHAnsi"/>
          <w:b w:val="0"/>
          <w:bCs w:val="0"/>
        </w:rPr>
        <w:t xml:space="preserve">Płyta laminowana musi spełniać normy PN-EN 14322, posiadać atest higieniczny potwierdzający klasę higieny E1 a gęstość płyty nie może być mniejsza niż 650 kg/m³. </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z w:val="22"/>
          <w:szCs w:val="22"/>
        </w:rPr>
        <w:t xml:space="preserve">Materiały użyte do wyrobu mebli (w szczególności kleje, lakiery, farby, impregnaty, laminaty, materiały tapicerskie) muszą posiadać </w:t>
      </w:r>
      <w:r w:rsidRPr="00E17F61">
        <w:rPr>
          <w:rFonts w:asciiTheme="minorHAnsi" w:hAnsiTheme="minorHAnsi" w:cstheme="minorHAnsi"/>
          <w:bCs/>
          <w:sz w:val="22"/>
          <w:szCs w:val="22"/>
        </w:rPr>
        <w:t>atesty dopuszczające je do stosowania w produkcji mebli wykorzystywanych w pomieszczeniach przeznaczonych na czasowy i stały pobyt ludzi</w:t>
      </w:r>
      <w:r w:rsidRPr="00E17F61">
        <w:rPr>
          <w:rFonts w:asciiTheme="minorHAnsi" w:hAnsiTheme="minorHAnsi" w:cstheme="minorHAnsi"/>
          <w:sz w:val="22"/>
          <w:szCs w:val="22"/>
        </w:rPr>
        <w:t>. Wybrany Wykonawca będzie zobowiązany przekazać Zamawiającemu atesty najpóźniej w dniu dostawy.</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z w:val="22"/>
          <w:szCs w:val="22"/>
        </w:rPr>
        <w:t xml:space="preserve">Elementy chromowane wykonane wyłącznie w technologii chromu 3 - wartościowego. </w:t>
      </w:r>
      <w:r w:rsidRPr="00E17F61">
        <w:rPr>
          <w:rFonts w:asciiTheme="minorHAnsi" w:hAnsiTheme="minorHAnsi" w:cstheme="minorHAnsi"/>
          <w:bCs/>
          <w:sz w:val="22"/>
          <w:szCs w:val="22"/>
        </w:rPr>
        <w:t xml:space="preserve">Nie dopuszcza się stosowania chromu 4 - wartościowego. </w:t>
      </w:r>
      <w:r w:rsidRPr="00C9763B">
        <w:rPr>
          <w:rFonts w:asciiTheme="minorHAnsi" w:hAnsiTheme="minorHAnsi" w:cstheme="minorHAnsi"/>
          <w:b/>
          <w:bCs/>
          <w:sz w:val="22"/>
          <w:szCs w:val="22"/>
        </w:rPr>
        <w:t>Wykonawca winien złożyć oświadczenie o wykonaniu chromowania w technologii chromu 3- wartościowego</w:t>
      </w:r>
      <w:r w:rsidR="00950C1B">
        <w:rPr>
          <w:rFonts w:asciiTheme="minorHAnsi" w:hAnsiTheme="minorHAnsi" w:cstheme="minorHAnsi"/>
          <w:b/>
          <w:bCs/>
          <w:sz w:val="22"/>
          <w:szCs w:val="22"/>
        </w:rPr>
        <w:t xml:space="preserve"> (przy odbiorze dostawy)</w:t>
      </w:r>
      <w:r w:rsidRPr="00C9763B">
        <w:rPr>
          <w:rFonts w:asciiTheme="minorHAnsi" w:hAnsiTheme="minorHAnsi" w:cstheme="minorHAnsi"/>
          <w:b/>
          <w:bCs/>
          <w:sz w:val="22"/>
          <w:szCs w:val="22"/>
        </w:rPr>
        <w:t>.</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Style w:val="Pogrubienie"/>
          <w:rFonts w:asciiTheme="minorHAnsi" w:hAnsiTheme="minorHAnsi" w:cstheme="minorHAnsi"/>
          <w:b w:val="0"/>
          <w:bCs w:val="0"/>
          <w:snapToGrid w:val="0"/>
          <w:color w:val="000000"/>
          <w:sz w:val="22"/>
          <w:szCs w:val="22"/>
        </w:rPr>
      </w:pPr>
      <w:r w:rsidRPr="00E17F61">
        <w:rPr>
          <w:rFonts w:asciiTheme="minorHAnsi" w:hAnsiTheme="minorHAnsi" w:cstheme="minorHAnsi"/>
          <w:bCs/>
          <w:sz w:val="22"/>
          <w:szCs w:val="22"/>
        </w:rPr>
        <w:t>Szafy aktowe, ubraniowe oraz nadstawki z możliwością przytwierdzenia do ściany.</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 xml:space="preserve">Ww. meble winny być dostarczone, zamontowane oraz rozlokowane we wskazane przez upoważnionego pracownika Zamawiającego miejsca w budynku </w:t>
      </w:r>
      <w:r w:rsidR="00117E00">
        <w:rPr>
          <w:rFonts w:asciiTheme="minorHAnsi" w:hAnsiTheme="minorHAnsi" w:cstheme="minorHAnsi"/>
          <w:snapToGrid w:val="0"/>
          <w:color w:val="000000"/>
          <w:sz w:val="22"/>
          <w:szCs w:val="22"/>
        </w:rPr>
        <w:t>Centrum Kultury w Resku, ul. Wojska Polskiego 16.</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sz w:val="22"/>
          <w:szCs w:val="22"/>
        </w:rPr>
      </w:pPr>
      <w:r w:rsidRPr="00E17F61">
        <w:rPr>
          <w:rFonts w:asciiTheme="minorHAnsi" w:hAnsiTheme="minorHAnsi" w:cstheme="minorHAnsi"/>
          <w:snapToGrid w:val="0"/>
          <w:sz w:val="22"/>
          <w:szCs w:val="22"/>
        </w:rPr>
        <w:t xml:space="preserve">Zalecane jest pobranie wymiarów z natury, a dokładny kształt i kolor oraz szczegóły wykonania doprecyzować i uzgodnić z Zamawiającym. </w:t>
      </w:r>
    </w:p>
    <w:p w:rsidR="00E17F61" w:rsidRPr="00117E00" w:rsidRDefault="00E17F61" w:rsidP="00117E00">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sz w:val="22"/>
          <w:szCs w:val="22"/>
        </w:rPr>
      </w:pPr>
      <w:r w:rsidRPr="00E17F61">
        <w:rPr>
          <w:rFonts w:asciiTheme="minorHAnsi" w:hAnsiTheme="minorHAnsi" w:cstheme="minorHAnsi"/>
          <w:snapToGrid w:val="0"/>
          <w:sz w:val="22"/>
          <w:szCs w:val="22"/>
        </w:rPr>
        <w:t>Wszystkie podane wymiary mebli są wymiarami zewnętrznymi, a podane wysokości liczone są od podłoża. Przedstawione rysunk</w:t>
      </w:r>
      <w:r w:rsidR="00C9763B">
        <w:rPr>
          <w:rFonts w:asciiTheme="minorHAnsi" w:hAnsiTheme="minorHAnsi" w:cstheme="minorHAnsi"/>
          <w:snapToGrid w:val="0"/>
          <w:sz w:val="22"/>
          <w:szCs w:val="22"/>
        </w:rPr>
        <w:t>i</w:t>
      </w:r>
      <w:r w:rsidRPr="00E17F61">
        <w:rPr>
          <w:rFonts w:asciiTheme="minorHAnsi" w:hAnsiTheme="minorHAnsi" w:cstheme="minorHAnsi"/>
          <w:snapToGrid w:val="0"/>
          <w:sz w:val="22"/>
          <w:szCs w:val="22"/>
        </w:rPr>
        <w:t xml:space="preserve"> mebli spełniają role poglądową, wiążące są opisy. </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sz w:val="22"/>
          <w:szCs w:val="22"/>
        </w:rPr>
      </w:pPr>
      <w:r w:rsidRPr="00E17F61">
        <w:rPr>
          <w:rFonts w:asciiTheme="minorHAnsi" w:hAnsiTheme="minorHAnsi" w:cstheme="minorHAnsi"/>
          <w:snapToGrid w:val="0"/>
          <w:color w:val="000000"/>
          <w:sz w:val="22"/>
          <w:szCs w:val="22"/>
        </w:rPr>
        <w:lastRenderedPageBreak/>
        <w:t xml:space="preserve">Wartość przedmiotu zamówienia zawiera wszelkie koszty związane z dostawą </w:t>
      </w:r>
      <w:r w:rsidRPr="00E17F61">
        <w:rPr>
          <w:rFonts w:asciiTheme="minorHAnsi" w:hAnsiTheme="minorHAnsi" w:cstheme="minorHAnsi"/>
          <w:snapToGrid w:val="0"/>
          <w:color w:val="000000"/>
          <w:sz w:val="22"/>
          <w:szCs w:val="22"/>
        </w:rPr>
        <w:br/>
        <w:t xml:space="preserve">do ww. lokalizacji i złożenia go we wskazanym miejscu przez upoważnionego pracownika </w:t>
      </w:r>
      <w:r w:rsidRPr="00E17F61">
        <w:rPr>
          <w:rFonts w:asciiTheme="minorHAnsi" w:hAnsiTheme="minorHAnsi" w:cstheme="minorHAnsi"/>
          <w:snapToGrid w:val="0"/>
          <w:sz w:val="22"/>
          <w:szCs w:val="22"/>
        </w:rPr>
        <w:t>Zamawiającego.</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 xml:space="preserve">Dostarczony towar odpowiadać będzie normom jakościowym obowiązującym </w:t>
      </w:r>
      <w:r w:rsidRPr="00E17F61">
        <w:rPr>
          <w:rFonts w:asciiTheme="minorHAnsi" w:hAnsiTheme="minorHAnsi" w:cstheme="minorHAnsi"/>
          <w:snapToGrid w:val="0"/>
          <w:color w:val="000000"/>
          <w:sz w:val="22"/>
          <w:szCs w:val="22"/>
        </w:rPr>
        <w:br/>
        <w:t>w obrocie krajowym do celów, do jakich został wytworzony.</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Wykonawca dostarczy wraz z ofertą:</w:t>
      </w:r>
    </w:p>
    <w:p w:rsidR="00E17F61" w:rsidRPr="00C9763B" w:rsidRDefault="00117E00" w:rsidP="00117E00">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d</w:t>
      </w:r>
      <w:r w:rsidR="00E17F61" w:rsidRPr="00C9763B">
        <w:rPr>
          <w:rFonts w:asciiTheme="minorHAnsi" w:hAnsiTheme="minorHAnsi" w:cstheme="minorHAnsi"/>
          <w:b/>
          <w:snapToGrid w:val="0"/>
          <w:color w:val="000000"/>
          <w:sz w:val="22"/>
          <w:szCs w:val="22"/>
        </w:rPr>
        <w:t xml:space="preserve">okument potwierdzający </w:t>
      </w:r>
      <w:r w:rsidRPr="00C9763B">
        <w:rPr>
          <w:rFonts w:asciiTheme="minorHAnsi" w:hAnsiTheme="minorHAnsi" w:cstheme="minorHAnsi"/>
          <w:b/>
          <w:snapToGrid w:val="0"/>
          <w:color w:val="000000"/>
          <w:sz w:val="22"/>
          <w:szCs w:val="22"/>
        </w:rPr>
        <w:t>odporność na ścieranie (zgodnie z załącznikiem) wg.</w:t>
      </w:r>
      <w:r w:rsidR="00E17F61" w:rsidRPr="00C9763B">
        <w:rPr>
          <w:rFonts w:asciiTheme="minorHAnsi" w:hAnsiTheme="minorHAnsi" w:cstheme="minorHAnsi"/>
          <w:b/>
          <w:snapToGrid w:val="0"/>
          <w:color w:val="000000"/>
          <w:sz w:val="22"/>
          <w:szCs w:val="22"/>
        </w:rPr>
        <w:t xml:space="preserve"> </w:t>
      </w:r>
      <w:r w:rsidR="00E17F61" w:rsidRPr="00C9763B">
        <w:rPr>
          <w:rFonts w:asciiTheme="minorHAnsi" w:hAnsiTheme="minorHAnsi" w:cstheme="minorHAnsi"/>
          <w:b/>
          <w:sz w:val="22"/>
          <w:szCs w:val="22"/>
        </w:rPr>
        <w:t xml:space="preserve">skali </w:t>
      </w:r>
      <w:proofErr w:type="spellStart"/>
      <w:r w:rsidR="00E17F61" w:rsidRPr="00C9763B">
        <w:rPr>
          <w:rFonts w:asciiTheme="minorHAnsi" w:hAnsiTheme="minorHAnsi" w:cstheme="minorHAnsi"/>
          <w:b/>
          <w:sz w:val="22"/>
          <w:szCs w:val="22"/>
        </w:rPr>
        <w:t>Martindale’a</w:t>
      </w:r>
      <w:proofErr w:type="spellEnd"/>
      <w:r w:rsidR="00E17F61" w:rsidRPr="00C9763B">
        <w:rPr>
          <w:rFonts w:asciiTheme="minorHAnsi" w:hAnsiTheme="minorHAnsi" w:cstheme="minorHAnsi"/>
          <w:b/>
          <w:sz w:val="22"/>
          <w:szCs w:val="22"/>
        </w:rPr>
        <w:t>,</w:t>
      </w:r>
      <w:r w:rsidR="00E17F61" w:rsidRPr="00C9763B">
        <w:rPr>
          <w:rFonts w:asciiTheme="minorHAnsi" w:hAnsiTheme="minorHAnsi" w:cstheme="minorHAnsi"/>
          <w:b/>
          <w:snapToGrid w:val="0"/>
          <w:color w:val="000000"/>
          <w:sz w:val="22"/>
          <w:szCs w:val="22"/>
        </w:rPr>
        <w:t xml:space="preserve"> wg normy </w:t>
      </w:r>
      <w:r w:rsidR="00E17F61" w:rsidRPr="00C9763B">
        <w:rPr>
          <w:rStyle w:val="Pogrubienie"/>
          <w:rFonts w:asciiTheme="minorHAnsi" w:hAnsiTheme="minorHAnsi" w:cstheme="minorHAnsi"/>
          <w:b w:val="0"/>
          <w:bCs w:val="0"/>
          <w:sz w:val="22"/>
          <w:szCs w:val="22"/>
        </w:rPr>
        <w:t>PN-EN ISO 12947-2:2017-02</w:t>
      </w:r>
    </w:p>
    <w:p w:rsidR="00E17F61" w:rsidRPr="00C9763B" w:rsidRDefault="00117E00" w:rsidP="00117E00">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d</w:t>
      </w:r>
      <w:r w:rsidR="00E17F61" w:rsidRPr="00C9763B">
        <w:rPr>
          <w:rFonts w:asciiTheme="minorHAnsi" w:hAnsiTheme="minorHAnsi" w:cstheme="minorHAnsi"/>
          <w:b/>
          <w:snapToGrid w:val="0"/>
          <w:color w:val="000000"/>
          <w:sz w:val="22"/>
          <w:szCs w:val="22"/>
        </w:rPr>
        <w:t>okument potwierdzający gęstość płyty meblowej minimum 650 kg/m3.</w:t>
      </w:r>
    </w:p>
    <w:p w:rsidR="00E17F61" w:rsidRPr="00C9763B" w:rsidRDefault="00BD60FA" w:rsidP="00BD60FA">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a</w:t>
      </w:r>
      <w:r w:rsidR="00E17F61" w:rsidRPr="00C9763B">
        <w:rPr>
          <w:rFonts w:asciiTheme="minorHAnsi" w:hAnsiTheme="minorHAnsi" w:cstheme="minorHAnsi"/>
          <w:b/>
          <w:snapToGrid w:val="0"/>
          <w:color w:val="000000"/>
          <w:sz w:val="22"/>
          <w:szCs w:val="22"/>
        </w:rPr>
        <w:t>test badań wytrzymałościowych krzeseł obrotowych w zakresie użytkowania potwierdzający przeprowadzenie badań: wytrzymałości, twardości, stateczności i bezpieczeństwa użytkowania. Sposób przeprowadzenia badań wg Norm PN-EN 1335-1:2004, PN-EN 1335-2:2009, PN-EN 1335-3:2009, PN-EN 1022:2007 lub równoważne pod warunkiem zapewnienia zasadniczo równego lub wyższego poziomu wykonania.</w:t>
      </w:r>
    </w:p>
    <w:p w:rsidR="00E17F61" w:rsidRPr="00C9763B" w:rsidRDefault="00BD60FA" w:rsidP="00BD60FA">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a</w:t>
      </w:r>
      <w:r w:rsidR="00E17F61" w:rsidRPr="00C9763B">
        <w:rPr>
          <w:rFonts w:asciiTheme="minorHAnsi" w:hAnsiTheme="minorHAnsi" w:cstheme="minorHAnsi"/>
          <w:b/>
          <w:snapToGrid w:val="0"/>
          <w:color w:val="000000"/>
          <w:sz w:val="22"/>
          <w:szCs w:val="22"/>
        </w:rPr>
        <w:t xml:space="preserve">test </w:t>
      </w:r>
      <w:proofErr w:type="spellStart"/>
      <w:r w:rsidR="00E17F61" w:rsidRPr="00C9763B">
        <w:rPr>
          <w:rFonts w:asciiTheme="minorHAnsi" w:hAnsiTheme="minorHAnsi" w:cstheme="minorHAnsi"/>
          <w:b/>
          <w:snapToGrid w:val="0"/>
          <w:color w:val="000000"/>
          <w:sz w:val="22"/>
          <w:szCs w:val="22"/>
        </w:rPr>
        <w:t>trudnozapalności</w:t>
      </w:r>
      <w:proofErr w:type="spellEnd"/>
      <w:r w:rsidR="00E17F61" w:rsidRPr="00C9763B">
        <w:rPr>
          <w:rFonts w:asciiTheme="minorHAnsi" w:hAnsiTheme="minorHAnsi" w:cstheme="minorHAnsi"/>
          <w:b/>
          <w:snapToGrid w:val="0"/>
          <w:color w:val="000000"/>
          <w:sz w:val="22"/>
          <w:szCs w:val="22"/>
        </w:rPr>
        <w:t xml:space="preserve"> tapicerki (tkaniny i pianki) określający odporność na tlący się papieros oraz określający odporność na płomień zapałki wg </w:t>
      </w:r>
      <w:r w:rsidR="00E17F61" w:rsidRPr="00C9763B">
        <w:rPr>
          <w:rStyle w:val="Pogrubienie"/>
          <w:rFonts w:asciiTheme="minorHAnsi" w:hAnsiTheme="minorHAnsi" w:cstheme="minorHAnsi"/>
          <w:b w:val="0"/>
          <w:bCs w:val="0"/>
          <w:sz w:val="22"/>
          <w:szCs w:val="22"/>
        </w:rPr>
        <w:t xml:space="preserve">PN-EN 1021-1:2014-12 i PN-EN 1021-2:2014-12 </w:t>
      </w:r>
      <w:r w:rsidR="00E17F61" w:rsidRPr="00C9763B">
        <w:rPr>
          <w:rFonts w:asciiTheme="minorHAnsi" w:hAnsiTheme="minorHAnsi" w:cstheme="minorHAnsi"/>
          <w:b/>
          <w:snapToGrid w:val="0"/>
          <w:color w:val="000000"/>
          <w:sz w:val="22"/>
          <w:szCs w:val="22"/>
        </w:rPr>
        <w:t>lub równoważnych pod warunkiem zapewnienia zasadniczo równego lub wyższego poziomu wykonania.</w:t>
      </w:r>
    </w:p>
    <w:p w:rsidR="00E17F61" w:rsidRPr="00C9763B" w:rsidRDefault="00BD60FA" w:rsidP="00BD60FA">
      <w:pPr>
        <w:pStyle w:val="NormalnyWeb"/>
        <w:shd w:val="clear" w:color="auto" w:fill="FFFFFF"/>
        <w:spacing w:before="0" w:beforeAutospacing="0" w:after="0" w:afterAutospacing="0" w:line="276" w:lineRule="auto"/>
        <w:ind w:left="1068"/>
        <w:jc w:val="both"/>
        <w:outlineLvl w:val="4"/>
        <w:rPr>
          <w:rFonts w:asciiTheme="minorHAnsi" w:hAnsiTheme="minorHAnsi" w:cstheme="minorHAnsi"/>
          <w:b/>
          <w:snapToGrid w:val="0"/>
          <w:color w:val="000000"/>
          <w:sz w:val="22"/>
          <w:szCs w:val="22"/>
        </w:rPr>
      </w:pPr>
      <w:r w:rsidRPr="00C9763B">
        <w:rPr>
          <w:rFonts w:asciiTheme="minorHAnsi" w:hAnsiTheme="minorHAnsi" w:cstheme="minorHAnsi"/>
          <w:b/>
          <w:snapToGrid w:val="0"/>
          <w:color w:val="000000"/>
          <w:sz w:val="22"/>
          <w:szCs w:val="22"/>
        </w:rPr>
        <w:t>- a</w:t>
      </w:r>
      <w:r w:rsidR="00E17F61" w:rsidRPr="00C9763B">
        <w:rPr>
          <w:rFonts w:asciiTheme="minorHAnsi" w:hAnsiTheme="minorHAnsi" w:cstheme="minorHAnsi"/>
          <w:b/>
          <w:snapToGrid w:val="0"/>
          <w:color w:val="000000"/>
          <w:sz w:val="22"/>
          <w:szCs w:val="22"/>
        </w:rPr>
        <w:t>test higieniczny potwierdzający klasę higieny E1 (płyty meblowej).</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hAnsiTheme="minorHAnsi" w:cstheme="minorHAnsi"/>
          <w:snapToGrid w:val="0"/>
          <w:color w:val="000000"/>
          <w:sz w:val="22"/>
          <w:szCs w:val="22"/>
        </w:rPr>
      </w:pPr>
      <w:r w:rsidRPr="00E17F61">
        <w:rPr>
          <w:rFonts w:asciiTheme="minorHAnsi" w:hAnsiTheme="minorHAnsi" w:cstheme="minorHAnsi"/>
          <w:snapToGrid w:val="0"/>
          <w:color w:val="000000"/>
          <w:sz w:val="22"/>
          <w:szCs w:val="22"/>
        </w:rPr>
        <w:t>Dokumenty muszą jednoznacznie potwierdzać fakt, że dotyczą wyposażenia proponowanego w tym postępowaniu (wraz ze wskazaniem której pozycji dotyczą).</w:t>
      </w:r>
    </w:p>
    <w:p w:rsidR="00E17F61" w:rsidRPr="00E17F61" w:rsidRDefault="00E17F61" w:rsidP="00E17F61">
      <w:pPr>
        <w:pStyle w:val="Default"/>
        <w:widowControl/>
        <w:numPr>
          <w:ilvl w:val="0"/>
          <w:numId w:val="100"/>
        </w:numPr>
        <w:spacing w:line="276" w:lineRule="auto"/>
        <w:jc w:val="both"/>
        <w:rPr>
          <w:rFonts w:asciiTheme="minorHAnsi" w:hAnsiTheme="minorHAnsi" w:cstheme="minorHAnsi"/>
          <w:sz w:val="22"/>
          <w:szCs w:val="22"/>
        </w:rPr>
      </w:pPr>
      <w:r w:rsidRPr="00E17F61">
        <w:rPr>
          <w:rFonts w:asciiTheme="minorHAnsi" w:hAnsiTheme="minorHAnsi" w:cstheme="minorHAnsi"/>
          <w:snapToGrid w:val="0"/>
          <w:sz w:val="22"/>
          <w:szCs w:val="22"/>
        </w:rPr>
        <w:t>Dokumenty, o których mowa</w:t>
      </w:r>
      <w:r w:rsidR="006E6F78">
        <w:rPr>
          <w:rFonts w:asciiTheme="minorHAnsi" w:hAnsiTheme="minorHAnsi" w:cstheme="minorHAnsi"/>
          <w:snapToGrid w:val="0"/>
          <w:sz w:val="22"/>
          <w:szCs w:val="22"/>
        </w:rPr>
        <w:t xml:space="preserve"> </w:t>
      </w:r>
      <w:r w:rsidRPr="00E17F61">
        <w:rPr>
          <w:rFonts w:asciiTheme="minorHAnsi" w:hAnsiTheme="minorHAnsi" w:cstheme="minorHAnsi"/>
          <w:snapToGrid w:val="0"/>
          <w:sz w:val="22"/>
          <w:szCs w:val="22"/>
        </w:rPr>
        <w:t>winny być wydane przez niezależne podmioty uprawnione do kontroli jakości. N</w:t>
      </w:r>
      <w:r w:rsidRPr="00E17F61">
        <w:rPr>
          <w:rFonts w:asciiTheme="minorHAnsi" w:hAnsiTheme="minorHAnsi" w:cstheme="minorHAnsi"/>
          <w:bCs/>
          <w:sz w:val="22"/>
          <w:szCs w:val="22"/>
        </w:rPr>
        <w:t xml:space="preserve">ie jest wymagane posiadanie przez te podmioty notyfikacji, akredytacji, certyfikacji udzielonej przez Polskie Centrum Akredytacji (PCA). </w:t>
      </w:r>
      <w:r w:rsidRPr="00E17F61">
        <w:rPr>
          <w:rFonts w:asciiTheme="minorHAnsi" w:hAnsiTheme="minorHAnsi" w:cstheme="minorHAnsi"/>
          <w:sz w:val="22"/>
          <w:szCs w:val="22"/>
        </w:rPr>
        <w:t xml:space="preserve">Wykonawca może złożyć równoważne dokumenty wystawione przez podmioty mające siedzibę w innym państwie członkowskim Europejskiego Obszaru Gospodarczego albo inne dokumenty potwierdzające stosowanie przez Wykonawcę równoważnych środków zapewnienia jakości zgodne z wymaganymi normami zapewnienia jakości. </w:t>
      </w:r>
    </w:p>
    <w:p w:rsidR="00E17F61" w:rsidRPr="00E17F61" w:rsidRDefault="00E17F61" w:rsidP="00E17F61">
      <w:pPr>
        <w:widowControl w:val="0"/>
        <w:numPr>
          <w:ilvl w:val="0"/>
          <w:numId w:val="100"/>
        </w:numPr>
        <w:suppressAutoHyphens/>
        <w:spacing w:after="0"/>
        <w:rPr>
          <w:rFonts w:cstheme="minorHAnsi"/>
          <w:snapToGrid w:val="0"/>
          <w:color w:val="000000"/>
        </w:rPr>
      </w:pPr>
      <w:r w:rsidRPr="00E17F61">
        <w:rPr>
          <w:rFonts w:cstheme="minorHAnsi"/>
        </w:rPr>
        <w:t>W przypadku atestów w języku obcym, konieczne jest dostarczenie tłumaczenia dokumentów.</w:t>
      </w:r>
    </w:p>
    <w:p w:rsidR="00E17F61" w:rsidRPr="00E17F61" w:rsidRDefault="00E17F61" w:rsidP="00E17F61">
      <w:pPr>
        <w:pStyle w:val="NormalnyWeb"/>
        <w:numPr>
          <w:ilvl w:val="0"/>
          <w:numId w:val="100"/>
        </w:numPr>
        <w:shd w:val="clear" w:color="auto" w:fill="FFFFFF"/>
        <w:spacing w:before="0" w:beforeAutospacing="0" w:after="0" w:afterAutospacing="0" w:line="276" w:lineRule="auto"/>
        <w:jc w:val="both"/>
        <w:outlineLvl w:val="4"/>
        <w:rPr>
          <w:rFonts w:asciiTheme="minorHAnsi" w:eastAsia="Calibri" w:hAnsiTheme="minorHAnsi" w:cstheme="minorHAnsi"/>
          <w:sz w:val="22"/>
          <w:szCs w:val="22"/>
          <w:lang w:eastAsia="en-US"/>
        </w:rPr>
      </w:pPr>
      <w:r w:rsidRPr="00E17F61">
        <w:rPr>
          <w:rFonts w:asciiTheme="minorHAnsi" w:eastAsia="Calibri" w:hAnsiTheme="minorHAnsi" w:cstheme="minorHAnsi"/>
          <w:sz w:val="22"/>
          <w:szCs w:val="22"/>
          <w:lang w:eastAsia="en-US"/>
        </w:rPr>
        <w:t xml:space="preserve">Dokumenty muszą zawierać następujące informacje: </w:t>
      </w:r>
    </w:p>
    <w:p w:rsidR="00E17F61" w:rsidRPr="00E17F61" w:rsidRDefault="00BD60FA" w:rsidP="00BD60FA">
      <w:pPr>
        <w:pStyle w:val="NormalnyWeb"/>
        <w:shd w:val="clear" w:color="auto" w:fill="FFFFFF"/>
        <w:spacing w:before="0" w:beforeAutospacing="0" w:after="0" w:afterAutospacing="0" w:line="276" w:lineRule="auto"/>
        <w:ind w:left="1068"/>
        <w:jc w:val="both"/>
        <w:outlineLvl w:val="4"/>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 W</w:t>
      </w:r>
      <w:r w:rsidR="00E17F61" w:rsidRPr="00E17F61">
        <w:rPr>
          <w:rFonts w:asciiTheme="minorHAnsi" w:eastAsia="Calibri" w:hAnsiTheme="minorHAnsi" w:cstheme="minorHAnsi"/>
          <w:sz w:val="22"/>
          <w:szCs w:val="22"/>
          <w:lang w:eastAsia="en-US"/>
        </w:rPr>
        <w:t xml:space="preserve"> zakresie badań wytrzymałościowych i bezpieczeństwa użytkowania: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nr badania,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rodzaj i zakres badania,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nazwa i typ (symbol) badanego wyrobu,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rodzaj i zakres badań,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sposób przeprowadzenia badań (należy wymienić, wg których norm),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wynik badań pozytywny,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wymiary funkcjonalne mebli,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mechaniczną wytrzymałość konstrukcji określającą min. rodzaj badania (stateczność, wytrzymałość płyty roboczej na działanie siły pionowej, statyczne obciążenie poziome, zmęczeniowe poziome, zmęczeniowe pionowe, upadek z wysokości 100mm), wartość siły, liczba cykli, wymagania, wynik badań, </w:t>
      </w:r>
    </w:p>
    <w:p w:rsidR="00E17F61" w:rsidRPr="00E17F61" w:rsidRDefault="00E17F61" w:rsidP="00BD60FA">
      <w:pPr>
        <w:pStyle w:val="Akapitzlist"/>
        <w:autoSpaceDE w:val="0"/>
        <w:autoSpaceDN w:val="0"/>
        <w:adjustRightInd w:val="0"/>
        <w:ind w:left="1068"/>
        <w:rPr>
          <w:rFonts w:eastAsia="Calibri" w:cstheme="minorHAnsi"/>
          <w:lang w:eastAsia="en-US"/>
        </w:rPr>
      </w:pPr>
      <w:r w:rsidRPr="00E17F61">
        <w:rPr>
          <w:rFonts w:eastAsia="Calibri" w:cstheme="minorHAnsi"/>
          <w:lang w:eastAsia="en-US"/>
        </w:rPr>
        <w:t>2</w:t>
      </w:r>
      <w:r w:rsidR="00BD60FA">
        <w:rPr>
          <w:rFonts w:eastAsia="Calibri" w:cstheme="minorHAnsi"/>
          <w:lang w:eastAsia="en-US"/>
        </w:rPr>
        <w:t>. W</w:t>
      </w:r>
      <w:r w:rsidRPr="00E17F61">
        <w:rPr>
          <w:rFonts w:eastAsia="Calibri" w:cstheme="minorHAnsi"/>
          <w:lang w:eastAsia="en-US"/>
        </w:rPr>
        <w:t xml:space="preserve"> zakresie badań powłok lakierniczych na przeszlifowanie (ścieranie) i uderzenie:</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nazwa i typ (symbol) wyrobu,</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lastRenderedPageBreak/>
        <w:t xml:space="preserve">- </w:t>
      </w:r>
      <w:r w:rsidR="00E17F61" w:rsidRPr="00E17F61">
        <w:rPr>
          <w:rFonts w:eastAsia="Calibri" w:cstheme="minorHAnsi"/>
          <w:lang w:eastAsia="en-US"/>
        </w:rPr>
        <w:t xml:space="preserve">nr badania,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rodzaj i zakres badań, </w:t>
      </w:r>
    </w:p>
    <w:p w:rsidR="00E17F61" w:rsidRPr="00E17F61"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 xml:space="preserve">sposób przeprowadzenia badań (należy wymienić wg których norm), </w:t>
      </w:r>
    </w:p>
    <w:p w:rsidR="00E17F61" w:rsidRPr="00BD60FA" w:rsidRDefault="00BD60FA" w:rsidP="00BD60FA">
      <w:pPr>
        <w:pStyle w:val="Akapitzlist"/>
        <w:autoSpaceDE w:val="0"/>
        <w:autoSpaceDN w:val="0"/>
        <w:adjustRightInd w:val="0"/>
        <w:ind w:left="1068"/>
        <w:rPr>
          <w:rFonts w:eastAsia="Calibri" w:cstheme="minorHAnsi"/>
          <w:lang w:eastAsia="en-US"/>
        </w:rPr>
      </w:pPr>
      <w:r>
        <w:rPr>
          <w:rFonts w:eastAsia="Calibri" w:cstheme="minorHAnsi"/>
          <w:lang w:eastAsia="en-US"/>
        </w:rPr>
        <w:t xml:space="preserve">- </w:t>
      </w:r>
      <w:r w:rsidR="00E17F61" w:rsidRPr="00E17F61">
        <w:rPr>
          <w:rFonts w:eastAsia="Calibri" w:cstheme="minorHAnsi"/>
          <w:lang w:eastAsia="en-US"/>
        </w:rPr>
        <w:t>wynik badań pozytywny.</w:t>
      </w:r>
    </w:p>
    <w:p w:rsidR="004479AB" w:rsidRDefault="004479AB" w:rsidP="004479AB">
      <w:pPr>
        <w:pStyle w:val="Akapitzlist"/>
        <w:rPr>
          <w:rFonts w:cstheme="minorHAnsi"/>
          <w:b/>
          <w:szCs w:val="20"/>
        </w:rPr>
      </w:pPr>
    </w:p>
    <w:p w:rsidR="0036039E" w:rsidRPr="0036039E" w:rsidRDefault="0036039E" w:rsidP="0036039E">
      <w:pPr>
        <w:pStyle w:val="Akapitzlist"/>
        <w:jc w:val="both"/>
        <w:rPr>
          <w:rFonts w:cstheme="minorHAnsi"/>
          <w:b/>
          <w:szCs w:val="20"/>
        </w:rPr>
      </w:pPr>
      <w:r w:rsidRPr="0036039E">
        <w:rPr>
          <w:rFonts w:cstheme="minorHAnsi"/>
          <w:b/>
          <w:szCs w:val="20"/>
        </w:rPr>
        <w:t>Projekt współfinansowany przez Unię Europejską z Europejskiego Funduszu Rozwoju Regionalnego oraz budżetu państwa w ramach Regionalnego Programu Województwa Zachodniopomorskiego 2014-2020</w:t>
      </w:r>
    </w:p>
    <w:p w:rsidR="006A7476" w:rsidRPr="00011432" w:rsidRDefault="006A7476" w:rsidP="00CF31D7">
      <w:pPr>
        <w:pStyle w:val="Akapitzlist"/>
        <w:numPr>
          <w:ilvl w:val="0"/>
          <w:numId w:val="6"/>
        </w:numPr>
        <w:jc w:val="both"/>
        <w:rPr>
          <w:rFonts w:cstheme="minorHAnsi"/>
          <w:szCs w:val="20"/>
        </w:rPr>
      </w:pPr>
      <w:r w:rsidRPr="00011432">
        <w:rPr>
          <w:szCs w:val="20"/>
        </w:rPr>
        <w:t xml:space="preserve">Standardy jakościowe odnoszące się do głównych elementów przedmiotu zamówienia opisano </w:t>
      </w:r>
      <w:r w:rsidR="00CF054C" w:rsidRPr="00011432">
        <w:rPr>
          <w:szCs w:val="20"/>
        </w:rPr>
        <w:t xml:space="preserve">w </w:t>
      </w:r>
      <w:r w:rsidR="00C32B13">
        <w:rPr>
          <w:szCs w:val="20"/>
        </w:rPr>
        <w:t xml:space="preserve">SWZ, </w:t>
      </w:r>
      <w:r w:rsidR="00BC1D7D" w:rsidRPr="00011432">
        <w:rPr>
          <w:szCs w:val="20"/>
        </w:rPr>
        <w:t>wizualizacji oraz w wykazie wyposażenia</w:t>
      </w:r>
      <w:r w:rsidR="00CF054C" w:rsidRPr="00011432">
        <w:rPr>
          <w:szCs w:val="20"/>
        </w:rPr>
        <w:t>.</w:t>
      </w:r>
    </w:p>
    <w:p w:rsidR="00242AA2" w:rsidRPr="00B74288" w:rsidRDefault="00242AA2" w:rsidP="00CF31D7">
      <w:pPr>
        <w:pStyle w:val="Akapitzlist"/>
        <w:numPr>
          <w:ilvl w:val="0"/>
          <w:numId w:val="6"/>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CF31D7">
      <w:pPr>
        <w:pStyle w:val="Akapitzlist"/>
        <w:numPr>
          <w:ilvl w:val="0"/>
          <w:numId w:val="6"/>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w:t>
      </w:r>
      <w:r w:rsidR="00205E63">
        <w:rPr>
          <w:rFonts w:cstheme="minorHAnsi"/>
        </w:rPr>
        <w:t xml:space="preserve"> </w:t>
      </w:r>
      <w:r w:rsidRPr="00DB3D67">
        <w:rPr>
          <w:rFonts w:cstheme="minorHAnsi"/>
        </w:rPr>
        <w:t xml:space="preserve">i inne elementy niezbędne do prawidłowego wykonania zamówienia zgodnie z </w:t>
      </w:r>
      <w:r w:rsidR="00FB70EF">
        <w:rPr>
          <w:rFonts w:cstheme="minorHAnsi"/>
        </w:rPr>
        <w:t>wymaganiami Zamawiającego określonymi w dokumentach zamówienia</w:t>
      </w:r>
      <w:r w:rsidRPr="00C92D3D">
        <w:rPr>
          <w:rFonts w:cstheme="minorHAnsi"/>
        </w:rPr>
        <w:t>.</w:t>
      </w:r>
      <w:r w:rsidRPr="00DB3D67">
        <w:rPr>
          <w:rFonts w:cstheme="minorHAnsi"/>
        </w:rPr>
        <w:t xml:space="preserve"> </w:t>
      </w:r>
    </w:p>
    <w:p w:rsidR="00242AA2" w:rsidRPr="00DB3D67" w:rsidRDefault="00FB70EF" w:rsidP="00CF31D7">
      <w:pPr>
        <w:pStyle w:val="Akapitzlist"/>
        <w:numPr>
          <w:ilvl w:val="0"/>
          <w:numId w:val="6"/>
        </w:numPr>
        <w:spacing w:after="0" w:line="240" w:lineRule="auto"/>
        <w:jc w:val="both"/>
        <w:rPr>
          <w:rFonts w:cstheme="minorHAnsi"/>
        </w:rPr>
      </w:pPr>
      <w:r>
        <w:rPr>
          <w:rFonts w:cstheme="minorHAnsi"/>
        </w:rPr>
        <w:t xml:space="preserve">Przedmiot dostawy musi posiadać aktualne atesty i certyfikaty pozwalające na </w:t>
      </w:r>
      <w:r w:rsidR="00687323">
        <w:rPr>
          <w:rFonts w:cstheme="minorHAnsi"/>
        </w:rPr>
        <w:t xml:space="preserve">użytkowanie. </w:t>
      </w:r>
      <w:r w:rsidR="00242AA2" w:rsidRPr="00DB3D67">
        <w:rPr>
          <w:rFonts w:cstheme="minorHAnsi"/>
        </w:rPr>
        <w:t xml:space="preserve">Transport </w:t>
      </w:r>
      <w:r w:rsidR="00687323">
        <w:rPr>
          <w:rFonts w:cstheme="minorHAnsi"/>
        </w:rPr>
        <w:t xml:space="preserve">przedmiotu dostawy do miejsca wskazanego przez Zamawiającego </w:t>
      </w:r>
      <w:r w:rsidR="00242AA2" w:rsidRPr="00DB3D67">
        <w:rPr>
          <w:rFonts w:cstheme="minorHAnsi"/>
        </w:rPr>
        <w:t xml:space="preserve">obciąża Wykonawcę. </w:t>
      </w:r>
    </w:p>
    <w:p w:rsidR="00242AA2" w:rsidRPr="00C32B13" w:rsidRDefault="00242AA2" w:rsidP="00CF31D7">
      <w:pPr>
        <w:pStyle w:val="Akapitzlist"/>
        <w:numPr>
          <w:ilvl w:val="0"/>
          <w:numId w:val="6"/>
        </w:numPr>
        <w:spacing w:after="0" w:line="240" w:lineRule="auto"/>
        <w:jc w:val="both"/>
        <w:rPr>
          <w:rFonts w:cstheme="minorHAnsi"/>
        </w:rPr>
      </w:pPr>
      <w:r w:rsidRPr="00C32B13">
        <w:rPr>
          <w:rFonts w:cstheme="minorHAnsi"/>
        </w:rPr>
        <w:t xml:space="preserve">Przed przystąpieniem do odbioru </w:t>
      </w:r>
      <w:r w:rsidR="00687323" w:rsidRPr="00C32B13">
        <w:rPr>
          <w:rFonts w:cstheme="minorHAnsi"/>
        </w:rPr>
        <w:t xml:space="preserve">dostawy </w:t>
      </w:r>
      <w:r w:rsidRPr="00C32B13">
        <w:rPr>
          <w:rFonts w:cstheme="minorHAnsi"/>
        </w:rPr>
        <w:t xml:space="preserve">Wykonawca przedstawi Zamawiającemu protokoły z prawidłowej realizacji zamówienia, certyfikaty lub atesty  oraz karty gwarancyjne urządzeń.  </w:t>
      </w:r>
    </w:p>
    <w:p w:rsidR="00242AA2" w:rsidRPr="005D1C77" w:rsidRDefault="00242AA2" w:rsidP="00CF31D7">
      <w:pPr>
        <w:pStyle w:val="Akapitzlist"/>
        <w:numPr>
          <w:ilvl w:val="0"/>
          <w:numId w:val="6"/>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w:t>
      </w:r>
      <w:r w:rsidR="00687323">
        <w:rPr>
          <w:rFonts w:cstheme="minorHAnsi"/>
        </w:rPr>
        <w:t>Przedmiot dostawy musi</w:t>
      </w:r>
      <w:r w:rsidRPr="005D1C77">
        <w:rPr>
          <w:rFonts w:cstheme="minorHAnsi"/>
        </w:rPr>
        <w:t xml:space="preserve">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w:t>
      </w:r>
      <w:r w:rsidR="00687323">
        <w:rPr>
          <w:rFonts w:cstheme="minorHAnsi"/>
        </w:rPr>
        <w:t>stosowne atesty i certyfikaty.</w:t>
      </w:r>
      <w:r w:rsidRPr="005D1C77">
        <w:rPr>
          <w:rFonts w:cstheme="minorHAnsi"/>
        </w:rPr>
        <w:t xml:space="preserve"> </w:t>
      </w:r>
    </w:p>
    <w:p w:rsidR="00242AA2" w:rsidRPr="005D1C77" w:rsidRDefault="00242AA2" w:rsidP="00CF31D7">
      <w:pPr>
        <w:pStyle w:val="Akapitzlist"/>
        <w:numPr>
          <w:ilvl w:val="0"/>
          <w:numId w:val="6"/>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6825D3" w:rsidRPr="00C9763B" w:rsidRDefault="00242AA2" w:rsidP="00CF31D7">
      <w:pPr>
        <w:pStyle w:val="Akapitzlist"/>
        <w:numPr>
          <w:ilvl w:val="0"/>
          <w:numId w:val="6"/>
        </w:numPr>
        <w:spacing w:line="240" w:lineRule="auto"/>
        <w:jc w:val="both"/>
        <w:rPr>
          <w:rFonts w:cstheme="minorHAnsi"/>
          <w:b/>
        </w:rPr>
      </w:pPr>
      <w:r w:rsidRPr="00C9763B">
        <w:rPr>
          <w:rFonts w:cstheme="minorHAnsi"/>
          <w:b/>
        </w:rPr>
        <w:t xml:space="preserve">Wymagany okres rękojmi </w:t>
      </w:r>
      <w:r w:rsidR="00C9763B">
        <w:rPr>
          <w:rFonts w:cstheme="minorHAnsi"/>
          <w:b/>
        </w:rPr>
        <w:t xml:space="preserve">i gwarancji </w:t>
      </w:r>
      <w:r w:rsidRPr="00C9763B">
        <w:rPr>
          <w:rFonts w:cstheme="minorHAnsi"/>
          <w:b/>
        </w:rPr>
        <w:t xml:space="preserve">za wady wynosi minimum </w:t>
      </w:r>
      <w:r w:rsidR="00873A91" w:rsidRPr="00C9763B">
        <w:rPr>
          <w:rFonts w:cstheme="minorHAnsi"/>
          <w:b/>
        </w:rPr>
        <w:t>36</w:t>
      </w:r>
      <w:r w:rsidRPr="00C9763B">
        <w:rPr>
          <w:rFonts w:cstheme="minorHAnsi"/>
          <w:b/>
        </w:rPr>
        <w:t xml:space="preserve"> miesięcy od daty bezusterkowego odbioru</w:t>
      </w:r>
      <w:r w:rsidR="00C9763B">
        <w:rPr>
          <w:rFonts w:cstheme="minorHAnsi"/>
          <w:b/>
        </w:rPr>
        <w:t xml:space="preserve"> dostawy</w:t>
      </w:r>
      <w:r w:rsidRPr="00C9763B">
        <w:rPr>
          <w:rFonts w:cstheme="minorHAnsi"/>
          <w:b/>
        </w:rPr>
        <w:t xml:space="preserve">, zgodnie z gwarancją udzielaną przez producenta lub dostawcę od daty bezusterkowego odbioru ale nie krócej niż </w:t>
      </w:r>
      <w:r w:rsidR="00873A91" w:rsidRPr="00C9763B">
        <w:rPr>
          <w:rFonts w:cstheme="minorHAnsi"/>
          <w:b/>
        </w:rPr>
        <w:t>36</w:t>
      </w:r>
      <w:r w:rsidRPr="00C9763B">
        <w:rPr>
          <w:rFonts w:cstheme="minorHAnsi"/>
          <w:b/>
        </w:rPr>
        <w:t xml:space="preserve"> miesięcy.</w:t>
      </w:r>
    </w:p>
    <w:p w:rsidR="00771163" w:rsidRPr="00771163" w:rsidRDefault="00771163" w:rsidP="00CF31D7">
      <w:pPr>
        <w:pStyle w:val="Akapitzlist"/>
        <w:numPr>
          <w:ilvl w:val="0"/>
          <w:numId w:val="6"/>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w szczególności:</w:t>
      </w:r>
    </w:p>
    <w:p w:rsidR="00771163" w:rsidRPr="00771163" w:rsidRDefault="00771163" w:rsidP="00CF31D7">
      <w:pPr>
        <w:pStyle w:val="Akapitzlist"/>
        <w:numPr>
          <w:ilvl w:val="1"/>
          <w:numId w:val="6"/>
        </w:numPr>
        <w:spacing w:after="0" w:line="240" w:lineRule="auto"/>
        <w:jc w:val="both"/>
        <w:rPr>
          <w:rFonts w:cstheme="minorHAnsi"/>
        </w:rPr>
      </w:pPr>
      <w:r w:rsidRPr="00771163">
        <w:rPr>
          <w:rFonts w:cstheme="minorHAnsi"/>
        </w:rPr>
        <w:t xml:space="preserve">dokumenty potwierdzające </w:t>
      </w:r>
      <w:r w:rsidR="00687323">
        <w:rPr>
          <w:rFonts w:cstheme="minorHAnsi"/>
        </w:rPr>
        <w:t xml:space="preserve">dostarczenie przedmiotów </w:t>
      </w:r>
      <w:r w:rsidRPr="00771163">
        <w:rPr>
          <w:rFonts w:cstheme="minorHAnsi"/>
        </w:rPr>
        <w:t>dopuszczonych do obrotu i stosowania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CF31D7">
      <w:pPr>
        <w:pStyle w:val="Akapitzlist"/>
        <w:numPr>
          <w:ilvl w:val="1"/>
          <w:numId w:val="6"/>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CF31D7">
      <w:pPr>
        <w:pStyle w:val="Akapitzlist"/>
        <w:numPr>
          <w:ilvl w:val="1"/>
          <w:numId w:val="6"/>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Pr="00165280" w:rsidRDefault="00165280" w:rsidP="00CF31D7">
      <w:pPr>
        <w:pStyle w:val="Akapitzlist"/>
        <w:numPr>
          <w:ilvl w:val="1"/>
          <w:numId w:val="6"/>
        </w:numPr>
        <w:spacing w:after="0" w:line="240" w:lineRule="auto"/>
        <w:jc w:val="both"/>
        <w:rPr>
          <w:rFonts w:cstheme="minorHAnsi"/>
        </w:rPr>
      </w:pPr>
      <w:r w:rsidRPr="00165280">
        <w:rPr>
          <w:rFonts w:cstheme="minorHAnsi"/>
        </w:rPr>
        <w:t>karty</w:t>
      </w:r>
      <w:r w:rsidR="00771163" w:rsidRPr="00165280">
        <w:rPr>
          <w:rFonts w:cstheme="minorHAnsi"/>
        </w:rPr>
        <w:t xml:space="preserve"> gwarancyjn</w:t>
      </w:r>
      <w:r w:rsidRPr="00165280">
        <w:rPr>
          <w:rFonts w:cstheme="minorHAnsi"/>
        </w:rPr>
        <w:t>e</w:t>
      </w:r>
      <w:r w:rsidR="00771163" w:rsidRPr="00165280">
        <w:rPr>
          <w:rFonts w:cstheme="minorHAnsi"/>
        </w:rPr>
        <w:t xml:space="preserve"> na poszczególne </w:t>
      </w:r>
      <w:r w:rsidRPr="00165280">
        <w:rPr>
          <w:rFonts w:cstheme="minorHAnsi"/>
        </w:rPr>
        <w:t>przedmioty/</w:t>
      </w:r>
      <w:r w:rsidR="00771163" w:rsidRPr="00165280">
        <w:rPr>
          <w:rFonts w:cstheme="minorHAnsi"/>
        </w:rPr>
        <w:t xml:space="preserve">urządzenia wraz z warunkami gwarancji wystawione przez producenta. </w:t>
      </w:r>
    </w:p>
    <w:p w:rsidR="00771163" w:rsidRDefault="00771163" w:rsidP="00CF31D7">
      <w:pPr>
        <w:pStyle w:val="Akapitzlist"/>
        <w:numPr>
          <w:ilvl w:val="1"/>
          <w:numId w:val="6"/>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CF31D7">
      <w:pPr>
        <w:pStyle w:val="Akapitzlist"/>
        <w:numPr>
          <w:ilvl w:val="1"/>
          <w:numId w:val="6"/>
        </w:numPr>
        <w:spacing w:after="0" w:line="240" w:lineRule="auto"/>
        <w:jc w:val="both"/>
        <w:rPr>
          <w:rFonts w:cstheme="minorHAnsi"/>
        </w:rPr>
      </w:pPr>
      <w:r w:rsidRPr="00771163">
        <w:rPr>
          <w:rFonts w:cstheme="minorHAnsi"/>
        </w:rPr>
        <w:t>inne dokumenty zgromadzone w trakcie wykonywania przedmiotu zamówienia, a odnoszące się do jego realizacji</w:t>
      </w:r>
      <w:r w:rsidR="00687323">
        <w:rPr>
          <w:rFonts w:cstheme="minorHAnsi"/>
        </w:rPr>
        <w:t>.</w:t>
      </w:r>
    </w:p>
    <w:p w:rsidR="007011F6" w:rsidRPr="00265764" w:rsidRDefault="007011F6" w:rsidP="00FA77A5">
      <w:pPr>
        <w:pStyle w:val="Nagwek1"/>
        <w:ind w:left="426" w:hanging="426"/>
      </w:pPr>
      <w:bookmarkStart w:id="6" w:name="_Toc80864078"/>
      <w:r w:rsidRPr="00265764">
        <w:lastRenderedPageBreak/>
        <w:t>Termin wykonania zamówienia</w:t>
      </w:r>
      <w:bookmarkEnd w:id="6"/>
    </w:p>
    <w:p w:rsidR="00687323" w:rsidRDefault="007C424D" w:rsidP="00CF31D7">
      <w:pPr>
        <w:pStyle w:val="Akapitzlist"/>
        <w:numPr>
          <w:ilvl w:val="0"/>
          <w:numId w:val="5"/>
        </w:numPr>
        <w:rPr>
          <w:rFonts w:cstheme="minorHAnsi"/>
        </w:rPr>
      </w:pPr>
      <w:r w:rsidRPr="007C424D">
        <w:rPr>
          <w:rFonts w:cstheme="minorHAnsi"/>
        </w:rPr>
        <w:t xml:space="preserve">Termin realizacji zamówienia: </w:t>
      </w:r>
    </w:p>
    <w:p w:rsidR="000D6208" w:rsidRPr="000D6208" w:rsidRDefault="00687323" w:rsidP="00687323">
      <w:pPr>
        <w:pStyle w:val="Akapitzlist"/>
        <w:rPr>
          <w:rFonts w:cstheme="minorHAnsi"/>
        </w:rPr>
      </w:pPr>
      <w:r>
        <w:rPr>
          <w:rFonts w:cstheme="minorHAnsi"/>
        </w:rPr>
        <w:t xml:space="preserve">dostawa </w:t>
      </w:r>
      <w:r w:rsidR="00933A0A">
        <w:rPr>
          <w:rFonts w:cstheme="minorHAnsi"/>
        </w:rPr>
        <w:t xml:space="preserve">nie wcześniej niż  </w:t>
      </w:r>
      <w:r w:rsidR="00933A0A" w:rsidRPr="00BB1653">
        <w:rPr>
          <w:rFonts w:cstheme="minorHAnsi"/>
          <w:b/>
        </w:rPr>
        <w:t xml:space="preserve">1 </w:t>
      </w:r>
      <w:r w:rsidR="006C4ED9" w:rsidRPr="00BB1653">
        <w:rPr>
          <w:rFonts w:cstheme="minorHAnsi"/>
          <w:b/>
        </w:rPr>
        <w:t>sierpnia</w:t>
      </w:r>
      <w:r w:rsidR="00933A0A" w:rsidRPr="00BB1653">
        <w:rPr>
          <w:rFonts w:cstheme="minorHAnsi"/>
          <w:b/>
        </w:rPr>
        <w:t xml:space="preserve"> 2022 r.</w:t>
      </w:r>
      <w:r w:rsidR="00BD2B62">
        <w:rPr>
          <w:rFonts w:cstheme="minorHAnsi"/>
        </w:rPr>
        <w:t xml:space="preserve"> </w:t>
      </w:r>
      <w:r w:rsidR="00933A0A">
        <w:rPr>
          <w:rFonts w:cstheme="minorHAnsi"/>
        </w:rPr>
        <w:t xml:space="preserve">zakończenie </w:t>
      </w:r>
      <w:r>
        <w:rPr>
          <w:rFonts w:cstheme="minorHAnsi"/>
        </w:rPr>
        <w:t xml:space="preserve">dostawy </w:t>
      </w:r>
      <w:r w:rsidR="001A451C">
        <w:rPr>
          <w:rFonts w:cstheme="minorHAnsi"/>
          <w:b/>
        </w:rPr>
        <w:t xml:space="preserve">do </w:t>
      </w:r>
      <w:r w:rsidR="00AC001F">
        <w:rPr>
          <w:rFonts w:cstheme="minorHAnsi"/>
          <w:b/>
        </w:rPr>
        <w:t>3</w:t>
      </w:r>
      <w:r w:rsidR="006504ED">
        <w:rPr>
          <w:rFonts w:cstheme="minorHAnsi"/>
          <w:b/>
        </w:rPr>
        <w:t>1</w:t>
      </w:r>
      <w:r w:rsidR="001A451C">
        <w:rPr>
          <w:rFonts w:cstheme="minorHAnsi"/>
          <w:b/>
        </w:rPr>
        <w:t>.</w:t>
      </w:r>
      <w:r w:rsidR="006504ED">
        <w:rPr>
          <w:rFonts w:cstheme="minorHAnsi"/>
          <w:b/>
        </w:rPr>
        <w:t>10</w:t>
      </w:r>
      <w:r w:rsidR="001A451C">
        <w:rPr>
          <w:rFonts w:cstheme="minorHAnsi"/>
          <w:b/>
        </w:rPr>
        <w:t>.2022 r.</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CF31D7">
      <w:pPr>
        <w:pStyle w:val="Akapitzlist"/>
        <w:numPr>
          <w:ilvl w:val="0"/>
          <w:numId w:val="7"/>
        </w:numPr>
        <w:rPr>
          <w:rFonts w:cstheme="minorHAnsi"/>
        </w:rPr>
      </w:pPr>
      <w:r w:rsidRPr="00355B08">
        <w:rPr>
          <w:rFonts w:cstheme="minorHAnsi"/>
        </w:rPr>
        <w:t xml:space="preserve">Projektowane postanowienia umowy w sprawie zamówienia </w:t>
      </w:r>
      <w:r w:rsidRPr="00C32B13">
        <w:rPr>
          <w:rFonts w:cstheme="minorHAnsi"/>
        </w:rPr>
        <w:t xml:space="preserve">publicznego, stanowi zał. </w:t>
      </w:r>
      <w:r w:rsidR="00F80A25" w:rsidRPr="00C32B13">
        <w:rPr>
          <w:rFonts w:cstheme="minorHAnsi"/>
        </w:rPr>
        <w:t>n</w:t>
      </w:r>
      <w:r w:rsidRPr="00C32B13">
        <w:rPr>
          <w:rFonts w:cstheme="minorHAnsi"/>
        </w:rPr>
        <w:t>r</w:t>
      </w:r>
      <w:r w:rsidR="007F4381" w:rsidRPr="00C32B13">
        <w:rPr>
          <w:rFonts w:cstheme="minorHAnsi"/>
        </w:rPr>
        <w:t xml:space="preserve"> </w:t>
      </w:r>
      <w:r w:rsidR="00801BA9" w:rsidRPr="00C32B13">
        <w:rPr>
          <w:rFonts w:cstheme="minorHAnsi"/>
        </w:rPr>
        <w:t>5</w:t>
      </w:r>
      <w:r w:rsidRPr="00C32B13">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CF31D7">
      <w:pPr>
        <w:pStyle w:val="Akapitzlist"/>
        <w:numPr>
          <w:ilvl w:val="0"/>
          <w:numId w:val="8"/>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1A451C" w:rsidRPr="002C3523" w:rsidRDefault="007A3245" w:rsidP="002C3523">
      <w:pPr>
        <w:pStyle w:val="Akapitzlist"/>
        <w:rPr>
          <w:rFonts w:cstheme="minorHAnsi"/>
        </w:rPr>
      </w:pPr>
      <w:r w:rsidRPr="00355B08">
        <w:rPr>
          <w:rFonts w:cstheme="minorHAnsi"/>
        </w:rPr>
        <w:t xml:space="preserve">Postępowanie prowadzone jest w języku polskim w formie elektronicznej za pośrednictwem  platformazakupowa.pl (dalej jako „Platforma”) pod adresem : </w:t>
      </w:r>
      <w:r w:rsidR="00A63F82">
        <w:rPr>
          <w:rFonts w:cstheme="minorHAnsi"/>
        </w:rPr>
        <w:br/>
      </w:r>
      <w:hyperlink r:id="rId11" w:history="1">
        <w:r w:rsidR="002C3523" w:rsidRPr="00286FB0">
          <w:rPr>
            <w:rStyle w:val="Hipercze"/>
            <w:rFonts w:cstheme="minorHAnsi"/>
          </w:rPr>
          <w:t>https://platformazakupowa.pl/transakcja/635554</w:t>
        </w:r>
      </w:hyperlink>
      <w:r w:rsidR="002C3523">
        <w:rPr>
          <w:rFonts w:cstheme="minorHAnsi"/>
        </w:rPr>
        <w:t xml:space="preserve"> </w:t>
      </w:r>
    </w:p>
    <w:p w:rsidR="007A3245" w:rsidRPr="00355B08" w:rsidRDefault="007A3245" w:rsidP="00CF31D7">
      <w:pPr>
        <w:pStyle w:val="Akapitzlist"/>
        <w:numPr>
          <w:ilvl w:val="0"/>
          <w:numId w:val="8"/>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CF31D7">
      <w:pPr>
        <w:pStyle w:val="Akapitzlist"/>
        <w:numPr>
          <w:ilvl w:val="0"/>
          <w:numId w:val="8"/>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CF31D7">
      <w:pPr>
        <w:pStyle w:val="Akapitzlist"/>
        <w:numPr>
          <w:ilvl w:val="0"/>
          <w:numId w:val="8"/>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CF31D7">
      <w:pPr>
        <w:pStyle w:val="Akapitzlist"/>
        <w:numPr>
          <w:ilvl w:val="0"/>
          <w:numId w:val="8"/>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CF31D7">
      <w:pPr>
        <w:pStyle w:val="Akapitzlist"/>
        <w:numPr>
          <w:ilvl w:val="1"/>
          <w:numId w:val="8"/>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CF31D7">
      <w:pPr>
        <w:pStyle w:val="Akapitzlist"/>
        <w:numPr>
          <w:ilvl w:val="1"/>
          <w:numId w:val="8"/>
        </w:numPr>
        <w:jc w:val="both"/>
        <w:rPr>
          <w:rFonts w:cstheme="minorHAnsi"/>
        </w:rPr>
      </w:pPr>
      <w:r w:rsidRPr="00355B08">
        <w:rPr>
          <w:rFonts w:cstheme="minorHAnsi"/>
        </w:rPr>
        <w:lastRenderedPageBreak/>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CF31D7">
      <w:pPr>
        <w:pStyle w:val="Akapitzlist"/>
        <w:numPr>
          <w:ilvl w:val="1"/>
          <w:numId w:val="8"/>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CF31D7">
      <w:pPr>
        <w:pStyle w:val="Akapitzlist"/>
        <w:numPr>
          <w:ilvl w:val="1"/>
          <w:numId w:val="8"/>
        </w:numPr>
        <w:jc w:val="both"/>
        <w:rPr>
          <w:rFonts w:cstheme="minorHAnsi"/>
        </w:rPr>
      </w:pPr>
      <w:r w:rsidRPr="00355B08">
        <w:rPr>
          <w:rFonts w:cstheme="minorHAnsi"/>
        </w:rPr>
        <w:t>włączona obsługa JavaScript,</w:t>
      </w:r>
    </w:p>
    <w:p w:rsidR="007A3245" w:rsidRPr="00355B08" w:rsidRDefault="007A3245" w:rsidP="00CF31D7">
      <w:pPr>
        <w:pStyle w:val="Akapitzlist"/>
        <w:numPr>
          <w:ilvl w:val="1"/>
          <w:numId w:val="8"/>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CF31D7">
      <w:pPr>
        <w:pStyle w:val="Akapitzlist"/>
        <w:numPr>
          <w:ilvl w:val="1"/>
          <w:numId w:val="8"/>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CF31D7">
      <w:pPr>
        <w:pStyle w:val="Akapitzlist"/>
        <w:numPr>
          <w:ilvl w:val="1"/>
          <w:numId w:val="8"/>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CF31D7">
      <w:pPr>
        <w:pStyle w:val="Akapitzlist"/>
        <w:numPr>
          <w:ilvl w:val="0"/>
          <w:numId w:val="8"/>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CF31D7">
      <w:pPr>
        <w:pStyle w:val="Akapitzlist"/>
        <w:numPr>
          <w:ilvl w:val="1"/>
          <w:numId w:val="8"/>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CF31D7">
      <w:pPr>
        <w:pStyle w:val="Akapitzlist"/>
        <w:numPr>
          <w:ilvl w:val="1"/>
          <w:numId w:val="8"/>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CF31D7">
      <w:pPr>
        <w:pStyle w:val="Akapitzlist"/>
        <w:numPr>
          <w:ilvl w:val="0"/>
          <w:numId w:val="8"/>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00A63F82" w:rsidRPr="0060783B">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CF31D7">
      <w:pPr>
        <w:pStyle w:val="Akapitzlist"/>
        <w:numPr>
          <w:ilvl w:val="0"/>
          <w:numId w:val="8"/>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3"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CF31D7">
      <w:pPr>
        <w:pStyle w:val="Akapitzlist"/>
        <w:numPr>
          <w:ilvl w:val="0"/>
          <w:numId w:val="8"/>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CF31D7">
      <w:pPr>
        <w:pStyle w:val="Akapitzlist"/>
        <w:numPr>
          <w:ilvl w:val="0"/>
          <w:numId w:val="8"/>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CF31D7">
      <w:pPr>
        <w:pStyle w:val="Akapitzlist"/>
        <w:numPr>
          <w:ilvl w:val="1"/>
          <w:numId w:val="8"/>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CF31D7">
      <w:pPr>
        <w:pStyle w:val="Akapitzlist"/>
        <w:numPr>
          <w:ilvl w:val="1"/>
          <w:numId w:val="8"/>
        </w:numPr>
        <w:rPr>
          <w:rFonts w:cstheme="minorHAnsi"/>
        </w:rPr>
      </w:pPr>
      <w:r w:rsidRPr="00355B08">
        <w:rPr>
          <w:rFonts w:cstheme="minorHAnsi"/>
        </w:rPr>
        <w:t>pliki skompresowane: .zip, .7z, .tar</w:t>
      </w:r>
    </w:p>
    <w:p w:rsidR="007A3245" w:rsidRPr="0078424E" w:rsidRDefault="007A3245" w:rsidP="00CF31D7">
      <w:pPr>
        <w:pStyle w:val="Akapitzlist"/>
        <w:numPr>
          <w:ilvl w:val="0"/>
          <w:numId w:val="8"/>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CF31D7">
      <w:pPr>
        <w:numPr>
          <w:ilvl w:val="0"/>
          <w:numId w:val="9"/>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CF31D7">
      <w:pPr>
        <w:numPr>
          <w:ilvl w:val="0"/>
          <w:numId w:val="10"/>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4"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CF31D7">
      <w:pPr>
        <w:numPr>
          <w:ilvl w:val="0"/>
          <w:numId w:val="10"/>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5"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CF31D7">
      <w:pPr>
        <w:numPr>
          <w:ilvl w:val="0"/>
          <w:numId w:val="10"/>
        </w:numPr>
        <w:spacing w:after="0"/>
        <w:ind w:hanging="357"/>
        <w:contextualSpacing/>
        <w:jc w:val="both"/>
        <w:rPr>
          <w:rFonts w:eastAsia="Calibri" w:cstheme="minorHAnsi"/>
        </w:rPr>
      </w:pPr>
      <w:r w:rsidRPr="00355B08">
        <w:rPr>
          <w:rFonts w:eastAsia="Calibri" w:cstheme="minorHAnsi"/>
        </w:rPr>
        <w:lastRenderedPageBreak/>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6"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CF31D7">
      <w:pPr>
        <w:pStyle w:val="Akapitzlist"/>
        <w:numPr>
          <w:ilvl w:val="0"/>
          <w:numId w:val="9"/>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CF31D7">
      <w:pPr>
        <w:pStyle w:val="Akapitzlist"/>
        <w:numPr>
          <w:ilvl w:val="0"/>
          <w:numId w:val="9"/>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CF31D7">
      <w:pPr>
        <w:pStyle w:val="Akapitzlist"/>
        <w:numPr>
          <w:ilvl w:val="0"/>
          <w:numId w:val="38"/>
        </w:numPr>
        <w:spacing w:after="0" w:line="240" w:lineRule="auto"/>
        <w:ind w:left="1134" w:hanging="425"/>
        <w:jc w:val="both"/>
      </w:pPr>
      <w:r w:rsidRPr="007525CA">
        <w:t>Wykonawca może zwrócić się do Zamawiającego z wnioskiem o wyjaśnienie treści SWZ.</w:t>
      </w:r>
    </w:p>
    <w:p w:rsidR="007525CA" w:rsidRDefault="007525CA" w:rsidP="00CF31D7">
      <w:pPr>
        <w:pStyle w:val="Akapitzlist"/>
        <w:numPr>
          <w:ilvl w:val="0"/>
          <w:numId w:val="38"/>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CF31D7">
      <w:pPr>
        <w:pStyle w:val="Akapitzlist"/>
        <w:numPr>
          <w:ilvl w:val="0"/>
          <w:numId w:val="38"/>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CF31D7">
      <w:pPr>
        <w:pStyle w:val="Akapitzlist"/>
        <w:numPr>
          <w:ilvl w:val="0"/>
          <w:numId w:val="38"/>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CF31D7">
      <w:pPr>
        <w:pStyle w:val="Akapitzlist"/>
        <w:numPr>
          <w:ilvl w:val="0"/>
          <w:numId w:val="38"/>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CF31D7">
      <w:pPr>
        <w:pStyle w:val="Akapitzlist"/>
        <w:numPr>
          <w:ilvl w:val="0"/>
          <w:numId w:val="38"/>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CF31D7">
      <w:pPr>
        <w:pStyle w:val="Akapitzlist"/>
        <w:numPr>
          <w:ilvl w:val="0"/>
          <w:numId w:val="38"/>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CF31D7">
      <w:pPr>
        <w:pStyle w:val="Akapitzlist"/>
        <w:numPr>
          <w:ilvl w:val="0"/>
          <w:numId w:val="38"/>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E8293E">
        <w:rPr>
          <w:rFonts w:eastAsia="Calibri" w:cstheme="minorHAnsi"/>
        </w:rPr>
        <w:t>18</w:t>
      </w:r>
      <w:r w:rsidR="00C948C2" w:rsidRPr="00C32B13">
        <w:rPr>
          <w:rFonts w:eastAsia="Calibri" w:cstheme="minorHAnsi"/>
        </w:rPr>
        <w:t>.</w:t>
      </w:r>
      <w:r w:rsidR="00E8293E">
        <w:rPr>
          <w:rFonts w:eastAsia="Calibri" w:cstheme="minorHAnsi"/>
        </w:rPr>
        <w:t>08</w:t>
      </w:r>
      <w:r w:rsidR="00C948C2" w:rsidRPr="00C32B13">
        <w:rPr>
          <w:rFonts w:eastAsia="Calibri" w:cstheme="minorHAnsi"/>
        </w:rPr>
        <w:t>.202</w:t>
      </w:r>
      <w:r w:rsidR="00E62772" w:rsidRPr="00C32B13">
        <w:rPr>
          <w:rFonts w:eastAsia="Calibri" w:cstheme="minorHAnsi"/>
        </w:rPr>
        <w:t>2</w:t>
      </w:r>
      <w:r w:rsidR="00C948C2" w:rsidRPr="00C32B13">
        <w:rPr>
          <w:rFonts w:eastAsia="Calibri" w:cstheme="minorHAnsi"/>
        </w:rPr>
        <w:t xml:space="preserve"> r.</w:t>
      </w:r>
      <w:r w:rsidR="00265764" w:rsidRPr="00C32B13">
        <w:rPr>
          <w:rFonts w:eastAsia="Calibri" w:cstheme="minorHAnsi"/>
        </w:rPr>
        <w:t xml:space="preserve"> z zastrzeżeniem</w:t>
      </w:r>
      <w:r w:rsidR="00265764" w:rsidRPr="00725D4D">
        <w:rPr>
          <w:rFonts w:eastAsia="Calibri" w:cstheme="minorHAnsi"/>
        </w:rPr>
        <w:t xml:space="preserve"> ust. 3.</w:t>
      </w:r>
    </w:p>
    <w:p w:rsidR="00AB1016" w:rsidRPr="00355B08"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CF31D7">
      <w:pPr>
        <w:numPr>
          <w:ilvl w:val="0"/>
          <w:numId w:val="11"/>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CF31D7">
      <w:pPr>
        <w:numPr>
          <w:ilvl w:val="0"/>
          <w:numId w:val="11"/>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CF31D7">
      <w:pPr>
        <w:numPr>
          <w:ilvl w:val="0"/>
          <w:numId w:val="11"/>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lastRenderedPageBreak/>
        <w:t xml:space="preserve"> </w:t>
      </w:r>
      <w:bookmarkStart w:id="12" w:name="_Toc80864084"/>
      <w:r w:rsidR="00AB1016" w:rsidRPr="00265764">
        <w:t>Opis sposobu przygotowania oferty</w:t>
      </w:r>
      <w:bookmarkEnd w:id="12"/>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CF31D7">
      <w:pPr>
        <w:pStyle w:val="Akapitzlist"/>
        <w:numPr>
          <w:ilvl w:val="0"/>
          <w:numId w:val="12"/>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CF31D7">
      <w:pPr>
        <w:pStyle w:val="Akapitzlist"/>
        <w:numPr>
          <w:ilvl w:val="0"/>
          <w:numId w:val="12"/>
        </w:numPr>
        <w:spacing w:after="0" w:line="240" w:lineRule="auto"/>
        <w:ind w:hanging="357"/>
        <w:jc w:val="both"/>
        <w:rPr>
          <w:rFonts w:cstheme="minorHAnsi"/>
        </w:rPr>
      </w:pPr>
      <w:r w:rsidRPr="00355B08">
        <w:rPr>
          <w:rFonts w:cstheme="minorHAnsi"/>
        </w:rPr>
        <w:t>Oferta powinna być:</w:t>
      </w:r>
    </w:p>
    <w:p w:rsidR="002F1722" w:rsidRPr="00355B08" w:rsidRDefault="002F1722" w:rsidP="00CF31D7">
      <w:pPr>
        <w:pStyle w:val="Akapitzlist"/>
        <w:numPr>
          <w:ilvl w:val="1"/>
          <w:numId w:val="12"/>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CF31D7">
      <w:pPr>
        <w:pStyle w:val="Akapitzlist"/>
        <w:numPr>
          <w:ilvl w:val="1"/>
          <w:numId w:val="12"/>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CF31D7">
      <w:pPr>
        <w:pStyle w:val="Akapitzlist"/>
        <w:numPr>
          <w:ilvl w:val="1"/>
          <w:numId w:val="12"/>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CF31D7">
      <w:pPr>
        <w:pStyle w:val="Akapitzlist"/>
        <w:numPr>
          <w:ilvl w:val="0"/>
          <w:numId w:val="12"/>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CF31D7">
      <w:pPr>
        <w:pStyle w:val="Akapitzlist"/>
        <w:numPr>
          <w:ilvl w:val="0"/>
          <w:numId w:val="12"/>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CF31D7">
      <w:pPr>
        <w:pStyle w:val="Akapitzlist"/>
        <w:numPr>
          <w:ilvl w:val="0"/>
          <w:numId w:val="12"/>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7"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lastRenderedPageBreak/>
        <w:t>Ceny oferty muszą zawierać wszystkie koszty, jakie musi ponieść wykonawca, aby zrealizować zamówienie z najwyższą starannością oraz ewentualne rabaty.</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CF31D7">
      <w:pPr>
        <w:pStyle w:val="Akapitzlist"/>
        <w:numPr>
          <w:ilvl w:val="0"/>
          <w:numId w:val="12"/>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CF31D7">
      <w:pPr>
        <w:pStyle w:val="Akapitzlist"/>
        <w:numPr>
          <w:ilvl w:val="0"/>
          <w:numId w:val="13"/>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2C3523" w:rsidRPr="0078424E" w:rsidRDefault="002C3523" w:rsidP="002C3523">
      <w:pPr>
        <w:pStyle w:val="Akapitzlist"/>
        <w:rPr>
          <w:rFonts w:cstheme="minorHAnsi"/>
        </w:rPr>
      </w:pPr>
      <w:hyperlink r:id="rId18" w:history="1">
        <w:r w:rsidRPr="00286FB0">
          <w:rPr>
            <w:rStyle w:val="Hipercze"/>
            <w:rFonts w:cstheme="minorHAnsi"/>
          </w:rPr>
          <w:t>https://platformazakupowa.pl/transakcja/635554</w:t>
        </w:r>
      </w:hyperlink>
      <w:r>
        <w:rPr>
          <w:rFonts w:cstheme="minorHAnsi"/>
        </w:rPr>
        <w:t xml:space="preserve"> </w:t>
      </w:r>
    </w:p>
    <w:p w:rsidR="007842D4" w:rsidRPr="00355B08" w:rsidRDefault="007842D4" w:rsidP="00CF31D7">
      <w:pPr>
        <w:pStyle w:val="Akapitzlist"/>
        <w:numPr>
          <w:ilvl w:val="0"/>
          <w:numId w:val="13"/>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CF31D7">
      <w:pPr>
        <w:pStyle w:val="Akapitzlist"/>
        <w:numPr>
          <w:ilvl w:val="0"/>
          <w:numId w:val="13"/>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CF31D7">
      <w:pPr>
        <w:pStyle w:val="Akapitzlist"/>
        <w:numPr>
          <w:ilvl w:val="0"/>
          <w:numId w:val="13"/>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CF31D7">
      <w:pPr>
        <w:pStyle w:val="Akapitzlist"/>
        <w:numPr>
          <w:ilvl w:val="0"/>
          <w:numId w:val="13"/>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CF31D7">
      <w:pPr>
        <w:pStyle w:val="Akapitzlist"/>
        <w:numPr>
          <w:ilvl w:val="0"/>
          <w:numId w:val="13"/>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CF31D7">
      <w:pPr>
        <w:pStyle w:val="Akapitzlist"/>
        <w:numPr>
          <w:ilvl w:val="0"/>
          <w:numId w:val="13"/>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CF31D7">
      <w:pPr>
        <w:pStyle w:val="Akapitzlist"/>
        <w:numPr>
          <w:ilvl w:val="0"/>
          <w:numId w:val="13"/>
        </w:numPr>
        <w:spacing w:after="0" w:line="240" w:lineRule="auto"/>
        <w:rPr>
          <w:rFonts w:cstheme="minorHAnsi"/>
        </w:rPr>
      </w:pPr>
      <w:r w:rsidRPr="00355B08">
        <w:rPr>
          <w:rFonts w:cstheme="minorHAnsi"/>
        </w:rPr>
        <w:t>Oferta na dzień składania ofert zawiera:</w:t>
      </w:r>
    </w:p>
    <w:p w:rsidR="00475021" w:rsidRPr="00C32B13" w:rsidRDefault="00475021" w:rsidP="00CF31D7">
      <w:pPr>
        <w:pStyle w:val="Akapitzlist"/>
        <w:numPr>
          <w:ilvl w:val="1"/>
          <w:numId w:val="13"/>
        </w:numPr>
        <w:spacing w:after="0" w:line="240" w:lineRule="auto"/>
        <w:rPr>
          <w:rFonts w:cstheme="minorHAnsi"/>
        </w:rPr>
      </w:pPr>
      <w:r w:rsidRPr="00C32B13">
        <w:rPr>
          <w:rFonts w:cstheme="minorHAnsi"/>
        </w:rPr>
        <w:t>Formularz ofertowy</w:t>
      </w:r>
      <w:r w:rsidR="007F4381" w:rsidRPr="00C32B13">
        <w:rPr>
          <w:rFonts w:cstheme="minorHAnsi"/>
        </w:rPr>
        <w:t xml:space="preserve"> – załącznik nr 1 do SWZ</w:t>
      </w:r>
      <w:r w:rsidRPr="00C32B13">
        <w:rPr>
          <w:rFonts w:cstheme="minorHAnsi"/>
        </w:rPr>
        <w:t>,</w:t>
      </w:r>
    </w:p>
    <w:p w:rsidR="00475021" w:rsidRPr="00C32B13" w:rsidRDefault="00475021" w:rsidP="00CF31D7">
      <w:pPr>
        <w:pStyle w:val="Akapitzlist"/>
        <w:numPr>
          <w:ilvl w:val="1"/>
          <w:numId w:val="13"/>
        </w:numPr>
        <w:spacing w:after="0" w:line="240" w:lineRule="auto"/>
        <w:rPr>
          <w:rFonts w:cstheme="minorHAnsi"/>
        </w:rPr>
      </w:pPr>
      <w:r w:rsidRPr="00C32B13">
        <w:rPr>
          <w:rFonts w:cstheme="minorHAnsi"/>
        </w:rPr>
        <w:t>Oświadczeni</w:t>
      </w:r>
      <w:r w:rsidR="007F4381" w:rsidRPr="00C32B13">
        <w:rPr>
          <w:rFonts w:cstheme="minorHAnsi"/>
        </w:rPr>
        <w:t>a</w:t>
      </w:r>
      <w:r w:rsidRPr="00C32B13">
        <w:rPr>
          <w:rFonts w:cstheme="minorHAnsi"/>
        </w:rPr>
        <w:t xml:space="preserve"> wykonawcy</w:t>
      </w:r>
      <w:r w:rsidR="00801BA9" w:rsidRPr="00C32B13">
        <w:rPr>
          <w:rFonts w:cstheme="minorHAnsi"/>
        </w:rPr>
        <w:t xml:space="preserve"> – załączniki nr 2 i 3</w:t>
      </w:r>
      <w:r w:rsidR="00BA59F9">
        <w:rPr>
          <w:rFonts w:cstheme="minorHAnsi"/>
        </w:rPr>
        <w:t xml:space="preserve"> do SWZ</w:t>
      </w:r>
    </w:p>
    <w:p w:rsidR="00BA59F9" w:rsidRPr="00C32B13" w:rsidRDefault="00BA59F9" w:rsidP="00BA59F9">
      <w:pPr>
        <w:pStyle w:val="Akapitzlist"/>
        <w:numPr>
          <w:ilvl w:val="1"/>
          <w:numId w:val="13"/>
        </w:numPr>
        <w:spacing w:after="0" w:line="240" w:lineRule="auto"/>
        <w:rPr>
          <w:rFonts w:cstheme="minorHAnsi"/>
          <w:b/>
        </w:rPr>
      </w:pPr>
      <w:r w:rsidRPr="00C32B13">
        <w:rPr>
          <w:rFonts w:cstheme="minorHAnsi"/>
          <w:b/>
        </w:rPr>
        <w:t>Uzupełniona specyfikacja dostawy</w:t>
      </w:r>
      <w:r>
        <w:rPr>
          <w:rFonts w:cstheme="minorHAnsi"/>
          <w:b/>
        </w:rPr>
        <w:t xml:space="preserve"> – załącznik nr 6 do SWZ</w:t>
      </w:r>
      <w:r w:rsidR="00E70572">
        <w:rPr>
          <w:rFonts w:cstheme="minorHAnsi"/>
          <w:b/>
        </w:rPr>
        <w:t>. Należy wskazać markę/model i producenta oferowanych przedmiotów/urządzeń</w:t>
      </w:r>
    </w:p>
    <w:p w:rsidR="00BA59F9" w:rsidRDefault="00BA59F9" w:rsidP="00BA59F9">
      <w:pPr>
        <w:pStyle w:val="Akapitzlist"/>
        <w:numPr>
          <w:ilvl w:val="1"/>
          <w:numId w:val="13"/>
        </w:numPr>
        <w:spacing w:after="0" w:line="240" w:lineRule="auto"/>
        <w:rPr>
          <w:rFonts w:cstheme="minorHAnsi"/>
          <w:b/>
        </w:rPr>
      </w:pPr>
      <w:r w:rsidRPr="00C32B13">
        <w:rPr>
          <w:rFonts w:cstheme="minorHAnsi"/>
          <w:b/>
        </w:rPr>
        <w:t>Karty katalogowe WSZYSTKICH oferowanych przedmiotów/urządzeń</w:t>
      </w:r>
      <w:r w:rsidR="00E70572">
        <w:rPr>
          <w:rFonts w:cstheme="minorHAnsi"/>
          <w:b/>
        </w:rPr>
        <w:t xml:space="preserve"> – dokumenty mają być wystawione przez producenta</w:t>
      </w:r>
    </w:p>
    <w:p w:rsidR="002C3523" w:rsidRPr="00C32B13" w:rsidRDefault="002C3523" w:rsidP="00BA59F9">
      <w:pPr>
        <w:pStyle w:val="Akapitzlist"/>
        <w:numPr>
          <w:ilvl w:val="1"/>
          <w:numId w:val="13"/>
        </w:numPr>
        <w:spacing w:after="0" w:line="240" w:lineRule="auto"/>
        <w:rPr>
          <w:rFonts w:cstheme="minorHAnsi"/>
          <w:b/>
        </w:rPr>
      </w:pPr>
      <w:r>
        <w:rPr>
          <w:rFonts w:cstheme="minorHAnsi"/>
          <w:b/>
        </w:rPr>
        <w:t>Atesty i inne dokumenty, potwierdzające spełnianie przez oferowaną dostawę wymagań Zamawiającego, wymienione w rozdziale 23 SWZ.</w:t>
      </w:r>
    </w:p>
    <w:p w:rsidR="00475021" w:rsidRPr="00C32B13" w:rsidRDefault="00475021" w:rsidP="00CF31D7">
      <w:pPr>
        <w:pStyle w:val="Akapitzlist"/>
        <w:numPr>
          <w:ilvl w:val="1"/>
          <w:numId w:val="13"/>
        </w:numPr>
        <w:spacing w:after="0" w:line="240" w:lineRule="auto"/>
        <w:rPr>
          <w:rFonts w:cstheme="minorHAnsi"/>
        </w:rPr>
      </w:pPr>
      <w:r w:rsidRPr="00C32B13">
        <w:rPr>
          <w:rFonts w:cstheme="minorHAnsi"/>
        </w:rPr>
        <w:t>Zobowiązanie innego podmiotu/ oświadczenie w ramach konsorcjum</w:t>
      </w:r>
      <w:r w:rsidR="007F4381" w:rsidRPr="00C32B13">
        <w:rPr>
          <w:rFonts w:cstheme="minorHAnsi"/>
        </w:rPr>
        <w:t xml:space="preserve"> (jeśli dotyczy)</w:t>
      </w:r>
      <w:r w:rsidRPr="00C32B13">
        <w:rPr>
          <w:rFonts w:cstheme="minorHAnsi"/>
        </w:rPr>
        <w:t>,</w:t>
      </w:r>
    </w:p>
    <w:p w:rsidR="00475021" w:rsidRPr="00C32B13" w:rsidRDefault="00475021" w:rsidP="00CF31D7">
      <w:pPr>
        <w:pStyle w:val="Akapitzlist"/>
        <w:numPr>
          <w:ilvl w:val="1"/>
          <w:numId w:val="13"/>
        </w:numPr>
        <w:spacing w:after="0" w:line="240" w:lineRule="auto"/>
        <w:rPr>
          <w:rFonts w:cstheme="minorHAnsi"/>
        </w:rPr>
      </w:pPr>
      <w:r w:rsidRPr="00C32B13">
        <w:rPr>
          <w:rFonts w:cstheme="minorHAnsi"/>
        </w:rPr>
        <w:t>Pełnomocnictwo</w:t>
      </w:r>
      <w:r w:rsidR="007F4381" w:rsidRPr="00C32B13">
        <w:rPr>
          <w:rFonts w:cstheme="minorHAnsi"/>
        </w:rPr>
        <w:t xml:space="preserve"> (jeśli dotyczy)</w:t>
      </w:r>
      <w:r w:rsidRPr="00C32B13">
        <w:rPr>
          <w:rFonts w:cstheme="minorHAnsi"/>
        </w:rPr>
        <w:t>,</w:t>
      </w:r>
    </w:p>
    <w:p w:rsidR="00475021" w:rsidRPr="00C32B13" w:rsidRDefault="00102357" w:rsidP="00CF31D7">
      <w:pPr>
        <w:pStyle w:val="Akapitzlist"/>
        <w:numPr>
          <w:ilvl w:val="1"/>
          <w:numId w:val="13"/>
        </w:numPr>
        <w:spacing w:after="0" w:line="240" w:lineRule="auto"/>
        <w:rPr>
          <w:rFonts w:cstheme="minorHAnsi"/>
        </w:rPr>
      </w:pPr>
      <w:r w:rsidRPr="00C32B13">
        <w:rPr>
          <w:rFonts w:cstheme="minorHAnsi"/>
        </w:rPr>
        <w:lastRenderedPageBreak/>
        <w:t>Dowód wniesienia wadium,</w:t>
      </w:r>
    </w:p>
    <w:p w:rsidR="00475021" w:rsidRPr="00C32B13" w:rsidRDefault="00475021" w:rsidP="00CF31D7">
      <w:pPr>
        <w:pStyle w:val="Akapitzlist"/>
        <w:numPr>
          <w:ilvl w:val="0"/>
          <w:numId w:val="13"/>
        </w:numPr>
        <w:spacing w:after="0" w:line="240" w:lineRule="auto"/>
        <w:rPr>
          <w:rFonts w:cstheme="minorHAnsi"/>
        </w:rPr>
      </w:pPr>
      <w:r w:rsidRPr="00C32B13">
        <w:rPr>
          <w:rFonts w:cstheme="minorHAnsi"/>
        </w:rPr>
        <w:t xml:space="preserve">Termin składania ofert: </w:t>
      </w:r>
      <w:r w:rsidR="00E8293E">
        <w:rPr>
          <w:rFonts w:cstheme="minorHAnsi"/>
          <w:b/>
        </w:rPr>
        <w:t>14</w:t>
      </w:r>
      <w:r w:rsidR="005330C8" w:rsidRPr="00C32B13">
        <w:rPr>
          <w:rFonts w:cstheme="minorHAnsi"/>
          <w:b/>
        </w:rPr>
        <w:t>.</w:t>
      </w:r>
      <w:r w:rsidR="00E8293E">
        <w:rPr>
          <w:rFonts w:cstheme="minorHAnsi"/>
          <w:b/>
        </w:rPr>
        <w:t>07</w:t>
      </w:r>
      <w:r w:rsidR="00BD2B62" w:rsidRPr="00C32B13">
        <w:rPr>
          <w:rFonts w:cstheme="minorHAnsi"/>
          <w:b/>
        </w:rPr>
        <w:t>.</w:t>
      </w:r>
      <w:r w:rsidR="005330C8" w:rsidRPr="00C32B13">
        <w:rPr>
          <w:rFonts w:cstheme="minorHAnsi"/>
          <w:b/>
        </w:rPr>
        <w:t>202</w:t>
      </w:r>
      <w:r w:rsidR="00E62772" w:rsidRPr="00C32B13">
        <w:rPr>
          <w:rFonts w:cstheme="minorHAnsi"/>
          <w:b/>
        </w:rPr>
        <w:t>2</w:t>
      </w:r>
      <w:r w:rsidR="005330C8" w:rsidRPr="00C32B13">
        <w:rPr>
          <w:rFonts w:cstheme="minorHAnsi"/>
          <w:b/>
        </w:rPr>
        <w:t xml:space="preserve"> r. godz. 1</w:t>
      </w:r>
      <w:r w:rsidR="00CF054C" w:rsidRPr="00C32B13">
        <w:rPr>
          <w:rFonts w:cstheme="minorHAnsi"/>
          <w:b/>
        </w:rPr>
        <w:t>3</w:t>
      </w:r>
      <w:r w:rsidR="005330C8" w:rsidRPr="00C32B13">
        <w:rPr>
          <w:rFonts w:cstheme="minorHAnsi"/>
          <w:b/>
        </w:rPr>
        <w:t>:00</w:t>
      </w:r>
    </w:p>
    <w:p w:rsidR="00475021" w:rsidRPr="00725D4D" w:rsidRDefault="00C7149D" w:rsidP="00FA77A5">
      <w:pPr>
        <w:pStyle w:val="Nagwek1"/>
        <w:ind w:left="426" w:hanging="426"/>
      </w:pPr>
      <w:r w:rsidRPr="00725D4D">
        <w:t xml:space="preserve"> </w:t>
      </w:r>
      <w:bookmarkStart w:id="14" w:name="_Toc80864086"/>
      <w:r w:rsidR="000B0C7A" w:rsidRPr="00725D4D">
        <w:t>Otwarcie ofert</w:t>
      </w:r>
      <w:bookmarkEnd w:id="14"/>
    </w:p>
    <w:p w:rsidR="005330C8" w:rsidRPr="00C32B13" w:rsidRDefault="000B0C7A" w:rsidP="00CF31D7">
      <w:pPr>
        <w:numPr>
          <w:ilvl w:val="0"/>
          <w:numId w:val="14"/>
        </w:numPr>
        <w:contextualSpacing/>
        <w:jc w:val="both"/>
        <w:rPr>
          <w:rFonts w:eastAsia="Calibri" w:cstheme="minorHAnsi"/>
        </w:rPr>
      </w:pPr>
      <w:r w:rsidRPr="00725D4D">
        <w:rPr>
          <w:rFonts w:eastAsia="Calibri" w:cstheme="minorHAnsi"/>
        </w:rPr>
        <w:t>Termin otwarcia ofert</w:t>
      </w:r>
      <w:r w:rsidR="005330C8" w:rsidRPr="00C32B13">
        <w:rPr>
          <w:rFonts w:eastAsia="Calibri" w:cstheme="minorHAnsi"/>
        </w:rPr>
        <w:t>:</w:t>
      </w:r>
      <w:r w:rsidR="00864359" w:rsidRPr="00C32B13">
        <w:rPr>
          <w:rFonts w:eastAsia="Calibri" w:cstheme="minorHAnsi"/>
        </w:rPr>
        <w:t xml:space="preserve"> </w:t>
      </w:r>
      <w:r w:rsidR="00E8293E">
        <w:rPr>
          <w:rFonts w:eastAsia="Calibri" w:cstheme="minorHAnsi"/>
          <w:b/>
        </w:rPr>
        <w:t>14</w:t>
      </w:r>
      <w:r w:rsidR="005330C8" w:rsidRPr="00C32B13">
        <w:rPr>
          <w:rFonts w:eastAsia="Calibri" w:cstheme="minorHAnsi"/>
          <w:b/>
        </w:rPr>
        <w:t>.</w:t>
      </w:r>
      <w:r w:rsidR="00E8293E">
        <w:rPr>
          <w:rFonts w:eastAsia="Calibri" w:cstheme="minorHAnsi"/>
          <w:b/>
        </w:rPr>
        <w:t>07</w:t>
      </w:r>
      <w:r w:rsidR="005330C8" w:rsidRPr="00C32B13">
        <w:rPr>
          <w:rFonts w:eastAsia="Calibri" w:cstheme="minorHAnsi"/>
          <w:b/>
        </w:rPr>
        <w:t>.202</w:t>
      </w:r>
      <w:r w:rsidR="00E62772" w:rsidRPr="00C32B13">
        <w:rPr>
          <w:rFonts w:eastAsia="Calibri" w:cstheme="minorHAnsi"/>
          <w:b/>
        </w:rPr>
        <w:t>2</w:t>
      </w:r>
      <w:r w:rsidR="005330C8" w:rsidRPr="00C32B13">
        <w:rPr>
          <w:rFonts w:eastAsia="Calibri" w:cstheme="minorHAnsi"/>
          <w:b/>
        </w:rPr>
        <w:t xml:space="preserve"> r. godz. 1</w:t>
      </w:r>
      <w:r w:rsidR="00CF054C" w:rsidRPr="00C32B13">
        <w:rPr>
          <w:rFonts w:eastAsia="Calibri" w:cstheme="minorHAnsi"/>
          <w:b/>
        </w:rPr>
        <w:t>3</w:t>
      </w:r>
      <w:r w:rsidR="005330C8" w:rsidRPr="00C32B13">
        <w:rPr>
          <w:rFonts w:eastAsia="Calibri" w:cstheme="minorHAnsi"/>
          <w:b/>
        </w:rPr>
        <w:t>:15</w:t>
      </w:r>
    </w:p>
    <w:p w:rsidR="000B0C7A" w:rsidRPr="00725D4D" w:rsidRDefault="000B0C7A" w:rsidP="00CF31D7">
      <w:pPr>
        <w:numPr>
          <w:ilvl w:val="0"/>
          <w:numId w:val="14"/>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CF31D7">
      <w:pPr>
        <w:numPr>
          <w:ilvl w:val="0"/>
          <w:numId w:val="14"/>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CF31D7">
      <w:pPr>
        <w:numPr>
          <w:ilvl w:val="0"/>
          <w:numId w:val="14"/>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CF31D7">
      <w:pPr>
        <w:numPr>
          <w:ilvl w:val="0"/>
          <w:numId w:val="14"/>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CF31D7">
      <w:pPr>
        <w:numPr>
          <w:ilvl w:val="0"/>
          <w:numId w:val="14"/>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CF31D7">
      <w:pPr>
        <w:numPr>
          <w:ilvl w:val="0"/>
          <w:numId w:val="15"/>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CF31D7">
      <w:pPr>
        <w:numPr>
          <w:ilvl w:val="0"/>
          <w:numId w:val="15"/>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80864087"/>
      <w:r w:rsidR="00613BE9" w:rsidRPr="00265764">
        <w:t>P</w:t>
      </w:r>
      <w:r w:rsidR="00C86280" w:rsidRPr="00265764">
        <w:t>odstawy</w:t>
      </w:r>
      <w:r w:rsidR="00C86280" w:rsidRPr="00355B08">
        <w:t xml:space="preserve"> wykluczenia</w:t>
      </w:r>
      <w:bookmarkEnd w:id="15"/>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811862">
        <w:rPr>
          <w:rFonts w:eastAsia="Calibri" w:cstheme="minorHAnsi"/>
        </w:rPr>
        <w:t xml:space="preserve"> </w:t>
      </w:r>
      <w:r w:rsidR="00811862">
        <w:t>l</w:t>
      </w:r>
      <w:r w:rsidR="00811862" w:rsidRPr="00811862">
        <w:rPr>
          <w:rFonts w:eastAsia="Calibri" w:cstheme="minorHAnsi"/>
        </w:rPr>
        <w:t>ub w art. 54 ust. 1-4 ustawy z dnia 12 maja 2011 r. o refundacji leków, środków spożywczych specjalnego przeznaczenia żywieniowego oraz wyrobów medycznych</w:t>
      </w:r>
      <w:r w:rsidR="00E8293E">
        <w:rPr>
          <w:rFonts w:eastAsia="Calibri" w:cstheme="minorHAnsi"/>
        </w:rPr>
        <w:t>,</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CF31D7">
      <w:pPr>
        <w:numPr>
          <w:ilvl w:val="0"/>
          <w:numId w:val="16"/>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CF31D7">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CF31D7">
      <w:pPr>
        <w:numPr>
          <w:ilvl w:val="1"/>
          <w:numId w:val="16"/>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 xml:space="preserve">2) wyczerpująco wyjaśnił fakty i okoliczności związane z przestępstwem, wykroczeniem lub swoim nieprawidłowym postępowaniem oraz spowodowanymi przez nie szkodami, </w:t>
      </w:r>
      <w:r w:rsidRPr="00355B08">
        <w:rPr>
          <w:rFonts w:eastAsia="Calibri" w:cstheme="minorHAnsi"/>
        </w:rPr>
        <w:lastRenderedPageBreak/>
        <w:t>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CF31D7">
      <w:pPr>
        <w:numPr>
          <w:ilvl w:val="0"/>
          <w:numId w:val="16"/>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5A139E" w:rsidRDefault="005A139E" w:rsidP="00CF31D7">
      <w:pPr>
        <w:numPr>
          <w:ilvl w:val="0"/>
          <w:numId w:val="16"/>
        </w:numPr>
        <w:spacing w:after="0" w:line="240" w:lineRule="auto"/>
        <w:contextualSpacing/>
        <w:jc w:val="both"/>
        <w:rPr>
          <w:rFonts w:eastAsia="Calibri" w:cstheme="minorHAnsi"/>
        </w:rPr>
      </w:pPr>
      <w:bookmarkStart w:id="16" w:name="_GoBack"/>
      <w:r w:rsidRPr="005A139E">
        <w:rPr>
          <w:rFonts w:eastAsia="Calibri" w:cstheme="minorHAnsi"/>
        </w:rPr>
        <w:t>Zgodnie z art. 1 pkt 3 ustawy</w:t>
      </w:r>
      <w:r w:rsidR="005936A3">
        <w:rPr>
          <w:rFonts w:eastAsia="Calibri" w:cstheme="minorHAnsi"/>
        </w:rPr>
        <w:t xml:space="preserve"> z</w:t>
      </w:r>
      <w:r w:rsidRPr="005A139E">
        <w:rPr>
          <w:rFonts w:eastAsia="Calibri" w:cstheme="minorHAnsi"/>
        </w:rPr>
        <w:t xml:space="preserve"> </w:t>
      </w:r>
      <w:r w:rsidR="005936A3" w:rsidRPr="005936A3">
        <w:rPr>
          <w:rFonts w:eastAsia="Calibri" w:cstheme="minorHAnsi"/>
        </w:rPr>
        <w:t> dnia 13 kwietnia 2022 r. o szczególnych rozwiązaniach w zakresie przeciwdziałania wspieraniu agresji na Ukrainę oraz służących ochronie bezpieczeństwa narodowego</w:t>
      </w:r>
      <w:r w:rsidR="005936A3">
        <w:rPr>
          <w:rFonts w:eastAsia="Calibri" w:cstheme="minorHAnsi"/>
        </w:rPr>
        <w:t xml:space="preserve"> (dalej w tym rozdziale zwanej „ustawą”) </w:t>
      </w:r>
      <w:r w:rsidR="005936A3"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5A139E" w:rsidRPr="005A139E" w:rsidRDefault="005A139E" w:rsidP="00CF31D7">
      <w:pPr>
        <w:numPr>
          <w:ilvl w:val="0"/>
          <w:numId w:val="16"/>
        </w:numPr>
        <w:spacing w:after="0" w:line="240" w:lineRule="auto"/>
        <w:contextualSpacing/>
        <w:jc w:val="both"/>
        <w:rPr>
          <w:rFonts w:eastAsia="Calibri" w:cstheme="minorHAnsi"/>
        </w:rPr>
      </w:pPr>
      <w:r w:rsidRPr="005A139E">
        <w:rPr>
          <w:rFonts w:eastAsia="Calibri" w:cstheme="minorHAnsi"/>
        </w:rPr>
        <w:t xml:space="preserve">Na podstawie art. 7 ust. 1 ustawy z postępowania o udzielenie zamówienia publicznego prowadzonego na podstawie ustawy </w:t>
      </w:r>
      <w:proofErr w:type="spellStart"/>
      <w:r w:rsidRPr="005A139E">
        <w:rPr>
          <w:rFonts w:eastAsia="Calibri" w:cstheme="minorHAnsi"/>
        </w:rPr>
        <w:t>Pzp</w:t>
      </w:r>
      <w:proofErr w:type="spellEnd"/>
      <w:r w:rsidRPr="005A139E">
        <w:rPr>
          <w:rFonts w:eastAsia="Calibri" w:cstheme="minorHAnsi"/>
        </w:rPr>
        <w:t xml:space="preserve"> wyklucza się:</w:t>
      </w:r>
    </w:p>
    <w:p w:rsidR="005A139E" w:rsidRPr="005A139E" w:rsidRDefault="005A139E" w:rsidP="00CF31D7">
      <w:pPr>
        <w:numPr>
          <w:ilvl w:val="1"/>
          <w:numId w:val="16"/>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A139E" w:rsidRPr="005A139E" w:rsidRDefault="005A139E" w:rsidP="00CF31D7">
      <w:pPr>
        <w:numPr>
          <w:ilvl w:val="1"/>
          <w:numId w:val="16"/>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A139E" w:rsidRPr="005936A3" w:rsidRDefault="005A139E" w:rsidP="00CF31D7">
      <w:pPr>
        <w:numPr>
          <w:ilvl w:val="1"/>
          <w:numId w:val="16"/>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16"/>
    <w:p w:rsidR="00C86280" w:rsidRPr="00C7149D" w:rsidRDefault="00C86280" w:rsidP="00CF31D7">
      <w:pPr>
        <w:numPr>
          <w:ilvl w:val="0"/>
          <w:numId w:val="16"/>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80864088"/>
      <w:r w:rsidR="00C86280" w:rsidRPr="00265764">
        <w:t>Obliczenie ceny</w:t>
      </w:r>
      <w:bookmarkEnd w:id="17"/>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lastRenderedPageBreak/>
        <w:t>Cena powinna zawierać wszystkie koszty Wykonawcy związane z prawidłową realizacją przedmiotu zamówienia.</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CF31D7">
      <w:pPr>
        <w:numPr>
          <w:ilvl w:val="0"/>
          <w:numId w:val="17"/>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CF31D7">
      <w:pPr>
        <w:numPr>
          <w:ilvl w:val="0"/>
          <w:numId w:val="17"/>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CF31D7">
      <w:pPr>
        <w:numPr>
          <w:ilvl w:val="0"/>
          <w:numId w:val="17"/>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CF31D7">
      <w:pPr>
        <w:numPr>
          <w:ilvl w:val="0"/>
          <w:numId w:val="17"/>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lastRenderedPageBreak/>
        <w:t>zgodności z przepisami z zakresu prawa pracy i zabezpieczenia społecznego, obowiązującymi w miejscu, w którym realizowane jest zamówienie;</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CF31D7">
      <w:pPr>
        <w:numPr>
          <w:ilvl w:val="2"/>
          <w:numId w:val="17"/>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CF31D7">
      <w:pPr>
        <w:numPr>
          <w:ilvl w:val="1"/>
          <w:numId w:val="17"/>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8" w:name="_Toc80864089"/>
      <w:r w:rsidR="00C86280" w:rsidRPr="00355B08">
        <w:t>Kryteria oceny ofert</w:t>
      </w:r>
      <w:bookmarkEnd w:id="18"/>
    </w:p>
    <w:p w:rsidR="0003117F" w:rsidRPr="007C424D" w:rsidRDefault="0003117F" w:rsidP="00CF31D7">
      <w:pPr>
        <w:pStyle w:val="Akapitzlist"/>
        <w:numPr>
          <w:ilvl w:val="1"/>
          <w:numId w:val="18"/>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CF31D7">
      <w:pPr>
        <w:pStyle w:val="Akapitzlist"/>
        <w:numPr>
          <w:ilvl w:val="1"/>
          <w:numId w:val="18"/>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CF31D7">
      <w:pPr>
        <w:numPr>
          <w:ilvl w:val="0"/>
          <w:numId w:val="19"/>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CF31D7">
      <w:pPr>
        <w:numPr>
          <w:ilvl w:val="0"/>
          <w:numId w:val="19"/>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CF31D7">
      <w:pPr>
        <w:numPr>
          <w:ilvl w:val="0"/>
          <w:numId w:val="19"/>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CF31D7">
      <w:pPr>
        <w:pStyle w:val="Akapitzlist"/>
        <w:numPr>
          <w:ilvl w:val="0"/>
          <w:numId w:val="19"/>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CF31D7">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CF31D7">
      <w:pPr>
        <w:pStyle w:val="Akapitzlist"/>
        <w:numPr>
          <w:ilvl w:val="0"/>
          <w:numId w:val="20"/>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CF31D7">
      <w:pPr>
        <w:numPr>
          <w:ilvl w:val="0"/>
          <w:numId w:val="20"/>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CF31D7">
      <w:pPr>
        <w:pStyle w:val="Akapitzlist"/>
        <w:numPr>
          <w:ilvl w:val="0"/>
          <w:numId w:val="39"/>
        </w:numPr>
        <w:spacing w:after="0" w:line="240" w:lineRule="auto"/>
        <w:jc w:val="both"/>
      </w:pPr>
      <w:r w:rsidRPr="00C7149D">
        <w:t>Zamawiający poprawi w ofercie:</w:t>
      </w:r>
    </w:p>
    <w:p w:rsidR="00C7149D" w:rsidRDefault="00C7149D" w:rsidP="00CF31D7">
      <w:pPr>
        <w:pStyle w:val="Akapitzlist"/>
        <w:numPr>
          <w:ilvl w:val="1"/>
          <w:numId w:val="39"/>
        </w:numPr>
        <w:spacing w:after="0" w:line="240" w:lineRule="auto"/>
        <w:jc w:val="both"/>
      </w:pPr>
      <w:r>
        <w:t>Oczywiste omyłki pisarskie</w:t>
      </w:r>
    </w:p>
    <w:p w:rsidR="00C7149D" w:rsidRDefault="00C7149D" w:rsidP="00CF31D7">
      <w:pPr>
        <w:pStyle w:val="Akapitzlist"/>
        <w:numPr>
          <w:ilvl w:val="1"/>
          <w:numId w:val="39"/>
        </w:numPr>
        <w:spacing w:after="0" w:line="240" w:lineRule="auto"/>
        <w:jc w:val="both"/>
      </w:pPr>
      <w:r w:rsidRPr="00C7149D">
        <w:t>oczywiste omyłki rachunkowe, z uwzględnieniem konsekwencji rachunkowych dokonanych poprawek,</w:t>
      </w:r>
    </w:p>
    <w:p w:rsidR="00C7149D" w:rsidRDefault="00C7149D" w:rsidP="00CF31D7">
      <w:pPr>
        <w:pStyle w:val="Akapitzlist"/>
        <w:numPr>
          <w:ilvl w:val="1"/>
          <w:numId w:val="39"/>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CF31D7">
      <w:pPr>
        <w:pStyle w:val="Akapitzlist"/>
        <w:numPr>
          <w:ilvl w:val="0"/>
          <w:numId w:val="39"/>
        </w:numPr>
        <w:spacing w:after="0" w:line="240" w:lineRule="auto"/>
        <w:jc w:val="both"/>
      </w:pPr>
      <w:r w:rsidRPr="00C7149D">
        <w:lastRenderedPageBreak/>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CF31D7">
      <w:pPr>
        <w:pStyle w:val="Akapitzlist"/>
        <w:numPr>
          <w:ilvl w:val="0"/>
          <w:numId w:val="39"/>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CF31D7">
      <w:pPr>
        <w:pStyle w:val="Akapitzlist"/>
        <w:numPr>
          <w:ilvl w:val="0"/>
          <w:numId w:val="39"/>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CF31D7">
      <w:pPr>
        <w:pStyle w:val="Akapitzlist"/>
        <w:numPr>
          <w:ilvl w:val="0"/>
          <w:numId w:val="39"/>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CF31D7">
      <w:pPr>
        <w:pStyle w:val="Akapitzlist"/>
        <w:numPr>
          <w:ilvl w:val="0"/>
          <w:numId w:val="39"/>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CF31D7">
      <w:pPr>
        <w:pStyle w:val="Akapitzlist"/>
        <w:numPr>
          <w:ilvl w:val="0"/>
          <w:numId w:val="39"/>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CF31D7">
      <w:pPr>
        <w:pStyle w:val="Akapitzlist"/>
        <w:numPr>
          <w:ilvl w:val="1"/>
          <w:numId w:val="39"/>
        </w:numPr>
        <w:spacing w:after="0" w:line="240" w:lineRule="auto"/>
        <w:jc w:val="both"/>
      </w:pPr>
      <w:r>
        <w:t>oferta Wykonawcy podlegają odrzuceniu bez względu na ich złożenie, uzupełnienie lub poprawienie lub</w:t>
      </w:r>
    </w:p>
    <w:p w:rsidR="00C7149D" w:rsidRDefault="00C7149D" w:rsidP="00CF31D7">
      <w:pPr>
        <w:pStyle w:val="Akapitzlist"/>
        <w:numPr>
          <w:ilvl w:val="1"/>
          <w:numId w:val="39"/>
        </w:numPr>
        <w:spacing w:after="0" w:line="240" w:lineRule="auto"/>
        <w:jc w:val="both"/>
      </w:pPr>
      <w:r>
        <w:t>zachodzą przesłanki unieważnienia postępowania.</w:t>
      </w:r>
    </w:p>
    <w:p w:rsidR="00A15232" w:rsidRDefault="00A15232" w:rsidP="00CF31D7">
      <w:pPr>
        <w:pStyle w:val="Akapitzlist"/>
        <w:numPr>
          <w:ilvl w:val="0"/>
          <w:numId w:val="39"/>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CF31D7">
      <w:pPr>
        <w:pStyle w:val="Akapitzlist"/>
        <w:numPr>
          <w:ilvl w:val="0"/>
          <w:numId w:val="39"/>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CF31D7">
      <w:pPr>
        <w:pStyle w:val="Akapitzlist"/>
        <w:numPr>
          <w:ilvl w:val="0"/>
          <w:numId w:val="39"/>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CF31D7">
      <w:pPr>
        <w:pStyle w:val="Akapitzlist"/>
        <w:numPr>
          <w:ilvl w:val="0"/>
          <w:numId w:val="39"/>
        </w:numPr>
        <w:spacing w:after="0" w:line="240" w:lineRule="auto"/>
        <w:jc w:val="both"/>
      </w:pPr>
      <w:r w:rsidRPr="00A15232">
        <w:t>Zamawiający odrzuca ofertę w przypadkach określonych w art.226 ust.1 ustawy.</w:t>
      </w:r>
    </w:p>
    <w:p w:rsidR="00A15232" w:rsidRDefault="00A15232" w:rsidP="00CF31D7">
      <w:pPr>
        <w:pStyle w:val="Akapitzlist"/>
        <w:numPr>
          <w:ilvl w:val="0"/>
          <w:numId w:val="39"/>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CF31D7">
      <w:pPr>
        <w:pStyle w:val="Akapitzlist"/>
        <w:numPr>
          <w:ilvl w:val="0"/>
          <w:numId w:val="39"/>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CF31D7">
      <w:pPr>
        <w:pStyle w:val="Akapitzlist"/>
        <w:numPr>
          <w:ilvl w:val="0"/>
          <w:numId w:val="39"/>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CF31D7">
      <w:pPr>
        <w:pStyle w:val="Akapitzlist"/>
        <w:numPr>
          <w:ilvl w:val="0"/>
          <w:numId w:val="39"/>
        </w:numPr>
        <w:spacing w:after="0" w:line="240" w:lineRule="auto"/>
        <w:jc w:val="both"/>
      </w:pPr>
      <w:r w:rsidRPr="00A15232">
        <w:lastRenderedPageBreak/>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CF31D7">
      <w:pPr>
        <w:pStyle w:val="Akapitzlist"/>
        <w:numPr>
          <w:ilvl w:val="0"/>
          <w:numId w:val="39"/>
        </w:numPr>
        <w:spacing w:after="0" w:line="240" w:lineRule="auto"/>
        <w:jc w:val="both"/>
      </w:pPr>
      <w:r>
        <w:t>Niezwłocznie po wyborze najkorzystniejszej oferty Zamawiający informuje równocześnie Wykonawców, którzy złożyli oferty, o:</w:t>
      </w:r>
    </w:p>
    <w:p w:rsidR="00D57553" w:rsidRDefault="00D57553" w:rsidP="00CF31D7">
      <w:pPr>
        <w:pStyle w:val="Akapitzlist"/>
        <w:numPr>
          <w:ilvl w:val="1"/>
          <w:numId w:val="39"/>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CF31D7">
      <w:pPr>
        <w:pStyle w:val="Akapitzlist"/>
        <w:numPr>
          <w:ilvl w:val="1"/>
          <w:numId w:val="39"/>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CF31D7">
      <w:pPr>
        <w:pStyle w:val="Akapitzlist"/>
        <w:numPr>
          <w:ilvl w:val="0"/>
          <w:numId w:val="39"/>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CF31D7">
      <w:pPr>
        <w:pStyle w:val="Akapitzlist"/>
        <w:numPr>
          <w:ilvl w:val="0"/>
          <w:numId w:val="39"/>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CF31D7">
      <w:pPr>
        <w:pStyle w:val="Akapitzlist"/>
        <w:numPr>
          <w:ilvl w:val="0"/>
          <w:numId w:val="39"/>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CF31D7">
      <w:pPr>
        <w:pStyle w:val="Akapitzlist"/>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CF31D7">
      <w:pPr>
        <w:numPr>
          <w:ilvl w:val="0"/>
          <w:numId w:val="21"/>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CF31D7">
      <w:pPr>
        <w:numPr>
          <w:ilvl w:val="0"/>
          <w:numId w:val="21"/>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CF31D7">
      <w:pPr>
        <w:numPr>
          <w:ilvl w:val="0"/>
          <w:numId w:val="21"/>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CF31D7">
      <w:pPr>
        <w:numPr>
          <w:ilvl w:val="0"/>
          <w:numId w:val="21"/>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Pr="00864359" w:rsidRDefault="004A6185" w:rsidP="00CF31D7">
      <w:pPr>
        <w:pStyle w:val="Akapitzlist"/>
        <w:numPr>
          <w:ilvl w:val="1"/>
          <w:numId w:val="21"/>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CF31D7">
      <w:pPr>
        <w:pStyle w:val="Akapitzlist"/>
        <w:numPr>
          <w:ilvl w:val="1"/>
          <w:numId w:val="21"/>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CF31D7">
      <w:pPr>
        <w:pStyle w:val="Akapitzlist"/>
        <w:numPr>
          <w:ilvl w:val="0"/>
          <w:numId w:val="22"/>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CF31D7">
      <w:pPr>
        <w:pStyle w:val="Akapitzlist"/>
        <w:numPr>
          <w:ilvl w:val="0"/>
          <w:numId w:val="22"/>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CF31D7">
      <w:pPr>
        <w:pStyle w:val="Akapitzlist"/>
        <w:numPr>
          <w:ilvl w:val="0"/>
          <w:numId w:val="24"/>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CF31D7">
      <w:pPr>
        <w:pStyle w:val="Akapitzlist"/>
        <w:numPr>
          <w:ilvl w:val="0"/>
          <w:numId w:val="24"/>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CF31D7">
      <w:pPr>
        <w:pStyle w:val="Akapitzlist"/>
        <w:numPr>
          <w:ilvl w:val="0"/>
          <w:numId w:val="24"/>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CF31D7">
      <w:pPr>
        <w:pStyle w:val="Akapitzlist"/>
        <w:numPr>
          <w:ilvl w:val="0"/>
          <w:numId w:val="22"/>
        </w:numPr>
        <w:spacing w:after="0" w:line="240" w:lineRule="auto"/>
        <w:ind w:hanging="357"/>
        <w:jc w:val="both"/>
        <w:rPr>
          <w:rFonts w:cstheme="minorHAnsi"/>
        </w:rPr>
      </w:pPr>
      <w:r w:rsidRPr="00355B08">
        <w:rPr>
          <w:rFonts w:cstheme="minorHAnsi"/>
        </w:rPr>
        <w:t xml:space="preserve">Art.514:  </w:t>
      </w:r>
    </w:p>
    <w:p w:rsidR="00A34442" w:rsidRPr="00355B08" w:rsidRDefault="00A34442" w:rsidP="00CF31D7">
      <w:pPr>
        <w:pStyle w:val="Akapitzlist"/>
        <w:numPr>
          <w:ilvl w:val="0"/>
          <w:numId w:val="25"/>
        </w:numPr>
        <w:spacing w:after="0" w:line="240" w:lineRule="auto"/>
        <w:ind w:left="1134" w:hanging="357"/>
        <w:jc w:val="both"/>
        <w:rPr>
          <w:rFonts w:cstheme="minorHAnsi"/>
        </w:rPr>
      </w:pPr>
      <w:r w:rsidRPr="00355B08">
        <w:rPr>
          <w:rFonts w:cstheme="minorHAnsi"/>
        </w:rPr>
        <w:lastRenderedPageBreak/>
        <w:t>Odwołanie wnosi się do Prezesa Izby.</w:t>
      </w:r>
    </w:p>
    <w:p w:rsidR="00A34442" w:rsidRPr="00355B08" w:rsidRDefault="00A34442" w:rsidP="00CF31D7">
      <w:pPr>
        <w:pStyle w:val="Akapitzlist"/>
        <w:numPr>
          <w:ilvl w:val="0"/>
          <w:numId w:val="25"/>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CF31D7">
      <w:pPr>
        <w:pStyle w:val="Akapitzlist"/>
        <w:numPr>
          <w:ilvl w:val="0"/>
          <w:numId w:val="25"/>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CF31D7">
      <w:pPr>
        <w:pStyle w:val="Akapitzlist"/>
        <w:numPr>
          <w:ilvl w:val="0"/>
          <w:numId w:val="25"/>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CF31D7">
      <w:pPr>
        <w:pStyle w:val="Akapitzlist"/>
        <w:numPr>
          <w:ilvl w:val="0"/>
          <w:numId w:val="22"/>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CF31D7">
      <w:pPr>
        <w:pStyle w:val="Akapitzlist"/>
        <w:numPr>
          <w:ilvl w:val="0"/>
          <w:numId w:val="22"/>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2" w:name="_Toc80864093"/>
      <w:r w:rsidR="004B3ABA" w:rsidRPr="00265764">
        <w:t>Warunki</w:t>
      </w:r>
      <w:r w:rsidR="004B3ABA" w:rsidRPr="00355B08">
        <w:t xml:space="preserve"> udziału w postępowaniu</w:t>
      </w:r>
      <w:bookmarkEnd w:id="22"/>
    </w:p>
    <w:p w:rsidR="0075688E" w:rsidRPr="0075688E" w:rsidRDefault="00C001E1" w:rsidP="00CF31D7">
      <w:pPr>
        <w:pStyle w:val="Akapitzlist"/>
        <w:numPr>
          <w:ilvl w:val="0"/>
          <w:numId w:val="23"/>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C001E1" w:rsidP="00CF31D7">
      <w:pPr>
        <w:pStyle w:val="Akapitzlist"/>
        <w:numPr>
          <w:ilvl w:val="1"/>
          <w:numId w:val="23"/>
        </w:numPr>
        <w:spacing w:after="0" w:line="240" w:lineRule="auto"/>
        <w:ind w:left="1134"/>
        <w:jc w:val="both"/>
        <w:rPr>
          <w:rFonts w:cstheme="minorHAnsi"/>
          <w:b/>
        </w:rPr>
      </w:pPr>
      <w:r w:rsidRPr="00675317">
        <w:rPr>
          <w:rFonts w:cstheme="minorHAnsi"/>
          <w:b/>
        </w:rPr>
        <w:t>zdolności technicznej lub zawodowej:</w:t>
      </w:r>
      <w:r w:rsidR="00FD4F9C" w:rsidRPr="00675317">
        <w:rPr>
          <w:rFonts w:cstheme="minorHAnsi"/>
          <w:b/>
        </w:rPr>
        <w:t xml:space="preserve"> </w:t>
      </w:r>
    </w:p>
    <w:p w:rsidR="00C001E1" w:rsidRPr="007E5BBB" w:rsidRDefault="00FD4F9C" w:rsidP="00D67258">
      <w:pPr>
        <w:pStyle w:val="Akapitzlist"/>
        <w:spacing w:after="0" w:line="240" w:lineRule="auto"/>
        <w:ind w:left="1418"/>
        <w:jc w:val="both"/>
        <w:rPr>
          <w:rFonts w:cstheme="minorHAnsi"/>
          <w:b/>
        </w:rPr>
      </w:pPr>
      <w:r w:rsidRPr="00C32B13">
        <w:rPr>
          <w:rFonts w:cstheme="minorHAnsi"/>
          <w:b/>
        </w:rPr>
        <w:t xml:space="preserve">należyte wykonanie w okresie ostatnich </w:t>
      </w:r>
      <w:r w:rsidR="00C354F8" w:rsidRPr="00C32B13">
        <w:rPr>
          <w:rFonts w:cstheme="minorHAnsi"/>
          <w:b/>
        </w:rPr>
        <w:t>5</w:t>
      </w:r>
      <w:r w:rsidRPr="00C32B13">
        <w:rPr>
          <w:rFonts w:cstheme="minorHAnsi"/>
          <w:b/>
        </w:rPr>
        <w:t xml:space="preserve"> </w:t>
      </w:r>
      <w:r w:rsidRPr="007E5BBB">
        <w:rPr>
          <w:rFonts w:cstheme="minorHAnsi"/>
          <w:b/>
        </w:rPr>
        <w:t xml:space="preserve">lat </w:t>
      </w:r>
      <w:r w:rsidR="00811862" w:rsidRPr="007E5BBB">
        <w:rPr>
          <w:rFonts w:cstheme="minorHAnsi"/>
          <w:b/>
        </w:rPr>
        <w:t xml:space="preserve">co najmniej </w:t>
      </w:r>
      <w:r w:rsidR="005E7AC6" w:rsidRPr="007E5BBB">
        <w:rPr>
          <w:rFonts w:cstheme="minorHAnsi"/>
          <w:b/>
        </w:rPr>
        <w:t xml:space="preserve">jednej dostawy wyposażenia budynku użyteczności publicznej o wartości zamówienia nie mniejszej niż </w:t>
      </w:r>
      <w:r w:rsidR="00E70572" w:rsidRPr="007E5BBB">
        <w:rPr>
          <w:rFonts w:cstheme="minorHAnsi"/>
          <w:b/>
        </w:rPr>
        <w:t>2</w:t>
      </w:r>
      <w:r w:rsidR="00D529FF" w:rsidRPr="007E5BBB">
        <w:rPr>
          <w:rFonts w:cstheme="minorHAnsi"/>
          <w:b/>
        </w:rPr>
        <w:t>0</w:t>
      </w:r>
      <w:r w:rsidR="00944BC7" w:rsidRPr="007E5BBB">
        <w:rPr>
          <w:rFonts w:cstheme="minorHAnsi"/>
          <w:b/>
        </w:rPr>
        <w:t>0 000 zł brutto</w:t>
      </w:r>
    </w:p>
    <w:p w:rsidR="00C354F8" w:rsidRPr="007E5BBB" w:rsidRDefault="00C354F8" w:rsidP="00CF31D7">
      <w:pPr>
        <w:pStyle w:val="Akapitzlist"/>
        <w:numPr>
          <w:ilvl w:val="1"/>
          <w:numId w:val="23"/>
        </w:numPr>
        <w:spacing w:after="0" w:line="240" w:lineRule="auto"/>
        <w:ind w:left="1134" w:hanging="317"/>
        <w:jc w:val="both"/>
        <w:rPr>
          <w:rFonts w:cstheme="minorHAnsi"/>
          <w:b/>
        </w:rPr>
      </w:pPr>
      <w:r w:rsidRPr="007E5BBB">
        <w:rPr>
          <w:rFonts w:cstheme="minorHAnsi"/>
          <w:b/>
        </w:rPr>
        <w:t>sytuacji ekonomicznej lub</w:t>
      </w:r>
      <w:r w:rsidR="0075688E" w:rsidRPr="007E5BBB">
        <w:rPr>
          <w:rFonts w:cstheme="minorHAnsi"/>
          <w:b/>
        </w:rPr>
        <w:t xml:space="preserve"> finansowej</w:t>
      </w:r>
      <w:r w:rsidRPr="007E5BBB">
        <w:rPr>
          <w:rFonts w:cstheme="minorHAnsi"/>
          <w:b/>
        </w:rPr>
        <w:t>:</w:t>
      </w:r>
    </w:p>
    <w:p w:rsidR="00C354F8" w:rsidRPr="00E0788C" w:rsidRDefault="00C354F8" w:rsidP="00E0788C">
      <w:pPr>
        <w:pStyle w:val="Akapitzlist"/>
        <w:spacing w:after="0" w:line="240" w:lineRule="auto"/>
        <w:ind w:left="1418"/>
        <w:jc w:val="both"/>
        <w:rPr>
          <w:rFonts w:cstheme="minorHAnsi"/>
          <w:b/>
        </w:rPr>
      </w:pPr>
      <w:r w:rsidRPr="007E5BBB">
        <w:rPr>
          <w:rFonts w:cstheme="minorHAnsi"/>
          <w:b/>
        </w:rPr>
        <w:t xml:space="preserve">Wykonawca wykaże, że posiada środki finansowe lub zdolność kredytową w wysokości co najmniej </w:t>
      </w:r>
      <w:r w:rsidR="00944BC7" w:rsidRPr="007E5BBB">
        <w:rPr>
          <w:rFonts w:cstheme="minorHAnsi"/>
          <w:b/>
        </w:rPr>
        <w:t>3</w:t>
      </w:r>
      <w:r w:rsidR="00D529FF" w:rsidRPr="007E5BBB">
        <w:rPr>
          <w:rFonts w:cstheme="minorHAnsi"/>
          <w:b/>
        </w:rPr>
        <w:t>0</w:t>
      </w:r>
      <w:r w:rsidR="00944BC7" w:rsidRPr="007E5BBB">
        <w:rPr>
          <w:rFonts w:cstheme="minorHAnsi"/>
          <w:b/>
        </w:rPr>
        <w:t>0</w:t>
      </w:r>
      <w:r w:rsidR="00B40EAC" w:rsidRPr="007E5BBB">
        <w:rPr>
          <w:rFonts w:cstheme="minorHAnsi"/>
          <w:b/>
        </w:rPr>
        <w:t xml:space="preserve"> 000</w:t>
      </w:r>
      <w:r w:rsidR="00270337" w:rsidRPr="007E5BBB">
        <w:rPr>
          <w:rFonts w:cstheme="minorHAnsi"/>
          <w:b/>
        </w:rPr>
        <w:t>,00</w:t>
      </w:r>
      <w:r w:rsidR="00D529FF" w:rsidRPr="007E5BBB">
        <w:rPr>
          <w:rFonts w:cstheme="minorHAnsi"/>
          <w:b/>
        </w:rPr>
        <w:t xml:space="preserve"> zł</w:t>
      </w:r>
      <w:r w:rsidR="00D529FF" w:rsidRPr="007E5BBB">
        <w:rPr>
          <w:rFonts w:cstheme="minorHAnsi"/>
        </w:rPr>
        <w:t>.</w:t>
      </w:r>
    </w:p>
    <w:p w:rsidR="00526A59" w:rsidRPr="00526A59" w:rsidRDefault="00526A59" w:rsidP="00CF31D7">
      <w:pPr>
        <w:pStyle w:val="Akapitzlist"/>
        <w:numPr>
          <w:ilvl w:val="0"/>
          <w:numId w:val="23"/>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CF31D7">
      <w:pPr>
        <w:pStyle w:val="Akapitzlist"/>
        <w:numPr>
          <w:ilvl w:val="0"/>
          <w:numId w:val="23"/>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CF31D7">
      <w:pPr>
        <w:pStyle w:val="Akapitzlist"/>
        <w:numPr>
          <w:ilvl w:val="0"/>
          <w:numId w:val="23"/>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lastRenderedPageBreak/>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CF31D7">
      <w:pPr>
        <w:pStyle w:val="Akapitzlist"/>
        <w:numPr>
          <w:ilvl w:val="1"/>
          <w:numId w:val="23"/>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CF31D7">
      <w:pPr>
        <w:pStyle w:val="Akapitzlist"/>
        <w:numPr>
          <w:ilvl w:val="1"/>
          <w:numId w:val="23"/>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CF31D7">
      <w:pPr>
        <w:pStyle w:val="Akapitzlist"/>
        <w:numPr>
          <w:ilvl w:val="1"/>
          <w:numId w:val="23"/>
        </w:numPr>
        <w:spacing w:after="0" w:line="240" w:lineRule="auto"/>
        <w:jc w:val="both"/>
        <w:rPr>
          <w:rFonts w:cstheme="minorHAnsi"/>
        </w:rPr>
      </w:pPr>
      <w:r w:rsidRPr="00355B08">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CF31D7">
      <w:pPr>
        <w:pStyle w:val="Akapitzlist"/>
        <w:numPr>
          <w:ilvl w:val="0"/>
          <w:numId w:val="23"/>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CF31D7">
      <w:pPr>
        <w:pStyle w:val="Akapitzlist"/>
        <w:numPr>
          <w:ilvl w:val="1"/>
          <w:numId w:val="23"/>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CF31D7">
      <w:pPr>
        <w:pStyle w:val="Akapitzlist"/>
        <w:numPr>
          <w:ilvl w:val="1"/>
          <w:numId w:val="23"/>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CF31D7">
      <w:pPr>
        <w:pStyle w:val="Akapitzlist"/>
        <w:numPr>
          <w:ilvl w:val="1"/>
          <w:numId w:val="23"/>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CF31D7">
      <w:pPr>
        <w:pStyle w:val="Akapitzlist"/>
        <w:numPr>
          <w:ilvl w:val="0"/>
          <w:numId w:val="26"/>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CF31D7">
      <w:pPr>
        <w:pStyle w:val="Akapitzlist"/>
        <w:numPr>
          <w:ilvl w:val="1"/>
          <w:numId w:val="26"/>
        </w:numPr>
        <w:spacing w:after="0" w:line="240" w:lineRule="auto"/>
        <w:ind w:left="1276"/>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C64EF7">
        <w:rPr>
          <w:rFonts w:cstheme="minorHAnsi"/>
        </w:rPr>
        <w:t xml:space="preserve"> </w:t>
      </w:r>
      <w:proofErr w:type="spellStart"/>
      <w:r w:rsidR="00C64EF7">
        <w:rPr>
          <w:rFonts w:cstheme="minorHAnsi"/>
        </w:rPr>
        <w:t>Pzp</w:t>
      </w:r>
      <w:proofErr w:type="spellEnd"/>
      <w:r w:rsidR="00C64EF7">
        <w:rPr>
          <w:rFonts w:cstheme="minorHAnsi"/>
        </w:rPr>
        <w:t>,</w:t>
      </w:r>
      <w:r w:rsidR="00C64EF7" w:rsidRPr="00C64EF7">
        <w:t xml:space="preserve"> </w:t>
      </w:r>
      <w:r w:rsidR="00C64EF7"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AC428F" w:rsidRPr="00355B08" w:rsidRDefault="00AC428F" w:rsidP="00CF31D7">
      <w:pPr>
        <w:pStyle w:val="Akapitzlist"/>
        <w:numPr>
          <w:ilvl w:val="1"/>
          <w:numId w:val="26"/>
        </w:numPr>
        <w:spacing w:after="0" w:line="240" w:lineRule="auto"/>
        <w:ind w:left="1276"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CF31D7">
      <w:pPr>
        <w:pStyle w:val="Akapitzlist"/>
        <w:numPr>
          <w:ilvl w:val="0"/>
          <w:numId w:val="26"/>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CF31D7">
      <w:pPr>
        <w:pStyle w:val="Akapitzlist"/>
        <w:numPr>
          <w:ilvl w:val="0"/>
          <w:numId w:val="26"/>
        </w:numPr>
        <w:spacing w:after="0" w:line="240" w:lineRule="auto"/>
        <w:ind w:hanging="357"/>
        <w:jc w:val="both"/>
        <w:rPr>
          <w:rFonts w:cstheme="minorHAnsi"/>
        </w:rPr>
      </w:pPr>
      <w:r w:rsidRPr="00355B08">
        <w:rPr>
          <w:rFonts w:cstheme="minorHAnsi"/>
        </w:rPr>
        <w:t xml:space="preserve">W przypadku wspólnego ubiegania się o zamówienie przez Wykonawców, oświadczenie, o którym mowa w ust.1, składa każdy z Wykonawców. Oświadczenia te potwierdzają brak </w:t>
      </w:r>
      <w:r w:rsidRPr="00355B08">
        <w:rPr>
          <w:rFonts w:cstheme="minorHAnsi"/>
        </w:rPr>
        <w:lastRenderedPageBreak/>
        <w:t>podstaw wykluczenia oraz spełnianie warunków udziału w postępowaniu w zakresie, w jakim każdy z Wykonawców wykazuje spełnianie warunków udziału w postępowaniu.</w:t>
      </w:r>
    </w:p>
    <w:p w:rsidR="00AC428F" w:rsidRPr="00355B08" w:rsidRDefault="00AC428F" w:rsidP="00CF31D7">
      <w:pPr>
        <w:pStyle w:val="Akapitzlist"/>
        <w:numPr>
          <w:ilvl w:val="0"/>
          <w:numId w:val="26"/>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CF31D7">
      <w:pPr>
        <w:pStyle w:val="Akapitzlist"/>
        <w:numPr>
          <w:ilvl w:val="0"/>
          <w:numId w:val="26"/>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CF31D7">
      <w:pPr>
        <w:pStyle w:val="Akapitzlist"/>
        <w:numPr>
          <w:ilvl w:val="0"/>
          <w:numId w:val="26"/>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CF31D7">
      <w:pPr>
        <w:pStyle w:val="Akapitzlist"/>
        <w:numPr>
          <w:ilvl w:val="1"/>
          <w:numId w:val="26"/>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CF31D7">
      <w:pPr>
        <w:pStyle w:val="Akapitzlist"/>
        <w:numPr>
          <w:ilvl w:val="1"/>
          <w:numId w:val="26"/>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CF31D7">
      <w:pPr>
        <w:pStyle w:val="Akapitzlist"/>
        <w:numPr>
          <w:ilvl w:val="1"/>
          <w:numId w:val="26"/>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CF31D7">
      <w:pPr>
        <w:pStyle w:val="Akapitzlist"/>
        <w:numPr>
          <w:ilvl w:val="0"/>
          <w:numId w:val="26"/>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C64EF7" w:rsidRPr="00C64EF7" w:rsidRDefault="00C64EF7" w:rsidP="00CF31D7">
      <w:pPr>
        <w:pStyle w:val="Akapitzlist"/>
        <w:numPr>
          <w:ilvl w:val="1"/>
          <w:numId w:val="26"/>
        </w:numPr>
        <w:jc w:val="both"/>
        <w:rPr>
          <w:rFonts w:cstheme="minorHAnsi"/>
          <w:b/>
        </w:rPr>
      </w:pPr>
      <w:r w:rsidRPr="00C64EF7">
        <w:rPr>
          <w:rFonts w:cstheme="minorHAnsi"/>
          <w:b/>
        </w:rPr>
        <w:t xml:space="preserve">wykaz dostaw </w:t>
      </w:r>
      <w:r w:rsidRPr="00C64EF7">
        <w:rPr>
          <w:rFonts w:cstheme="minorHAnsi"/>
        </w:rPr>
        <w:t>wykonanych w okresie ostatnich 5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0E75C7" w:rsidRPr="00C32B13" w:rsidRDefault="000E75C7" w:rsidP="00CF31D7">
      <w:pPr>
        <w:pStyle w:val="Akapitzlist"/>
        <w:numPr>
          <w:ilvl w:val="1"/>
          <w:numId w:val="26"/>
        </w:numPr>
        <w:spacing w:after="0" w:line="240" w:lineRule="auto"/>
        <w:jc w:val="both"/>
        <w:rPr>
          <w:rFonts w:cstheme="minorHAnsi"/>
        </w:rPr>
      </w:pPr>
      <w:r w:rsidRPr="00C32B13">
        <w:rPr>
          <w:rFonts w:cstheme="minorHAnsi"/>
          <w:b/>
        </w:rPr>
        <w:t>informacj</w:t>
      </w:r>
      <w:r w:rsidR="00675317" w:rsidRPr="00C32B13">
        <w:rPr>
          <w:rFonts w:cstheme="minorHAnsi"/>
          <w:b/>
        </w:rPr>
        <w:t>a</w:t>
      </w:r>
      <w:r w:rsidRPr="00C32B13">
        <w:rPr>
          <w:rFonts w:cstheme="minorHAnsi"/>
          <w:b/>
        </w:rPr>
        <w:t xml:space="preserve"> banku</w:t>
      </w:r>
      <w:r w:rsidRPr="00C32B13">
        <w:rPr>
          <w:rFonts w:cstheme="minorHAnsi"/>
        </w:rPr>
        <w:t xml:space="preserve"> lub spółdzielczej kasy oszczędnościowo-kredytowej potwierdzając</w:t>
      </w:r>
      <w:r w:rsidR="00675317" w:rsidRPr="00C32B13">
        <w:rPr>
          <w:rFonts w:cstheme="minorHAnsi"/>
        </w:rPr>
        <w:t>a</w:t>
      </w:r>
      <w:r w:rsidRPr="00C32B13">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4" w:name="_Toc80864095"/>
      <w:r w:rsidRPr="00675317">
        <w:lastRenderedPageBreak/>
        <w:t>Przedmiotowe środki dowodowe</w:t>
      </w:r>
      <w:bookmarkEnd w:id="24"/>
    </w:p>
    <w:p w:rsidR="00290F81" w:rsidRPr="00E70572" w:rsidRDefault="002A43E3" w:rsidP="00CF31D7">
      <w:pPr>
        <w:pStyle w:val="Akapitzlist"/>
        <w:numPr>
          <w:ilvl w:val="0"/>
          <w:numId w:val="40"/>
        </w:numPr>
        <w:jc w:val="both"/>
        <w:rPr>
          <w:rFonts w:cstheme="minorHAnsi"/>
        </w:rPr>
      </w:pPr>
      <w:r w:rsidRPr="00B90B14">
        <w:t xml:space="preserve">Zamawiający wymaga </w:t>
      </w:r>
      <w:r w:rsidR="00B90B14">
        <w:t>załączenia do oferty kart katalogowych WSZYSTKICH oferowanych przedmiotów/urządzeń wg dokumentacji zamówienia</w:t>
      </w:r>
      <w:r w:rsidRPr="00B90B14">
        <w:t>.</w:t>
      </w:r>
      <w:r w:rsidR="00E70572">
        <w:t xml:space="preserve"> Dokumenty mają być wystawione przez producentów.</w:t>
      </w:r>
    </w:p>
    <w:p w:rsidR="00E70572" w:rsidRPr="00865F1C" w:rsidRDefault="00E70572" w:rsidP="00CF31D7">
      <w:pPr>
        <w:pStyle w:val="Akapitzlist"/>
        <w:numPr>
          <w:ilvl w:val="0"/>
          <w:numId w:val="40"/>
        </w:numPr>
        <w:jc w:val="both"/>
        <w:rPr>
          <w:rFonts w:cstheme="minorHAnsi"/>
        </w:rPr>
      </w:pPr>
      <w:r w:rsidRPr="00865F1C">
        <w:t xml:space="preserve">Treść kart katalogowych </w:t>
      </w:r>
      <w:r w:rsidR="002C3523" w:rsidRPr="00865F1C">
        <w:t xml:space="preserve">oraz pozostałych niżej wymienionych dokumentów </w:t>
      </w:r>
      <w:r w:rsidRPr="00865F1C">
        <w:t xml:space="preserve">musi potwierdzać spełnianie przez oferowane dostawy wymagań </w:t>
      </w:r>
      <w:r w:rsidR="00107895" w:rsidRPr="00865F1C">
        <w:t xml:space="preserve">Zamawiającego </w:t>
      </w:r>
      <w:r w:rsidRPr="00865F1C">
        <w:t xml:space="preserve">określonych w opisie przedmiotu zamówienia </w:t>
      </w:r>
      <w:r w:rsidR="00107895" w:rsidRPr="00865F1C">
        <w:t xml:space="preserve">(rozdział 5 SWZ) </w:t>
      </w:r>
      <w:r w:rsidRPr="00865F1C">
        <w:t>i dokumentach zamówienia</w:t>
      </w:r>
      <w:r w:rsidR="00107895" w:rsidRPr="00865F1C">
        <w:t xml:space="preserve"> (w szczególności zgodnie z załącznikiem „wyposażenie</w:t>
      </w:r>
      <w:r w:rsidR="00165280" w:rsidRPr="00865F1C">
        <w:t>.xls</w:t>
      </w:r>
      <w:r w:rsidR="00107895" w:rsidRPr="00865F1C">
        <w:t>”)</w:t>
      </w:r>
      <w:r w:rsidRPr="00865F1C">
        <w:t>.</w:t>
      </w:r>
    </w:p>
    <w:p w:rsidR="00E8293E" w:rsidRDefault="00E8293E" w:rsidP="00E8293E">
      <w:pPr>
        <w:pStyle w:val="Akapitzlist"/>
        <w:numPr>
          <w:ilvl w:val="0"/>
          <w:numId w:val="40"/>
        </w:numPr>
        <w:jc w:val="both"/>
        <w:rPr>
          <w:rFonts w:cstheme="minorHAnsi"/>
        </w:rPr>
      </w:pPr>
      <w:r>
        <w:rPr>
          <w:rFonts w:cstheme="minorHAnsi"/>
        </w:rPr>
        <w:t xml:space="preserve">Dla biurek i stołów dokumenty potwierdzające zgodność </w:t>
      </w:r>
      <w:r w:rsidRPr="00E8293E">
        <w:rPr>
          <w:rFonts w:cstheme="minorHAnsi"/>
        </w:rPr>
        <w:t>z normami dotyczącymi jakości mebli biurowych, a w szczególności PN-EN 527-1:2011 , PN-EN 527-2:2004 , PN-EN 527-3:2004</w:t>
      </w:r>
    </w:p>
    <w:p w:rsidR="00E8293E" w:rsidRDefault="00E8293E" w:rsidP="00E8293E">
      <w:pPr>
        <w:pStyle w:val="Akapitzlist"/>
        <w:numPr>
          <w:ilvl w:val="0"/>
          <w:numId w:val="40"/>
        </w:numPr>
        <w:rPr>
          <w:rFonts w:cstheme="minorHAnsi"/>
        </w:rPr>
      </w:pPr>
      <w:r w:rsidRPr="00E8293E">
        <w:rPr>
          <w:rFonts w:cstheme="minorHAnsi"/>
        </w:rPr>
        <w:t xml:space="preserve">Dla mebli do przechowywania typu szafy, regały, kontenery biurowe </w:t>
      </w:r>
      <w:r>
        <w:rPr>
          <w:rFonts w:cstheme="minorHAnsi"/>
        </w:rPr>
        <w:t xml:space="preserve">dokumentacja potwierdzającą zgodność </w:t>
      </w:r>
      <w:r w:rsidRPr="00E8293E">
        <w:rPr>
          <w:rFonts w:cstheme="minorHAnsi"/>
        </w:rPr>
        <w:t>z normami dotyczącymi jakości mebli biurowych, a w szczególności PN-EN 14073-2 :2006, PN-EN 14073-3 :2006, PN-EN 14073:2006.</w:t>
      </w:r>
    </w:p>
    <w:p w:rsidR="00E8293E" w:rsidRDefault="00E8293E" w:rsidP="00325BC2">
      <w:pPr>
        <w:pStyle w:val="Akapitzlist"/>
        <w:numPr>
          <w:ilvl w:val="0"/>
          <w:numId w:val="40"/>
        </w:numPr>
        <w:rPr>
          <w:rFonts w:cstheme="minorHAnsi"/>
        </w:rPr>
      </w:pPr>
      <w:r>
        <w:rPr>
          <w:rFonts w:cstheme="minorHAnsi"/>
        </w:rPr>
        <w:t xml:space="preserve">Dla krzeseł biurowych obrotowych dokumenty potwierdzające zgodność z normą </w:t>
      </w:r>
      <w:r w:rsidRPr="00E8293E">
        <w:rPr>
          <w:rFonts w:cstheme="minorHAnsi"/>
        </w:rPr>
        <w:t>PN-EN 1335 / PN-EN 1022</w:t>
      </w:r>
      <w:r>
        <w:rPr>
          <w:rFonts w:cstheme="minorHAnsi"/>
        </w:rPr>
        <w:t xml:space="preserve"> , dokumenty  potwierdzające odporność na ścieralność </w:t>
      </w:r>
      <w:r w:rsidR="00325BC2" w:rsidRPr="00325BC2">
        <w:rPr>
          <w:rFonts w:cstheme="minorHAnsi"/>
        </w:rPr>
        <w:t xml:space="preserve">wg. skali </w:t>
      </w:r>
      <w:proofErr w:type="spellStart"/>
      <w:r w:rsidR="00325BC2" w:rsidRPr="00325BC2">
        <w:rPr>
          <w:rFonts w:cstheme="minorHAnsi"/>
        </w:rPr>
        <w:t>Martindale’a</w:t>
      </w:r>
      <w:proofErr w:type="spellEnd"/>
      <w:r w:rsidR="00325BC2" w:rsidRPr="00325BC2">
        <w:rPr>
          <w:rFonts w:cstheme="minorHAnsi"/>
        </w:rPr>
        <w:t xml:space="preserve"> </w:t>
      </w:r>
      <w:r w:rsidR="00325BC2">
        <w:rPr>
          <w:rFonts w:cstheme="minorHAnsi"/>
        </w:rPr>
        <w:t xml:space="preserve">, </w:t>
      </w:r>
      <w:r w:rsidRPr="00E8293E">
        <w:rPr>
          <w:rFonts w:cstheme="minorHAnsi"/>
        </w:rPr>
        <w:t>wg normy PN-EN ISO 12947-2:2017-02</w:t>
      </w:r>
      <w:r>
        <w:rPr>
          <w:rFonts w:cstheme="minorHAnsi"/>
        </w:rPr>
        <w:t xml:space="preserve"> oraz dokumenty potwierdzające odpowiadanie normom pod względem trudnopalności </w:t>
      </w:r>
      <w:r w:rsidRPr="00E8293E">
        <w:rPr>
          <w:rFonts w:cstheme="minorHAnsi"/>
        </w:rPr>
        <w:t>PN-EN 1021-1:2014-12 i PN-EN 1021-2:2014-12</w:t>
      </w:r>
      <w:r w:rsidR="00325BC2">
        <w:rPr>
          <w:rFonts w:cstheme="minorHAnsi"/>
        </w:rPr>
        <w:t>.</w:t>
      </w:r>
    </w:p>
    <w:p w:rsidR="00325BC2" w:rsidRDefault="00325BC2" w:rsidP="00325BC2">
      <w:pPr>
        <w:pStyle w:val="Akapitzlist"/>
        <w:numPr>
          <w:ilvl w:val="0"/>
          <w:numId w:val="40"/>
        </w:numPr>
        <w:rPr>
          <w:rFonts w:cstheme="minorHAnsi"/>
        </w:rPr>
      </w:pPr>
      <w:r>
        <w:rPr>
          <w:rFonts w:cstheme="minorHAnsi"/>
        </w:rPr>
        <w:t>A</w:t>
      </w:r>
      <w:r w:rsidRPr="00325BC2">
        <w:rPr>
          <w:rFonts w:cstheme="minorHAnsi"/>
        </w:rPr>
        <w:t>test badań wytrzymałościowych krzeseł obrotowych w zakresie użytkowania potwierdzający przeprowadzenie badań: wytrzymałości, twardości, stateczności i bezpieczeństwa użytkowania. Sposób przeprowadzenia badań wg Norm PN-EN 1335-1:2004, PN-EN 1335-2:2009, PN-EN 1335-3:2009, PN-EN 1022:2007 lub równoważne pod warunkiem zapewnienia zasadniczo równego lub wyższego poziomu wykonania.</w:t>
      </w:r>
    </w:p>
    <w:p w:rsidR="00325BC2" w:rsidRDefault="00325BC2" w:rsidP="00325BC2">
      <w:pPr>
        <w:pStyle w:val="Akapitzlist"/>
        <w:numPr>
          <w:ilvl w:val="0"/>
          <w:numId w:val="40"/>
        </w:numPr>
        <w:rPr>
          <w:rFonts w:cstheme="minorHAnsi"/>
        </w:rPr>
      </w:pPr>
      <w:r>
        <w:rPr>
          <w:rFonts w:cstheme="minorHAnsi"/>
        </w:rPr>
        <w:t>A</w:t>
      </w:r>
      <w:r w:rsidRPr="00325BC2">
        <w:rPr>
          <w:rFonts w:cstheme="minorHAnsi"/>
        </w:rPr>
        <w:t xml:space="preserve">test </w:t>
      </w:r>
      <w:proofErr w:type="spellStart"/>
      <w:r w:rsidRPr="00325BC2">
        <w:rPr>
          <w:rFonts w:cstheme="minorHAnsi"/>
        </w:rPr>
        <w:t>trudnozapalności</w:t>
      </w:r>
      <w:proofErr w:type="spellEnd"/>
      <w:r w:rsidRPr="00325BC2">
        <w:rPr>
          <w:rFonts w:cstheme="minorHAnsi"/>
        </w:rPr>
        <w:t xml:space="preserve"> tapicerki (tkaniny i </w:t>
      </w:r>
      <w:r w:rsidRPr="00865F1C">
        <w:rPr>
          <w:rFonts w:cstheme="minorHAnsi"/>
        </w:rPr>
        <w:t>pianki) krzeseł obrotowych określający</w:t>
      </w:r>
      <w:r w:rsidRPr="00325BC2">
        <w:rPr>
          <w:rFonts w:cstheme="minorHAnsi"/>
        </w:rPr>
        <w:t xml:space="preserve"> odporność na tlący się papieros oraz określający odporność na płomień zapałki wg PN-EN 1021-1:2014-12 i PN-EN 1021-2:2014-12 lub równoważnych pod warunkiem zapewnienia zasadniczo równego lub wyższego poziomu wykonania.</w:t>
      </w:r>
    </w:p>
    <w:p w:rsidR="00325BC2" w:rsidRDefault="00325BC2" w:rsidP="00325BC2">
      <w:pPr>
        <w:pStyle w:val="Akapitzlist"/>
        <w:numPr>
          <w:ilvl w:val="0"/>
          <w:numId w:val="40"/>
        </w:numPr>
        <w:rPr>
          <w:rFonts w:cstheme="minorHAnsi"/>
        </w:rPr>
      </w:pPr>
      <w:r>
        <w:rPr>
          <w:rFonts w:cstheme="minorHAnsi"/>
        </w:rPr>
        <w:t>Dla płyty laminowanej:</w:t>
      </w:r>
    </w:p>
    <w:p w:rsidR="00325BC2" w:rsidRDefault="00325BC2" w:rsidP="00325BC2">
      <w:pPr>
        <w:pStyle w:val="Akapitzlist"/>
        <w:numPr>
          <w:ilvl w:val="1"/>
          <w:numId w:val="40"/>
        </w:numPr>
        <w:rPr>
          <w:rFonts w:cstheme="minorHAnsi"/>
        </w:rPr>
      </w:pPr>
      <w:r w:rsidRPr="00325BC2">
        <w:rPr>
          <w:rFonts w:cstheme="minorHAnsi"/>
        </w:rPr>
        <w:t>Dokumenty potwierdzające spełnianie normy PN-EN 14322 ,</w:t>
      </w:r>
    </w:p>
    <w:p w:rsidR="00325BC2" w:rsidRPr="00325BC2" w:rsidRDefault="00325BC2" w:rsidP="00325BC2">
      <w:pPr>
        <w:pStyle w:val="Akapitzlist"/>
        <w:numPr>
          <w:ilvl w:val="1"/>
          <w:numId w:val="40"/>
        </w:numPr>
        <w:rPr>
          <w:rFonts w:cstheme="minorHAnsi"/>
        </w:rPr>
      </w:pPr>
      <w:r w:rsidRPr="00325BC2">
        <w:rPr>
          <w:rFonts w:cstheme="minorHAnsi"/>
        </w:rPr>
        <w:t>Atest higieniczny potwierdzający  klasę E1,</w:t>
      </w:r>
    </w:p>
    <w:p w:rsidR="00E8293E" w:rsidRPr="00325BC2" w:rsidRDefault="00325BC2" w:rsidP="00325BC2">
      <w:pPr>
        <w:pStyle w:val="Akapitzlist"/>
        <w:numPr>
          <w:ilvl w:val="1"/>
          <w:numId w:val="40"/>
        </w:numPr>
        <w:rPr>
          <w:rFonts w:cstheme="minorHAnsi"/>
        </w:rPr>
      </w:pPr>
      <w:r>
        <w:rPr>
          <w:rFonts w:cstheme="minorHAnsi"/>
        </w:rPr>
        <w:t>Dokument potwierdzający gęstość płyty nie mniejszą niż 650kg/m</w:t>
      </w:r>
      <w:r w:rsidRPr="00325BC2">
        <w:rPr>
          <w:rFonts w:cstheme="minorHAnsi"/>
          <w:vertAlign w:val="superscript"/>
        </w:rPr>
        <w:t>3</w:t>
      </w:r>
    </w:p>
    <w:p w:rsidR="00B94106" w:rsidRPr="00325BC2" w:rsidRDefault="00B94106" w:rsidP="00CF31D7">
      <w:pPr>
        <w:pStyle w:val="Akapitzlist"/>
        <w:numPr>
          <w:ilvl w:val="0"/>
          <w:numId w:val="40"/>
        </w:numPr>
        <w:jc w:val="both"/>
        <w:rPr>
          <w:rFonts w:cstheme="minorHAnsi"/>
        </w:rPr>
      </w:pPr>
      <w:r>
        <w:t>Przedmiotowe środki dowodowe podlegają uzupełnieniu/wyjaśnieniu na wezwanie Zamawiającego.</w:t>
      </w:r>
    </w:p>
    <w:p w:rsidR="00325BC2" w:rsidRPr="00325BC2" w:rsidRDefault="00325BC2" w:rsidP="00325BC2">
      <w:pPr>
        <w:pStyle w:val="Akapitzlist"/>
        <w:numPr>
          <w:ilvl w:val="0"/>
          <w:numId w:val="40"/>
        </w:numPr>
        <w:rPr>
          <w:rFonts w:cstheme="minorHAnsi"/>
        </w:rPr>
      </w:pPr>
      <w:r w:rsidRPr="00325BC2">
        <w:rPr>
          <w:rFonts w:cstheme="minorHAnsi"/>
        </w:rPr>
        <w:t xml:space="preserve">Dokumenty muszą jednoznacznie potwierdzać fakt, że dotyczą wyposażenia </w:t>
      </w:r>
      <w:r w:rsidR="009D28F5">
        <w:rPr>
          <w:rFonts w:cstheme="minorHAnsi"/>
        </w:rPr>
        <w:t xml:space="preserve">oferowanego </w:t>
      </w:r>
      <w:r w:rsidRPr="00325BC2">
        <w:rPr>
          <w:rFonts w:cstheme="minorHAnsi"/>
        </w:rPr>
        <w:t>w tym postępowaniu (wraz ze wskazaniem której pozycji dotyczą).</w:t>
      </w:r>
    </w:p>
    <w:p w:rsidR="009D28F5" w:rsidRPr="009D28F5" w:rsidRDefault="002C3523" w:rsidP="002C3523">
      <w:pPr>
        <w:pStyle w:val="Akapitzlist"/>
        <w:numPr>
          <w:ilvl w:val="0"/>
          <w:numId w:val="40"/>
        </w:numPr>
        <w:jc w:val="both"/>
        <w:rPr>
          <w:rFonts w:cstheme="minorHAnsi"/>
        </w:rPr>
      </w:pPr>
      <w:r>
        <w:rPr>
          <w:rFonts w:cstheme="minorHAnsi"/>
        </w:rPr>
        <w:t>Atesty oraz d</w:t>
      </w:r>
      <w:r w:rsidR="009D28F5" w:rsidRPr="009D28F5">
        <w:rPr>
          <w:rFonts w:cstheme="minorHAnsi"/>
        </w:rPr>
        <w:t>okumenty</w:t>
      </w:r>
      <w:r>
        <w:rPr>
          <w:rFonts w:cstheme="minorHAnsi"/>
        </w:rPr>
        <w:t xml:space="preserve"> potwierdzające spełnianie norm</w:t>
      </w:r>
      <w:r w:rsidR="009D28F5" w:rsidRPr="009D28F5">
        <w:rPr>
          <w:rFonts w:cstheme="minorHAnsi"/>
        </w:rPr>
        <w:t xml:space="preserve"> winny być wydane przez niezależne podmioty uprawnione do kontroli jakości. Nie jest wymagane posiadanie przez te podmioty notyfikacji, akredytacji, certyfikacji udzielonej przez Polskie Centrum Akredytacji (PCA). Wykonawca może złożyć równoważne dokumenty wystawione przez podmioty mające siedzibę w innym państwie członkowskim Europejskiego Obszaru Gospodarczego albo inne dokumenty potwierdzające stosowanie przez Wykonawcę równoważnych środków zapewnienia jakości zgodne z wymaganymi normami zapewnienia jakości. </w:t>
      </w:r>
    </w:p>
    <w:p w:rsidR="009D28F5" w:rsidRPr="009D28F5" w:rsidRDefault="009D28F5" w:rsidP="009D28F5">
      <w:pPr>
        <w:pStyle w:val="Akapitzlist"/>
        <w:numPr>
          <w:ilvl w:val="0"/>
          <w:numId w:val="40"/>
        </w:numPr>
        <w:rPr>
          <w:rFonts w:cstheme="minorHAnsi"/>
        </w:rPr>
      </w:pPr>
      <w:r w:rsidRPr="009D28F5">
        <w:rPr>
          <w:rFonts w:cstheme="minorHAnsi"/>
        </w:rPr>
        <w:t>W przypadku atestów w języku obcym, konieczne jest dostarczenie tłumaczenia dokumentów.</w:t>
      </w:r>
    </w:p>
    <w:p w:rsidR="009D28F5" w:rsidRPr="009D28F5" w:rsidRDefault="009D28F5" w:rsidP="009D28F5">
      <w:pPr>
        <w:pStyle w:val="Akapitzlist"/>
        <w:numPr>
          <w:ilvl w:val="0"/>
          <w:numId w:val="40"/>
        </w:numPr>
        <w:jc w:val="both"/>
        <w:rPr>
          <w:rFonts w:cstheme="minorHAnsi"/>
        </w:rPr>
      </w:pPr>
      <w:r w:rsidRPr="009D28F5">
        <w:rPr>
          <w:rFonts w:cstheme="minorHAnsi"/>
        </w:rPr>
        <w:t xml:space="preserve">Dokumenty muszą zawierać następujące informacje: </w:t>
      </w:r>
    </w:p>
    <w:p w:rsidR="009D28F5" w:rsidRPr="009D28F5" w:rsidRDefault="009D28F5" w:rsidP="009D28F5">
      <w:pPr>
        <w:pStyle w:val="Akapitzlist"/>
        <w:jc w:val="both"/>
        <w:rPr>
          <w:rFonts w:cstheme="minorHAnsi"/>
        </w:rPr>
      </w:pPr>
      <w:r w:rsidRPr="009D28F5">
        <w:rPr>
          <w:rFonts w:cstheme="minorHAnsi"/>
        </w:rPr>
        <w:t xml:space="preserve">1. W zakresie badań wytrzymałościowych i bezpieczeństwa użytkowania: </w:t>
      </w:r>
    </w:p>
    <w:p w:rsidR="009D28F5" w:rsidRPr="009D28F5" w:rsidRDefault="009D28F5" w:rsidP="009D28F5">
      <w:pPr>
        <w:pStyle w:val="Akapitzlist"/>
        <w:jc w:val="both"/>
        <w:rPr>
          <w:rFonts w:cstheme="minorHAnsi"/>
        </w:rPr>
      </w:pPr>
      <w:r w:rsidRPr="009D28F5">
        <w:rPr>
          <w:rFonts w:cstheme="minorHAnsi"/>
        </w:rPr>
        <w:t xml:space="preserve">- nr badania, </w:t>
      </w:r>
    </w:p>
    <w:p w:rsidR="009D28F5" w:rsidRPr="009D28F5" w:rsidRDefault="009D28F5" w:rsidP="009D28F5">
      <w:pPr>
        <w:pStyle w:val="Akapitzlist"/>
        <w:jc w:val="both"/>
        <w:rPr>
          <w:rFonts w:cstheme="minorHAnsi"/>
        </w:rPr>
      </w:pPr>
      <w:r w:rsidRPr="009D28F5">
        <w:rPr>
          <w:rFonts w:cstheme="minorHAnsi"/>
        </w:rPr>
        <w:lastRenderedPageBreak/>
        <w:t xml:space="preserve">- rodzaj i zakres badania, </w:t>
      </w:r>
    </w:p>
    <w:p w:rsidR="009D28F5" w:rsidRPr="009D28F5" w:rsidRDefault="009D28F5" w:rsidP="009D28F5">
      <w:pPr>
        <w:pStyle w:val="Akapitzlist"/>
        <w:jc w:val="both"/>
        <w:rPr>
          <w:rFonts w:cstheme="minorHAnsi"/>
        </w:rPr>
      </w:pPr>
      <w:r w:rsidRPr="009D28F5">
        <w:rPr>
          <w:rFonts w:cstheme="minorHAnsi"/>
        </w:rPr>
        <w:t xml:space="preserve">- nazwa i typ (symbol) badanego wyrobu, </w:t>
      </w:r>
    </w:p>
    <w:p w:rsidR="009D28F5" w:rsidRPr="009D28F5" w:rsidRDefault="009D28F5" w:rsidP="009D28F5">
      <w:pPr>
        <w:pStyle w:val="Akapitzlist"/>
        <w:jc w:val="both"/>
        <w:rPr>
          <w:rFonts w:cstheme="minorHAnsi"/>
        </w:rPr>
      </w:pPr>
      <w:r w:rsidRPr="009D28F5">
        <w:rPr>
          <w:rFonts w:cstheme="minorHAnsi"/>
        </w:rPr>
        <w:t xml:space="preserve">- rodzaj i zakres badań, </w:t>
      </w:r>
    </w:p>
    <w:p w:rsidR="009D28F5" w:rsidRPr="009D28F5" w:rsidRDefault="009D28F5" w:rsidP="009D28F5">
      <w:pPr>
        <w:pStyle w:val="Akapitzlist"/>
        <w:jc w:val="both"/>
        <w:rPr>
          <w:rFonts w:cstheme="minorHAnsi"/>
        </w:rPr>
      </w:pPr>
      <w:r w:rsidRPr="009D28F5">
        <w:rPr>
          <w:rFonts w:cstheme="minorHAnsi"/>
        </w:rPr>
        <w:t xml:space="preserve">- sposób przeprowadzenia badań (należy wymienić, wg których norm), </w:t>
      </w:r>
    </w:p>
    <w:p w:rsidR="009D28F5" w:rsidRPr="009D28F5" w:rsidRDefault="009D28F5" w:rsidP="009D28F5">
      <w:pPr>
        <w:pStyle w:val="Akapitzlist"/>
        <w:jc w:val="both"/>
        <w:rPr>
          <w:rFonts w:cstheme="minorHAnsi"/>
        </w:rPr>
      </w:pPr>
      <w:r w:rsidRPr="009D28F5">
        <w:rPr>
          <w:rFonts w:cstheme="minorHAnsi"/>
        </w:rPr>
        <w:t xml:space="preserve">- wynik badań pozytywny, </w:t>
      </w:r>
    </w:p>
    <w:p w:rsidR="009D28F5" w:rsidRPr="009D28F5" w:rsidRDefault="009D28F5" w:rsidP="009D28F5">
      <w:pPr>
        <w:pStyle w:val="Akapitzlist"/>
        <w:jc w:val="both"/>
        <w:rPr>
          <w:rFonts w:cstheme="minorHAnsi"/>
        </w:rPr>
      </w:pPr>
      <w:r w:rsidRPr="009D28F5">
        <w:rPr>
          <w:rFonts w:cstheme="minorHAnsi"/>
        </w:rPr>
        <w:t xml:space="preserve">- wymiary funkcjonalne mebli, </w:t>
      </w:r>
    </w:p>
    <w:p w:rsidR="009D28F5" w:rsidRPr="009D28F5" w:rsidRDefault="009D28F5" w:rsidP="002C3523">
      <w:pPr>
        <w:pStyle w:val="Akapitzlist"/>
        <w:spacing w:after="0"/>
        <w:jc w:val="both"/>
        <w:rPr>
          <w:rFonts w:cstheme="minorHAnsi"/>
        </w:rPr>
      </w:pPr>
      <w:r w:rsidRPr="009D28F5">
        <w:rPr>
          <w:rFonts w:cstheme="minorHAnsi"/>
        </w:rPr>
        <w:t>- mechaniczną wytrzymałość konstrukcji określającą mi</w:t>
      </w:r>
      <w:r>
        <w:rPr>
          <w:rFonts w:cstheme="minorHAnsi"/>
        </w:rPr>
        <w:t>n. rodzaj badania (stateczność,</w:t>
      </w:r>
      <w:r w:rsidR="002C3523">
        <w:rPr>
          <w:rFonts w:cstheme="minorHAnsi"/>
        </w:rPr>
        <w:t xml:space="preserve"> </w:t>
      </w:r>
      <w:r w:rsidRPr="009D28F5">
        <w:rPr>
          <w:rFonts w:cstheme="minorHAnsi"/>
        </w:rPr>
        <w:t xml:space="preserve">wytrzymałość płyty roboczej na działanie siły pionowej, statyczne obciążenie poziome, zmęczeniowe poziome, zmęczeniowe pionowe, upadek z wysokości 100mm), wartość siły, liczba cykli, wymagania, wynik badań, </w:t>
      </w:r>
    </w:p>
    <w:p w:rsidR="009D28F5" w:rsidRPr="009D28F5" w:rsidRDefault="009D28F5" w:rsidP="002C3523">
      <w:pPr>
        <w:spacing w:after="0"/>
        <w:ind w:left="360"/>
        <w:jc w:val="both"/>
        <w:rPr>
          <w:rFonts w:cstheme="minorHAnsi"/>
        </w:rPr>
      </w:pPr>
      <w:r w:rsidRPr="009D28F5">
        <w:rPr>
          <w:rFonts w:cstheme="minorHAnsi"/>
        </w:rPr>
        <w:t>2. W zakresie badań powłok lakierniczych na przeszlifowanie (ścieranie) i uderzenie:</w:t>
      </w:r>
    </w:p>
    <w:p w:rsidR="009D28F5" w:rsidRPr="009D28F5" w:rsidRDefault="009D28F5" w:rsidP="002C3523">
      <w:pPr>
        <w:pStyle w:val="Akapitzlist"/>
        <w:spacing w:after="0"/>
        <w:jc w:val="both"/>
        <w:rPr>
          <w:rFonts w:cstheme="minorHAnsi"/>
        </w:rPr>
      </w:pPr>
      <w:r w:rsidRPr="009D28F5">
        <w:rPr>
          <w:rFonts w:cstheme="minorHAnsi"/>
        </w:rPr>
        <w:t>- nazwa i typ (symbol) wyrobu,</w:t>
      </w:r>
    </w:p>
    <w:p w:rsidR="009D28F5" w:rsidRPr="009D28F5" w:rsidRDefault="009D28F5" w:rsidP="002C3523">
      <w:pPr>
        <w:pStyle w:val="Akapitzlist"/>
        <w:spacing w:after="0"/>
        <w:jc w:val="both"/>
        <w:rPr>
          <w:rFonts w:cstheme="minorHAnsi"/>
        </w:rPr>
      </w:pPr>
      <w:r w:rsidRPr="009D28F5">
        <w:rPr>
          <w:rFonts w:cstheme="minorHAnsi"/>
        </w:rPr>
        <w:t xml:space="preserve">- nr badania, </w:t>
      </w:r>
    </w:p>
    <w:p w:rsidR="009D28F5" w:rsidRPr="009D28F5" w:rsidRDefault="009D28F5" w:rsidP="002C3523">
      <w:pPr>
        <w:pStyle w:val="Akapitzlist"/>
        <w:spacing w:after="0"/>
        <w:jc w:val="both"/>
        <w:rPr>
          <w:rFonts w:cstheme="minorHAnsi"/>
        </w:rPr>
      </w:pPr>
      <w:r w:rsidRPr="009D28F5">
        <w:rPr>
          <w:rFonts w:cstheme="minorHAnsi"/>
        </w:rPr>
        <w:t xml:space="preserve">- rodzaj i zakres badań, </w:t>
      </w:r>
    </w:p>
    <w:p w:rsidR="009D28F5" w:rsidRPr="009D28F5" w:rsidRDefault="009D28F5" w:rsidP="002C3523">
      <w:pPr>
        <w:pStyle w:val="Akapitzlist"/>
        <w:spacing w:after="0"/>
        <w:jc w:val="both"/>
        <w:rPr>
          <w:rFonts w:cstheme="minorHAnsi"/>
        </w:rPr>
      </w:pPr>
      <w:r w:rsidRPr="009D28F5">
        <w:rPr>
          <w:rFonts w:cstheme="minorHAnsi"/>
        </w:rPr>
        <w:t xml:space="preserve">- sposób przeprowadzenia badań (należy wymienić wg których norm), </w:t>
      </w:r>
    </w:p>
    <w:p w:rsidR="00325BC2" w:rsidRPr="001525D6" w:rsidRDefault="009D28F5" w:rsidP="002C3523">
      <w:pPr>
        <w:pStyle w:val="Akapitzlist"/>
        <w:spacing w:after="0"/>
        <w:jc w:val="both"/>
        <w:rPr>
          <w:rFonts w:cstheme="minorHAnsi"/>
        </w:rPr>
      </w:pPr>
      <w:r w:rsidRPr="009D28F5">
        <w:rPr>
          <w:rFonts w:cstheme="minorHAnsi"/>
        </w:rPr>
        <w:t>- wynik badań pozytywny.</w:t>
      </w:r>
    </w:p>
    <w:p w:rsidR="00D753EB" w:rsidRPr="00355B08" w:rsidRDefault="00D753EB" w:rsidP="00FA77A5">
      <w:pPr>
        <w:pStyle w:val="Nagwek1"/>
        <w:ind w:left="426" w:hanging="426"/>
      </w:pPr>
      <w:bookmarkStart w:id="25" w:name="_Toc80864096"/>
      <w:r w:rsidRPr="00355B08">
        <w:t>Podział zamówienia na części</w:t>
      </w:r>
      <w:bookmarkEnd w:id="25"/>
    </w:p>
    <w:p w:rsidR="00606F9A" w:rsidRPr="00F45D70" w:rsidRDefault="00606F9A" w:rsidP="00CF31D7">
      <w:pPr>
        <w:pStyle w:val="Akapitzlist"/>
        <w:numPr>
          <w:ilvl w:val="0"/>
          <w:numId w:val="27"/>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r w:rsidR="00F45D70" w:rsidRPr="00F45D70">
        <w:rPr>
          <w:rFonts w:cstheme="minorHAnsi"/>
        </w:rPr>
        <w:t xml:space="preserve"> </w:t>
      </w:r>
      <w:r w:rsidR="00F45D70" w:rsidRPr="00355B08">
        <w:rPr>
          <w:rFonts w:cstheme="minorHAnsi"/>
        </w:rPr>
        <w:t>Ofertę należy złożyć na realizację całego przedmiotu zamówienia zgodnie z opisem rozdz. 5.</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CF31D7">
      <w:pPr>
        <w:pStyle w:val="Akapitzlist"/>
        <w:numPr>
          <w:ilvl w:val="0"/>
          <w:numId w:val="28"/>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t>Wadium</w:t>
      </w:r>
      <w:bookmarkEnd w:id="27"/>
    </w:p>
    <w:p w:rsidR="004C47FB" w:rsidRPr="00675317" w:rsidRDefault="004C47FB" w:rsidP="00CF31D7">
      <w:pPr>
        <w:pStyle w:val="Akapitzlist"/>
        <w:numPr>
          <w:ilvl w:val="0"/>
          <w:numId w:val="29"/>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t>
      </w:r>
      <w:r w:rsidR="00DF0746" w:rsidRPr="00C32B13">
        <w:rPr>
          <w:rFonts w:cstheme="minorHAnsi"/>
        </w:rPr>
        <w:t xml:space="preserve">wadium w wysokości </w:t>
      </w:r>
      <w:r w:rsidR="0097769B" w:rsidRPr="00C32B13">
        <w:rPr>
          <w:rFonts w:cstheme="minorHAnsi"/>
          <w:b/>
        </w:rPr>
        <w:t>8</w:t>
      </w:r>
      <w:r w:rsidR="00A50AAF" w:rsidRPr="00C32B13">
        <w:rPr>
          <w:rFonts w:cstheme="minorHAnsi"/>
          <w:b/>
        </w:rPr>
        <w:t> </w:t>
      </w:r>
      <w:r w:rsidR="0035540D" w:rsidRPr="00C32B13">
        <w:rPr>
          <w:rFonts w:cstheme="minorHAnsi"/>
          <w:b/>
        </w:rPr>
        <w:t>000</w:t>
      </w:r>
      <w:r w:rsidR="00A50AAF" w:rsidRPr="00C32B13">
        <w:rPr>
          <w:rFonts w:cstheme="minorHAnsi"/>
          <w:b/>
        </w:rPr>
        <w:t>,00</w:t>
      </w:r>
      <w:r w:rsidR="00BD2B62" w:rsidRPr="00C32B13">
        <w:rPr>
          <w:rFonts w:cstheme="minorHAnsi"/>
          <w:b/>
        </w:rPr>
        <w:t xml:space="preserve"> </w:t>
      </w:r>
      <w:r w:rsidR="00DF0746" w:rsidRPr="00C32B13">
        <w:rPr>
          <w:rFonts w:cstheme="minorHAnsi"/>
          <w:b/>
        </w:rPr>
        <w:t>zł</w:t>
      </w:r>
      <w:r w:rsidR="00DF0746" w:rsidRPr="00C32B13">
        <w:rPr>
          <w:rFonts w:cstheme="minorHAnsi"/>
        </w:rPr>
        <w:t xml:space="preserve"> (słownie:</w:t>
      </w:r>
      <w:r w:rsidR="007A716C">
        <w:rPr>
          <w:rFonts w:cstheme="minorHAnsi"/>
        </w:rPr>
        <w:t xml:space="preserve"> </w:t>
      </w:r>
      <w:r w:rsidR="0097769B">
        <w:rPr>
          <w:rFonts w:cstheme="minorHAnsi"/>
        </w:rPr>
        <w:t xml:space="preserve">osiem </w:t>
      </w:r>
      <w:r w:rsidR="007A716C">
        <w:rPr>
          <w:rFonts w:cstheme="minorHAnsi"/>
        </w:rPr>
        <w:t xml:space="preserve">tysięcy </w:t>
      </w:r>
      <w:r w:rsidRPr="00675317">
        <w:rPr>
          <w:rFonts w:cstheme="minorHAnsi"/>
        </w:rPr>
        <w:t xml:space="preserve">złotych </w:t>
      </w:r>
      <w:r w:rsidR="007A716C">
        <w:rPr>
          <w:rFonts w:cstheme="minorHAnsi"/>
        </w:rPr>
        <w:t>zero groszy).</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CF31D7">
      <w:pPr>
        <w:pStyle w:val="Akapitzlist"/>
        <w:numPr>
          <w:ilvl w:val="1"/>
          <w:numId w:val="16"/>
        </w:numPr>
        <w:spacing w:after="0" w:line="240" w:lineRule="auto"/>
        <w:jc w:val="both"/>
        <w:rPr>
          <w:rFonts w:cstheme="minorHAnsi"/>
        </w:rPr>
      </w:pPr>
      <w:r w:rsidRPr="00355B08">
        <w:rPr>
          <w:rFonts w:cstheme="minorHAnsi"/>
        </w:rPr>
        <w:t>pieniądzu;</w:t>
      </w:r>
    </w:p>
    <w:p w:rsidR="004C47FB" w:rsidRPr="00355B08" w:rsidRDefault="004C47FB" w:rsidP="00CF31D7">
      <w:pPr>
        <w:pStyle w:val="Akapitzlist"/>
        <w:numPr>
          <w:ilvl w:val="1"/>
          <w:numId w:val="16"/>
        </w:numPr>
        <w:spacing w:after="0" w:line="240" w:lineRule="auto"/>
        <w:jc w:val="both"/>
        <w:rPr>
          <w:rFonts w:cstheme="minorHAnsi"/>
        </w:rPr>
      </w:pPr>
      <w:r w:rsidRPr="00355B08">
        <w:rPr>
          <w:rFonts w:cstheme="minorHAnsi"/>
        </w:rPr>
        <w:t>gwarancjach bankowych;</w:t>
      </w:r>
    </w:p>
    <w:p w:rsidR="004C47FB" w:rsidRPr="00355B08" w:rsidRDefault="004C47FB" w:rsidP="00CF31D7">
      <w:pPr>
        <w:pStyle w:val="Akapitzlist"/>
        <w:numPr>
          <w:ilvl w:val="1"/>
          <w:numId w:val="16"/>
        </w:numPr>
        <w:spacing w:after="0" w:line="240" w:lineRule="auto"/>
        <w:jc w:val="both"/>
        <w:rPr>
          <w:rFonts w:cstheme="minorHAnsi"/>
        </w:rPr>
      </w:pPr>
      <w:r w:rsidRPr="00355B08">
        <w:rPr>
          <w:rFonts w:cstheme="minorHAnsi"/>
        </w:rPr>
        <w:t>gwarancjach ubezpieczeniowych;</w:t>
      </w:r>
    </w:p>
    <w:p w:rsidR="004C47FB" w:rsidRPr="00355B08" w:rsidRDefault="004C47FB" w:rsidP="00CF31D7">
      <w:pPr>
        <w:pStyle w:val="Akapitzlist"/>
        <w:numPr>
          <w:ilvl w:val="1"/>
          <w:numId w:val="16"/>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CF31D7">
      <w:pPr>
        <w:pStyle w:val="Akapitzlist"/>
        <w:numPr>
          <w:ilvl w:val="0"/>
          <w:numId w:val="29"/>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74A88" w:rsidRPr="00E74A88">
        <w:rPr>
          <w:rFonts w:cstheme="minorHAnsi"/>
          <w:b/>
        </w:rPr>
        <w:t>47 9376 0001 2003 0051 6468 0003</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A50AAF">
        <w:rPr>
          <w:rFonts w:cstheme="minorHAnsi"/>
        </w:rPr>
        <w:t>CK</w:t>
      </w:r>
      <w:r w:rsidR="00EC1724" w:rsidRPr="0006047D">
        <w:rPr>
          <w:rFonts w:cstheme="minorHAnsi"/>
        </w:rPr>
        <w:t>.271.</w:t>
      </w:r>
      <w:r w:rsidR="001525D6">
        <w:rPr>
          <w:rFonts w:cstheme="minorHAnsi"/>
        </w:rPr>
        <w:t>4</w:t>
      </w:r>
      <w:r w:rsidR="00B153A1" w:rsidRPr="0006047D">
        <w:rPr>
          <w:rFonts w:cstheme="minorHAnsi"/>
        </w:rPr>
        <w:t>.2</w:t>
      </w:r>
      <w:r w:rsidR="00334218">
        <w:rPr>
          <w:rFonts w:cstheme="minorHAnsi"/>
        </w:rPr>
        <w:t>2</w:t>
      </w:r>
      <w:r w:rsidRPr="0006047D">
        <w:rPr>
          <w:rFonts w:cstheme="minorHAnsi"/>
        </w:rPr>
        <w:t>”</w:t>
      </w:r>
      <w:r w:rsidR="00675317" w:rsidRPr="0006047D">
        <w:rPr>
          <w:rFonts w:cstheme="minorHAnsi"/>
        </w:rPr>
        <w:t>.</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lastRenderedPageBreak/>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CF31D7">
      <w:pPr>
        <w:pStyle w:val="Akapitzlist"/>
        <w:numPr>
          <w:ilvl w:val="1"/>
          <w:numId w:val="31"/>
        </w:numPr>
        <w:spacing w:after="0" w:line="240" w:lineRule="auto"/>
        <w:jc w:val="both"/>
        <w:rPr>
          <w:rFonts w:cstheme="minorHAnsi"/>
        </w:rPr>
      </w:pPr>
      <w:r w:rsidRPr="00355B08">
        <w:rPr>
          <w:rFonts w:cstheme="minorHAnsi"/>
        </w:rPr>
        <w:t>upływu terminu związania ofertą;</w:t>
      </w:r>
    </w:p>
    <w:p w:rsidR="004C47FB" w:rsidRPr="00355B08" w:rsidRDefault="004C47FB" w:rsidP="00CF31D7">
      <w:pPr>
        <w:pStyle w:val="Akapitzlist"/>
        <w:numPr>
          <w:ilvl w:val="1"/>
          <w:numId w:val="31"/>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CF31D7">
      <w:pPr>
        <w:pStyle w:val="Akapitzlist"/>
        <w:numPr>
          <w:ilvl w:val="1"/>
          <w:numId w:val="31"/>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CF31D7">
      <w:pPr>
        <w:pStyle w:val="Akapitzlist"/>
        <w:numPr>
          <w:ilvl w:val="0"/>
          <w:numId w:val="30"/>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CF31D7">
      <w:pPr>
        <w:pStyle w:val="Akapitzlist"/>
        <w:numPr>
          <w:ilvl w:val="0"/>
          <w:numId w:val="30"/>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CF31D7">
      <w:pPr>
        <w:pStyle w:val="Akapitzlist"/>
        <w:numPr>
          <w:ilvl w:val="0"/>
          <w:numId w:val="30"/>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CF31D7">
      <w:pPr>
        <w:pStyle w:val="Akapitzlist"/>
        <w:numPr>
          <w:ilvl w:val="0"/>
          <w:numId w:val="30"/>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CF31D7">
      <w:pPr>
        <w:pStyle w:val="Akapitzlist"/>
        <w:numPr>
          <w:ilvl w:val="0"/>
          <w:numId w:val="29"/>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CF31D7">
      <w:pPr>
        <w:pStyle w:val="Akapitzlist"/>
        <w:numPr>
          <w:ilvl w:val="0"/>
          <w:numId w:val="32"/>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CF31D7">
      <w:pPr>
        <w:pStyle w:val="Akapitzlist"/>
        <w:numPr>
          <w:ilvl w:val="0"/>
          <w:numId w:val="32"/>
        </w:numPr>
        <w:spacing w:after="0" w:line="240" w:lineRule="auto"/>
        <w:jc w:val="both"/>
        <w:rPr>
          <w:rFonts w:cstheme="minorHAnsi"/>
        </w:rPr>
      </w:pPr>
      <w:r w:rsidRPr="00355B08">
        <w:rPr>
          <w:rFonts w:cstheme="minorHAnsi"/>
        </w:rPr>
        <w:t>wykonawca, którego oferta została wybrana:</w:t>
      </w:r>
    </w:p>
    <w:p w:rsidR="004C47FB" w:rsidRPr="00355B08" w:rsidRDefault="004C47FB" w:rsidP="00CF31D7">
      <w:pPr>
        <w:pStyle w:val="Akapitzlist"/>
        <w:numPr>
          <w:ilvl w:val="2"/>
          <w:numId w:val="23"/>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CF31D7">
      <w:pPr>
        <w:pStyle w:val="Akapitzlist"/>
        <w:numPr>
          <w:ilvl w:val="2"/>
          <w:numId w:val="23"/>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CF31D7">
      <w:pPr>
        <w:pStyle w:val="Akapitzlist"/>
        <w:numPr>
          <w:ilvl w:val="0"/>
          <w:numId w:val="32"/>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CF31D7">
      <w:pPr>
        <w:pStyle w:val="Akapitzlist"/>
        <w:numPr>
          <w:ilvl w:val="0"/>
          <w:numId w:val="33"/>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355B08" w:rsidRDefault="00342F75" w:rsidP="00CF31D7">
      <w:pPr>
        <w:pStyle w:val="Akapitzlist"/>
        <w:numPr>
          <w:ilvl w:val="0"/>
          <w:numId w:val="34"/>
        </w:numPr>
        <w:rPr>
          <w:rFonts w:cstheme="minorHAnsi"/>
        </w:rPr>
      </w:pPr>
      <w:r w:rsidRPr="00355B08">
        <w:rPr>
          <w:rFonts w:cstheme="minorHAnsi"/>
        </w:rPr>
        <w:t>Zamawiający nie wymaga przeprowadzenia wizji lokalnej.</w:t>
      </w:r>
    </w:p>
    <w:p w:rsidR="00342F75" w:rsidRPr="00355B08" w:rsidRDefault="00342F75" w:rsidP="00CF31D7">
      <w:pPr>
        <w:pStyle w:val="Akapitzlist"/>
        <w:numPr>
          <w:ilvl w:val="0"/>
          <w:numId w:val="34"/>
        </w:numPr>
        <w:rPr>
          <w:rFonts w:cstheme="minorHAnsi"/>
        </w:rPr>
      </w:pPr>
      <w:r w:rsidRPr="00355B08">
        <w:rPr>
          <w:rFonts w:cstheme="minorHAnsi"/>
        </w:rPr>
        <w:t>Nie przewiduje się rozliczenia w walutach obcych.</w:t>
      </w:r>
    </w:p>
    <w:p w:rsidR="00342F75" w:rsidRPr="00355B08" w:rsidRDefault="00342F75" w:rsidP="00CF31D7">
      <w:pPr>
        <w:pStyle w:val="Akapitzlist"/>
        <w:numPr>
          <w:ilvl w:val="0"/>
          <w:numId w:val="34"/>
        </w:numPr>
        <w:rPr>
          <w:rFonts w:cstheme="minorHAnsi"/>
        </w:rPr>
      </w:pPr>
      <w:r w:rsidRPr="00355B08">
        <w:rPr>
          <w:rFonts w:cstheme="minorHAnsi"/>
        </w:rPr>
        <w:lastRenderedPageBreak/>
        <w:t>Nie przewiduje się zwrotu kosztów udziału w postępowaniu.</w:t>
      </w:r>
    </w:p>
    <w:p w:rsidR="00342F75" w:rsidRPr="00355B08" w:rsidRDefault="00342F75" w:rsidP="00CF31D7">
      <w:pPr>
        <w:pStyle w:val="Akapitzlist"/>
        <w:numPr>
          <w:ilvl w:val="0"/>
          <w:numId w:val="34"/>
        </w:numPr>
        <w:rPr>
          <w:rFonts w:cstheme="minorHAnsi"/>
        </w:rPr>
      </w:pPr>
      <w:r w:rsidRPr="00355B08">
        <w:rPr>
          <w:rFonts w:cstheme="minorHAnsi"/>
        </w:rPr>
        <w:t>Nie przewiduje się prowadzenia aukcji elektronicznej.</w:t>
      </w:r>
    </w:p>
    <w:p w:rsidR="00342F75" w:rsidRPr="00355B08" w:rsidRDefault="00342F75" w:rsidP="00CF31D7">
      <w:pPr>
        <w:pStyle w:val="Akapitzlist"/>
        <w:numPr>
          <w:ilvl w:val="0"/>
          <w:numId w:val="34"/>
        </w:numPr>
        <w:rPr>
          <w:rFonts w:cstheme="minorHAnsi"/>
        </w:rPr>
      </w:pPr>
      <w:r w:rsidRPr="00355B08">
        <w:rPr>
          <w:rFonts w:cstheme="minorHAnsi"/>
        </w:rPr>
        <w:t>Nie dopuszcza się możliwości złożenia oferty w postaci katalogów elektronicznych.</w:t>
      </w:r>
    </w:p>
    <w:p w:rsidR="00D3287E" w:rsidRPr="001D244C" w:rsidRDefault="0025526F" w:rsidP="00CF31D7">
      <w:pPr>
        <w:pStyle w:val="Akapitzlist"/>
        <w:numPr>
          <w:ilvl w:val="0"/>
          <w:numId w:val="34"/>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CF31D7">
      <w:pPr>
        <w:pStyle w:val="Akapitzlist"/>
        <w:numPr>
          <w:ilvl w:val="1"/>
          <w:numId w:val="35"/>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50AAF" w:rsidRPr="00A50AAF" w:rsidRDefault="00A50AAF" w:rsidP="00CF31D7">
      <w:pPr>
        <w:pStyle w:val="Akapitzlist"/>
        <w:numPr>
          <w:ilvl w:val="2"/>
          <w:numId w:val="35"/>
        </w:numPr>
        <w:spacing w:after="0" w:line="240" w:lineRule="auto"/>
        <w:ind w:left="1276" w:hanging="283"/>
        <w:rPr>
          <w:rFonts w:cstheme="minorHAnsi"/>
        </w:rPr>
      </w:pPr>
      <w:r w:rsidRPr="00A50AAF">
        <w:rPr>
          <w:rFonts w:cstheme="minorHAnsi"/>
        </w:rPr>
        <w:t xml:space="preserve">administratorem Pani/Pana danych osobowych jest Jolanta Furman – Dyrektor Centrum Kultury w Resku, ul. Wojska Polskiego 16, 72-315 Resko, e-mail </w:t>
      </w:r>
      <w:hyperlink r:id="rId20" w:history="1">
        <w:r w:rsidRPr="00A50AAF">
          <w:rPr>
            <w:rStyle w:val="Hipercze"/>
            <w:rFonts w:cstheme="minorHAnsi"/>
          </w:rPr>
          <w:t>centrumkulturyresko@wp.pl</w:t>
        </w:r>
      </w:hyperlink>
      <w:r w:rsidRPr="00A50AAF">
        <w:rPr>
          <w:rFonts w:cstheme="minorHAnsi"/>
        </w:rPr>
        <w:t xml:space="preserve"> ;</w:t>
      </w:r>
    </w:p>
    <w:p w:rsidR="00A50AAF" w:rsidRPr="00A50AAF" w:rsidRDefault="00A50AAF" w:rsidP="00CF31D7">
      <w:pPr>
        <w:pStyle w:val="Akapitzlist"/>
        <w:numPr>
          <w:ilvl w:val="2"/>
          <w:numId w:val="35"/>
        </w:numPr>
        <w:spacing w:after="0" w:line="240" w:lineRule="auto"/>
        <w:ind w:left="1276" w:hanging="283"/>
        <w:rPr>
          <w:rFonts w:cstheme="minorHAnsi"/>
        </w:rPr>
      </w:pPr>
      <w:r w:rsidRPr="00A50AAF">
        <w:rPr>
          <w:rFonts w:cstheme="minorHAnsi"/>
        </w:rPr>
        <w:t xml:space="preserve">inspektorem ochrony danych osobowych w Centrum Kultury w Resku jest Pani Alicja </w:t>
      </w:r>
      <w:proofErr w:type="spellStart"/>
      <w:r w:rsidRPr="00A50AAF">
        <w:rPr>
          <w:rFonts w:cstheme="minorHAnsi"/>
        </w:rPr>
        <w:t>Tichanów</w:t>
      </w:r>
      <w:proofErr w:type="spellEnd"/>
      <w:r w:rsidRPr="00A50AAF">
        <w:rPr>
          <w:rFonts w:cstheme="minorHAnsi"/>
        </w:rPr>
        <w:t xml:space="preserve">, kontakt: adres e-mail </w:t>
      </w:r>
      <w:hyperlink r:id="rId21" w:history="1">
        <w:r w:rsidRPr="00A50AAF">
          <w:rPr>
            <w:rStyle w:val="Hipercze"/>
            <w:rFonts w:cstheme="minorHAnsi"/>
          </w:rPr>
          <w:t>centrumkulturyresko@wp.pl</w:t>
        </w:r>
      </w:hyperlink>
      <w:r w:rsidRPr="00A50AAF">
        <w:rPr>
          <w:rFonts w:cstheme="minorHAnsi"/>
        </w:rPr>
        <w:t xml:space="preserve"> , telefon 91 3951338;</w:t>
      </w:r>
    </w:p>
    <w:p w:rsidR="00342F75" w:rsidRPr="00C32B13" w:rsidRDefault="00342F75" w:rsidP="00CF31D7">
      <w:pPr>
        <w:pStyle w:val="Akapitzlist"/>
        <w:numPr>
          <w:ilvl w:val="2"/>
          <w:numId w:val="35"/>
        </w:numPr>
        <w:spacing w:after="0" w:line="240" w:lineRule="auto"/>
        <w:ind w:left="1276" w:hanging="283"/>
        <w:jc w:val="both"/>
        <w:rPr>
          <w:rFonts w:cstheme="minorHAnsi"/>
        </w:rPr>
      </w:pPr>
      <w:r w:rsidRPr="00C32B13">
        <w:rPr>
          <w:rFonts w:cstheme="minorHAnsi"/>
        </w:rPr>
        <w:t>Pani/Pana dane osobowe przetwarzane będą na podstawie art. 6 ust. 1 lit. c RODO w celu związanym z postępowaniem o udzielenie zamówienia publicznego pn.: „</w:t>
      </w:r>
      <w:r w:rsidR="00D547F7" w:rsidRPr="00C32B13">
        <w:rPr>
          <w:rFonts w:cstheme="minorHAnsi"/>
          <w:bCs/>
        </w:rPr>
        <w:t xml:space="preserve">Dostawa </w:t>
      </w:r>
      <w:r w:rsidR="00D547F7" w:rsidRPr="00C32B13">
        <w:rPr>
          <w:rFonts w:cstheme="minorHAnsi"/>
          <w:bCs/>
        </w:rPr>
        <w:br/>
        <w:t>i montaż wyposażenia dla budynku Centrum Kultury w Resku</w:t>
      </w:r>
      <w:r w:rsidRPr="00C32B13">
        <w:rPr>
          <w:rFonts w:cstheme="minorHAnsi"/>
          <w:bCs/>
        </w:rPr>
        <w:t>”</w:t>
      </w:r>
      <w:r w:rsidRPr="00C32B13">
        <w:rPr>
          <w:rFonts w:cstheme="minorHAnsi"/>
        </w:rPr>
        <w:t xml:space="preserve">, znak sprawy </w:t>
      </w:r>
      <w:r w:rsidR="00A50AAF" w:rsidRPr="00C32B13">
        <w:rPr>
          <w:rFonts w:cstheme="minorHAnsi"/>
        </w:rPr>
        <w:t>CK</w:t>
      </w:r>
      <w:r w:rsidR="005023DA" w:rsidRPr="00C32B13">
        <w:rPr>
          <w:rFonts w:cstheme="minorHAnsi"/>
        </w:rPr>
        <w:t>.271.</w:t>
      </w:r>
      <w:r w:rsidR="000B11E0">
        <w:rPr>
          <w:rFonts w:cstheme="minorHAnsi"/>
        </w:rPr>
        <w:t>4</w:t>
      </w:r>
      <w:r w:rsidR="00AB5126" w:rsidRPr="00C32B13">
        <w:rPr>
          <w:rFonts w:cstheme="minorHAnsi"/>
        </w:rPr>
        <w:t>.2</w:t>
      </w:r>
      <w:r w:rsidR="00BA19DE" w:rsidRPr="00C32B13">
        <w:rPr>
          <w:rFonts w:cstheme="minorHAnsi"/>
        </w:rPr>
        <w:t>2</w:t>
      </w:r>
      <w:r w:rsidR="00AB5126" w:rsidRPr="00C32B13">
        <w:rPr>
          <w:rFonts w:cstheme="minorHAnsi"/>
        </w:rPr>
        <w:t xml:space="preserve"> </w:t>
      </w:r>
      <w:r w:rsidRPr="00C32B13">
        <w:rPr>
          <w:rFonts w:cstheme="minorHAnsi"/>
        </w:rPr>
        <w:t xml:space="preserve">prowadzonym w trybie </w:t>
      </w:r>
      <w:r w:rsidR="004D1189" w:rsidRPr="00C32B13">
        <w:rPr>
          <w:rFonts w:cstheme="minorHAnsi"/>
        </w:rPr>
        <w:t>podstawowym</w:t>
      </w:r>
      <w:r w:rsidRPr="00C32B13">
        <w:rPr>
          <w:rFonts w:cstheme="minorHAnsi"/>
        </w:rPr>
        <w:t>;</w:t>
      </w:r>
    </w:p>
    <w:p w:rsidR="00342F75" w:rsidRPr="00355B08" w:rsidRDefault="00342F75" w:rsidP="00CF31D7">
      <w:pPr>
        <w:numPr>
          <w:ilvl w:val="2"/>
          <w:numId w:val="35"/>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4D1189" w:rsidP="00CF31D7">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CF31D7">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CF31D7">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CF31D7">
      <w:pPr>
        <w:numPr>
          <w:ilvl w:val="2"/>
          <w:numId w:val="35"/>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lastRenderedPageBreak/>
        <w:t>prawo do wniesienia skargi do Prezesa Urzędu Ochrony Danych Osobowych, gdy uzna Pani/Pan, że przetwarzanie danych osobowych Pani/Pana dotyczących narusza przepisy RODO;</w:t>
      </w:r>
    </w:p>
    <w:p w:rsidR="00342F75" w:rsidRPr="00355B08" w:rsidRDefault="004D1189" w:rsidP="00CF31D7">
      <w:pPr>
        <w:numPr>
          <w:ilvl w:val="2"/>
          <w:numId w:val="35"/>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CF31D7">
      <w:pPr>
        <w:numPr>
          <w:ilvl w:val="4"/>
          <w:numId w:val="35"/>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CF31D7">
      <w:pPr>
        <w:numPr>
          <w:ilvl w:val="4"/>
          <w:numId w:val="35"/>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80538B" w:rsidRDefault="0003781A" w:rsidP="0080538B">
      <w:pPr>
        <w:spacing w:after="21" w:line="259" w:lineRule="auto"/>
        <w:rPr>
          <w:rFonts w:eastAsia="Courier New" w:cstheme="minorHAnsi"/>
        </w:rPr>
      </w:pPr>
      <w:r w:rsidRPr="00355B08">
        <w:rPr>
          <w:rFonts w:eastAsia="Courier New" w:cstheme="minorHAnsi"/>
          <w:sz w:val="18"/>
        </w:rPr>
        <w:t xml:space="preserve">          </w:t>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80538B">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9B541B" w:rsidRPr="009B541B">
        <w:rPr>
          <w:rFonts w:eastAsia="Courier New" w:cstheme="minorHAnsi"/>
          <w:b/>
          <w:bCs/>
        </w:rPr>
        <w:t>Dostawa i montaż wyposażenia dla budynku Centrum Kultury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80538B">
        <w:rPr>
          <w:rFonts w:cstheme="minorHAnsi"/>
          <w:b/>
        </w:rPr>
        <w:t>CK</w:t>
      </w:r>
      <w:r w:rsidRPr="00B153A1">
        <w:rPr>
          <w:rFonts w:cstheme="minorHAnsi"/>
          <w:b/>
        </w:rPr>
        <w:t>.271.</w:t>
      </w:r>
      <w:r w:rsidR="000B11E0">
        <w:rPr>
          <w:rFonts w:cstheme="minorHAnsi"/>
          <w:b/>
        </w:rPr>
        <w:t>4</w:t>
      </w:r>
      <w:r w:rsidRPr="00B153A1">
        <w:rPr>
          <w:rFonts w:cstheme="minorHAnsi"/>
          <w:b/>
        </w:rPr>
        <w:t>.</w:t>
      </w:r>
      <w:r w:rsidR="00BA19DE">
        <w:rPr>
          <w:rFonts w:cstheme="minorHAnsi"/>
          <w:b/>
        </w:rPr>
        <w:t>22</w:t>
      </w:r>
    </w:p>
    <w:p w:rsidR="0003781A" w:rsidRPr="00355B08" w:rsidRDefault="0003781A" w:rsidP="0003781A">
      <w:pPr>
        <w:spacing w:after="21" w:line="259" w:lineRule="auto"/>
        <w:jc w:val="right"/>
        <w:rPr>
          <w:rFonts w:eastAsia="Courier New" w:cstheme="minorHAnsi"/>
        </w:rPr>
      </w:pPr>
    </w:p>
    <w:p w:rsidR="0003781A" w:rsidRPr="00355B08" w:rsidRDefault="0003781A" w:rsidP="00CF31D7">
      <w:pPr>
        <w:numPr>
          <w:ilvl w:val="0"/>
          <w:numId w:val="36"/>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80538B" w:rsidRPr="00B910E8" w:rsidRDefault="0080538B" w:rsidP="0080538B">
      <w:pPr>
        <w:spacing w:after="21" w:line="259" w:lineRule="auto"/>
        <w:ind w:left="284"/>
        <w:rPr>
          <w:rFonts w:eastAsia="Courier New" w:cstheme="minorHAnsi"/>
          <w:lang w:val="en-US"/>
        </w:rPr>
      </w:pPr>
    </w:p>
    <w:p w:rsidR="0003781A" w:rsidRPr="00355B08" w:rsidRDefault="0003781A" w:rsidP="00CF31D7">
      <w:pPr>
        <w:numPr>
          <w:ilvl w:val="0"/>
          <w:numId w:val="36"/>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80538B">
        <w:rPr>
          <w:rFonts w:eastAsia="Courier New" w:cstheme="minorHAnsi"/>
        </w:rPr>
        <w:t>Centrum Kultury w Resku</w:t>
      </w:r>
      <w:r w:rsidR="00283865">
        <w:rPr>
          <w:rFonts w:eastAsia="Courier New" w:cstheme="minorHAnsi"/>
        </w:rPr>
        <w:t xml:space="preserve"> reprezentowan</w:t>
      </w:r>
      <w:r w:rsidR="0080538B">
        <w:rPr>
          <w:rFonts w:eastAsia="Courier New" w:cstheme="minorHAnsi"/>
        </w:rPr>
        <w:t>e</w:t>
      </w:r>
      <w:r w:rsidR="00283865">
        <w:rPr>
          <w:rFonts w:eastAsia="Courier New" w:cstheme="minorHAnsi"/>
        </w:rPr>
        <w:t xml:space="preserve"> przez </w:t>
      </w:r>
      <w:r w:rsidR="0080538B">
        <w:rPr>
          <w:rFonts w:eastAsia="Courier New" w:cstheme="minorHAnsi"/>
        </w:rPr>
        <w:t>Dyrektora</w:t>
      </w:r>
      <w:r w:rsidR="00283865">
        <w:rPr>
          <w:rFonts w:eastAsia="Courier New" w:cstheme="minorHAnsi"/>
        </w:rPr>
        <w:t>–</w:t>
      </w:r>
      <w:r w:rsidR="0080538B">
        <w:rPr>
          <w:rFonts w:eastAsia="Courier New" w:cstheme="minorHAnsi"/>
        </w:rPr>
        <w:t>Jolantę Furman</w:t>
      </w:r>
      <w:r w:rsidR="00283865">
        <w:rPr>
          <w:rFonts w:eastAsia="Courier New" w:cstheme="minorHAnsi"/>
        </w:rPr>
        <w:t xml:space="preserve">, ul. </w:t>
      </w:r>
      <w:r w:rsidR="0080538B">
        <w:rPr>
          <w:rFonts w:eastAsia="Courier New" w:cstheme="minorHAnsi"/>
        </w:rPr>
        <w:t>Wojska Polskiego 16</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CF31D7">
      <w:pPr>
        <w:numPr>
          <w:ilvl w:val="0"/>
          <w:numId w:val="36"/>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B11E0" w:rsidRDefault="000B11E0" w:rsidP="00C32B13">
      <w:pPr>
        <w:tabs>
          <w:tab w:val="left" w:pos="284"/>
        </w:tabs>
        <w:spacing w:after="21" w:line="259" w:lineRule="auto"/>
        <w:rPr>
          <w:rFonts w:eastAsia="Courier New" w:cstheme="minorHAnsi"/>
        </w:rPr>
      </w:pPr>
    </w:p>
    <w:p w:rsidR="0003781A" w:rsidRPr="00C32B13" w:rsidRDefault="0003781A" w:rsidP="00C32B13">
      <w:pPr>
        <w:tabs>
          <w:tab w:val="left" w:pos="284"/>
        </w:tabs>
        <w:spacing w:after="21" w:line="259" w:lineRule="auto"/>
        <w:rPr>
          <w:rFonts w:eastAsia="Courier New" w:cstheme="minorHAnsi"/>
          <w:b/>
          <w:bCs/>
        </w:rPr>
      </w:pPr>
      <w:r w:rsidRPr="00355B08">
        <w:rPr>
          <w:rFonts w:eastAsia="Courier New" w:cstheme="minorHAnsi"/>
        </w:rPr>
        <w:t>Oświadczenia Wykonawcy:</w:t>
      </w:r>
    </w:p>
    <w:p w:rsidR="0003781A" w:rsidRPr="00355B08" w:rsidRDefault="0003781A" w:rsidP="00CF31D7">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CF31D7">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CF31D7">
      <w:pPr>
        <w:numPr>
          <w:ilvl w:val="1"/>
          <w:numId w:val="36"/>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CF31D7">
      <w:pPr>
        <w:numPr>
          <w:ilvl w:val="1"/>
          <w:numId w:val="36"/>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5A4C4B" w:rsidRDefault="00BD2B62" w:rsidP="00BD2B62">
      <w:pPr>
        <w:tabs>
          <w:tab w:val="left" w:pos="142"/>
          <w:tab w:val="left" w:pos="284"/>
        </w:tabs>
        <w:spacing w:after="21" w:line="259" w:lineRule="auto"/>
        <w:rPr>
          <w:rFonts w:eastAsia="Courier New" w:cstheme="minorHAnsi"/>
        </w:rPr>
      </w:pPr>
      <w:r>
        <w:rPr>
          <w:rFonts w:eastAsia="Courier New" w:cstheme="minorHAnsi"/>
        </w:rPr>
        <w:br/>
      </w:r>
    </w:p>
    <w:p w:rsidR="0003781A" w:rsidRPr="00355B08" w:rsidRDefault="00BD2B62" w:rsidP="0035540D">
      <w:pPr>
        <w:tabs>
          <w:tab w:val="left" w:pos="142"/>
          <w:tab w:val="left" w:pos="284"/>
        </w:tabs>
        <w:spacing w:after="21" w:line="259" w:lineRule="auto"/>
        <w:rPr>
          <w:rFonts w:eastAsia="Courier New" w:cstheme="minorHAnsi"/>
        </w:rPr>
      </w:pPr>
      <w:r>
        <w:rPr>
          <w:rFonts w:eastAsia="Courier New" w:cstheme="minorHAnsi"/>
        </w:rPr>
        <w:lastRenderedPageBreak/>
        <w:br/>
      </w:r>
      <w:r w:rsidR="0003781A"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CF31D7">
      <w:pPr>
        <w:numPr>
          <w:ilvl w:val="0"/>
          <w:numId w:val="36"/>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CF31D7">
      <w:pPr>
        <w:numPr>
          <w:ilvl w:val="0"/>
          <w:numId w:val="36"/>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w:t>
      </w:r>
      <w:r w:rsidR="007723F6">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5A4C4B" w:rsidRDefault="005A4C4B" w:rsidP="00A26A08">
      <w:pPr>
        <w:spacing w:after="0" w:line="259" w:lineRule="auto"/>
        <w:jc w:val="right"/>
        <w:rPr>
          <w:rFonts w:cstheme="minorHAnsi"/>
          <w:b/>
          <w:sz w:val="20"/>
          <w:szCs w:val="20"/>
        </w:rPr>
      </w:pP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2064DD">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2064DD">
        <w:rPr>
          <w:rFonts w:cstheme="minorHAnsi"/>
          <w:sz w:val="21"/>
          <w:szCs w:val="21"/>
        </w:rPr>
        <w:t>Centrum Kultury w Resku</w:t>
      </w:r>
      <w:r w:rsidR="002064DD">
        <w:rPr>
          <w:rFonts w:cstheme="minorHAnsi"/>
          <w:sz w:val="21"/>
          <w:szCs w:val="21"/>
        </w:rPr>
        <w:br/>
        <w:t>ul. Wojska Polskiego 16</w:t>
      </w:r>
      <w:r w:rsidR="002064DD">
        <w:rPr>
          <w:rFonts w:cstheme="minorHAnsi"/>
          <w:sz w:val="21"/>
          <w:szCs w:val="21"/>
        </w:rPr>
        <w:br/>
        <w:t>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80538B">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107895" w:rsidRDefault="00A26A08" w:rsidP="0011765F">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9B541B" w:rsidRPr="009B541B">
        <w:rPr>
          <w:rFonts w:eastAsia="Courier New" w:cstheme="minorHAnsi"/>
          <w:bCs/>
        </w:rPr>
        <w:t>Dostawa i montaż wyposażenia dla budynku Centrum Kultury w Resku</w:t>
      </w:r>
      <w:r w:rsidR="000C4F9F" w:rsidRPr="000C4F9F">
        <w:rPr>
          <w:rFonts w:eastAsia="Courier New" w:cstheme="minorHAnsi"/>
          <w:bCs/>
        </w:rPr>
        <w:t>”</w:t>
      </w:r>
      <w:r w:rsidR="0080538B">
        <w:rPr>
          <w:rFonts w:eastAsia="Courier New" w:cstheme="minorHAnsi"/>
          <w:bCs/>
        </w:rPr>
        <w:t xml:space="preserve"> znak sprawy CK</w:t>
      </w:r>
      <w:r w:rsidR="00D3287E">
        <w:rPr>
          <w:rFonts w:eastAsia="Courier New" w:cstheme="minorHAnsi"/>
          <w:bCs/>
        </w:rPr>
        <w:t>.271.</w:t>
      </w:r>
      <w:r w:rsidR="000B11E0">
        <w:rPr>
          <w:rFonts w:eastAsia="Courier New" w:cstheme="minorHAnsi"/>
          <w:bCs/>
        </w:rPr>
        <w:t>4</w:t>
      </w:r>
      <w:r w:rsidR="00D3287E" w:rsidRPr="00107895">
        <w:rPr>
          <w:rFonts w:eastAsia="Courier New" w:cstheme="minorHAnsi"/>
          <w:bCs/>
        </w:rPr>
        <w:t>.</w:t>
      </w:r>
      <w:r w:rsidR="00BA19DE" w:rsidRPr="00107895">
        <w:rPr>
          <w:rFonts w:eastAsia="Courier New" w:cstheme="minorHAnsi"/>
          <w:bCs/>
        </w:rPr>
        <w:t>22</w:t>
      </w:r>
      <w:r w:rsidR="00D3287E" w:rsidRPr="00107895">
        <w:rPr>
          <w:rFonts w:eastAsia="Courier New" w:cstheme="minorHAnsi"/>
          <w:bCs/>
        </w:rPr>
        <w:t>,</w:t>
      </w:r>
      <w:r w:rsidR="000C4F9F" w:rsidRPr="00107895">
        <w:rPr>
          <w:rFonts w:eastAsia="Courier New" w:cstheme="minorHAnsi"/>
          <w:b/>
          <w:bCs/>
        </w:rPr>
        <w:t xml:space="preserve"> </w:t>
      </w:r>
      <w:r w:rsidRPr="00107895">
        <w:rPr>
          <w:rFonts w:cstheme="minorHAnsi"/>
          <w:sz w:val="21"/>
          <w:szCs w:val="21"/>
        </w:rPr>
        <w:t xml:space="preserve"> prowadzonego przez </w:t>
      </w:r>
      <w:r w:rsidR="0080538B" w:rsidRPr="00107895">
        <w:rPr>
          <w:rFonts w:cstheme="minorHAnsi"/>
          <w:sz w:val="21"/>
          <w:szCs w:val="21"/>
        </w:rPr>
        <w:t>Centrum Kultury w Resku</w:t>
      </w:r>
      <w:r w:rsidRPr="00107895">
        <w:rPr>
          <w:rFonts w:cstheme="minorHAnsi"/>
          <w:sz w:val="16"/>
          <w:szCs w:val="16"/>
        </w:rPr>
        <w:t xml:space="preserve">, </w:t>
      </w:r>
      <w:r w:rsidRPr="00107895">
        <w:rPr>
          <w:rFonts w:cstheme="minorHAnsi"/>
          <w:sz w:val="21"/>
          <w:szCs w:val="21"/>
        </w:rPr>
        <w:t>oświadczam, co następuje:</w:t>
      </w:r>
    </w:p>
    <w:p w:rsidR="00A26A08" w:rsidRPr="00107895" w:rsidRDefault="00A26A08" w:rsidP="00A26A08">
      <w:pPr>
        <w:shd w:val="clear" w:color="auto" w:fill="BFBFBF" w:themeFill="background1" w:themeFillShade="BF"/>
        <w:spacing w:after="0" w:line="360" w:lineRule="auto"/>
        <w:ind w:hanging="1"/>
        <w:rPr>
          <w:rFonts w:cstheme="minorHAnsi"/>
          <w:b/>
          <w:sz w:val="21"/>
          <w:szCs w:val="21"/>
        </w:rPr>
      </w:pPr>
      <w:r w:rsidRPr="00107895">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BC10B2" w:rsidRDefault="00BC10B2"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2064DD" w:rsidRPr="00355B08" w:rsidRDefault="00A26A08" w:rsidP="002064DD">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2064DD">
        <w:rPr>
          <w:rFonts w:cstheme="minorHAnsi"/>
          <w:sz w:val="21"/>
          <w:szCs w:val="21"/>
        </w:rPr>
        <w:t>Centrum Kultury w Resku</w:t>
      </w:r>
      <w:r w:rsidR="002064DD">
        <w:rPr>
          <w:rFonts w:cstheme="minorHAnsi"/>
          <w:sz w:val="21"/>
          <w:szCs w:val="21"/>
        </w:rPr>
        <w:br/>
        <w:t>ul. Wojska Polskiego 16</w:t>
      </w:r>
      <w:r w:rsidR="002064DD">
        <w:rPr>
          <w:rFonts w:cstheme="minorHAnsi"/>
          <w:sz w:val="21"/>
          <w:szCs w:val="21"/>
        </w:rPr>
        <w:br/>
        <w:t>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11765F">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9B541B" w:rsidRPr="009B541B">
        <w:rPr>
          <w:rFonts w:eastAsia="Courier New" w:cstheme="minorHAnsi"/>
          <w:bCs/>
        </w:rPr>
        <w:t>Dostawa i montaż wyposażenia dla budynku Centrum Kultury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xml:space="preserve">, znak sprawy </w:t>
      </w:r>
      <w:r w:rsidR="0080538B">
        <w:rPr>
          <w:rFonts w:cstheme="minorHAnsi"/>
          <w:sz w:val="21"/>
          <w:szCs w:val="21"/>
        </w:rPr>
        <w:t>CK</w:t>
      </w:r>
      <w:r w:rsidR="00D3287E">
        <w:rPr>
          <w:rFonts w:cstheme="minorHAnsi"/>
          <w:sz w:val="21"/>
          <w:szCs w:val="21"/>
        </w:rPr>
        <w:t>.271.</w:t>
      </w:r>
      <w:r w:rsidR="000B11E0">
        <w:rPr>
          <w:rFonts w:cstheme="minorHAnsi"/>
          <w:sz w:val="21"/>
          <w:szCs w:val="21"/>
        </w:rPr>
        <w:t>4</w:t>
      </w:r>
      <w:r w:rsidR="00D3287E">
        <w:rPr>
          <w:rFonts w:cstheme="minorHAnsi"/>
          <w:sz w:val="21"/>
          <w:szCs w:val="21"/>
        </w:rPr>
        <w:t>.</w:t>
      </w:r>
      <w:r w:rsidR="00BA19DE">
        <w:rPr>
          <w:rFonts w:cstheme="minorHAnsi"/>
          <w:sz w:val="21"/>
          <w:szCs w:val="21"/>
        </w:rPr>
        <w:t>22</w:t>
      </w:r>
      <w:r w:rsidR="00D3287E">
        <w:rPr>
          <w:rFonts w:cstheme="minorHAnsi"/>
          <w:sz w:val="21"/>
          <w:szCs w:val="21"/>
        </w:rPr>
        <w:t xml:space="preserve">, </w:t>
      </w:r>
      <w:r w:rsidR="00765D07" w:rsidRPr="00355B08">
        <w:rPr>
          <w:rFonts w:cstheme="minorHAnsi"/>
          <w:sz w:val="21"/>
          <w:szCs w:val="21"/>
        </w:rPr>
        <w:t xml:space="preserve">prowadzonego przez </w:t>
      </w:r>
      <w:r w:rsidR="0080538B">
        <w:rPr>
          <w:rFonts w:cstheme="minorHAnsi"/>
          <w:sz w:val="21"/>
          <w:szCs w:val="21"/>
        </w:rPr>
        <w:t>Centrum Kultury w Resku</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0F6955" w:rsidRDefault="00A26A08" w:rsidP="00CF31D7">
      <w:pPr>
        <w:pStyle w:val="Akapitzlist"/>
        <w:numPr>
          <w:ilvl w:val="0"/>
          <w:numId w:val="37"/>
        </w:numPr>
        <w:spacing w:after="0" w:line="360" w:lineRule="auto"/>
        <w:ind w:left="284" w:hanging="284"/>
        <w:jc w:val="both"/>
        <w:rPr>
          <w:rFonts w:cstheme="minorHAnsi"/>
        </w:rPr>
      </w:pPr>
      <w:r w:rsidRPr="000F6955">
        <w:rPr>
          <w:rFonts w:cstheme="minorHAnsi"/>
        </w:rPr>
        <w:t xml:space="preserve">Oświadczam, że nie podlegam wykluczeniu z postępowania na podstawie </w:t>
      </w:r>
      <w:r w:rsidRPr="000F6955">
        <w:rPr>
          <w:rFonts w:cstheme="minorHAnsi"/>
        </w:rPr>
        <w:br/>
        <w:t>art. 108 ust</w:t>
      </w:r>
      <w:r w:rsidR="00F01A9C" w:rsidRPr="000F6955">
        <w:rPr>
          <w:rFonts w:cstheme="minorHAnsi"/>
        </w:rPr>
        <w:t>.</w:t>
      </w:r>
      <w:r w:rsidRPr="000F6955">
        <w:rPr>
          <w:rFonts w:cstheme="minorHAnsi"/>
        </w:rPr>
        <w:t xml:space="preserve"> 1</w:t>
      </w:r>
      <w:r w:rsidR="00F01A9C" w:rsidRPr="000F6955">
        <w:rPr>
          <w:rFonts w:cstheme="minorHAnsi"/>
        </w:rPr>
        <w:t xml:space="preserve"> </w:t>
      </w:r>
      <w:r w:rsidRPr="000F6955">
        <w:rPr>
          <w:rFonts w:cstheme="minorHAnsi"/>
        </w:rPr>
        <w:t xml:space="preserve">ustawy </w:t>
      </w:r>
      <w:proofErr w:type="spellStart"/>
      <w:r w:rsidRPr="000F6955">
        <w:rPr>
          <w:rFonts w:cstheme="minorHAnsi"/>
        </w:rPr>
        <w:t>Pzp</w:t>
      </w:r>
      <w:proofErr w:type="spellEnd"/>
      <w:r w:rsidRPr="000F6955">
        <w:rPr>
          <w:rFonts w:cstheme="minorHAnsi"/>
        </w:rPr>
        <w:t>.</w:t>
      </w:r>
    </w:p>
    <w:p w:rsidR="00A26A08" w:rsidRPr="000F6955" w:rsidRDefault="00A26A08" w:rsidP="00CF31D7">
      <w:pPr>
        <w:pStyle w:val="Akapitzlist"/>
        <w:numPr>
          <w:ilvl w:val="0"/>
          <w:numId w:val="37"/>
        </w:numPr>
        <w:spacing w:after="0" w:line="360" w:lineRule="auto"/>
        <w:ind w:left="284" w:hanging="284"/>
        <w:jc w:val="both"/>
        <w:rPr>
          <w:rFonts w:cstheme="minorHAnsi"/>
        </w:rPr>
      </w:pPr>
      <w:r w:rsidRPr="000F6955">
        <w:rPr>
          <w:rFonts w:cstheme="minorHAnsi"/>
        </w:rPr>
        <w:t xml:space="preserve">Oświadczam, że nie podlegam wykluczeniu z postępowania na podstawie </w:t>
      </w:r>
      <w:r w:rsidRPr="000F6955">
        <w:rPr>
          <w:rFonts w:cstheme="minorHAnsi"/>
        </w:rPr>
        <w:br/>
        <w:t xml:space="preserve">art. 109 ust. 1 i 4 ustawy </w:t>
      </w:r>
      <w:proofErr w:type="spellStart"/>
      <w:r w:rsidRPr="000F6955">
        <w:rPr>
          <w:rFonts w:cstheme="minorHAnsi"/>
        </w:rPr>
        <w:t>Pzp</w:t>
      </w:r>
      <w:proofErr w:type="spellEnd"/>
      <w:r w:rsidRPr="000F6955">
        <w:rPr>
          <w:rFonts w:cstheme="minorHAnsi"/>
        </w:rPr>
        <w:t xml:space="preserve"> .</w:t>
      </w:r>
    </w:p>
    <w:p w:rsidR="000F6955" w:rsidRPr="000F6955" w:rsidRDefault="000F6955" w:rsidP="00CF31D7">
      <w:pPr>
        <w:pStyle w:val="Akapitzlist"/>
        <w:numPr>
          <w:ilvl w:val="0"/>
          <w:numId w:val="37"/>
        </w:numPr>
        <w:spacing w:after="0" w:line="360" w:lineRule="auto"/>
        <w:ind w:left="284" w:hanging="284"/>
        <w:jc w:val="both"/>
        <w:rPr>
          <w:rFonts w:cstheme="minorHAnsi"/>
        </w:rPr>
      </w:pPr>
      <w:r w:rsidRPr="000F695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BA59F9">
        <w:rPr>
          <w:rFonts w:cstheme="minorHAnsi"/>
        </w:rPr>
        <w:t>.</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0161AB">
      <w:pPr>
        <w:spacing w:after="0" w:line="360" w:lineRule="auto"/>
        <w:ind w:hanging="1"/>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064DD" w:rsidRPr="00355B08" w:rsidRDefault="00266BB0" w:rsidP="002064DD">
      <w:pPr>
        <w:spacing w:after="0" w:line="240" w:lineRule="auto"/>
        <w:ind w:left="6379" w:hanging="1"/>
        <w:rPr>
          <w:rFonts w:cstheme="minorHAnsi"/>
          <w:sz w:val="21"/>
          <w:szCs w:val="21"/>
        </w:rPr>
      </w:pPr>
      <w:r w:rsidRPr="00355B08">
        <w:rPr>
          <w:rFonts w:cstheme="minorHAnsi"/>
          <w:b/>
          <w:szCs w:val="19"/>
        </w:rPr>
        <w:t xml:space="preserve"> Zamawiający:</w:t>
      </w:r>
      <w:r w:rsidRPr="00355B08">
        <w:rPr>
          <w:rFonts w:cstheme="minorHAnsi"/>
          <w:b/>
          <w:szCs w:val="19"/>
        </w:rPr>
        <w:br/>
      </w:r>
      <w:r w:rsidR="002064DD">
        <w:rPr>
          <w:rFonts w:cstheme="minorHAnsi"/>
          <w:sz w:val="21"/>
          <w:szCs w:val="21"/>
        </w:rPr>
        <w:t>Centrum Kultury w Resku</w:t>
      </w:r>
      <w:r w:rsidR="002064DD">
        <w:rPr>
          <w:rFonts w:cstheme="minorHAnsi"/>
          <w:sz w:val="21"/>
          <w:szCs w:val="21"/>
        </w:rPr>
        <w:br/>
        <w:t>ul. Wojska Polskiego 16</w:t>
      </w:r>
      <w:r w:rsidR="002064DD">
        <w:rPr>
          <w:rFonts w:cstheme="minorHAnsi"/>
          <w:sz w:val="21"/>
          <w:szCs w:val="21"/>
        </w:rPr>
        <w:br/>
        <w:t>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9B541B" w:rsidRPr="009B541B">
        <w:rPr>
          <w:rFonts w:eastAsia="Courier New" w:cstheme="minorHAnsi"/>
          <w:b/>
          <w:bCs/>
        </w:rPr>
        <w:t>Dostawa i montaż wyposażenia dla budynku Centrum Kultury w Resku</w:t>
      </w:r>
      <w:r w:rsidRPr="00765D07">
        <w:rPr>
          <w:rFonts w:eastAsia="Courier New" w:cstheme="minorHAnsi"/>
          <w:b/>
          <w:bCs/>
        </w:rPr>
        <w:t xml:space="preserve">” </w:t>
      </w:r>
      <w:r w:rsidR="0080538B">
        <w:rPr>
          <w:rFonts w:eastAsia="Courier New" w:cstheme="minorHAnsi"/>
          <w:b/>
          <w:bCs/>
        </w:rPr>
        <w:br/>
        <w:t>znak sprawy CK</w:t>
      </w:r>
      <w:r w:rsidR="004F176A">
        <w:rPr>
          <w:rFonts w:eastAsia="Courier New" w:cstheme="minorHAnsi"/>
          <w:b/>
          <w:bCs/>
        </w:rPr>
        <w:t>.271.</w:t>
      </w:r>
      <w:r w:rsidR="000B11E0">
        <w:rPr>
          <w:rFonts w:eastAsia="Courier New" w:cstheme="minorHAnsi"/>
          <w:b/>
          <w:bCs/>
        </w:rPr>
        <w:t>4</w:t>
      </w:r>
      <w:r w:rsidR="004F176A">
        <w:rPr>
          <w:rFonts w:eastAsia="Courier New" w:cstheme="minorHAnsi"/>
          <w:b/>
          <w:bCs/>
        </w:rPr>
        <w:t>.</w:t>
      </w:r>
      <w:r w:rsidR="00BA19DE">
        <w:rPr>
          <w:rFonts w:eastAsia="Courier New" w:cstheme="minorHAnsi"/>
          <w:b/>
          <w:bCs/>
        </w:rPr>
        <w:t>22</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9B541B">
        <w:rPr>
          <w:rFonts w:eastAsia="Times New Roman" w:cstheme="minorHAnsi"/>
          <w:b/>
          <w:szCs w:val="19"/>
          <w:lang w:eastAsia="ar-SA"/>
        </w:rPr>
        <w:t>dostaw</w:t>
      </w:r>
      <w:r w:rsidR="00BC10B2">
        <w:rPr>
          <w:rFonts w:eastAsia="Times New Roman" w:cstheme="minorHAnsi"/>
          <w:b/>
          <w:szCs w:val="19"/>
          <w:lang w:eastAsia="ar-SA"/>
        </w:rPr>
        <w:t xml:space="preserve">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9B541B">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9B541B">
              <w:rPr>
                <w:rFonts w:eastAsia="Times New Roman" w:cstheme="minorHAnsi"/>
                <w:b/>
                <w:szCs w:val="19"/>
                <w:lang w:eastAsia="ar-SA"/>
              </w:rPr>
              <w:t>przedmiotu dostawy</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9B541B">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9B541B">
              <w:rPr>
                <w:rFonts w:eastAsia="Times New Roman" w:cstheme="minorHAnsi"/>
                <w:b/>
                <w:szCs w:val="19"/>
                <w:lang w:eastAsia="ar-SA"/>
              </w:rPr>
              <w:t xml:space="preserve">dostawa </w:t>
            </w:r>
            <w:r>
              <w:rPr>
                <w:rFonts w:eastAsia="Times New Roman" w:cstheme="minorHAnsi"/>
                <w:b/>
                <w:szCs w:val="19"/>
                <w:lang w:eastAsia="ar-SA"/>
              </w:rPr>
              <w:t>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9B541B">
        <w:rPr>
          <w:rFonts w:cstheme="minorHAnsi"/>
          <w:sz w:val="20"/>
          <w:szCs w:val="20"/>
        </w:rPr>
        <w:t>dostawy</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9B541B">
        <w:rPr>
          <w:rFonts w:cstheme="minorHAnsi"/>
          <w:sz w:val="20"/>
          <w:szCs w:val="20"/>
        </w:rPr>
        <w:t xml:space="preserve">dostawy </w:t>
      </w:r>
      <w:r w:rsidRPr="009E5224">
        <w:rPr>
          <w:rFonts w:cstheme="minorHAnsi"/>
          <w:sz w:val="20"/>
          <w:szCs w:val="20"/>
        </w:rPr>
        <w:t>zostały wykonane</w:t>
      </w:r>
      <w:r>
        <w:rPr>
          <w:rFonts w:cstheme="minorHAnsi"/>
          <w:sz w:val="20"/>
          <w:szCs w:val="20"/>
        </w:rPr>
        <w:t xml:space="preserve">. </w:t>
      </w:r>
    </w:p>
    <w:p w:rsidR="00897EE0" w:rsidRPr="00355B08" w:rsidRDefault="00897EE0" w:rsidP="009E5224">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80538B" w:rsidRDefault="0080538B" w:rsidP="00E16BB7">
      <w:pPr>
        <w:spacing w:after="0" w:line="259" w:lineRule="auto"/>
        <w:jc w:val="right"/>
        <w:rPr>
          <w:rFonts w:eastAsia="Arial" w:cstheme="minorHAnsi"/>
          <w:b/>
          <w:sz w:val="20"/>
          <w:szCs w:val="20"/>
        </w:rPr>
      </w:pPr>
    </w:p>
    <w:p w:rsidR="003A5E56" w:rsidRPr="00AC7595" w:rsidRDefault="003A5E56" w:rsidP="003A5E56">
      <w:pPr>
        <w:tabs>
          <w:tab w:val="center" w:pos="4896"/>
        </w:tabs>
        <w:spacing w:after="0" w:line="240" w:lineRule="auto"/>
        <w:jc w:val="right"/>
        <w:rPr>
          <w:rFonts w:cstheme="minorHAnsi"/>
          <w:b/>
          <w:sz w:val="20"/>
          <w:szCs w:val="20"/>
        </w:rPr>
      </w:pPr>
      <w:r w:rsidRPr="00AC7595">
        <w:rPr>
          <w:rFonts w:cstheme="minorHAnsi"/>
          <w:b/>
          <w:sz w:val="20"/>
          <w:szCs w:val="20"/>
        </w:rPr>
        <w:t>Załącznik nr 5 do SWZ</w:t>
      </w:r>
    </w:p>
    <w:p w:rsidR="003A5E56" w:rsidRPr="00AC7595" w:rsidRDefault="003A5E56" w:rsidP="003A5E56">
      <w:pPr>
        <w:tabs>
          <w:tab w:val="center" w:pos="4896"/>
          <w:tab w:val="right" w:pos="9432"/>
        </w:tabs>
        <w:spacing w:after="0" w:line="240" w:lineRule="auto"/>
        <w:jc w:val="center"/>
        <w:rPr>
          <w:rFonts w:cstheme="minorHAnsi"/>
          <w:b/>
          <w:sz w:val="20"/>
          <w:szCs w:val="20"/>
        </w:rPr>
      </w:pPr>
      <w:r w:rsidRPr="00AC7595">
        <w:rPr>
          <w:rFonts w:cstheme="minorHAnsi"/>
          <w:b/>
          <w:sz w:val="20"/>
          <w:szCs w:val="20"/>
        </w:rPr>
        <w:t>WZÓR UMOWY</w:t>
      </w:r>
    </w:p>
    <w:p w:rsidR="003A5E56" w:rsidRPr="00AC7595" w:rsidRDefault="003A5E56" w:rsidP="003A5E56">
      <w:pPr>
        <w:tabs>
          <w:tab w:val="center" w:pos="4896"/>
          <w:tab w:val="right" w:pos="9432"/>
        </w:tabs>
        <w:spacing w:after="0" w:line="240" w:lineRule="auto"/>
        <w:jc w:val="center"/>
        <w:rPr>
          <w:rFonts w:cstheme="minorHAnsi"/>
          <w:b/>
          <w:sz w:val="20"/>
          <w:szCs w:val="20"/>
        </w:rPr>
      </w:pPr>
      <w:r w:rsidRPr="00AC7595">
        <w:rPr>
          <w:rFonts w:cstheme="minorHAnsi"/>
          <w:b/>
          <w:sz w:val="20"/>
          <w:szCs w:val="20"/>
        </w:rPr>
        <w:t>UMOWA Nr ………..</w:t>
      </w:r>
    </w:p>
    <w:p w:rsidR="003A5E56" w:rsidRPr="00AC7595" w:rsidRDefault="003A5E56" w:rsidP="003A5E56">
      <w:pPr>
        <w:spacing w:after="0" w:line="240" w:lineRule="auto"/>
        <w:rPr>
          <w:rFonts w:cstheme="minorHAnsi"/>
          <w:sz w:val="20"/>
          <w:szCs w:val="20"/>
        </w:rPr>
      </w:pP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zawarta w dniu </w:t>
      </w:r>
      <w:r w:rsidR="00B97686" w:rsidRPr="00AC7595">
        <w:rPr>
          <w:rFonts w:cstheme="minorHAnsi"/>
          <w:sz w:val="20"/>
          <w:szCs w:val="20"/>
        </w:rPr>
        <w:t>……………………….</w:t>
      </w:r>
      <w:r w:rsidRPr="00AC7595">
        <w:rPr>
          <w:rFonts w:cstheme="minorHAnsi"/>
          <w:sz w:val="20"/>
          <w:szCs w:val="20"/>
        </w:rPr>
        <w:t xml:space="preserve"> r. w Resku</w:t>
      </w:r>
    </w:p>
    <w:p w:rsidR="003A5E56" w:rsidRPr="00AC7595" w:rsidRDefault="003A5E56" w:rsidP="003A5E56">
      <w:pPr>
        <w:spacing w:after="0" w:line="240" w:lineRule="auto"/>
        <w:rPr>
          <w:rFonts w:cstheme="minorHAnsi"/>
          <w:sz w:val="20"/>
          <w:szCs w:val="20"/>
        </w:rPr>
      </w:pPr>
      <w:r w:rsidRPr="00AC7595">
        <w:rPr>
          <w:rFonts w:cstheme="minorHAnsi"/>
          <w:sz w:val="20"/>
          <w:szCs w:val="20"/>
        </w:rPr>
        <w:t>pomiędzy ……….. z siedzibą w …….. przy ul. …………, reprezentowan</w:t>
      </w:r>
      <w:r w:rsidR="0080538B" w:rsidRPr="00AC7595">
        <w:rPr>
          <w:rFonts w:cstheme="minorHAnsi"/>
          <w:sz w:val="20"/>
          <w:szCs w:val="20"/>
        </w:rPr>
        <w:t>ym</w:t>
      </w:r>
      <w:r w:rsidRPr="00AC7595">
        <w:rPr>
          <w:rFonts w:cstheme="minorHAnsi"/>
          <w:sz w:val="20"/>
          <w:szCs w:val="20"/>
        </w:rPr>
        <w:t xml:space="preserve"> przez:</w:t>
      </w:r>
    </w:p>
    <w:p w:rsidR="003A5E56" w:rsidRPr="00AC7595" w:rsidRDefault="003A5E56" w:rsidP="003A5E56">
      <w:pPr>
        <w:spacing w:after="0" w:line="240" w:lineRule="auto"/>
        <w:rPr>
          <w:rFonts w:cstheme="minorHAnsi"/>
          <w:sz w:val="20"/>
          <w:szCs w:val="20"/>
        </w:rPr>
      </w:pPr>
      <w:r w:rsidRPr="00AC7595">
        <w:rPr>
          <w:rFonts w:cstheme="minorHAnsi"/>
          <w:sz w:val="20"/>
          <w:szCs w:val="20"/>
        </w:rPr>
        <w:t>……………………………… – ………………………</w:t>
      </w:r>
    </w:p>
    <w:p w:rsidR="003A5E56" w:rsidRPr="00AC7595" w:rsidRDefault="003A5E56" w:rsidP="003A5E56">
      <w:pPr>
        <w:spacing w:after="0" w:line="240" w:lineRule="auto"/>
        <w:rPr>
          <w:rFonts w:cstheme="minorHAnsi"/>
          <w:bCs/>
          <w:sz w:val="20"/>
          <w:szCs w:val="20"/>
        </w:rPr>
      </w:pPr>
      <w:r w:rsidRPr="00AC7595">
        <w:rPr>
          <w:rFonts w:cstheme="minorHAnsi"/>
          <w:bCs/>
          <w:sz w:val="20"/>
          <w:szCs w:val="20"/>
        </w:rPr>
        <w:t xml:space="preserve">NIP: </w:t>
      </w:r>
    </w:p>
    <w:p w:rsidR="003A5E56" w:rsidRPr="00AC7595" w:rsidRDefault="003A5E56" w:rsidP="003A5E56">
      <w:pPr>
        <w:spacing w:after="0" w:line="240" w:lineRule="auto"/>
        <w:rPr>
          <w:rFonts w:cstheme="minorHAnsi"/>
          <w:bCs/>
          <w:sz w:val="20"/>
          <w:szCs w:val="20"/>
        </w:rPr>
      </w:pPr>
      <w:r w:rsidRPr="00AC7595">
        <w:rPr>
          <w:rFonts w:cstheme="minorHAnsi"/>
          <w:bCs/>
          <w:sz w:val="20"/>
          <w:szCs w:val="20"/>
        </w:rPr>
        <w:t xml:space="preserve">REGON: </w:t>
      </w:r>
    </w:p>
    <w:p w:rsidR="003A5E56" w:rsidRPr="00AC7595" w:rsidRDefault="003A5E56" w:rsidP="003A5E56">
      <w:pPr>
        <w:spacing w:after="0" w:line="240" w:lineRule="auto"/>
        <w:rPr>
          <w:rFonts w:cstheme="minorHAnsi"/>
          <w:b/>
          <w:sz w:val="20"/>
          <w:szCs w:val="20"/>
        </w:rPr>
      </w:pPr>
      <w:r w:rsidRPr="00AC7595">
        <w:rPr>
          <w:rFonts w:cstheme="minorHAnsi"/>
          <w:sz w:val="20"/>
          <w:szCs w:val="20"/>
        </w:rPr>
        <w:t xml:space="preserve">zwanym dalej w treści umowy </w:t>
      </w:r>
      <w:r w:rsidRPr="00AC7595">
        <w:rPr>
          <w:rFonts w:cstheme="minorHAnsi"/>
          <w:b/>
          <w:sz w:val="20"/>
          <w:szCs w:val="20"/>
        </w:rPr>
        <w:t>Zamawiającym,</w:t>
      </w: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a </w:t>
      </w:r>
    </w:p>
    <w:p w:rsidR="003A5E56" w:rsidRPr="00AC7595" w:rsidRDefault="003A5E56" w:rsidP="003A5E56">
      <w:pPr>
        <w:spacing w:after="0" w:line="240" w:lineRule="auto"/>
        <w:rPr>
          <w:rFonts w:cstheme="minorHAnsi"/>
          <w:sz w:val="20"/>
          <w:szCs w:val="20"/>
        </w:rPr>
      </w:pPr>
      <w:r w:rsidRPr="00AC7595">
        <w:rPr>
          <w:rFonts w:cstheme="minorHAnsi"/>
          <w:sz w:val="20"/>
          <w:szCs w:val="20"/>
        </w:rPr>
        <w:t>...................</w:t>
      </w:r>
    </w:p>
    <w:p w:rsidR="003A5E56" w:rsidRPr="00AC7595" w:rsidRDefault="003A5E56" w:rsidP="003A5E56">
      <w:pPr>
        <w:spacing w:after="0" w:line="240" w:lineRule="auto"/>
        <w:rPr>
          <w:rFonts w:cstheme="minorHAnsi"/>
          <w:sz w:val="20"/>
          <w:szCs w:val="20"/>
        </w:rPr>
      </w:pPr>
      <w:r w:rsidRPr="00AC7595">
        <w:rPr>
          <w:rFonts w:cstheme="minorHAnsi"/>
          <w:sz w:val="20"/>
          <w:szCs w:val="20"/>
        </w:rPr>
        <w:t>z siedzibą w ............... przy ul. .....................</w:t>
      </w: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NIP ……….…, </w:t>
      </w: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Regon ………..…, </w:t>
      </w:r>
    </w:p>
    <w:p w:rsidR="003A5E56" w:rsidRPr="00AC7595" w:rsidRDefault="003A5E56" w:rsidP="003A5E56">
      <w:pPr>
        <w:spacing w:after="0" w:line="240" w:lineRule="auto"/>
        <w:rPr>
          <w:rFonts w:cstheme="minorHAnsi"/>
          <w:sz w:val="20"/>
          <w:szCs w:val="20"/>
        </w:rPr>
      </w:pPr>
      <w:r w:rsidRPr="00AC7595">
        <w:rPr>
          <w:rFonts w:cstheme="minorHAnsi"/>
          <w:sz w:val="20"/>
          <w:szCs w:val="20"/>
        </w:rPr>
        <w:t>reprezentowanym przez:</w:t>
      </w:r>
    </w:p>
    <w:p w:rsidR="003A5E56" w:rsidRPr="00AC7595" w:rsidRDefault="003A5E56" w:rsidP="003A5E56">
      <w:pPr>
        <w:spacing w:after="0" w:line="240" w:lineRule="auto"/>
        <w:rPr>
          <w:rFonts w:cstheme="minorHAnsi"/>
          <w:sz w:val="20"/>
          <w:szCs w:val="20"/>
        </w:rPr>
      </w:pPr>
      <w:r w:rsidRPr="00AC7595">
        <w:rPr>
          <w:rFonts w:cstheme="minorHAnsi"/>
          <w:sz w:val="20"/>
          <w:szCs w:val="20"/>
        </w:rPr>
        <w:t xml:space="preserve">1) ................. </w:t>
      </w:r>
    </w:p>
    <w:p w:rsidR="003A5E56" w:rsidRPr="00AC7595" w:rsidRDefault="003A5E56" w:rsidP="003A5E56">
      <w:pPr>
        <w:spacing w:after="0" w:line="240" w:lineRule="auto"/>
        <w:rPr>
          <w:rFonts w:cstheme="minorHAnsi"/>
          <w:sz w:val="20"/>
          <w:szCs w:val="20"/>
        </w:rPr>
      </w:pPr>
      <w:r w:rsidRPr="00AC7595">
        <w:rPr>
          <w:rFonts w:cstheme="minorHAnsi"/>
          <w:sz w:val="20"/>
          <w:szCs w:val="20"/>
        </w:rPr>
        <w:t>2) .................</w:t>
      </w:r>
    </w:p>
    <w:p w:rsidR="003A5E56" w:rsidRPr="00AC7595" w:rsidRDefault="003A5E56" w:rsidP="003A5E56">
      <w:pPr>
        <w:spacing w:after="0" w:line="240" w:lineRule="auto"/>
        <w:rPr>
          <w:rFonts w:cstheme="minorHAnsi"/>
          <w:b/>
          <w:sz w:val="20"/>
          <w:szCs w:val="20"/>
        </w:rPr>
      </w:pPr>
      <w:r w:rsidRPr="00AC7595">
        <w:rPr>
          <w:rFonts w:cstheme="minorHAnsi"/>
          <w:sz w:val="20"/>
          <w:szCs w:val="20"/>
        </w:rPr>
        <w:t xml:space="preserve">zwanym dalej w treści umowy </w:t>
      </w:r>
      <w:r w:rsidRPr="00AC7595">
        <w:rPr>
          <w:rFonts w:cstheme="minorHAnsi"/>
          <w:b/>
          <w:sz w:val="20"/>
          <w:szCs w:val="20"/>
        </w:rPr>
        <w:t xml:space="preserve">Wykonawcą </w:t>
      </w:r>
    </w:p>
    <w:p w:rsidR="003A5E56" w:rsidRPr="00AC7595" w:rsidRDefault="003A5E56" w:rsidP="003A5E56">
      <w:pPr>
        <w:spacing w:after="0" w:line="240" w:lineRule="auto"/>
        <w:rPr>
          <w:rFonts w:cstheme="minorHAnsi"/>
          <w:b/>
          <w:sz w:val="20"/>
          <w:szCs w:val="20"/>
        </w:rPr>
      </w:pPr>
      <w:r w:rsidRPr="00AC7595">
        <w:rPr>
          <w:rFonts w:cstheme="minorHAnsi"/>
          <w:b/>
          <w:sz w:val="20"/>
          <w:szCs w:val="20"/>
        </w:rPr>
        <w:t>lub:</w:t>
      </w:r>
    </w:p>
    <w:p w:rsidR="003A5E56" w:rsidRPr="00AC7595" w:rsidRDefault="003A5E56" w:rsidP="003A5E56">
      <w:pPr>
        <w:pStyle w:val="Default"/>
        <w:rPr>
          <w:rFonts w:asciiTheme="minorHAnsi" w:hAnsiTheme="minorHAnsi" w:cstheme="minorHAnsi"/>
          <w:iCs/>
          <w:color w:val="auto"/>
          <w:sz w:val="20"/>
          <w:szCs w:val="20"/>
        </w:rPr>
      </w:pPr>
      <w:r w:rsidRPr="00AC7595">
        <w:rPr>
          <w:rFonts w:asciiTheme="minorHAnsi" w:hAnsiTheme="minorHAnsi" w:cstheme="minorHAnsi"/>
          <w:iCs/>
          <w:color w:val="auto"/>
          <w:sz w:val="20"/>
          <w:szCs w:val="20"/>
        </w:rPr>
        <w:t>Panią/Panem ........................................ prowadzącą/</w:t>
      </w:r>
      <w:proofErr w:type="spellStart"/>
      <w:r w:rsidRPr="00AC7595">
        <w:rPr>
          <w:rFonts w:asciiTheme="minorHAnsi" w:hAnsiTheme="minorHAnsi" w:cstheme="minorHAnsi"/>
          <w:iCs/>
          <w:color w:val="auto"/>
          <w:sz w:val="20"/>
          <w:szCs w:val="20"/>
        </w:rPr>
        <w:t>ym</w:t>
      </w:r>
      <w:proofErr w:type="spellEnd"/>
      <w:r w:rsidRPr="00AC7595">
        <w:rPr>
          <w:rFonts w:asciiTheme="minorHAnsi" w:hAnsiTheme="minorHAnsi" w:cstheme="minorHAnsi"/>
          <w:iCs/>
          <w:color w:val="auto"/>
          <w:sz w:val="20"/>
          <w:szCs w:val="20"/>
        </w:rPr>
        <w:t xml:space="preserve"> działalność gospodarczą pod nazwą .......................................................  w ........................ przy ul. ....................................... </w:t>
      </w:r>
    </w:p>
    <w:p w:rsidR="003A5E56" w:rsidRPr="00AC7595" w:rsidRDefault="003A5E56" w:rsidP="003A5E56">
      <w:pPr>
        <w:pStyle w:val="Default"/>
        <w:rPr>
          <w:rFonts w:asciiTheme="minorHAnsi" w:hAnsiTheme="minorHAnsi" w:cstheme="minorHAnsi"/>
          <w:color w:val="auto"/>
          <w:sz w:val="20"/>
          <w:szCs w:val="20"/>
        </w:rPr>
      </w:pPr>
      <w:r w:rsidRPr="00AC7595">
        <w:rPr>
          <w:rFonts w:asciiTheme="minorHAnsi" w:hAnsiTheme="minorHAnsi" w:cstheme="minorHAnsi"/>
          <w:iCs/>
          <w:color w:val="auto"/>
          <w:sz w:val="20"/>
          <w:szCs w:val="20"/>
        </w:rPr>
        <w:t xml:space="preserve">REGON ................................ NIP .............................................., </w:t>
      </w:r>
    </w:p>
    <w:p w:rsidR="003A5E56" w:rsidRPr="00AC7595" w:rsidRDefault="003A5E56" w:rsidP="003A5E56">
      <w:pPr>
        <w:spacing w:after="0" w:line="240" w:lineRule="auto"/>
        <w:rPr>
          <w:rFonts w:cstheme="minorHAnsi"/>
          <w:bCs/>
          <w:sz w:val="20"/>
          <w:szCs w:val="20"/>
        </w:rPr>
      </w:pPr>
      <w:r w:rsidRPr="00AC7595">
        <w:rPr>
          <w:rFonts w:cstheme="minorHAnsi"/>
          <w:iCs/>
          <w:sz w:val="20"/>
          <w:szCs w:val="20"/>
        </w:rPr>
        <w:t xml:space="preserve">zwaną/zwanym dalej w treści umowy </w:t>
      </w:r>
      <w:r w:rsidRPr="00AC7595">
        <w:rPr>
          <w:rFonts w:cstheme="minorHAnsi"/>
          <w:b/>
          <w:iCs/>
          <w:sz w:val="20"/>
          <w:szCs w:val="20"/>
        </w:rPr>
        <w:t>„Wykonawcą”</w:t>
      </w:r>
    </w:p>
    <w:p w:rsidR="003A5E56" w:rsidRPr="00AC7595" w:rsidRDefault="003A5E56" w:rsidP="003A5E56">
      <w:pPr>
        <w:spacing w:after="0" w:line="240" w:lineRule="auto"/>
        <w:rPr>
          <w:rFonts w:cstheme="minorHAnsi"/>
          <w:sz w:val="20"/>
          <w:szCs w:val="20"/>
        </w:rPr>
      </w:pPr>
    </w:p>
    <w:p w:rsidR="00BD2B62" w:rsidRPr="00AC7595" w:rsidRDefault="003A5E56" w:rsidP="00BD2B62">
      <w:pPr>
        <w:spacing w:after="0" w:line="240" w:lineRule="auto"/>
        <w:ind w:hanging="1"/>
        <w:jc w:val="both"/>
        <w:rPr>
          <w:rFonts w:cstheme="minorHAnsi"/>
          <w:sz w:val="20"/>
          <w:szCs w:val="20"/>
        </w:rPr>
      </w:pPr>
      <w:r w:rsidRPr="00AC7595">
        <w:rPr>
          <w:rFonts w:cstheme="minorHAnsi"/>
          <w:sz w:val="20"/>
          <w:szCs w:val="20"/>
        </w:rPr>
        <w:t>W wyniku dokonania przez Zamawiającego wyboru najkorzystniejszej oferty złożonej przez Wykonawcę w postępowaniu przetargowym prowadzonym w trybie podstawowym, przeprowadzonym zgodnie z postanowieniami ustawy z dnia 11 września 2019 Prawo zamówień publicznych (tj. Dz. U. z 20</w:t>
      </w:r>
      <w:r w:rsidR="00BD2B62" w:rsidRPr="00AC7595">
        <w:rPr>
          <w:rFonts w:cstheme="minorHAnsi"/>
          <w:sz w:val="20"/>
          <w:szCs w:val="20"/>
        </w:rPr>
        <w:t>21</w:t>
      </w:r>
      <w:r w:rsidRPr="00AC7595">
        <w:rPr>
          <w:rFonts w:cstheme="minorHAnsi"/>
          <w:sz w:val="20"/>
          <w:szCs w:val="20"/>
        </w:rPr>
        <w:t xml:space="preserve"> r. poz. </w:t>
      </w:r>
      <w:r w:rsidR="00BD2B62" w:rsidRPr="00AC7595">
        <w:rPr>
          <w:rFonts w:cstheme="minorHAnsi"/>
          <w:sz w:val="20"/>
          <w:szCs w:val="20"/>
        </w:rPr>
        <w:t>1129</w:t>
      </w:r>
      <w:r w:rsidRPr="00AC7595">
        <w:rPr>
          <w:rFonts w:cstheme="minorHAnsi"/>
          <w:sz w:val="20"/>
          <w:szCs w:val="20"/>
        </w:rPr>
        <w:t xml:space="preserve">, z </w:t>
      </w:r>
      <w:proofErr w:type="spellStart"/>
      <w:r w:rsidRPr="00AC7595">
        <w:rPr>
          <w:rFonts w:cstheme="minorHAnsi"/>
          <w:sz w:val="20"/>
          <w:szCs w:val="20"/>
        </w:rPr>
        <w:t>późn</w:t>
      </w:r>
      <w:proofErr w:type="spellEnd"/>
      <w:r w:rsidRPr="00AC7595">
        <w:rPr>
          <w:rFonts w:cstheme="minorHAnsi"/>
          <w:sz w:val="20"/>
          <w:szCs w:val="20"/>
        </w:rPr>
        <w:t xml:space="preserve">. zm.) na realizację zadania pod nazwą: </w:t>
      </w:r>
    </w:p>
    <w:p w:rsidR="003A5E56" w:rsidRPr="00AC7595" w:rsidRDefault="003A5E56" w:rsidP="00BA19DE">
      <w:pPr>
        <w:spacing w:after="0" w:line="240" w:lineRule="auto"/>
        <w:ind w:hanging="1"/>
        <w:jc w:val="center"/>
        <w:rPr>
          <w:rFonts w:cstheme="minorHAnsi"/>
          <w:b/>
          <w:sz w:val="20"/>
          <w:szCs w:val="20"/>
        </w:rPr>
      </w:pPr>
      <w:r w:rsidRPr="00AC7595">
        <w:rPr>
          <w:rFonts w:cstheme="minorHAnsi"/>
          <w:b/>
          <w:bCs/>
          <w:sz w:val="20"/>
          <w:szCs w:val="20"/>
        </w:rPr>
        <w:t>„</w:t>
      </w:r>
      <w:r w:rsidR="009B541B" w:rsidRPr="00AC7595">
        <w:rPr>
          <w:rFonts w:cstheme="minorHAnsi"/>
          <w:b/>
          <w:bCs/>
          <w:sz w:val="20"/>
          <w:szCs w:val="20"/>
        </w:rPr>
        <w:t>Dostawa i montaż wyposażenia dla budynku Centrum Kultury w Resku</w:t>
      </w:r>
      <w:r w:rsidRPr="00AC7595">
        <w:rPr>
          <w:rFonts w:cstheme="minorHAnsi"/>
          <w:b/>
          <w:bCs/>
          <w:sz w:val="20"/>
          <w:szCs w:val="20"/>
        </w:rPr>
        <w:t>”</w:t>
      </w:r>
    </w:p>
    <w:p w:rsidR="0090070B" w:rsidRPr="00AC7595" w:rsidRDefault="0090070B" w:rsidP="0090070B">
      <w:pPr>
        <w:keepNext/>
        <w:jc w:val="center"/>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1</w:t>
      </w:r>
    </w:p>
    <w:p w:rsidR="0090070B" w:rsidRPr="00AC7595" w:rsidRDefault="0090070B" w:rsidP="005A1D34">
      <w:pPr>
        <w:keepNext/>
        <w:spacing w:after="0"/>
        <w:jc w:val="center"/>
        <w:outlineLvl w:val="0"/>
        <w:rPr>
          <w:rFonts w:cstheme="minorHAnsi"/>
          <w:b/>
          <w:sz w:val="20"/>
          <w:szCs w:val="20"/>
        </w:rPr>
      </w:pPr>
      <w:r w:rsidRPr="00AC7595">
        <w:rPr>
          <w:rFonts w:cstheme="minorHAnsi"/>
          <w:b/>
          <w:sz w:val="20"/>
          <w:szCs w:val="20"/>
        </w:rPr>
        <w:t>PRZEDMIOT UMOWY</w:t>
      </w:r>
    </w:p>
    <w:p w:rsidR="0090070B" w:rsidRPr="00AC7595" w:rsidRDefault="0090070B" w:rsidP="00CF31D7">
      <w:pPr>
        <w:numPr>
          <w:ilvl w:val="0"/>
          <w:numId w:val="102"/>
        </w:numPr>
        <w:tabs>
          <w:tab w:val="left" w:pos="284"/>
        </w:tabs>
        <w:spacing w:after="0" w:line="240" w:lineRule="auto"/>
        <w:ind w:left="0" w:firstLine="0"/>
        <w:jc w:val="both"/>
        <w:rPr>
          <w:rFonts w:cstheme="minorHAnsi"/>
          <w:bCs/>
          <w:sz w:val="20"/>
          <w:szCs w:val="20"/>
        </w:rPr>
      </w:pPr>
      <w:r w:rsidRPr="00AC7595">
        <w:rPr>
          <w:rFonts w:cstheme="minorHAnsi"/>
          <w:sz w:val="20"/>
          <w:szCs w:val="20"/>
        </w:rPr>
        <w:t xml:space="preserve">Zamawiający zleca, a Wykonawca zobowiązuje się wykonać Przedmiot Umowy obejmujący dostawę i montaż mebli oraz wyposażenia do budynku Centrum Kultury w Resku, przy ul. Wojska Polskiego 16, 72-315 Resko. </w:t>
      </w:r>
    </w:p>
    <w:p w:rsidR="0090070B" w:rsidRPr="00AC7595" w:rsidRDefault="0090070B" w:rsidP="00CF31D7">
      <w:pPr>
        <w:numPr>
          <w:ilvl w:val="0"/>
          <w:numId w:val="102"/>
        </w:numPr>
        <w:tabs>
          <w:tab w:val="left" w:pos="284"/>
        </w:tabs>
        <w:spacing w:after="0" w:line="240" w:lineRule="auto"/>
        <w:ind w:left="0" w:firstLine="0"/>
        <w:jc w:val="both"/>
        <w:rPr>
          <w:rFonts w:cstheme="minorHAnsi"/>
          <w:bCs/>
          <w:sz w:val="20"/>
          <w:szCs w:val="20"/>
        </w:rPr>
      </w:pPr>
      <w:r w:rsidRPr="00AC7595">
        <w:rPr>
          <w:rFonts w:cstheme="minorHAnsi"/>
          <w:sz w:val="20"/>
          <w:szCs w:val="20"/>
        </w:rPr>
        <w:t xml:space="preserve">Szczegółowy zakres Przedmiotu Umowy określony został w </w:t>
      </w:r>
      <w:r w:rsidR="00107895">
        <w:rPr>
          <w:rFonts w:cstheme="minorHAnsi"/>
          <w:sz w:val="20"/>
          <w:szCs w:val="20"/>
        </w:rPr>
        <w:t xml:space="preserve">dokumentach </w:t>
      </w:r>
      <w:r w:rsidR="00107895" w:rsidRPr="00AC7595">
        <w:rPr>
          <w:rFonts w:cstheme="minorHAnsi"/>
          <w:bCs/>
          <w:sz w:val="20"/>
          <w:szCs w:val="20"/>
        </w:rPr>
        <w:t>postępowania przetargowego znak sprawy CK.271.</w:t>
      </w:r>
      <w:r w:rsidR="000B11E0">
        <w:rPr>
          <w:rFonts w:cstheme="minorHAnsi"/>
          <w:bCs/>
          <w:sz w:val="20"/>
          <w:szCs w:val="20"/>
        </w:rPr>
        <w:t>4</w:t>
      </w:r>
      <w:r w:rsidR="00107895" w:rsidRPr="00AC7595">
        <w:rPr>
          <w:rFonts w:cstheme="minorHAnsi"/>
          <w:bCs/>
          <w:sz w:val="20"/>
          <w:szCs w:val="20"/>
        </w:rPr>
        <w:t>.22, wraz ze zmianami, dokonanymi na etapie prowadzonego postępowania przetargowego</w:t>
      </w:r>
      <w:r w:rsidR="00107895">
        <w:rPr>
          <w:rFonts w:cstheme="minorHAnsi"/>
          <w:bCs/>
          <w:sz w:val="20"/>
          <w:szCs w:val="20"/>
        </w:rPr>
        <w:t xml:space="preserve">, w szczególności w </w:t>
      </w:r>
      <w:r w:rsidRPr="00AC7595">
        <w:rPr>
          <w:rFonts w:cstheme="minorHAnsi"/>
          <w:b/>
          <w:bCs/>
          <w:sz w:val="20"/>
          <w:szCs w:val="20"/>
        </w:rPr>
        <w:t>załączniku nr 6</w:t>
      </w:r>
      <w:r w:rsidRPr="00AC7595">
        <w:rPr>
          <w:rFonts w:cstheme="minorHAnsi"/>
          <w:bCs/>
          <w:sz w:val="20"/>
          <w:szCs w:val="20"/>
        </w:rPr>
        <w:t xml:space="preserve"> do Specyfikacji Warunków Zamówienia – </w:t>
      </w:r>
      <w:r w:rsidR="00107895">
        <w:rPr>
          <w:rFonts w:cstheme="minorHAnsi"/>
          <w:bCs/>
          <w:sz w:val="20"/>
          <w:szCs w:val="20"/>
        </w:rPr>
        <w:t>specyfikacja dostawy</w:t>
      </w:r>
      <w:r w:rsidRPr="00AC7595">
        <w:rPr>
          <w:rFonts w:cstheme="minorHAnsi"/>
          <w:bCs/>
          <w:sz w:val="20"/>
          <w:szCs w:val="20"/>
        </w:rPr>
        <w:t>, w Specy</w:t>
      </w:r>
      <w:r w:rsidR="00107895">
        <w:rPr>
          <w:rFonts w:cstheme="minorHAnsi"/>
          <w:bCs/>
          <w:sz w:val="20"/>
          <w:szCs w:val="20"/>
        </w:rPr>
        <w:t>fikacji Warunków Zamówieni</w:t>
      </w:r>
      <w:r w:rsidR="000C1546">
        <w:rPr>
          <w:rFonts w:cstheme="minorHAnsi"/>
          <w:bCs/>
          <w:sz w:val="20"/>
          <w:szCs w:val="20"/>
        </w:rPr>
        <w:t>a, załączniku „wyposażenie.xls” oraz zgodnie ze złożoną ofertą.</w:t>
      </w:r>
    </w:p>
    <w:p w:rsidR="0090070B" w:rsidRPr="00AC7595" w:rsidRDefault="0090070B" w:rsidP="00CF31D7">
      <w:pPr>
        <w:numPr>
          <w:ilvl w:val="0"/>
          <w:numId w:val="102"/>
        </w:numPr>
        <w:tabs>
          <w:tab w:val="left" w:pos="284"/>
        </w:tabs>
        <w:spacing w:after="0" w:line="240" w:lineRule="auto"/>
        <w:ind w:left="0" w:firstLine="0"/>
        <w:jc w:val="both"/>
        <w:rPr>
          <w:rFonts w:cstheme="minorHAnsi"/>
          <w:bCs/>
          <w:sz w:val="20"/>
          <w:szCs w:val="20"/>
        </w:rPr>
      </w:pPr>
      <w:r w:rsidRPr="00AC7595">
        <w:rPr>
          <w:rFonts w:cstheme="minorHAnsi"/>
          <w:bCs/>
          <w:sz w:val="20"/>
          <w:szCs w:val="20"/>
        </w:rPr>
        <w:t>Fabrycznie nowy przedmiot umowy zostanie dostarczony zgodnie z opisem przedmiotu zamówienia, o którym mowa w ust. 2.</w:t>
      </w:r>
    </w:p>
    <w:p w:rsidR="0090070B" w:rsidRPr="00AC7595" w:rsidRDefault="0090070B" w:rsidP="00CF31D7">
      <w:pPr>
        <w:numPr>
          <w:ilvl w:val="0"/>
          <w:numId w:val="102"/>
        </w:numPr>
        <w:tabs>
          <w:tab w:val="left" w:pos="284"/>
        </w:tabs>
        <w:spacing w:after="0" w:line="240" w:lineRule="auto"/>
        <w:ind w:left="0" w:firstLine="0"/>
        <w:jc w:val="both"/>
        <w:rPr>
          <w:rFonts w:cstheme="minorHAnsi"/>
          <w:bCs/>
          <w:sz w:val="20"/>
          <w:szCs w:val="20"/>
        </w:rPr>
      </w:pPr>
      <w:r w:rsidRPr="00AC7595">
        <w:rPr>
          <w:rFonts w:cstheme="minorHAnsi"/>
          <w:bCs/>
          <w:sz w:val="20"/>
          <w:szCs w:val="20"/>
        </w:rPr>
        <w:t>Wykonawca oświadcza, że otrzymał wszystkie niezbędne informacje potrzebne do realizacji przedmiotu umowy.</w:t>
      </w: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2</w:t>
      </w:r>
    </w:p>
    <w:p w:rsidR="0090070B" w:rsidRPr="00AC7595" w:rsidRDefault="0090070B" w:rsidP="005A1D34">
      <w:pPr>
        <w:keepNext/>
        <w:spacing w:after="0"/>
        <w:jc w:val="center"/>
        <w:rPr>
          <w:rFonts w:cstheme="minorHAnsi"/>
          <w:b/>
          <w:sz w:val="20"/>
          <w:szCs w:val="20"/>
        </w:rPr>
      </w:pPr>
      <w:r w:rsidRPr="00AC7595">
        <w:rPr>
          <w:rFonts w:cstheme="minorHAnsi"/>
          <w:b/>
          <w:sz w:val="20"/>
          <w:szCs w:val="20"/>
        </w:rPr>
        <w:t>TERMIN DOSTAWY</w:t>
      </w:r>
    </w:p>
    <w:p w:rsidR="0090070B" w:rsidRPr="00AC7595" w:rsidRDefault="005A1D34" w:rsidP="0090070B">
      <w:pPr>
        <w:widowControl w:val="0"/>
        <w:autoSpaceDE w:val="0"/>
        <w:autoSpaceDN w:val="0"/>
        <w:adjustRightInd w:val="0"/>
        <w:spacing w:before="100" w:after="100"/>
        <w:rPr>
          <w:rFonts w:cstheme="minorHAnsi"/>
          <w:sz w:val="20"/>
          <w:szCs w:val="20"/>
        </w:rPr>
      </w:pPr>
      <w:r w:rsidRPr="00AC7595">
        <w:rPr>
          <w:rFonts w:cstheme="minorHAnsi"/>
          <w:sz w:val="20"/>
          <w:szCs w:val="20"/>
        </w:rPr>
        <w:t>Realizacja dostawy</w:t>
      </w:r>
      <w:r w:rsidR="0090070B" w:rsidRPr="00AC7595">
        <w:rPr>
          <w:rFonts w:cstheme="minorHAnsi"/>
          <w:sz w:val="20"/>
          <w:szCs w:val="20"/>
        </w:rPr>
        <w:t xml:space="preserve"> nastąpi w terminie</w:t>
      </w:r>
      <w:r w:rsidRPr="00AC7595">
        <w:rPr>
          <w:rFonts w:cstheme="minorHAnsi"/>
          <w:sz w:val="20"/>
          <w:szCs w:val="20"/>
        </w:rPr>
        <w:t xml:space="preserve"> nie wcześniej niż  1 sierpnia 2022 r., zakończenie dostawy do 3</w:t>
      </w:r>
      <w:r w:rsidR="00E00E84">
        <w:rPr>
          <w:rFonts w:cstheme="minorHAnsi"/>
          <w:sz w:val="20"/>
          <w:szCs w:val="20"/>
        </w:rPr>
        <w:t>1</w:t>
      </w:r>
      <w:r w:rsidRPr="00AC7595">
        <w:rPr>
          <w:rFonts w:cstheme="minorHAnsi"/>
          <w:sz w:val="20"/>
          <w:szCs w:val="20"/>
        </w:rPr>
        <w:t>.</w:t>
      </w:r>
      <w:r w:rsidR="004F5C35">
        <w:rPr>
          <w:rFonts w:cstheme="minorHAnsi"/>
          <w:sz w:val="20"/>
          <w:szCs w:val="20"/>
        </w:rPr>
        <w:t>10</w:t>
      </w:r>
      <w:r w:rsidRPr="00AC7595">
        <w:rPr>
          <w:rFonts w:cstheme="minorHAnsi"/>
          <w:sz w:val="20"/>
          <w:szCs w:val="20"/>
        </w:rPr>
        <w:t>.2022 r</w:t>
      </w:r>
    </w:p>
    <w:p w:rsidR="000B11E0" w:rsidRDefault="000B11E0" w:rsidP="005A1D34">
      <w:pPr>
        <w:keepNext/>
        <w:spacing w:after="0"/>
        <w:jc w:val="center"/>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3</w:t>
      </w:r>
    </w:p>
    <w:p w:rsidR="0090070B" w:rsidRPr="00AC7595" w:rsidRDefault="0090070B" w:rsidP="005A1D34">
      <w:pPr>
        <w:spacing w:after="0"/>
        <w:jc w:val="center"/>
        <w:outlineLvl w:val="0"/>
        <w:rPr>
          <w:rFonts w:cstheme="minorHAnsi"/>
          <w:b/>
          <w:sz w:val="20"/>
          <w:szCs w:val="20"/>
        </w:rPr>
      </w:pPr>
      <w:r w:rsidRPr="00AC7595">
        <w:rPr>
          <w:rFonts w:cstheme="minorHAnsi"/>
          <w:b/>
          <w:sz w:val="20"/>
          <w:szCs w:val="20"/>
        </w:rPr>
        <w:t>PRAWA I OBOWIĄZKI STRON</w:t>
      </w:r>
    </w:p>
    <w:p w:rsidR="0090070B" w:rsidRPr="00AC7595" w:rsidRDefault="0090070B" w:rsidP="00CF31D7">
      <w:pPr>
        <w:numPr>
          <w:ilvl w:val="0"/>
          <w:numId w:val="103"/>
        </w:numPr>
        <w:spacing w:after="0" w:line="240" w:lineRule="auto"/>
        <w:ind w:left="284"/>
        <w:jc w:val="both"/>
        <w:rPr>
          <w:rFonts w:cstheme="minorHAnsi"/>
          <w:sz w:val="20"/>
          <w:szCs w:val="20"/>
        </w:rPr>
      </w:pPr>
      <w:r w:rsidRPr="00AC7595">
        <w:rPr>
          <w:rFonts w:cstheme="minorHAnsi"/>
          <w:sz w:val="20"/>
          <w:szCs w:val="20"/>
        </w:rPr>
        <w:t xml:space="preserve">Zamawiający umożliwi Wykonawcy dostęp do pomieszczeń w swojej siedzibie, adres: ul. </w:t>
      </w:r>
      <w:r w:rsidR="00286404">
        <w:rPr>
          <w:rFonts w:cstheme="minorHAnsi"/>
          <w:sz w:val="20"/>
          <w:szCs w:val="20"/>
        </w:rPr>
        <w:t>Wojska Polskiego 16</w:t>
      </w:r>
      <w:r w:rsidRPr="00AC7595">
        <w:rPr>
          <w:rFonts w:cstheme="minorHAnsi"/>
          <w:sz w:val="20"/>
          <w:szCs w:val="20"/>
        </w:rPr>
        <w:t>, 72-315 Resko w których ma zostać złożony i zamontowany przedmiot dostawy, w każdy dzień roboczy w godzinach 8:00 – 15:00.</w:t>
      </w:r>
    </w:p>
    <w:p w:rsidR="0090070B" w:rsidRPr="00AC7595" w:rsidRDefault="0090070B" w:rsidP="00CF31D7">
      <w:pPr>
        <w:numPr>
          <w:ilvl w:val="0"/>
          <w:numId w:val="103"/>
        </w:numPr>
        <w:spacing w:after="0" w:line="240" w:lineRule="auto"/>
        <w:ind w:left="284" w:hanging="284"/>
        <w:jc w:val="both"/>
        <w:rPr>
          <w:rFonts w:cstheme="minorHAnsi"/>
          <w:sz w:val="20"/>
          <w:szCs w:val="20"/>
        </w:rPr>
      </w:pPr>
      <w:r w:rsidRPr="00AC7595">
        <w:rPr>
          <w:rFonts w:cstheme="minorHAnsi"/>
          <w:sz w:val="20"/>
          <w:szCs w:val="20"/>
        </w:rPr>
        <w:lastRenderedPageBreak/>
        <w:t xml:space="preserve">Wykonawca zobowiązany jest do dostarczenia przedmiotu umowy wraz z rozładunkiem, wniesieniem i bezpiecznym ułożeniem oraz montażem w miejscu wskazanym przez uprawnionego przedstawiciela Zamawiającego. </w:t>
      </w:r>
    </w:p>
    <w:p w:rsidR="0090070B" w:rsidRPr="00AC7595" w:rsidRDefault="0090070B" w:rsidP="00CF31D7">
      <w:pPr>
        <w:numPr>
          <w:ilvl w:val="0"/>
          <w:numId w:val="103"/>
        </w:numPr>
        <w:spacing w:after="0" w:line="240" w:lineRule="auto"/>
        <w:ind w:left="284" w:hanging="284"/>
        <w:jc w:val="both"/>
        <w:rPr>
          <w:rFonts w:cstheme="minorHAnsi"/>
          <w:sz w:val="20"/>
          <w:szCs w:val="20"/>
        </w:rPr>
      </w:pPr>
      <w:r w:rsidRPr="00AC7595">
        <w:rPr>
          <w:rFonts w:cstheme="minorHAnsi"/>
          <w:sz w:val="20"/>
          <w:szCs w:val="20"/>
        </w:rPr>
        <w:t xml:space="preserve">Wykonawca ustanawia osobę odpowiedzialną za nadzór dostawy w osobie: </w:t>
      </w:r>
      <w:r w:rsidR="005A1D34" w:rsidRPr="00AC7595">
        <w:rPr>
          <w:rFonts w:cstheme="minorHAnsi"/>
          <w:sz w:val="20"/>
          <w:szCs w:val="20"/>
        </w:rPr>
        <w:t xml:space="preserve">…………………… </w:t>
      </w:r>
      <w:proofErr w:type="spellStart"/>
      <w:r w:rsidRPr="00AC7595">
        <w:rPr>
          <w:rFonts w:cstheme="minorHAnsi"/>
          <w:sz w:val="20"/>
          <w:szCs w:val="20"/>
        </w:rPr>
        <w:t>tel</w:t>
      </w:r>
      <w:proofErr w:type="spellEnd"/>
      <w:r w:rsidR="005A1D34" w:rsidRPr="00AC7595">
        <w:rPr>
          <w:rFonts w:cstheme="minorHAnsi"/>
          <w:sz w:val="20"/>
          <w:szCs w:val="20"/>
        </w:rPr>
        <w:t>…………….</w:t>
      </w:r>
      <w:r w:rsidRPr="00AC7595">
        <w:rPr>
          <w:rFonts w:cstheme="minorHAnsi"/>
          <w:sz w:val="20"/>
          <w:szCs w:val="20"/>
        </w:rPr>
        <w:t xml:space="preserve">. </w:t>
      </w:r>
    </w:p>
    <w:p w:rsidR="0090070B" w:rsidRPr="00AC7595" w:rsidRDefault="0090070B" w:rsidP="00CF31D7">
      <w:pPr>
        <w:numPr>
          <w:ilvl w:val="0"/>
          <w:numId w:val="103"/>
        </w:numPr>
        <w:spacing w:after="0" w:line="240" w:lineRule="auto"/>
        <w:ind w:left="284" w:hanging="284"/>
        <w:jc w:val="both"/>
        <w:rPr>
          <w:rFonts w:cstheme="minorHAnsi"/>
          <w:sz w:val="20"/>
          <w:szCs w:val="20"/>
        </w:rPr>
      </w:pPr>
      <w:r w:rsidRPr="00AC7595">
        <w:rPr>
          <w:rFonts w:cstheme="minorHAnsi"/>
          <w:sz w:val="20"/>
          <w:szCs w:val="20"/>
        </w:rPr>
        <w:t xml:space="preserve">Zamawiający ustanawia osobę odpowiedzialną za kontakty z Wykonawcą w osobie </w:t>
      </w:r>
      <w:r w:rsidR="005A1D34" w:rsidRPr="00AC7595">
        <w:rPr>
          <w:rFonts w:cstheme="minorHAnsi"/>
          <w:sz w:val="20"/>
          <w:szCs w:val="20"/>
        </w:rPr>
        <w:t xml:space="preserve">Tomasz Szpak </w:t>
      </w:r>
      <w:r w:rsidRPr="00AC7595">
        <w:rPr>
          <w:rFonts w:cstheme="minorHAnsi"/>
          <w:sz w:val="20"/>
          <w:szCs w:val="20"/>
        </w:rPr>
        <w:t xml:space="preserve">tel. </w:t>
      </w:r>
      <w:r w:rsidR="005A1D34" w:rsidRPr="00AC7595">
        <w:rPr>
          <w:rFonts w:cstheme="minorHAnsi"/>
          <w:sz w:val="20"/>
          <w:szCs w:val="20"/>
        </w:rPr>
        <w:t>531 722 291</w:t>
      </w:r>
      <w:r w:rsidRPr="00AC7595">
        <w:rPr>
          <w:rFonts w:cstheme="minorHAnsi"/>
          <w:sz w:val="20"/>
          <w:szCs w:val="20"/>
        </w:rPr>
        <w:t>.</w:t>
      </w:r>
    </w:p>
    <w:p w:rsidR="0090070B" w:rsidRPr="00AC7595" w:rsidRDefault="0090070B" w:rsidP="00CF31D7">
      <w:pPr>
        <w:numPr>
          <w:ilvl w:val="0"/>
          <w:numId w:val="103"/>
        </w:numPr>
        <w:spacing w:after="0" w:line="240" w:lineRule="auto"/>
        <w:ind w:left="284" w:hanging="284"/>
        <w:jc w:val="both"/>
        <w:rPr>
          <w:rFonts w:cstheme="minorHAnsi"/>
          <w:sz w:val="20"/>
          <w:szCs w:val="20"/>
        </w:rPr>
      </w:pPr>
      <w:r w:rsidRPr="00AC7595">
        <w:rPr>
          <w:rFonts w:cstheme="minorHAnsi"/>
          <w:sz w:val="20"/>
          <w:szCs w:val="20"/>
        </w:rPr>
        <w:t>Strony zastrzegają sobie możliwość zmian osób nadzorujących wykonanie zamówienia. Strony będą powiadamiać się o tych zmianach w formie pisemnej.</w:t>
      </w:r>
    </w:p>
    <w:p w:rsidR="005A1D34" w:rsidRPr="00AC7595" w:rsidRDefault="005A1D34" w:rsidP="005A1D34">
      <w:pPr>
        <w:keepNext/>
        <w:spacing w:after="0"/>
        <w:jc w:val="center"/>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4</w:t>
      </w:r>
    </w:p>
    <w:p w:rsidR="0090070B" w:rsidRPr="00AC7595" w:rsidRDefault="0090070B" w:rsidP="005A1D34">
      <w:pPr>
        <w:keepNext/>
        <w:spacing w:after="0"/>
        <w:jc w:val="center"/>
        <w:outlineLvl w:val="0"/>
        <w:rPr>
          <w:rFonts w:cstheme="minorHAnsi"/>
          <w:b/>
          <w:sz w:val="20"/>
          <w:szCs w:val="20"/>
        </w:rPr>
      </w:pPr>
      <w:r w:rsidRPr="00AC7595">
        <w:rPr>
          <w:rFonts w:cstheme="minorHAnsi"/>
          <w:b/>
          <w:sz w:val="20"/>
          <w:szCs w:val="20"/>
        </w:rPr>
        <w:t>ODBIÓR DOSTAWY</w:t>
      </w:r>
    </w:p>
    <w:p w:rsidR="0090070B" w:rsidRPr="00AC7595" w:rsidRDefault="0090070B" w:rsidP="00CF31D7">
      <w:pPr>
        <w:numPr>
          <w:ilvl w:val="0"/>
          <w:numId w:val="104"/>
        </w:numPr>
        <w:spacing w:after="0" w:line="240" w:lineRule="auto"/>
        <w:ind w:left="284"/>
        <w:jc w:val="both"/>
        <w:rPr>
          <w:rFonts w:cstheme="minorHAnsi"/>
          <w:sz w:val="20"/>
          <w:szCs w:val="20"/>
        </w:rPr>
      </w:pPr>
      <w:r w:rsidRPr="00AC7595">
        <w:rPr>
          <w:rFonts w:cstheme="minorHAnsi"/>
          <w:sz w:val="20"/>
          <w:szCs w:val="20"/>
        </w:rPr>
        <w:t>Strony postanawiają, że przedmiotem odbioru dostawy będzie przedmiot umowy określony w §1.</w:t>
      </w:r>
    </w:p>
    <w:p w:rsidR="0090070B" w:rsidRPr="00AC7595" w:rsidRDefault="0090070B" w:rsidP="00CF31D7">
      <w:pPr>
        <w:numPr>
          <w:ilvl w:val="0"/>
          <w:numId w:val="104"/>
        </w:numPr>
        <w:spacing w:after="0" w:line="240" w:lineRule="auto"/>
        <w:ind w:left="284"/>
        <w:jc w:val="both"/>
        <w:rPr>
          <w:rFonts w:cstheme="minorHAnsi"/>
          <w:sz w:val="20"/>
          <w:szCs w:val="20"/>
        </w:rPr>
      </w:pPr>
      <w:r w:rsidRPr="00AC7595">
        <w:rPr>
          <w:rFonts w:cstheme="minorHAnsi"/>
          <w:sz w:val="20"/>
          <w:szCs w:val="20"/>
        </w:rPr>
        <w:t>Przedmiotem odbioru końcowego będzie przedmiot umowy pozbawiony jakichkolwiek wad.</w:t>
      </w:r>
    </w:p>
    <w:p w:rsidR="0090070B" w:rsidRPr="00AC7595" w:rsidRDefault="0090070B" w:rsidP="00CF31D7">
      <w:pPr>
        <w:numPr>
          <w:ilvl w:val="0"/>
          <w:numId w:val="104"/>
        </w:numPr>
        <w:spacing w:after="0" w:line="240" w:lineRule="auto"/>
        <w:ind w:left="284"/>
        <w:jc w:val="both"/>
        <w:rPr>
          <w:rFonts w:cstheme="minorHAnsi"/>
          <w:sz w:val="20"/>
          <w:szCs w:val="20"/>
          <w:lang w:eastAsia="ar-SA"/>
        </w:rPr>
      </w:pPr>
      <w:r w:rsidRPr="00AC7595">
        <w:rPr>
          <w:rFonts w:cstheme="minorHAnsi"/>
          <w:sz w:val="20"/>
          <w:szCs w:val="20"/>
        </w:rPr>
        <w:t xml:space="preserve">Z odbioru końcowego przedmiotu umowy zostanie sporządzony protokół odbioru końcowego. </w:t>
      </w:r>
    </w:p>
    <w:p w:rsidR="0090070B" w:rsidRPr="00AC7595" w:rsidRDefault="0090070B" w:rsidP="00CF31D7">
      <w:pPr>
        <w:numPr>
          <w:ilvl w:val="0"/>
          <w:numId w:val="104"/>
        </w:numPr>
        <w:spacing w:after="0" w:line="240" w:lineRule="auto"/>
        <w:ind w:left="284"/>
        <w:jc w:val="both"/>
        <w:rPr>
          <w:rFonts w:cstheme="minorHAnsi"/>
          <w:sz w:val="20"/>
          <w:szCs w:val="20"/>
        </w:rPr>
      </w:pPr>
      <w:r w:rsidRPr="00AC7595">
        <w:rPr>
          <w:rFonts w:cstheme="minorHAnsi"/>
          <w:sz w:val="20"/>
          <w:szCs w:val="20"/>
        </w:rPr>
        <w:t>Jeżeli w trakcie odbioru zostaną stwierdzone wady przedmiotu umowy Zamawiający odstąpi od odbioru wyznaczając termin na usunięcie wad lub dostarczenie przedmiotu umowy wolnego od wad. Zamawiający ma prawo do odstąpienia od naliczania kar umownych za opóźnienie w realizacji dostawy w okresie wyznaczonym na usunięcie wad/dostarczenie przedmiotu umowy wolnego od wad.</w:t>
      </w:r>
    </w:p>
    <w:p w:rsidR="0090070B" w:rsidRPr="00AC7595" w:rsidRDefault="0090070B" w:rsidP="00CF31D7">
      <w:pPr>
        <w:numPr>
          <w:ilvl w:val="0"/>
          <w:numId w:val="104"/>
        </w:numPr>
        <w:spacing w:after="0" w:line="240" w:lineRule="auto"/>
        <w:ind w:left="284"/>
        <w:jc w:val="both"/>
        <w:rPr>
          <w:rFonts w:cstheme="minorHAnsi"/>
          <w:sz w:val="20"/>
          <w:szCs w:val="20"/>
        </w:rPr>
      </w:pPr>
      <w:r w:rsidRPr="00AC7595">
        <w:rPr>
          <w:rFonts w:cstheme="minorHAnsi"/>
          <w:sz w:val="20"/>
          <w:szCs w:val="20"/>
        </w:rPr>
        <w:t>Jeżeli Wykonawca nie usunie wad lub nie dostarczy przedmiotu umowy wolnego od wad w terminie wyznaczonym przez Zamawiającego, Zamawiający może odstąpić od umowy oraz naliczyć kary umowne za odstąpienie od umowy z winy Wykonawcy.</w:t>
      </w:r>
    </w:p>
    <w:p w:rsidR="0090070B" w:rsidRPr="00AC7595" w:rsidRDefault="0090070B" w:rsidP="00CF31D7">
      <w:pPr>
        <w:numPr>
          <w:ilvl w:val="0"/>
          <w:numId w:val="104"/>
        </w:numPr>
        <w:tabs>
          <w:tab w:val="left" w:pos="284"/>
        </w:tabs>
        <w:spacing w:after="0" w:line="240" w:lineRule="auto"/>
        <w:ind w:left="284" w:hanging="426"/>
        <w:jc w:val="both"/>
        <w:rPr>
          <w:rFonts w:cstheme="minorHAnsi"/>
          <w:sz w:val="20"/>
          <w:szCs w:val="20"/>
        </w:rPr>
      </w:pPr>
      <w:r w:rsidRPr="00AC7595">
        <w:rPr>
          <w:rFonts w:cstheme="minorHAnsi"/>
          <w:sz w:val="20"/>
          <w:szCs w:val="20"/>
        </w:rPr>
        <w:t>Wszelkie koszty związane w odbiorem dostawy obciążają Wykonawcę.</w:t>
      </w:r>
    </w:p>
    <w:p w:rsidR="0090070B" w:rsidRPr="00AC7595" w:rsidRDefault="0090070B" w:rsidP="0090070B">
      <w:pPr>
        <w:keepNext/>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5</w:t>
      </w:r>
    </w:p>
    <w:p w:rsidR="0090070B" w:rsidRPr="00AC7595" w:rsidRDefault="0090070B" w:rsidP="005A1D34">
      <w:pPr>
        <w:keepNext/>
        <w:spacing w:after="0"/>
        <w:jc w:val="center"/>
        <w:outlineLvl w:val="0"/>
        <w:rPr>
          <w:rFonts w:cstheme="minorHAnsi"/>
          <w:b/>
          <w:sz w:val="20"/>
          <w:szCs w:val="20"/>
        </w:rPr>
      </w:pPr>
      <w:r w:rsidRPr="00AC7595">
        <w:rPr>
          <w:rFonts w:cstheme="minorHAnsi"/>
          <w:b/>
          <w:sz w:val="20"/>
          <w:szCs w:val="20"/>
        </w:rPr>
        <w:t>WYNAGRODZENIE I WARUNKI PŁATNOŚCI</w:t>
      </w:r>
    </w:p>
    <w:p w:rsidR="0090070B" w:rsidRPr="00AC7595" w:rsidRDefault="0090070B" w:rsidP="00CF31D7">
      <w:pPr>
        <w:numPr>
          <w:ilvl w:val="3"/>
          <w:numId w:val="105"/>
        </w:numPr>
        <w:tabs>
          <w:tab w:val="num" w:pos="284"/>
        </w:tabs>
        <w:overflowPunct w:val="0"/>
        <w:autoSpaceDE w:val="0"/>
        <w:autoSpaceDN w:val="0"/>
        <w:adjustRightInd w:val="0"/>
        <w:spacing w:after="0" w:line="240" w:lineRule="auto"/>
        <w:ind w:left="284" w:hanging="284"/>
        <w:jc w:val="both"/>
        <w:textAlignment w:val="baseline"/>
        <w:rPr>
          <w:rFonts w:cstheme="minorHAnsi"/>
          <w:sz w:val="20"/>
          <w:szCs w:val="20"/>
        </w:rPr>
      </w:pPr>
      <w:r w:rsidRPr="00AC7595">
        <w:rPr>
          <w:rFonts w:cstheme="minorHAnsi"/>
          <w:sz w:val="20"/>
          <w:szCs w:val="20"/>
        </w:rPr>
        <w:t xml:space="preserve">Za wykonanie przedmiotu umowy strony ustalają wynagrodzenie ryczałtowe w wysokości </w:t>
      </w:r>
      <w:r w:rsidRPr="00AC7595">
        <w:rPr>
          <w:rFonts w:cstheme="minorHAnsi"/>
          <w:sz w:val="20"/>
          <w:szCs w:val="20"/>
        </w:rPr>
        <w:br/>
      </w:r>
      <w:r w:rsidR="005A1D34" w:rsidRPr="00AC7595">
        <w:rPr>
          <w:rFonts w:cstheme="minorHAnsi"/>
          <w:b/>
          <w:sz w:val="20"/>
          <w:szCs w:val="20"/>
        </w:rPr>
        <w:t>……………</w:t>
      </w:r>
      <w:r w:rsidRPr="00AC7595">
        <w:rPr>
          <w:rFonts w:cstheme="minorHAnsi"/>
          <w:b/>
          <w:sz w:val="20"/>
          <w:szCs w:val="20"/>
        </w:rPr>
        <w:t xml:space="preserve"> zł brutto,</w:t>
      </w:r>
      <w:r w:rsidR="005A1D34" w:rsidRPr="00AC7595">
        <w:rPr>
          <w:rFonts w:cstheme="minorHAnsi"/>
          <w:sz w:val="20"/>
          <w:szCs w:val="20"/>
        </w:rPr>
        <w:t>………………..</w:t>
      </w:r>
      <w:r w:rsidRPr="00AC7595">
        <w:rPr>
          <w:rFonts w:cstheme="minorHAnsi"/>
          <w:sz w:val="20"/>
          <w:szCs w:val="20"/>
        </w:rPr>
        <w:t xml:space="preserve"> zł netto, stawka VAT</w:t>
      </w:r>
      <w:r w:rsidR="005A1D34" w:rsidRPr="00AC7595">
        <w:rPr>
          <w:rFonts w:cstheme="minorHAnsi"/>
          <w:sz w:val="20"/>
          <w:szCs w:val="20"/>
        </w:rPr>
        <w:t>……..</w:t>
      </w:r>
      <w:r w:rsidRPr="00AC7595">
        <w:rPr>
          <w:rFonts w:cstheme="minorHAnsi"/>
          <w:sz w:val="20"/>
          <w:szCs w:val="20"/>
        </w:rPr>
        <w:t>%.</w:t>
      </w:r>
    </w:p>
    <w:p w:rsidR="0090070B" w:rsidRPr="00AC7595" w:rsidRDefault="0090070B" w:rsidP="00CF31D7">
      <w:pPr>
        <w:numPr>
          <w:ilvl w:val="3"/>
          <w:numId w:val="105"/>
        </w:numPr>
        <w:tabs>
          <w:tab w:val="num" w:pos="284"/>
        </w:tabs>
        <w:overflowPunct w:val="0"/>
        <w:autoSpaceDE w:val="0"/>
        <w:autoSpaceDN w:val="0"/>
        <w:adjustRightInd w:val="0"/>
        <w:spacing w:after="0" w:line="240" w:lineRule="auto"/>
        <w:ind w:left="284" w:hanging="284"/>
        <w:jc w:val="both"/>
        <w:textAlignment w:val="baseline"/>
        <w:rPr>
          <w:rFonts w:cstheme="minorHAnsi"/>
          <w:sz w:val="20"/>
          <w:szCs w:val="20"/>
        </w:rPr>
      </w:pPr>
      <w:r w:rsidRPr="00AC7595">
        <w:rPr>
          <w:rFonts w:cstheme="minorHAnsi"/>
          <w:iCs/>
          <w:sz w:val="20"/>
          <w:szCs w:val="20"/>
        </w:rPr>
        <w:t xml:space="preserve">Ryczałtowe wynagrodzenie określone w § 9 ust. 1 Umowy pokrywa wszelkie należności dla Wykonawcy za wykonane czynności niezbędne dla właściwego i kompletnego wykonania przedmiotu Umowy. </w:t>
      </w:r>
      <w:r w:rsidRPr="00AC7595">
        <w:rPr>
          <w:rFonts w:cstheme="minorHAnsi"/>
          <w:sz w:val="20"/>
          <w:szCs w:val="20"/>
        </w:rPr>
        <w:t xml:space="preserve">Wynagrodzenie ryczałtowe określone w ust. 1 niniejszego paragrafu zawiera w szczególności: koszt zakupu, transportu, rozładunku, wniesienia i ułożenia oraz montażu w miejscu wskazanym przez Zamawiającego oraz ubezpieczenia przedmiotu umowy, koszty wynagrodzenia i nadzoru pracowników zatrudnionych do realizacji przedmiotu umowy. </w:t>
      </w:r>
    </w:p>
    <w:p w:rsidR="0090070B" w:rsidRPr="00AC7595" w:rsidRDefault="0090070B" w:rsidP="00CF31D7">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AC7595">
        <w:rPr>
          <w:rFonts w:cstheme="minorHAnsi"/>
          <w:sz w:val="20"/>
          <w:szCs w:val="20"/>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F5C35" w:rsidRPr="00286404"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286404">
        <w:rPr>
          <w:rFonts w:cstheme="minorHAnsi"/>
          <w:sz w:val="20"/>
          <w:szCs w:val="20"/>
        </w:rPr>
        <w:t xml:space="preserve">Zamawiający przewiduje następujący sposób rozliczenia wykonania przedmiotu umowy: </w:t>
      </w:r>
    </w:p>
    <w:p w:rsidR="004F5C35" w:rsidRPr="00286404" w:rsidRDefault="004F5C35" w:rsidP="004F5C35">
      <w:pPr>
        <w:numPr>
          <w:ilvl w:val="4"/>
          <w:numId w:val="124"/>
        </w:numPr>
        <w:tabs>
          <w:tab w:val="clear" w:pos="2160"/>
        </w:tabs>
        <w:overflowPunct w:val="0"/>
        <w:autoSpaceDE w:val="0"/>
        <w:autoSpaceDN w:val="0"/>
        <w:adjustRightInd w:val="0"/>
        <w:spacing w:after="0" w:line="240" w:lineRule="auto"/>
        <w:ind w:left="993" w:hanging="284"/>
        <w:jc w:val="both"/>
        <w:textAlignment w:val="baseline"/>
        <w:rPr>
          <w:rFonts w:cstheme="minorHAnsi"/>
          <w:sz w:val="20"/>
          <w:szCs w:val="20"/>
        </w:rPr>
      </w:pPr>
      <w:r w:rsidRPr="00286404">
        <w:rPr>
          <w:rFonts w:cstheme="minorHAnsi"/>
          <w:sz w:val="20"/>
          <w:szCs w:val="20"/>
        </w:rPr>
        <w:t>po dostawie i montażu wyposażenia o wartości</w:t>
      </w:r>
      <w:r w:rsidR="00107895">
        <w:rPr>
          <w:rFonts w:cstheme="minorHAnsi"/>
          <w:sz w:val="20"/>
          <w:szCs w:val="20"/>
        </w:rPr>
        <w:t xml:space="preserve"> min.</w:t>
      </w:r>
      <w:r w:rsidRPr="00286404">
        <w:rPr>
          <w:rFonts w:cstheme="minorHAnsi"/>
          <w:sz w:val="20"/>
          <w:szCs w:val="20"/>
        </w:rPr>
        <w:t xml:space="preserve"> 60% wartości umowy płatność do 50 % wynagrodzenia na podstawie protokołu odbioru częściowego dostawy</w:t>
      </w:r>
      <w:r w:rsidR="00286404" w:rsidRPr="00286404">
        <w:rPr>
          <w:rFonts w:cstheme="minorHAnsi"/>
          <w:sz w:val="20"/>
          <w:szCs w:val="20"/>
        </w:rPr>
        <w:t>,</w:t>
      </w:r>
    </w:p>
    <w:p w:rsidR="004F5C35" w:rsidRPr="00286404" w:rsidRDefault="004F5C35" w:rsidP="004F5C35">
      <w:pPr>
        <w:numPr>
          <w:ilvl w:val="4"/>
          <w:numId w:val="124"/>
        </w:numPr>
        <w:tabs>
          <w:tab w:val="clear" w:pos="2160"/>
        </w:tabs>
        <w:overflowPunct w:val="0"/>
        <w:autoSpaceDE w:val="0"/>
        <w:autoSpaceDN w:val="0"/>
        <w:adjustRightInd w:val="0"/>
        <w:spacing w:after="0" w:line="240" w:lineRule="auto"/>
        <w:ind w:left="993" w:hanging="284"/>
        <w:jc w:val="both"/>
        <w:textAlignment w:val="baseline"/>
        <w:rPr>
          <w:rFonts w:cstheme="minorHAnsi"/>
          <w:sz w:val="20"/>
          <w:szCs w:val="20"/>
        </w:rPr>
      </w:pPr>
      <w:r w:rsidRPr="00286404">
        <w:rPr>
          <w:rFonts w:cstheme="minorHAnsi"/>
          <w:sz w:val="20"/>
          <w:szCs w:val="20"/>
        </w:rPr>
        <w:t>po dostawie i montażu wyposażenia o wartości 100% wartości umowy płatność do 100% wynagrodzenia na podstawie protokołu odbioru końcowego dostawy.</w:t>
      </w:r>
    </w:p>
    <w:p w:rsidR="004F5C35" w:rsidRPr="004F5C35"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Zapłata za fakturę może być zrealizowana z terminem odroczonej płatności nie przekraczającym 30 dni licząc od daty otrzymania przez Zamawiającego zaakceptowanej faktury.</w:t>
      </w:r>
    </w:p>
    <w:p w:rsidR="004F5C35" w:rsidRPr="004F5C35"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Zamawiający nie przewiduje udzielania zaliczek.</w:t>
      </w:r>
    </w:p>
    <w:p w:rsidR="004F5C35" w:rsidRPr="004F5C35"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Wykonawca nie może, bez pisemnej zgody Zamawiającego, przenieść zobowiązań na osobę trzecią, ani też scedować na osobę trzecią swoich wierzytelności.</w:t>
      </w:r>
    </w:p>
    <w:p w:rsidR="004F5C35" w:rsidRPr="004F5C35" w:rsidRDefault="0090070B"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 xml:space="preserve">Za dzień dokonania płatności uważa się dzień, w którym nastąpiło przekazanie należności na rachunek bankowy Wykonawcy nr </w:t>
      </w:r>
      <w:r w:rsidR="005A1D34" w:rsidRPr="004F5C35">
        <w:rPr>
          <w:rFonts w:cstheme="minorHAnsi"/>
          <w:sz w:val="20"/>
          <w:szCs w:val="20"/>
        </w:rPr>
        <w:t>……………………….</w:t>
      </w:r>
      <w:r w:rsidRPr="004F5C35">
        <w:rPr>
          <w:rFonts w:cstheme="minorHAnsi"/>
          <w:sz w:val="20"/>
          <w:szCs w:val="20"/>
        </w:rPr>
        <w:t>.</w:t>
      </w:r>
    </w:p>
    <w:p w:rsidR="004F5C35" w:rsidRPr="004F5C35" w:rsidRDefault="005A1D34"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Zapłata za wykonanie przedmiotu umowy nastąpi z wykorzystaniem mechanizmu płatności podzielonej (tzw. „split payment”).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4F5C35" w:rsidRPr="004F5C35" w:rsidRDefault="005A1D34"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lastRenderedPageBreak/>
        <w:t>Wykonawca oświadcza, że wyraża zgodę na dokonywanie przez Zamawiającego płatności w systemie podzielonej płatności.</w:t>
      </w:r>
    </w:p>
    <w:p w:rsidR="004F5C35" w:rsidRPr="00BB02D0" w:rsidRDefault="005A1D34"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4F5C35">
        <w:rPr>
          <w:rFonts w:cstheme="minorHAnsi"/>
          <w:sz w:val="20"/>
          <w:szCs w:val="20"/>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w:t>
      </w:r>
      <w:r w:rsidRPr="00BB02D0">
        <w:rPr>
          <w:rFonts w:cstheme="minorHAnsi"/>
          <w:sz w:val="20"/>
          <w:szCs w:val="20"/>
        </w:rPr>
        <w:t xml:space="preserve">15r ust. 1 Ustawy z dnia 2 marca 2020 r. o szczególnych rozwiązaniach związanych z zapobieganiem, przeciwdziałaniem i zwalczaniem COVID-19, innych chorób zakaźnych oraz wywołanych nimi sytuacji kryzysowych (Dz. U. poz. 374 z </w:t>
      </w:r>
      <w:proofErr w:type="spellStart"/>
      <w:r w:rsidRPr="00BB02D0">
        <w:rPr>
          <w:rFonts w:cstheme="minorHAnsi"/>
          <w:sz w:val="20"/>
          <w:szCs w:val="20"/>
        </w:rPr>
        <w:t>późn</w:t>
      </w:r>
      <w:proofErr w:type="spellEnd"/>
      <w:r w:rsidRPr="00BB02D0">
        <w:rPr>
          <w:rFonts w:cstheme="minorHAnsi"/>
          <w:sz w:val="20"/>
          <w:szCs w:val="20"/>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5A1D34" w:rsidRPr="00BB02D0" w:rsidRDefault="005A1D34" w:rsidP="004F5C35">
      <w:pPr>
        <w:numPr>
          <w:ilvl w:val="3"/>
          <w:numId w:val="105"/>
        </w:numPr>
        <w:overflowPunct w:val="0"/>
        <w:autoSpaceDE w:val="0"/>
        <w:autoSpaceDN w:val="0"/>
        <w:adjustRightInd w:val="0"/>
        <w:spacing w:after="0" w:line="240" w:lineRule="auto"/>
        <w:ind w:left="284" w:hanging="284"/>
        <w:jc w:val="both"/>
        <w:textAlignment w:val="baseline"/>
        <w:rPr>
          <w:rFonts w:cstheme="minorHAnsi"/>
          <w:sz w:val="20"/>
          <w:szCs w:val="20"/>
        </w:rPr>
      </w:pPr>
      <w:r w:rsidRPr="00BB02D0">
        <w:rPr>
          <w:rFonts w:cstheme="minorHAnsi"/>
          <w:sz w:val="20"/>
          <w:szCs w:val="20"/>
        </w:rPr>
        <w:t>Suma kar umownych nie może przekroczyć łącznej kwoty brutto wynagrodzenia Wykonawcy, o której mowa w §5 ust. 1.</w:t>
      </w: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6</w:t>
      </w:r>
    </w:p>
    <w:p w:rsidR="0090070B" w:rsidRPr="00AC7595" w:rsidRDefault="0090070B" w:rsidP="005A1D34">
      <w:pPr>
        <w:keepNext/>
        <w:spacing w:after="0"/>
        <w:jc w:val="center"/>
        <w:outlineLvl w:val="0"/>
        <w:rPr>
          <w:rFonts w:cstheme="minorHAnsi"/>
          <w:bCs/>
          <w:strike/>
          <w:sz w:val="20"/>
          <w:szCs w:val="20"/>
        </w:rPr>
      </w:pPr>
      <w:r w:rsidRPr="00AC7595">
        <w:rPr>
          <w:rFonts w:cstheme="minorHAnsi"/>
          <w:b/>
          <w:sz w:val="20"/>
          <w:szCs w:val="20"/>
        </w:rPr>
        <w:t>KARY UMOWNE</w:t>
      </w:r>
    </w:p>
    <w:p w:rsidR="0090070B" w:rsidRPr="00AC7595" w:rsidRDefault="0090070B" w:rsidP="00CF31D7">
      <w:pPr>
        <w:numPr>
          <w:ilvl w:val="0"/>
          <w:numId w:val="107"/>
        </w:numPr>
        <w:spacing w:after="0" w:line="240" w:lineRule="auto"/>
        <w:ind w:left="284" w:hanging="284"/>
        <w:jc w:val="both"/>
        <w:rPr>
          <w:rFonts w:cstheme="minorHAnsi"/>
          <w:sz w:val="20"/>
          <w:szCs w:val="20"/>
        </w:rPr>
      </w:pPr>
      <w:r w:rsidRPr="00AC7595">
        <w:rPr>
          <w:rFonts w:cstheme="minorHAnsi"/>
          <w:sz w:val="20"/>
          <w:szCs w:val="20"/>
        </w:rPr>
        <w:t xml:space="preserve">Strony postanawiają, iż w przypadkach określonych w Umowie obowiązującą formą odszkodowania za szkody związane z niewykonaniem lub nienależytym wykonaniem Umowy będą kary umowne. </w:t>
      </w:r>
    </w:p>
    <w:p w:rsidR="0090070B" w:rsidRPr="00AC7595" w:rsidRDefault="0090070B" w:rsidP="00CF31D7">
      <w:pPr>
        <w:numPr>
          <w:ilvl w:val="0"/>
          <w:numId w:val="107"/>
        </w:numPr>
        <w:spacing w:after="0" w:line="240" w:lineRule="auto"/>
        <w:ind w:left="284" w:hanging="284"/>
        <w:jc w:val="both"/>
        <w:rPr>
          <w:rFonts w:cstheme="minorHAnsi"/>
          <w:sz w:val="20"/>
          <w:szCs w:val="20"/>
        </w:rPr>
      </w:pPr>
      <w:r w:rsidRPr="00AC7595">
        <w:rPr>
          <w:rFonts w:cstheme="minorHAnsi"/>
          <w:sz w:val="20"/>
          <w:szCs w:val="20"/>
        </w:rPr>
        <w:t>Kary te będą naliczane w następujących przypadkach i wysokościach:</w:t>
      </w:r>
    </w:p>
    <w:p w:rsidR="0090070B" w:rsidRPr="00286404" w:rsidRDefault="0090070B" w:rsidP="00CF31D7">
      <w:pPr>
        <w:numPr>
          <w:ilvl w:val="2"/>
          <w:numId w:val="108"/>
        </w:numPr>
        <w:tabs>
          <w:tab w:val="num" w:pos="567"/>
        </w:tabs>
        <w:spacing w:after="0" w:line="240" w:lineRule="auto"/>
        <w:ind w:left="567" w:hanging="283"/>
        <w:jc w:val="both"/>
        <w:rPr>
          <w:rFonts w:cstheme="minorHAnsi"/>
          <w:sz w:val="20"/>
          <w:szCs w:val="20"/>
        </w:rPr>
      </w:pPr>
      <w:r w:rsidRPr="00AC7595">
        <w:rPr>
          <w:rFonts w:cstheme="minorHAnsi"/>
          <w:sz w:val="20"/>
          <w:szCs w:val="20"/>
        </w:rPr>
        <w:t xml:space="preserve">Zamawiającemu przysługują od Wykonawcy następujące kary </w:t>
      </w:r>
      <w:r w:rsidRPr="00286404">
        <w:rPr>
          <w:rFonts w:cstheme="minorHAnsi"/>
          <w:sz w:val="20"/>
          <w:szCs w:val="20"/>
        </w:rPr>
        <w:t>umowne:</w:t>
      </w:r>
    </w:p>
    <w:p w:rsidR="0090070B" w:rsidRPr="00286404" w:rsidRDefault="0090070B" w:rsidP="00CF31D7">
      <w:pPr>
        <w:numPr>
          <w:ilvl w:val="0"/>
          <w:numId w:val="109"/>
        </w:numPr>
        <w:tabs>
          <w:tab w:val="num" w:pos="851"/>
        </w:tabs>
        <w:spacing w:after="0" w:line="240" w:lineRule="auto"/>
        <w:ind w:left="851" w:hanging="283"/>
        <w:jc w:val="both"/>
        <w:rPr>
          <w:rFonts w:cstheme="minorHAnsi"/>
          <w:sz w:val="20"/>
          <w:szCs w:val="20"/>
        </w:rPr>
      </w:pPr>
      <w:r w:rsidRPr="00286404">
        <w:rPr>
          <w:rFonts w:cstheme="minorHAnsi"/>
          <w:sz w:val="20"/>
          <w:szCs w:val="20"/>
        </w:rPr>
        <w:t xml:space="preserve">za </w:t>
      </w:r>
      <w:r w:rsidR="005A1D34" w:rsidRPr="00286404">
        <w:rPr>
          <w:rFonts w:cstheme="minorHAnsi"/>
          <w:sz w:val="20"/>
          <w:szCs w:val="20"/>
        </w:rPr>
        <w:t xml:space="preserve">zwłokę </w:t>
      </w:r>
      <w:r w:rsidRPr="00286404">
        <w:rPr>
          <w:rFonts w:cstheme="minorHAnsi"/>
          <w:sz w:val="20"/>
          <w:szCs w:val="20"/>
        </w:rPr>
        <w:t>w wykonaniu zobowiązania, o którym mowa w § 2 - w wysokości 0,1% wynagrodzenia brutto, o którym mowa w §5 ust. 1, za każdy dzień opóźnienia,</w:t>
      </w:r>
    </w:p>
    <w:p w:rsidR="0090070B" w:rsidRPr="00286404" w:rsidRDefault="0090070B" w:rsidP="00CF31D7">
      <w:pPr>
        <w:numPr>
          <w:ilvl w:val="0"/>
          <w:numId w:val="109"/>
        </w:numPr>
        <w:tabs>
          <w:tab w:val="num" w:pos="851"/>
        </w:tabs>
        <w:spacing w:after="0" w:line="240" w:lineRule="auto"/>
        <w:ind w:left="851" w:hanging="283"/>
        <w:jc w:val="both"/>
        <w:rPr>
          <w:rFonts w:cstheme="minorHAnsi"/>
          <w:sz w:val="20"/>
          <w:szCs w:val="20"/>
        </w:rPr>
      </w:pPr>
      <w:r w:rsidRPr="00286404">
        <w:rPr>
          <w:rFonts w:cstheme="minorHAnsi"/>
          <w:sz w:val="20"/>
          <w:szCs w:val="20"/>
        </w:rPr>
        <w:t xml:space="preserve">za </w:t>
      </w:r>
      <w:r w:rsidR="005A1D34" w:rsidRPr="00286404">
        <w:rPr>
          <w:rFonts w:cstheme="minorHAnsi"/>
          <w:sz w:val="20"/>
          <w:szCs w:val="20"/>
        </w:rPr>
        <w:t>zwłokę</w:t>
      </w:r>
      <w:r w:rsidRPr="00286404">
        <w:rPr>
          <w:rFonts w:cstheme="minorHAnsi"/>
          <w:sz w:val="20"/>
          <w:szCs w:val="20"/>
        </w:rPr>
        <w:t xml:space="preserve"> w usunięciu wad i/lub usterek stwierdzonych podczas odbioru dostawy w stosunku do terminu wyznaczonego przez Zamawiającego - w wysokości 0,1% wynagrodzenia brutto, o którym mowa – w § 5 ust. 1 -  za każdy dzień opóźnienia;</w:t>
      </w:r>
    </w:p>
    <w:p w:rsidR="0090070B" w:rsidRPr="00286404" w:rsidRDefault="0090070B" w:rsidP="00CF31D7">
      <w:pPr>
        <w:numPr>
          <w:ilvl w:val="0"/>
          <w:numId w:val="109"/>
        </w:numPr>
        <w:tabs>
          <w:tab w:val="num" w:pos="851"/>
        </w:tabs>
        <w:spacing w:after="0" w:line="240" w:lineRule="auto"/>
        <w:ind w:left="851" w:hanging="283"/>
        <w:jc w:val="both"/>
        <w:rPr>
          <w:rFonts w:cstheme="minorHAnsi"/>
          <w:sz w:val="20"/>
          <w:szCs w:val="20"/>
        </w:rPr>
      </w:pPr>
      <w:r w:rsidRPr="00286404">
        <w:rPr>
          <w:rFonts w:cstheme="minorHAnsi"/>
          <w:sz w:val="20"/>
          <w:szCs w:val="20"/>
        </w:rPr>
        <w:t xml:space="preserve">za </w:t>
      </w:r>
      <w:r w:rsidR="005A1D34" w:rsidRPr="00286404">
        <w:rPr>
          <w:rFonts w:cstheme="minorHAnsi"/>
          <w:sz w:val="20"/>
          <w:szCs w:val="20"/>
        </w:rPr>
        <w:t>zwłokę</w:t>
      </w:r>
      <w:r w:rsidRPr="00286404">
        <w:rPr>
          <w:rFonts w:cstheme="minorHAnsi"/>
          <w:sz w:val="20"/>
          <w:szCs w:val="20"/>
        </w:rPr>
        <w:t xml:space="preserve"> w usunięciu wad i/lub usterek stwierdzonych w trakcie okresu gwarancji lub rękojmi, w stosunku do terminów wyznaczonych na usunięcie wad - w wysokości 0,1% wynagrodzenia brutto, o którym mowa w § 5 ust. 1 - za każdy dzień opóźnienia.</w:t>
      </w:r>
    </w:p>
    <w:p w:rsidR="0090070B" w:rsidRPr="00AC7595" w:rsidRDefault="0090070B" w:rsidP="00CF31D7">
      <w:pPr>
        <w:numPr>
          <w:ilvl w:val="0"/>
          <w:numId w:val="109"/>
        </w:numPr>
        <w:tabs>
          <w:tab w:val="num" w:pos="851"/>
        </w:tabs>
        <w:spacing w:after="0" w:line="240" w:lineRule="auto"/>
        <w:ind w:left="851" w:hanging="283"/>
        <w:jc w:val="both"/>
        <w:rPr>
          <w:rFonts w:cstheme="minorHAnsi"/>
          <w:sz w:val="20"/>
          <w:szCs w:val="20"/>
        </w:rPr>
      </w:pPr>
      <w:r w:rsidRPr="00286404">
        <w:rPr>
          <w:rFonts w:cstheme="minorHAnsi"/>
          <w:sz w:val="20"/>
          <w:szCs w:val="20"/>
        </w:rPr>
        <w:t>za rozwiązanie lub odstąpienie od Umowy (w wyniku czego doszło do zakończenia współpracy) z winy leżącej po stronie Wykonawcy - w wysokości</w:t>
      </w:r>
      <w:r w:rsidR="005A1D34" w:rsidRPr="00286404">
        <w:rPr>
          <w:rFonts w:cstheme="minorHAnsi"/>
          <w:sz w:val="20"/>
          <w:szCs w:val="20"/>
        </w:rPr>
        <w:t xml:space="preserve"> 10</w:t>
      </w:r>
      <w:r w:rsidRPr="00286404">
        <w:rPr>
          <w:rFonts w:cstheme="minorHAnsi"/>
          <w:sz w:val="20"/>
          <w:szCs w:val="20"/>
        </w:rPr>
        <w:t xml:space="preserve"> % wynagrodzenia</w:t>
      </w:r>
      <w:r w:rsidRPr="00AC7595">
        <w:rPr>
          <w:rFonts w:cstheme="minorHAnsi"/>
          <w:sz w:val="20"/>
          <w:szCs w:val="20"/>
        </w:rPr>
        <w:t xml:space="preserve"> brutto, o którym mowa w § 5 ust. 1.</w:t>
      </w:r>
    </w:p>
    <w:p w:rsidR="0090070B" w:rsidRPr="00AC7595" w:rsidRDefault="0090070B" w:rsidP="005A1D34">
      <w:pPr>
        <w:spacing w:after="0" w:line="240" w:lineRule="auto"/>
        <w:ind w:left="284" w:hanging="284"/>
        <w:rPr>
          <w:rFonts w:cstheme="minorHAnsi"/>
          <w:sz w:val="20"/>
          <w:szCs w:val="20"/>
        </w:rPr>
      </w:pPr>
      <w:r w:rsidRPr="00AC7595">
        <w:rPr>
          <w:rFonts w:cstheme="minorHAnsi"/>
          <w:sz w:val="20"/>
          <w:szCs w:val="20"/>
        </w:rPr>
        <w:t>3. Strony zastrzegają sobie prawo dochodzenia odszkodowania uzupełniającego na zasadach ogólnych w przypadku, gdy poniesiona szkoda przewyższa należną karę umowną.</w:t>
      </w:r>
    </w:p>
    <w:p w:rsidR="0090070B" w:rsidRPr="00AC7595" w:rsidRDefault="0090070B" w:rsidP="005A1D34">
      <w:pPr>
        <w:spacing w:after="0" w:line="240" w:lineRule="auto"/>
        <w:ind w:left="284" w:hanging="284"/>
        <w:rPr>
          <w:rFonts w:cstheme="minorHAnsi"/>
          <w:sz w:val="20"/>
          <w:szCs w:val="20"/>
        </w:rPr>
      </w:pPr>
      <w:r w:rsidRPr="00AC7595">
        <w:rPr>
          <w:rFonts w:cstheme="minorHAnsi"/>
          <w:sz w:val="20"/>
          <w:szCs w:val="20"/>
        </w:rPr>
        <w:t>4.  Kary umowne są naliczane niezależnie od siebie i podlegają kumulowaniu.</w:t>
      </w:r>
    </w:p>
    <w:p w:rsidR="0090070B" w:rsidRPr="00AC7595" w:rsidRDefault="0090070B" w:rsidP="005A1D34">
      <w:pPr>
        <w:spacing w:after="0" w:line="240" w:lineRule="auto"/>
        <w:ind w:left="284" w:hanging="284"/>
        <w:rPr>
          <w:rFonts w:cstheme="minorHAnsi"/>
          <w:sz w:val="20"/>
          <w:szCs w:val="20"/>
          <w:highlight w:val="yellow"/>
        </w:rPr>
      </w:pPr>
      <w:r w:rsidRPr="00AC7595">
        <w:rPr>
          <w:rFonts w:cstheme="minorHAnsi"/>
          <w:sz w:val="20"/>
          <w:szCs w:val="20"/>
        </w:rPr>
        <w:t>6. W razie utraty przez Zamawiającego w całości bądź w części dofinansowania wskutek zawinionego przez Wykonawcę niezrealizowania przedmiotu umowy w terminie bądź wskutek niewykonania lub nienależytego wykonania przez Wykonawcę umowy, Wykonawca będzie zobowiązany dodatkowo do zapłaty odszkodowania na rzecz Zamawiającego w wysokości utraconego dofinansowania.</w:t>
      </w:r>
    </w:p>
    <w:p w:rsidR="005A1D34" w:rsidRPr="00AC7595" w:rsidRDefault="005A1D34" w:rsidP="005A1D34">
      <w:pPr>
        <w:keepNext/>
        <w:spacing w:after="0"/>
        <w:jc w:val="center"/>
        <w:rPr>
          <w:rFonts w:cstheme="minorHAnsi"/>
          <w:b/>
          <w:sz w:val="20"/>
          <w:szCs w:val="20"/>
        </w:rPr>
      </w:pP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7</w:t>
      </w:r>
    </w:p>
    <w:p w:rsidR="0090070B" w:rsidRPr="00286404" w:rsidRDefault="0090070B" w:rsidP="005A1D34">
      <w:pPr>
        <w:keepNext/>
        <w:spacing w:after="0"/>
        <w:jc w:val="center"/>
        <w:outlineLvl w:val="0"/>
        <w:rPr>
          <w:rFonts w:cstheme="minorHAnsi"/>
          <w:b/>
          <w:sz w:val="20"/>
          <w:szCs w:val="20"/>
        </w:rPr>
      </w:pPr>
      <w:r w:rsidRPr="00286404">
        <w:rPr>
          <w:rFonts w:cstheme="minorHAnsi"/>
          <w:b/>
          <w:sz w:val="20"/>
          <w:szCs w:val="20"/>
        </w:rPr>
        <w:t>GWARANCJA JAKOŚCI</w:t>
      </w:r>
    </w:p>
    <w:p w:rsidR="0090070B" w:rsidRPr="0083434F" w:rsidRDefault="0090070B" w:rsidP="00CF31D7">
      <w:pPr>
        <w:numPr>
          <w:ilvl w:val="0"/>
          <w:numId w:val="110"/>
        </w:numPr>
        <w:spacing w:after="0" w:line="240" w:lineRule="auto"/>
        <w:ind w:left="284" w:hanging="284"/>
        <w:jc w:val="both"/>
        <w:rPr>
          <w:rFonts w:cstheme="minorHAnsi"/>
          <w:iCs/>
          <w:sz w:val="20"/>
          <w:szCs w:val="20"/>
        </w:rPr>
      </w:pPr>
      <w:r w:rsidRPr="0083434F">
        <w:rPr>
          <w:rFonts w:cstheme="minorHAnsi"/>
          <w:iCs/>
          <w:sz w:val="20"/>
          <w:szCs w:val="20"/>
        </w:rPr>
        <w:t xml:space="preserve">Wykonawca udziela Zamawiającemu </w:t>
      </w:r>
      <w:r w:rsidR="00BB02D0" w:rsidRPr="0083434F">
        <w:rPr>
          <w:rFonts w:cstheme="minorHAnsi"/>
          <w:iCs/>
          <w:sz w:val="20"/>
          <w:szCs w:val="20"/>
        </w:rPr>
        <w:t>36</w:t>
      </w:r>
      <w:r w:rsidRPr="0083434F">
        <w:rPr>
          <w:rFonts w:cstheme="minorHAnsi"/>
          <w:iCs/>
          <w:sz w:val="20"/>
          <w:szCs w:val="20"/>
        </w:rPr>
        <w:t xml:space="preserve"> - miesięcznej gwarancji jakości na przedmiot niniejszej umowy. Gwarancja udzielana jest na zasadach określonych w Kodeksie cywilnym, z zastrzeżeniem ustępów poniższych. Okres gwarancji rozpoczyna swój bieg od dnia końcowego odbioru całego przedmiotu niniejszej umowy. </w:t>
      </w:r>
    </w:p>
    <w:p w:rsidR="0090070B" w:rsidRPr="00286404" w:rsidRDefault="0090070B" w:rsidP="00CF31D7">
      <w:pPr>
        <w:numPr>
          <w:ilvl w:val="0"/>
          <w:numId w:val="110"/>
        </w:numPr>
        <w:spacing w:after="0" w:line="240" w:lineRule="auto"/>
        <w:ind w:left="284" w:hanging="284"/>
        <w:jc w:val="both"/>
        <w:rPr>
          <w:rFonts w:cstheme="minorHAnsi"/>
          <w:iCs/>
          <w:sz w:val="20"/>
          <w:szCs w:val="20"/>
        </w:rPr>
      </w:pPr>
      <w:r w:rsidRPr="00286404">
        <w:rPr>
          <w:rFonts w:cstheme="minorHAnsi"/>
          <w:iCs/>
          <w:sz w:val="20"/>
          <w:szCs w:val="20"/>
        </w:rPr>
        <w:t xml:space="preserve">W ramach gwarancji jakości Wykonawca zobowiązuje się do usunięcia wady w terminie nie dłuższym niż 14 (słownie: czternaście) dni od dnia powiadomienia go  przez Zamawiającego. </w:t>
      </w:r>
    </w:p>
    <w:p w:rsidR="0090070B" w:rsidRPr="00AC7595" w:rsidRDefault="0090070B" w:rsidP="00CF31D7">
      <w:pPr>
        <w:numPr>
          <w:ilvl w:val="0"/>
          <w:numId w:val="110"/>
        </w:numPr>
        <w:spacing w:after="0" w:line="240" w:lineRule="auto"/>
        <w:ind w:left="284" w:hanging="284"/>
        <w:jc w:val="both"/>
        <w:rPr>
          <w:rFonts w:cstheme="minorHAnsi"/>
          <w:iCs/>
          <w:sz w:val="20"/>
          <w:szCs w:val="20"/>
        </w:rPr>
      </w:pPr>
      <w:r w:rsidRPr="00AC7595">
        <w:rPr>
          <w:rFonts w:cstheme="minorHAnsi"/>
          <w:iCs/>
          <w:sz w:val="20"/>
          <w:szCs w:val="20"/>
        </w:rPr>
        <w:t>Udzielenie gwarancji jakości przez innych gwarantów na poszczególne urządzenia, materiały itp. wchodzące w skład przedmiotu umowy nie ogranicza, ani nie wyłącza w jakimkolwiek zakresie gwarancji jakości udzielonej przez Wykonawcę.</w:t>
      </w:r>
    </w:p>
    <w:p w:rsidR="0090070B" w:rsidRPr="00AC7595" w:rsidRDefault="0090070B" w:rsidP="00CF31D7">
      <w:pPr>
        <w:numPr>
          <w:ilvl w:val="0"/>
          <w:numId w:val="110"/>
        </w:numPr>
        <w:spacing w:after="0" w:line="240" w:lineRule="auto"/>
        <w:ind w:left="284" w:hanging="284"/>
        <w:jc w:val="both"/>
        <w:rPr>
          <w:rFonts w:cstheme="minorHAnsi"/>
          <w:iCs/>
          <w:sz w:val="20"/>
          <w:szCs w:val="20"/>
        </w:rPr>
      </w:pPr>
      <w:r w:rsidRPr="00AC7595">
        <w:rPr>
          <w:rFonts w:cstheme="minorHAnsi"/>
          <w:iCs/>
          <w:sz w:val="20"/>
          <w:szCs w:val="20"/>
        </w:rPr>
        <w:t>Wykonawca odpowiada za działania i zaniechania podwykonawców jak za własne.</w:t>
      </w:r>
    </w:p>
    <w:p w:rsidR="0090070B" w:rsidRPr="00AC7595" w:rsidRDefault="0090070B" w:rsidP="00CF31D7">
      <w:pPr>
        <w:numPr>
          <w:ilvl w:val="0"/>
          <w:numId w:val="110"/>
        </w:numPr>
        <w:spacing w:after="0" w:line="240" w:lineRule="auto"/>
        <w:ind w:left="284" w:hanging="284"/>
        <w:jc w:val="both"/>
        <w:rPr>
          <w:rFonts w:cstheme="minorHAnsi"/>
          <w:iCs/>
          <w:sz w:val="20"/>
          <w:szCs w:val="20"/>
        </w:rPr>
      </w:pPr>
      <w:r w:rsidRPr="00AC7595">
        <w:rPr>
          <w:rFonts w:cstheme="minorHAnsi"/>
          <w:iCs/>
          <w:sz w:val="20"/>
          <w:szCs w:val="20"/>
        </w:rPr>
        <w:t xml:space="preserve">Zamawiający nie odpowiada za jakiekolwiek zobowiązania Wykonawcy wobec podwykonawców, jak również za zobowiązania podwykonawców wobec osób trzecich. </w:t>
      </w:r>
      <w:r w:rsidRPr="00AC7595">
        <w:rPr>
          <w:rFonts w:cstheme="minorHAnsi"/>
          <w:sz w:val="20"/>
          <w:szCs w:val="20"/>
        </w:rPr>
        <w:t xml:space="preserve">Strony, stosownie do postanowień art. 558 § 1 Kodeksu cywilnego, rozszerzają odpowiedzialność z tytułu rękojmi za wszelkie wady – w ten sposób, że uprawnienia z tego tytułu przysługiwać będą </w:t>
      </w:r>
      <w:r w:rsidRPr="00BA59F9">
        <w:rPr>
          <w:rFonts w:cstheme="minorHAnsi"/>
          <w:sz w:val="20"/>
          <w:szCs w:val="20"/>
        </w:rPr>
        <w:t xml:space="preserve">Zamawiającemu w okresie </w:t>
      </w:r>
      <w:r w:rsidR="00BB02D0" w:rsidRPr="00BA59F9">
        <w:rPr>
          <w:rFonts w:cstheme="minorHAnsi"/>
          <w:sz w:val="20"/>
          <w:szCs w:val="20"/>
        </w:rPr>
        <w:t>36</w:t>
      </w:r>
      <w:r w:rsidRPr="00BA59F9">
        <w:rPr>
          <w:rFonts w:cstheme="minorHAnsi"/>
          <w:bCs/>
          <w:sz w:val="20"/>
          <w:szCs w:val="20"/>
        </w:rPr>
        <w:t xml:space="preserve"> miesięcy</w:t>
      </w:r>
      <w:r w:rsidRPr="00BA59F9">
        <w:rPr>
          <w:rFonts w:cstheme="minorHAnsi"/>
          <w:sz w:val="20"/>
          <w:szCs w:val="20"/>
        </w:rPr>
        <w:t xml:space="preserve"> od</w:t>
      </w:r>
      <w:r w:rsidRPr="00AC7595">
        <w:rPr>
          <w:rFonts w:cstheme="minorHAnsi"/>
          <w:sz w:val="20"/>
          <w:szCs w:val="20"/>
        </w:rPr>
        <w:t xml:space="preserve"> dnia podpisania protokołu odbioru dostawy.</w:t>
      </w:r>
    </w:p>
    <w:p w:rsidR="0090070B" w:rsidRPr="00AC7595" w:rsidRDefault="0090070B" w:rsidP="00CF31D7">
      <w:pPr>
        <w:numPr>
          <w:ilvl w:val="0"/>
          <w:numId w:val="110"/>
        </w:numPr>
        <w:spacing w:after="0" w:line="240" w:lineRule="auto"/>
        <w:ind w:left="284" w:hanging="284"/>
        <w:jc w:val="both"/>
        <w:rPr>
          <w:rFonts w:cstheme="minorHAnsi"/>
          <w:iCs/>
          <w:sz w:val="20"/>
          <w:szCs w:val="20"/>
        </w:rPr>
      </w:pPr>
      <w:r w:rsidRPr="00AC7595">
        <w:rPr>
          <w:rFonts w:cstheme="minorHAnsi"/>
          <w:sz w:val="20"/>
          <w:szCs w:val="20"/>
        </w:rPr>
        <w:lastRenderedPageBreak/>
        <w:t>Zamawiającemu przysługują uprawnienia z tytułu rękojmi za wa</w:t>
      </w:r>
      <w:r w:rsidR="005A1D34" w:rsidRPr="00AC7595">
        <w:rPr>
          <w:rFonts w:cstheme="minorHAnsi"/>
          <w:sz w:val="20"/>
          <w:szCs w:val="20"/>
        </w:rPr>
        <w:t xml:space="preserve">dy niezależnie od uprawnień </w:t>
      </w:r>
      <w:r w:rsidRPr="00AC7595">
        <w:rPr>
          <w:rFonts w:cstheme="minorHAnsi"/>
          <w:sz w:val="20"/>
          <w:szCs w:val="20"/>
        </w:rPr>
        <w:t>z tytułu gwarancji jakości.</w:t>
      </w:r>
    </w:p>
    <w:p w:rsidR="0090070B" w:rsidRPr="00AC7595" w:rsidRDefault="0090070B" w:rsidP="005A1D34">
      <w:pPr>
        <w:keepNext/>
        <w:spacing w:after="0"/>
        <w:jc w:val="center"/>
        <w:rPr>
          <w:rFonts w:cstheme="minorHAnsi"/>
          <w:b/>
          <w:sz w:val="20"/>
          <w:szCs w:val="20"/>
        </w:rPr>
      </w:pPr>
      <w:r w:rsidRPr="00AC7595">
        <w:rPr>
          <w:rFonts w:cstheme="minorHAnsi"/>
          <w:b/>
          <w:sz w:val="20"/>
          <w:szCs w:val="20"/>
        </w:rPr>
        <w:t>§ 8</w:t>
      </w:r>
    </w:p>
    <w:p w:rsidR="0090070B" w:rsidRPr="00AC7595" w:rsidRDefault="0090070B" w:rsidP="005A1D34">
      <w:pPr>
        <w:tabs>
          <w:tab w:val="center" w:pos="5038"/>
          <w:tab w:val="right" w:pos="9574"/>
        </w:tabs>
        <w:spacing w:after="0"/>
        <w:jc w:val="center"/>
        <w:rPr>
          <w:rFonts w:cstheme="minorHAnsi"/>
          <w:b/>
          <w:sz w:val="20"/>
          <w:szCs w:val="20"/>
        </w:rPr>
      </w:pPr>
      <w:r w:rsidRPr="00AC7595">
        <w:rPr>
          <w:rFonts w:cstheme="minorHAnsi"/>
          <w:b/>
          <w:sz w:val="20"/>
          <w:szCs w:val="20"/>
        </w:rPr>
        <w:t>ROZWIĄZANIE LUB ODSTĄPIENIE OD UMOWY</w:t>
      </w:r>
    </w:p>
    <w:p w:rsidR="0090070B" w:rsidRPr="00AC7595" w:rsidRDefault="0090070B" w:rsidP="00CF31D7">
      <w:pPr>
        <w:numPr>
          <w:ilvl w:val="3"/>
          <w:numId w:val="111"/>
        </w:numPr>
        <w:tabs>
          <w:tab w:val="center" w:pos="284"/>
          <w:tab w:val="right" w:pos="9574"/>
        </w:tabs>
        <w:spacing w:after="0" w:line="240" w:lineRule="auto"/>
        <w:ind w:left="284" w:hanging="284"/>
        <w:jc w:val="both"/>
        <w:rPr>
          <w:rFonts w:cstheme="minorHAnsi"/>
          <w:sz w:val="20"/>
          <w:szCs w:val="20"/>
        </w:rPr>
      </w:pPr>
      <w:r w:rsidRPr="00AC7595">
        <w:rPr>
          <w:rFonts w:cstheme="minorHAnsi"/>
          <w:sz w:val="20"/>
          <w:szCs w:val="20"/>
        </w:rPr>
        <w:t>Zamawiającemu przysługuje prawo rozwiązania Umowy w następujących sytuacjach:</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wniesienia wniosku o ogłoszenie upadłości Wykonawcy,</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podjęcia uchwały, decyzji w przedmiocie likwidacji Wykonawcy,</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gdy zostanie wydany nakaz zajęcia majątku Wykonawcy lub jego części, który jest niezbędny do realizacji przedmiotu Umowy,</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gdy Wykonawca realizuje przedmiot Umowy za pomocą Podwykonawców (dalszych Podwykonawców), w stosunku do których Zamawiający nie zaakceptował umowy pomiędzy Wykonawcą a Podwykonawcą (dalszym Podwykonawcą),</w:t>
      </w:r>
    </w:p>
    <w:p w:rsidR="0090070B" w:rsidRPr="00AC7595" w:rsidRDefault="0090070B" w:rsidP="00CF31D7">
      <w:pPr>
        <w:numPr>
          <w:ilvl w:val="0"/>
          <w:numId w:val="112"/>
        </w:numPr>
        <w:tabs>
          <w:tab w:val="right" w:pos="-2835"/>
          <w:tab w:val="center" w:pos="-2268"/>
        </w:tabs>
        <w:suppressAutoHyphens/>
        <w:spacing w:after="0" w:line="240" w:lineRule="auto"/>
        <w:ind w:left="567" w:hanging="284"/>
        <w:jc w:val="both"/>
        <w:rPr>
          <w:rFonts w:cstheme="minorHAnsi"/>
          <w:sz w:val="20"/>
          <w:szCs w:val="20"/>
        </w:rPr>
      </w:pPr>
      <w:r w:rsidRPr="00AC7595">
        <w:rPr>
          <w:rFonts w:cstheme="minorHAnsi"/>
          <w:sz w:val="20"/>
          <w:szCs w:val="20"/>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Wykonawca jest zobowiązany w terminie 7 dni od daty złożenia wniosku o upadłość lub podjęcia uchwały / decyzji o likwidacji powiadomić na piśmie o tym fakcie Zamawiającego.</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 xml:space="preserve">W przypadku rozwiązania Umowy Zamawiający może powierzyć wykonanie przedmiotu Umowy osobie trzeciej z zachowaniem prawa do obciążenia Wykonawcy skutkami wynikającymi z jego działań, stosownie do art. 636 Kodeksu cywilnego. </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Wykonawcy przysługuje prawo rozwiązania Umowy, jeżeli Zamawiający odmawia bez uzasadnionej przyczyny odbioru dostawy lub bez uzasadnienia odmawia podpisania protokołu odbioru dostawy, pomimo dodatkowego wezwania w ustalonym przez Wykonawcę terminie, nie krótszym niż 3 dni robocze.</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Oświadczenie o rozwiązaniu Umowy powinno nastąpić w formie pisemnej po rygorem nieważności  takiego oświadczenia i powinno zawierać  uzasadnienie.</w:t>
      </w:r>
    </w:p>
    <w:p w:rsidR="0090070B" w:rsidRPr="00AC7595" w:rsidRDefault="0090070B" w:rsidP="00CF31D7">
      <w:pPr>
        <w:numPr>
          <w:ilvl w:val="0"/>
          <w:numId w:val="111"/>
        </w:numPr>
        <w:tabs>
          <w:tab w:val="right" w:pos="-2835"/>
          <w:tab w:val="center" w:pos="-2268"/>
        </w:tabs>
        <w:suppressAutoHyphens/>
        <w:spacing w:after="0" w:line="240" w:lineRule="auto"/>
        <w:jc w:val="both"/>
        <w:rPr>
          <w:rFonts w:cstheme="minorHAnsi"/>
          <w:sz w:val="20"/>
          <w:szCs w:val="20"/>
        </w:rPr>
      </w:pPr>
      <w:r w:rsidRPr="00AC7595">
        <w:rPr>
          <w:rFonts w:cstheme="minorHAnsi"/>
          <w:sz w:val="20"/>
          <w:szCs w:val="20"/>
        </w:rPr>
        <w:t>Odstąpienie od umowy wzajemnej musi być poprzedzone:</w:t>
      </w:r>
    </w:p>
    <w:p w:rsidR="0090070B" w:rsidRPr="00AC7595" w:rsidRDefault="0090070B" w:rsidP="00CF31D7">
      <w:pPr>
        <w:numPr>
          <w:ilvl w:val="1"/>
          <w:numId w:val="113"/>
        </w:numPr>
        <w:tabs>
          <w:tab w:val="clear" w:pos="1080"/>
          <w:tab w:val="num" w:pos="-1560"/>
        </w:tabs>
        <w:spacing w:after="0" w:line="240" w:lineRule="auto"/>
        <w:ind w:left="1440" w:hanging="360"/>
        <w:jc w:val="both"/>
        <w:rPr>
          <w:rFonts w:cstheme="minorHAnsi"/>
          <w:sz w:val="20"/>
          <w:szCs w:val="20"/>
        </w:rPr>
      </w:pPr>
      <w:r w:rsidRPr="00AC7595">
        <w:rPr>
          <w:rFonts w:cstheme="minorHAnsi"/>
          <w:sz w:val="20"/>
          <w:szCs w:val="20"/>
        </w:rPr>
        <w:t>wyznaczeniem terminu do wykonania zobowiązania, nie krótszym niż 7 dni od otrzymania wezwania wraz z zagrożeniem odstąpienia od umowy;</w:t>
      </w:r>
    </w:p>
    <w:p w:rsidR="0090070B" w:rsidRPr="00AC7595" w:rsidRDefault="0090070B" w:rsidP="00CF31D7">
      <w:pPr>
        <w:numPr>
          <w:ilvl w:val="1"/>
          <w:numId w:val="113"/>
        </w:numPr>
        <w:tabs>
          <w:tab w:val="clear" w:pos="1080"/>
          <w:tab w:val="num" w:pos="-1560"/>
        </w:tabs>
        <w:spacing w:after="0" w:line="240" w:lineRule="auto"/>
        <w:ind w:left="1440" w:hanging="360"/>
        <w:jc w:val="both"/>
        <w:rPr>
          <w:rFonts w:cstheme="minorHAnsi"/>
          <w:sz w:val="20"/>
          <w:szCs w:val="20"/>
        </w:rPr>
      </w:pPr>
      <w:r w:rsidRPr="00AC7595">
        <w:rPr>
          <w:rFonts w:cstheme="minorHAnsi"/>
          <w:sz w:val="20"/>
          <w:szCs w:val="20"/>
        </w:rPr>
        <w:t>złożeniem oświadczenia o odstąpieniu od umowy (po bezskutecznym upływie terminu do spełnienia świadczenia).</w:t>
      </w:r>
    </w:p>
    <w:p w:rsidR="0090070B" w:rsidRPr="00AC7595" w:rsidRDefault="0090070B" w:rsidP="0090070B">
      <w:pPr>
        <w:ind w:left="284" w:hanging="284"/>
        <w:rPr>
          <w:rFonts w:cstheme="minorHAnsi"/>
          <w:sz w:val="20"/>
          <w:szCs w:val="20"/>
        </w:rPr>
      </w:pPr>
      <w:r w:rsidRPr="00AC7595">
        <w:rPr>
          <w:rFonts w:cstheme="minorHAnsi"/>
          <w:sz w:val="20"/>
          <w:szCs w:val="20"/>
        </w:rPr>
        <w:t>7. Prawo rozwiązania Umowy przysługuje Stronie w terminie 30 dni licząc od dnia przekazania oświadczenia, o którym mowa w ust. 6 pkt. 2).</w:t>
      </w:r>
    </w:p>
    <w:p w:rsidR="0090070B" w:rsidRPr="00AC7595" w:rsidRDefault="0090070B" w:rsidP="00CF31D7">
      <w:pPr>
        <w:tabs>
          <w:tab w:val="left" w:pos="426"/>
          <w:tab w:val="left" w:pos="567"/>
        </w:tabs>
        <w:spacing w:after="0"/>
        <w:jc w:val="center"/>
        <w:rPr>
          <w:rFonts w:cstheme="minorHAnsi"/>
          <w:b/>
          <w:sz w:val="20"/>
          <w:szCs w:val="20"/>
        </w:rPr>
      </w:pPr>
      <w:r w:rsidRPr="00AC7595">
        <w:rPr>
          <w:rFonts w:cstheme="minorHAnsi"/>
          <w:b/>
          <w:sz w:val="20"/>
          <w:szCs w:val="20"/>
        </w:rPr>
        <w:t>§ 9</w:t>
      </w:r>
    </w:p>
    <w:p w:rsidR="0090070B" w:rsidRPr="00AC7595" w:rsidRDefault="0090070B" w:rsidP="00CF31D7">
      <w:pPr>
        <w:keepNext/>
        <w:spacing w:after="0"/>
        <w:jc w:val="center"/>
        <w:outlineLvl w:val="0"/>
        <w:rPr>
          <w:rFonts w:cstheme="minorHAnsi"/>
          <w:b/>
          <w:sz w:val="20"/>
          <w:szCs w:val="20"/>
        </w:rPr>
      </w:pPr>
      <w:r w:rsidRPr="00AC7595">
        <w:rPr>
          <w:rFonts w:cstheme="minorHAnsi"/>
          <w:b/>
          <w:sz w:val="20"/>
          <w:szCs w:val="20"/>
        </w:rPr>
        <w:t>WARUNKI ZMIANY UMOWY</w:t>
      </w:r>
    </w:p>
    <w:p w:rsidR="0090070B" w:rsidRPr="00AC7595" w:rsidRDefault="0090070B" w:rsidP="00CF31D7">
      <w:pPr>
        <w:numPr>
          <w:ilvl w:val="0"/>
          <w:numId w:val="114"/>
        </w:numPr>
        <w:tabs>
          <w:tab w:val="num" w:pos="284"/>
        </w:tabs>
        <w:spacing w:after="0" w:line="240" w:lineRule="auto"/>
        <w:ind w:left="284" w:hanging="284"/>
        <w:jc w:val="both"/>
        <w:rPr>
          <w:rFonts w:cstheme="minorHAnsi"/>
          <w:sz w:val="20"/>
          <w:szCs w:val="20"/>
        </w:rPr>
      </w:pPr>
      <w:r w:rsidRPr="00AC7595">
        <w:rPr>
          <w:rFonts w:cstheme="minorHAnsi"/>
          <w:sz w:val="20"/>
          <w:szCs w:val="20"/>
        </w:rPr>
        <w:t>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w:t>
      </w:r>
      <w:r w:rsidR="00E4456A" w:rsidRPr="00AC7595">
        <w:rPr>
          <w:rFonts w:cstheme="minorHAnsi"/>
          <w:sz w:val="20"/>
          <w:szCs w:val="20"/>
        </w:rPr>
        <w:t>miany Umowy w rozumieniu art. 45</w:t>
      </w:r>
      <w:r w:rsidRPr="00AC7595">
        <w:rPr>
          <w:rFonts w:cstheme="minorHAnsi"/>
          <w:sz w:val="20"/>
          <w:szCs w:val="20"/>
        </w:rPr>
        <w:t>4 ustawy Prawo zamówień publicznych przykładowo: zmiana danych związanych z obsługą administracyjno-organizacyjną Umowy, zamiana numeru rachunku bankowego.</w:t>
      </w:r>
    </w:p>
    <w:p w:rsidR="0090070B" w:rsidRPr="00AC7595" w:rsidRDefault="0090070B" w:rsidP="00CF31D7">
      <w:pPr>
        <w:numPr>
          <w:ilvl w:val="0"/>
          <w:numId w:val="114"/>
        </w:numPr>
        <w:tabs>
          <w:tab w:val="num" w:pos="284"/>
        </w:tabs>
        <w:spacing w:after="0" w:line="240" w:lineRule="auto"/>
        <w:ind w:left="284" w:hanging="284"/>
        <w:jc w:val="both"/>
        <w:rPr>
          <w:rFonts w:cstheme="minorHAnsi"/>
          <w:sz w:val="20"/>
          <w:szCs w:val="20"/>
        </w:rPr>
      </w:pPr>
      <w:r w:rsidRPr="00AC7595">
        <w:rPr>
          <w:rFonts w:cstheme="minorHAnsi"/>
          <w:sz w:val="20"/>
          <w:szCs w:val="20"/>
        </w:rPr>
        <w:t>Przewiduje się możliwość zmiany postanowień zawartej Umowy w stosunku do treści oferty, na podstawie której dokonano wyboru Wykonawcy, w</w:t>
      </w:r>
      <w:r w:rsidRPr="00AC7595">
        <w:rPr>
          <w:rFonts w:eastAsia="Calibri" w:cstheme="minorHAnsi"/>
          <w:sz w:val="20"/>
          <w:szCs w:val="20"/>
        </w:rPr>
        <w:t xml:space="preserve"> przypadku zmiany powszechnie obowiązujących przepisów prawa w zakresie mającym wpływ na realizację przedmiotu Umowy.</w:t>
      </w:r>
    </w:p>
    <w:p w:rsidR="0090070B" w:rsidRPr="00AC7595" w:rsidRDefault="0090070B" w:rsidP="00CF31D7">
      <w:pPr>
        <w:numPr>
          <w:ilvl w:val="0"/>
          <w:numId w:val="114"/>
        </w:numPr>
        <w:tabs>
          <w:tab w:val="num" w:pos="284"/>
        </w:tabs>
        <w:spacing w:after="0" w:line="240" w:lineRule="auto"/>
        <w:ind w:left="284" w:hanging="284"/>
        <w:jc w:val="both"/>
        <w:rPr>
          <w:rFonts w:cstheme="minorHAnsi"/>
          <w:sz w:val="20"/>
          <w:szCs w:val="20"/>
        </w:rPr>
      </w:pPr>
      <w:r w:rsidRPr="00AC7595">
        <w:rPr>
          <w:rFonts w:cstheme="minorHAnsi"/>
          <w:sz w:val="20"/>
          <w:szCs w:val="20"/>
        </w:rPr>
        <w:t>W przypadku zmniejszenia lub ograniczenia zakresu przedmiotu Umowy, wynagrodzenie przysługujące Wykonawcy zostanie pomniejszone, przy czym Zamawiający zapłaci za wszystkie udokumentowane poniesione już  koszty tego zakresu rzeczowego.</w:t>
      </w:r>
    </w:p>
    <w:p w:rsidR="0090070B" w:rsidRPr="00AC7595" w:rsidRDefault="0090070B" w:rsidP="00CF31D7">
      <w:pPr>
        <w:numPr>
          <w:ilvl w:val="0"/>
          <w:numId w:val="114"/>
        </w:numPr>
        <w:spacing w:after="0" w:line="240" w:lineRule="auto"/>
        <w:rPr>
          <w:rFonts w:cstheme="minorHAnsi"/>
          <w:sz w:val="20"/>
          <w:szCs w:val="20"/>
        </w:rPr>
      </w:pPr>
      <w:r w:rsidRPr="00AC7595">
        <w:rPr>
          <w:rFonts w:cstheme="minorHAnsi"/>
          <w:sz w:val="20"/>
          <w:szCs w:val="20"/>
        </w:rPr>
        <w:t>Przewiduje się możliwość dokonania zmiany Umowy, jeżeli zostaną spełnione łącznie poniższe warunki :</w:t>
      </w:r>
    </w:p>
    <w:p w:rsidR="0090070B" w:rsidRPr="00AC7595" w:rsidRDefault="0090070B" w:rsidP="00CF31D7">
      <w:pPr>
        <w:numPr>
          <w:ilvl w:val="1"/>
          <w:numId w:val="115"/>
        </w:numPr>
        <w:spacing w:after="0" w:line="240" w:lineRule="auto"/>
        <w:ind w:left="567" w:hanging="283"/>
        <w:rPr>
          <w:rFonts w:cstheme="minorHAnsi"/>
          <w:sz w:val="20"/>
          <w:szCs w:val="20"/>
        </w:rPr>
      </w:pPr>
      <w:r w:rsidRPr="00AC7595">
        <w:rPr>
          <w:rFonts w:cstheme="minorHAnsi"/>
          <w:bCs/>
          <w:sz w:val="20"/>
          <w:szCs w:val="20"/>
        </w:rPr>
        <w:t>konieczność zmiany Umowy spowodowana jest okolicznościami, których Zamawiający, działając z należytą starannością, nie mógł przewidzieć,</w:t>
      </w:r>
    </w:p>
    <w:p w:rsidR="0090070B" w:rsidRPr="00AC7595" w:rsidRDefault="0090070B" w:rsidP="00E4456A">
      <w:pPr>
        <w:pStyle w:val="Akapitzlist"/>
        <w:numPr>
          <w:ilvl w:val="0"/>
          <w:numId w:val="115"/>
        </w:numPr>
        <w:spacing w:after="0" w:line="240" w:lineRule="auto"/>
        <w:ind w:left="567" w:hanging="283"/>
        <w:rPr>
          <w:rFonts w:cstheme="minorHAnsi"/>
          <w:sz w:val="20"/>
          <w:szCs w:val="20"/>
        </w:rPr>
      </w:pPr>
      <w:r w:rsidRPr="00AC7595">
        <w:rPr>
          <w:rFonts w:cstheme="minorHAnsi"/>
          <w:sz w:val="20"/>
          <w:szCs w:val="20"/>
        </w:rPr>
        <w:t xml:space="preserve">łączna </w:t>
      </w:r>
      <w:r w:rsidRPr="00AC7595">
        <w:rPr>
          <w:rFonts w:cstheme="minorHAnsi"/>
          <w:bCs/>
          <w:sz w:val="20"/>
          <w:szCs w:val="20"/>
        </w:rPr>
        <w:t>wartość zmian nie przekracza 50% wartości p</w:t>
      </w:r>
      <w:r w:rsidR="00E4456A" w:rsidRPr="00AC7595">
        <w:rPr>
          <w:rFonts w:cstheme="minorHAnsi"/>
          <w:bCs/>
          <w:sz w:val="20"/>
          <w:szCs w:val="20"/>
        </w:rPr>
        <w:t>rzedmiotu Umowy określonej w § 5</w:t>
      </w:r>
      <w:r w:rsidRPr="00AC7595">
        <w:rPr>
          <w:rFonts w:cstheme="minorHAnsi"/>
          <w:bCs/>
          <w:sz w:val="20"/>
          <w:szCs w:val="20"/>
        </w:rPr>
        <w:t xml:space="preserve"> ust. 1.</w:t>
      </w:r>
    </w:p>
    <w:p w:rsidR="0090070B" w:rsidRPr="00AC7595" w:rsidRDefault="0090070B" w:rsidP="00CF31D7">
      <w:pPr>
        <w:pStyle w:val="Akapitzlist"/>
        <w:numPr>
          <w:ilvl w:val="0"/>
          <w:numId w:val="114"/>
        </w:numPr>
        <w:spacing w:after="0" w:line="240" w:lineRule="auto"/>
        <w:rPr>
          <w:rFonts w:cstheme="minorHAnsi"/>
          <w:sz w:val="20"/>
          <w:szCs w:val="20"/>
        </w:rPr>
      </w:pPr>
      <w:r w:rsidRPr="00AC7595">
        <w:rPr>
          <w:rFonts w:cstheme="minorHAnsi"/>
          <w:bCs/>
          <w:sz w:val="20"/>
          <w:szCs w:val="20"/>
        </w:rPr>
        <w:t>Przewiduje się możliwość dokonania zmiany Wykonawcy, któremu Zamawiający udzielił zamówienia, i którego ma zastąpić nowy Wykonawca:</w:t>
      </w:r>
    </w:p>
    <w:p w:rsidR="0090070B" w:rsidRPr="00AC7595" w:rsidRDefault="0090070B" w:rsidP="00CF31D7">
      <w:pPr>
        <w:numPr>
          <w:ilvl w:val="1"/>
          <w:numId w:val="114"/>
        </w:numPr>
        <w:spacing w:after="0" w:line="240" w:lineRule="auto"/>
        <w:ind w:left="567" w:hanging="283"/>
        <w:rPr>
          <w:rFonts w:cstheme="minorHAnsi"/>
          <w:sz w:val="20"/>
          <w:szCs w:val="20"/>
        </w:rPr>
      </w:pPr>
      <w:r w:rsidRPr="00AC7595">
        <w:rPr>
          <w:rFonts w:cstheme="minorHAnsi"/>
          <w:bCs/>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90070B" w:rsidRPr="00AC7595" w:rsidRDefault="0090070B" w:rsidP="00CF31D7">
      <w:pPr>
        <w:numPr>
          <w:ilvl w:val="1"/>
          <w:numId w:val="114"/>
        </w:numPr>
        <w:spacing w:after="0" w:line="240" w:lineRule="auto"/>
        <w:ind w:left="567" w:hanging="283"/>
        <w:rPr>
          <w:rFonts w:cstheme="minorHAnsi"/>
          <w:sz w:val="20"/>
          <w:szCs w:val="20"/>
        </w:rPr>
      </w:pPr>
      <w:r w:rsidRPr="00AC7595">
        <w:rPr>
          <w:rFonts w:cstheme="minorHAnsi"/>
          <w:bCs/>
          <w:sz w:val="20"/>
          <w:szCs w:val="20"/>
        </w:rPr>
        <w:lastRenderedPageBreak/>
        <w:t>w wyniku przejęcia przez Zamawiającego zobowiązań wykonawcy względem jego podwykonawców.</w:t>
      </w:r>
    </w:p>
    <w:p w:rsidR="0090070B" w:rsidRPr="00AC7595" w:rsidRDefault="0090070B" w:rsidP="00CF31D7">
      <w:pPr>
        <w:numPr>
          <w:ilvl w:val="0"/>
          <w:numId w:val="114"/>
        </w:numPr>
        <w:spacing w:after="0" w:line="240" w:lineRule="auto"/>
        <w:rPr>
          <w:rFonts w:cstheme="minorHAnsi"/>
          <w:sz w:val="20"/>
          <w:szCs w:val="20"/>
        </w:rPr>
      </w:pPr>
      <w:r w:rsidRPr="00AC7595">
        <w:rPr>
          <w:rFonts w:cstheme="minorHAnsi"/>
          <w:bCs/>
          <w:sz w:val="20"/>
          <w:szCs w:val="20"/>
        </w:rPr>
        <w:t>Zmiany, niezależnie od wyżej wymienionych uznaje się za istotne, jeżeli :</w:t>
      </w:r>
    </w:p>
    <w:p w:rsidR="0090070B" w:rsidRPr="00AC7595" w:rsidRDefault="0090070B" w:rsidP="00CF31D7">
      <w:pPr>
        <w:numPr>
          <w:ilvl w:val="1"/>
          <w:numId w:val="114"/>
        </w:numPr>
        <w:spacing w:after="0" w:line="240" w:lineRule="auto"/>
        <w:ind w:left="709" w:hanging="283"/>
        <w:rPr>
          <w:rFonts w:cstheme="minorHAnsi"/>
          <w:sz w:val="20"/>
          <w:szCs w:val="20"/>
        </w:rPr>
      </w:pPr>
      <w:r w:rsidRPr="00AC7595">
        <w:rPr>
          <w:rFonts w:cstheme="minorHAnsi"/>
          <w:bCs/>
          <w:sz w:val="20"/>
          <w:szCs w:val="20"/>
        </w:rPr>
        <w:t>zmienia się ogólny charakter Umowy, w stosunku do charakteru Umowy w pierwotnym brzmieniu,</w:t>
      </w:r>
    </w:p>
    <w:p w:rsidR="0090070B" w:rsidRPr="00AC7595" w:rsidRDefault="0090070B" w:rsidP="00CF31D7">
      <w:pPr>
        <w:numPr>
          <w:ilvl w:val="1"/>
          <w:numId w:val="114"/>
        </w:numPr>
        <w:spacing w:after="0" w:line="240" w:lineRule="auto"/>
        <w:ind w:left="709" w:hanging="283"/>
        <w:rPr>
          <w:rFonts w:cstheme="minorHAnsi"/>
          <w:sz w:val="20"/>
          <w:szCs w:val="20"/>
        </w:rPr>
      </w:pPr>
      <w:r w:rsidRPr="00AC7595">
        <w:rPr>
          <w:rFonts w:cstheme="minorHAnsi"/>
          <w:bCs/>
          <w:sz w:val="20"/>
          <w:szCs w:val="20"/>
        </w:rPr>
        <w:t>nie zmienia ogólnego charakteru Umowy, ale zachodzi co najmniej jedna z następujących okoliczności:</w:t>
      </w:r>
    </w:p>
    <w:p w:rsidR="0090070B" w:rsidRPr="00AC7595" w:rsidRDefault="0090070B" w:rsidP="00CF31D7">
      <w:pPr>
        <w:numPr>
          <w:ilvl w:val="2"/>
          <w:numId w:val="111"/>
        </w:numPr>
        <w:tabs>
          <w:tab w:val="num" w:pos="-1276"/>
        </w:tabs>
        <w:spacing w:after="0" w:line="240" w:lineRule="auto"/>
        <w:ind w:left="993" w:hanging="284"/>
        <w:rPr>
          <w:rFonts w:cstheme="minorHAnsi"/>
          <w:sz w:val="20"/>
          <w:szCs w:val="20"/>
        </w:rPr>
      </w:pPr>
      <w:r w:rsidRPr="00AC7595">
        <w:rPr>
          <w:rFonts w:cstheme="minorHAnsi"/>
          <w:bCs/>
          <w:sz w:val="20"/>
          <w:szCs w:val="20"/>
        </w:rPr>
        <w:t>zmiana wprowadza warunki, które, gdyby były postawione w prowadzonym postępowaniu o udzielenie zamówienia, to wzięliby lub mogliby wziąć udział inni Wykonawcy lub przyjęto by oferty innej treści,</w:t>
      </w:r>
    </w:p>
    <w:p w:rsidR="0090070B" w:rsidRPr="00AC7595" w:rsidRDefault="0090070B" w:rsidP="00CF31D7">
      <w:pPr>
        <w:numPr>
          <w:ilvl w:val="2"/>
          <w:numId w:val="111"/>
        </w:numPr>
        <w:tabs>
          <w:tab w:val="num" w:pos="-1276"/>
        </w:tabs>
        <w:spacing w:after="0" w:line="240" w:lineRule="auto"/>
        <w:ind w:left="993" w:hanging="284"/>
        <w:rPr>
          <w:rFonts w:cstheme="minorHAnsi"/>
          <w:sz w:val="20"/>
          <w:szCs w:val="20"/>
        </w:rPr>
      </w:pPr>
      <w:r w:rsidRPr="00AC7595">
        <w:rPr>
          <w:rFonts w:cstheme="minorHAnsi"/>
          <w:bCs/>
          <w:sz w:val="20"/>
          <w:szCs w:val="20"/>
        </w:rPr>
        <w:t>zmiana narusza równowagę ekonomiczną Umowy na korzyść Wykonawcy w sposób nieprzewidziany pierwotnie w Umowie,</w:t>
      </w:r>
    </w:p>
    <w:p w:rsidR="0090070B" w:rsidRPr="00AC7595" w:rsidRDefault="0090070B" w:rsidP="00CF31D7">
      <w:pPr>
        <w:numPr>
          <w:ilvl w:val="2"/>
          <w:numId w:val="111"/>
        </w:numPr>
        <w:tabs>
          <w:tab w:val="num" w:pos="-1276"/>
        </w:tabs>
        <w:spacing w:after="0" w:line="240" w:lineRule="auto"/>
        <w:ind w:left="993" w:hanging="284"/>
        <w:rPr>
          <w:rFonts w:cstheme="minorHAnsi"/>
          <w:sz w:val="20"/>
          <w:szCs w:val="20"/>
        </w:rPr>
      </w:pPr>
      <w:r w:rsidRPr="00AC7595">
        <w:rPr>
          <w:rFonts w:cstheme="minorHAnsi"/>
          <w:bCs/>
          <w:sz w:val="20"/>
          <w:szCs w:val="20"/>
        </w:rPr>
        <w:t>zmiana znacznie rozszerza lub zmniejsza zakres świadczeń i zobowiązań wynikający z Umowy,</w:t>
      </w:r>
    </w:p>
    <w:p w:rsidR="0090070B" w:rsidRPr="00AC7595" w:rsidRDefault="0090070B" w:rsidP="00CF31D7">
      <w:pPr>
        <w:numPr>
          <w:ilvl w:val="2"/>
          <w:numId w:val="111"/>
        </w:numPr>
        <w:tabs>
          <w:tab w:val="num" w:pos="-1276"/>
        </w:tabs>
        <w:spacing w:after="0" w:line="240" w:lineRule="auto"/>
        <w:ind w:left="993" w:hanging="284"/>
        <w:rPr>
          <w:rFonts w:cstheme="minorHAnsi"/>
          <w:sz w:val="20"/>
          <w:szCs w:val="20"/>
        </w:rPr>
      </w:pPr>
      <w:r w:rsidRPr="00AC7595">
        <w:rPr>
          <w:rFonts w:cstheme="minorHAnsi"/>
          <w:bCs/>
          <w:sz w:val="20"/>
          <w:szCs w:val="20"/>
        </w:rPr>
        <w:t>polega na zastąpieniu Wykonawcy, któremu Zamawiający udzielił zamówienia, nowym Wykonawcą, w przypadkach innych niż wymienione w ust. 8 pkt 1.</w:t>
      </w:r>
    </w:p>
    <w:p w:rsidR="0090070B" w:rsidRPr="00AC7595" w:rsidRDefault="0090070B" w:rsidP="00CF31D7">
      <w:pPr>
        <w:numPr>
          <w:ilvl w:val="0"/>
          <w:numId w:val="114"/>
        </w:numPr>
        <w:spacing w:after="0" w:line="240" w:lineRule="auto"/>
        <w:ind w:left="357" w:hanging="357"/>
        <w:jc w:val="both"/>
        <w:rPr>
          <w:rFonts w:cstheme="minorHAnsi"/>
          <w:sz w:val="20"/>
          <w:szCs w:val="20"/>
        </w:rPr>
      </w:pPr>
      <w:r w:rsidRPr="00AC7595">
        <w:rPr>
          <w:rFonts w:cstheme="minorHAnsi"/>
          <w:sz w:val="20"/>
          <w:szCs w:val="20"/>
        </w:rPr>
        <w:t>W przypadku zmiany stawki podatku od towarów i usług (VAT), która wynikać będzie z powszechnie obowiązujących przepisów prawnych, wynagrodzenie brutto określone w § 5 ust. 1 ulegnie zmianie w sposób odpowiedni – tak, aby odpowiadało zaktualizowanej stawce tego podatku dla zakresu objętego Umową, który na dzień zmiany stawki VAT nie został jeszcze rozliczony.</w:t>
      </w:r>
    </w:p>
    <w:p w:rsidR="0090070B" w:rsidRPr="00AC7595" w:rsidRDefault="0090070B" w:rsidP="00CF31D7">
      <w:pPr>
        <w:numPr>
          <w:ilvl w:val="0"/>
          <w:numId w:val="114"/>
        </w:numPr>
        <w:spacing w:after="0" w:line="240" w:lineRule="auto"/>
        <w:rPr>
          <w:rFonts w:cstheme="minorHAnsi"/>
          <w:sz w:val="20"/>
          <w:szCs w:val="20"/>
        </w:rPr>
      </w:pPr>
      <w:r w:rsidRPr="00AC7595">
        <w:rPr>
          <w:rFonts w:cstheme="minorHAnsi"/>
          <w:bCs/>
          <w:sz w:val="20"/>
          <w:szCs w:val="20"/>
        </w:rPr>
        <w:t>W przypadkach, o których mowa w ust. 4 Zamawiający, po dokonaniu zmiany Umowy, zamieści w Biuletynie Zamówień Publicznych ogłoszenie o zmianie umowy.</w:t>
      </w:r>
    </w:p>
    <w:p w:rsidR="0090070B" w:rsidRPr="00AC7595" w:rsidRDefault="0090070B" w:rsidP="0090070B">
      <w:pPr>
        <w:tabs>
          <w:tab w:val="num" w:pos="360"/>
          <w:tab w:val="num" w:pos="567"/>
        </w:tabs>
        <w:rPr>
          <w:rFonts w:cstheme="minorHAnsi"/>
          <w:sz w:val="20"/>
          <w:szCs w:val="20"/>
        </w:rPr>
      </w:pPr>
    </w:p>
    <w:p w:rsidR="0090070B" w:rsidRPr="00AC7595" w:rsidRDefault="0090070B" w:rsidP="00E4456A">
      <w:pPr>
        <w:keepNext/>
        <w:spacing w:after="0"/>
        <w:jc w:val="center"/>
        <w:rPr>
          <w:rFonts w:cstheme="minorHAnsi"/>
          <w:b/>
          <w:sz w:val="20"/>
          <w:szCs w:val="20"/>
        </w:rPr>
      </w:pPr>
      <w:r w:rsidRPr="00AC7595">
        <w:rPr>
          <w:rFonts w:cstheme="minorHAnsi"/>
          <w:b/>
          <w:sz w:val="20"/>
          <w:szCs w:val="20"/>
        </w:rPr>
        <w:t>§ 10</w:t>
      </w:r>
    </w:p>
    <w:p w:rsidR="0090070B" w:rsidRPr="00AC7595" w:rsidRDefault="0090070B" w:rsidP="00E4456A">
      <w:pPr>
        <w:keepNext/>
        <w:spacing w:after="0"/>
        <w:jc w:val="center"/>
        <w:outlineLvl w:val="0"/>
        <w:rPr>
          <w:rFonts w:cstheme="minorHAnsi"/>
          <w:b/>
          <w:sz w:val="20"/>
          <w:szCs w:val="20"/>
        </w:rPr>
      </w:pPr>
      <w:r w:rsidRPr="00AC7595">
        <w:rPr>
          <w:rFonts w:cstheme="minorHAnsi"/>
          <w:b/>
          <w:sz w:val="20"/>
          <w:szCs w:val="20"/>
        </w:rPr>
        <w:t>ROZSTRZYGANIE SPORÓW</w:t>
      </w:r>
    </w:p>
    <w:p w:rsidR="0090070B" w:rsidRPr="00AC7595" w:rsidRDefault="0090070B" w:rsidP="00E4456A">
      <w:pPr>
        <w:pStyle w:val="Tekstpodstawowy"/>
        <w:numPr>
          <w:ilvl w:val="4"/>
          <w:numId w:val="116"/>
        </w:numPr>
        <w:tabs>
          <w:tab w:val="clear" w:pos="2160"/>
        </w:tabs>
        <w:spacing w:after="0" w:line="240" w:lineRule="auto"/>
        <w:ind w:left="426" w:hanging="426"/>
        <w:jc w:val="both"/>
        <w:rPr>
          <w:rFonts w:cstheme="minorHAnsi"/>
          <w:bCs/>
          <w:sz w:val="20"/>
          <w:szCs w:val="20"/>
        </w:rPr>
      </w:pPr>
      <w:r w:rsidRPr="00AC7595">
        <w:rPr>
          <w:rFonts w:cstheme="minorHAnsi"/>
          <w:bCs/>
          <w:sz w:val="20"/>
          <w:szCs w:val="20"/>
        </w:rPr>
        <w:t>Strony zgodnie postanawiają, że wszelkie ewentualne spory, które powstaną na tle realizacji Umowy będą w pierwszej kolejności rozwiązywane w drodze polubownej.</w:t>
      </w:r>
    </w:p>
    <w:p w:rsidR="0090070B" w:rsidRPr="00AC7595" w:rsidRDefault="0090070B" w:rsidP="00E4456A">
      <w:pPr>
        <w:pStyle w:val="Tekstpodstawowy"/>
        <w:numPr>
          <w:ilvl w:val="4"/>
          <w:numId w:val="116"/>
        </w:numPr>
        <w:tabs>
          <w:tab w:val="clear" w:pos="2160"/>
        </w:tabs>
        <w:spacing w:after="0" w:line="240" w:lineRule="auto"/>
        <w:ind w:left="426" w:hanging="426"/>
        <w:jc w:val="both"/>
        <w:rPr>
          <w:rFonts w:cstheme="minorHAnsi"/>
          <w:bCs/>
          <w:sz w:val="20"/>
          <w:szCs w:val="20"/>
        </w:rPr>
      </w:pPr>
      <w:r w:rsidRPr="00AC7595">
        <w:rPr>
          <w:rFonts w:cstheme="minorHAnsi"/>
          <w:bCs/>
          <w:sz w:val="20"/>
          <w:szCs w:val="20"/>
        </w:rPr>
        <w:t>W przypadku braku rozwiązań polubownych w terminie 30 dni od dnia zgłoszenia problemu, Strona niezadowolona, upoważniona będzie wystąpić na drogę sądową.</w:t>
      </w:r>
    </w:p>
    <w:p w:rsidR="0090070B" w:rsidRPr="00AC7595" w:rsidRDefault="0090070B" w:rsidP="00E4456A">
      <w:pPr>
        <w:pStyle w:val="Tekstpodstawowy"/>
        <w:numPr>
          <w:ilvl w:val="4"/>
          <w:numId w:val="116"/>
        </w:numPr>
        <w:tabs>
          <w:tab w:val="clear" w:pos="2160"/>
        </w:tabs>
        <w:spacing w:after="0" w:line="240" w:lineRule="auto"/>
        <w:ind w:left="426" w:hanging="426"/>
        <w:jc w:val="both"/>
        <w:rPr>
          <w:rFonts w:cstheme="minorHAnsi"/>
          <w:bCs/>
          <w:sz w:val="20"/>
          <w:szCs w:val="20"/>
        </w:rPr>
      </w:pPr>
      <w:r w:rsidRPr="00AC7595">
        <w:rPr>
          <w:rFonts w:cstheme="minorHAnsi"/>
          <w:bCs/>
          <w:sz w:val="20"/>
          <w:szCs w:val="20"/>
        </w:rPr>
        <w:t>W sytuacji, o której mowa w ust. 2 niniejszego paragrafu, do rozstrzygnięcia sporu będzie właściwy sąd powszechny z okręgu, w którym leży siedziba Zamawiającego.</w:t>
      </w:r>
    </w:p>
    <w:p w:rsidR="0090070B" w:rsidRPr="00AC7595" w:rsidRDefault="0090070B" w:rsidP="0090070B">
      <w:pPr>
        <w:keepNext/>
        <w:jc w:val="center"/>
        <w:rPr>
          <w:rFonts w:cstheme="minorHAnsi"/>
          <w:b/>
          <w:sz w:val="20"/>
          <w:szCs w:val="20"/>
        </w:rPr>
      </w:pPr>
    </w:p>
    <w:p w:rsidR="0090070B" w:rsidRPr="00AC7595" w:rsidRDefault="0090070B" w:rsidP="00E4456A">
      <w:pPr>
        <w:keepNext/>
        <w:spacing w:after="0"/>
        <w:jc w:val="center"/>
        <w:rPr>
          <w:rFonts w:cstheme="minorHAnsi"/>
          <w:b/>
          <w:sz w:val="20"/>
          <w:szCs w:val="20"/>
        </w:rPr>
      </w:pPr>
      <w:r w:rsidRPr="00AC7595">
        <w:rPr>
          <w:rFonts w:cstheme="minorHAnsi"/>
          <w:b/>
          <w:sz w:val="20"/>
          <w:szCs w:val="20"/>
        </w:rPr>
        <w:t>§ 11</w:t>
      </w:r>
    </w:p>
    <w:p w:rsidR="0090070B" w:rsidRPr="00AC7595" w:rsidRDefault="0090070B" w:rsidP="00E4456A">
      <w:pPr>
        <w:keepNext/>
        <w:spacing w:after="0"/>
        <w:jc w:val="center"/>
        <w:outlineLvl w:val="0"/>
        <w:rPr>
          <w:rFonts w:cstheme="minorHAnsi"/>
          <w:b/>
          <w:sz w:val="20"/>
          <w:szCs w:val="20"/>
        </w:rPr>
      </w:pPr>
      <w:r w:rsidRPr="00AC7595">
        <w:rPr>
          <w:rFonts w:cstheme="minorHAnsi"/>
          <w:b/>
          <w:sz w:val="20"/>
          <w:szCs w:val="20"/>
        </w:rPr>
        <w:t>POSTANOWIENIA KOŃCOWE</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sz w:val="20"/>
          <w:szCs w:val="20"/>
        </w:rPr>
        <w:t>Wykonawca oświadcza, że jest w pełni uprawniony do zawarcia Umowy na warunkach w niej określonych, a osoby występujące w jego imieniu przy zawarciu Umowy są należycie umocowane do jego reprezentacji.</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sz w:val="20"/>
          <w:szCs w:val="20"/>
        </w:rPr>
        <w:t xml:space="preserve">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t>
      </w:r>
      <w:r w:rsidR="00E4456A" w:rsidRPr="00AC7595">
        <w:rPr>
          <w:rFonts w:cstheme="minorHAnsi"/>
          <w:sz w:val="20"/>
          <w:szCs w:val="20"/>
        </w:rPr>
        <w:t>poprzez przesłanie wiadomości zwrotnej. Dane do korespondencji:</w:t>
      </w:r>
    </w:p>
    <w:p w:rsidR="0090070B" w:rsidRPr="00AC7595" w:rsidRDefault="0090070B" w:rsidP="0090070B">
      <w:pPr>
        <w:pStyle w:val="Tekstpodstawowy2"/>
        <w:ind w:left="284"/>
        <w:jc w:val="both"/>
        <w:rPr>
          <w:rFonts w:asciiTheme="minorHAnsi" w:hAnsiTheme="minorHAnsi" w:cstheme="minorHAnsi"/>
        </w:rPr>
      </w:pPr>
      <w:r w:rsidRPr="00AC7595">
        <w:rPr>
          <w:rFonts w:asciiTheme="minorHAnsi" w:hAnsiTheme="minorHAnsi" w:cstheme="minorHAnsi"/>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7473"/>
      </w:tblGrid>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Adres</w:t>
            </w:r>
          </w:p>
        </w:tc>
        <w:tc>
          <w:tcPr>
            <w:tcW w:w="7659"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E4456A" w:rsidP="00E4456A">
            <w:pPr>
              <w:suppressAutoHyphens/>
              <w:jc w:val="center"/>
              <w:rPr>
                <w:rFonts w:cstheme="minorHAnsi"/>
                <w:sz w:val="20"/>
                <w:szCs w:val="20"/>
                <w:lang w:eastAsia="ar-SA"/>
              </w:rPr>
            </w:pPr>
            <w:r w:rsidRPr="00AC7595">
              <w:rPr>
                <w:rFonts w:cstheme="minorHAnsi"/>
                <w:sz w:val="20"/>
                <w:szCs w:val="20"/>
              </w:rPr>
              <w:t>Centrum Kultury w Resku, ul. Wojska Polskiego</w:t>
            </w:r>
            <w:r w:rsidR="0090070B" w:rsidRPr="00AC7595">
              <w:rPr>
                <w:rFonts w:cstheme="minorHAnsi"/>
                <w:sz w:val="20"/>
                <w:szCs w:val="20"/>
              </w:rPr>
              <w:t xml:space="preserve"> </w:t>
            </w:r>
            <w:r w:rsidRPr="00AC7595">
              <w:rPr>
                <w:rFonts w:cstheme="minorHAnsi"/>
                <w:sz w:val="20"/>
                <w:szCs w:val="20"/>
              </w:rPr>
              <w:t xml:space="preserve">16, </w:t>
            </w:r>
            <w:r w:rsidR="0090070B" w:rsidRPr="00AC7595">
              <w:rPr>
                <w:rFonts w:cstheme="minorHAnsi"/>
                <w:sz w:val="20"/>
                <w:szCs w:val="20"/>
              </w:rPr>
              <w:t>72-315 Resko</w:t>
            </w:r>
          </w:p>
        </w:tc>
      </w:tr>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Telefon</w:t>
            </w:r>
          </w:p>
        </w:tc>
        <w:tc>
          <w:tcPr>
            <w:tcW w:w="7659" w:type="dxa"/>
            <w:tcBorders>
              <w:top w:val="single" w:sz="4" w:space="0" w:color="auto"/>
              <w:left w:val="single" w:sz="4" w:space="0" w:color="auto"/>
              <w:bottom w:val="single" w:sz="4" w:space="0" w:color="auto"/>
              <w:right w:val="single" w:sz="4" w:space="0" w:color="auto"/>
            </w:tcBorders>
            <w:hideMark/>
          </w:tcPr>
          <w:p w:rsidR="0090070B" w:rsidRPr="00AC7595" w:rsidRDefault="00AC7595" w:rsidP="00E17F61">
            <w:pPr>
              <w:suppressAutoHyphens/>
              <w:jc w:val="center"/>
              <w:rPr>
                <w:rFonts w:cstheme="minorHAnsi"/>
                <w:sz w:val="20"/>
                <w:szCs w:val="20"/>
                <w:lang w:eastAsia="ar-SA"/>
              </w:rPr>
            </w:pPr>
            <w:r w:rsidRPr="00AC7595">
              <w:rPr>
                <w:rFonts w:cstheme="minorHAnsi"/>
                <w:sz w:val="20"/>
                <w:szCs w:val="20"/>
              </w:rPr>
              <w:t>91 3951338</w:t>
            </w:r>
          </w:p>
        </w:tc>
      </w:tr>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e-mail</w:t>
            </w:r>
          </w:p>
        </w:tc>
        <w:tc>
          <w:tcPr>
            <w:tcW w:w="7659" w:type="dxa"/>
            <w:tcBorders>
              <w:top w:val="single" w:sz="4" w:space="0" w:color="auto"/>
              <w:left w:val="single" w:sz="4" w:space="0" w:color="auto"/>
              <w:bottom w:val="single" w:sz="4" w:space="0" w:color="auto"/>
              <w:right w:val="single" w:sz="4" w:space="0" w:color="auto"/>
            </w:tcBorders>
            <w:hideMark/>
          </w:tcPr>
          <w:p w:rsidR="0090070B" w:rsidRPr="00AC7595" w:rsidRDefault="00AC7595" w:rsidP="00E17F61">
            <w:pPr>
              <w:suppressAutoHyphens/>
              <w:jc w:val="center"/>
              <w:rPr>
                <w:rFonts w:cstheme="minorHAnsi"/>
                <w:b/>
                <w:sz w:val="20"/>
                <w:szCs w:val="20"/>
                <w:lang w:eastAsia="ar-SA"/>
              </w:rPr>
            </w:pPr>
            <w:r w:rsidRPr="00AC7595">
              <w:rPr>
                <w:rFonts w:cstheme="minorHAnsi"/>
                <w:b/>
                <w:sz w:val="20"/>
                <w:szCs w:val="20"/>
              </w:rPr>
              <w:t>centrumkulturyresko</w:t>
            </w:r>
            <w:r w:rsidR="0090070B" w:rsidRPr="00AC7595">
              <w:rPr>
                <w:rFonts w:cstheme="minorHAnsi"/>
                <w:b/>
                <w:sz w:val="20"/>
                <w:szCs w:val="20"/>
              </w:rPr>
              <w:t>@wp.pl</w:t>
            </w:r>
          </w:p>
        </w:tc>
      </w:tr>
    </w:tbl>
    <w:p w:rsidR="0090070B" w:rsidRPr="00AC7595" w:rsidRDefault="0090070B" w:rsidP="0090070B">
      <w:pPr>
        <w:pStyle w:val="Tekstpodstawowy2"/>
        <w:ind w:left="284"/>
        <w:jc w:val="both"/>
        <w:rPr>
          <w:rFonts w:asciiTheme="minorHAnsi" w:hAnsiTheme="minorHAnsi" w:cstheme="minorHAnsi"/>
          <w:lang w:eastAsia="ar-SA"/>
        </w:rPr>
      </w:pPr>
      <w:r w:rsidRPr="00AC7595">
        <w:rPr>
          <w:rFonts w:asciiTheme="minorHAnsi" w:hAnsiTheme="minorHAnsi" w:cstheme="minorHAnsi"/>
        </w:rPr>
        <w:b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1"/>
        <w:gridCol w:w="7467"/>
      </w:tblGrid>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Adres</w:t>
            </w:r>
          </w:p>
        </w:tc>
        <w:tc>
          <w:tcPr>
            <w:tcW w:w="7659"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AC7595" w:rsidP="00E17F61">
            <w:pPr>
              <w:suppressAutoHyphens/>
              <w:jc w:val="center"/>
              <w:rPr>
                <w:rFonts w:cstheme="minorHAnsi"/>
                <w:sz w:val="20"/>
                <w:szCs w:val="20"/>
                <w:lang w:eastAsia="ar-SA"/>
              </w:rPr>
            </w:pPr>
            <w:r w:rsidRPr="00AC7595">
              <w:rPr>
                <w:rFonts w:cstheme="minorHAnsi"/>
                <w:sz w:val="20"/>
                <w:szCs w:val="20"/>
              </w:rPr>
              <w:t>………..</w:t>
            </w:r>
          </w:p>
        </w:tc>
      </w:tr>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Telefon</w:t>
            </w:r>
          </w:p>
        </w:tc>
        <w:tc>
          <w:tcPr>
            <w:tcW w:w="7659" w:type="dxa"/>
            <w:tcBorders>
              <w:top w:val="single" w:sz="4" w:space="0" w:color="auto"/>
              <w:left w:val="single" w:sz="4" w:space="0" w:color="auto"/>
              <w:bottom w:val="single" w:sz="4" w:space="0" w:color="auto"/>
              <w:right w:val="single" w:sz="4" w:space="0" w:color="auto"/>
            </w:tcBorders>
            <w:hideMark/>
          </w:tcPr>
          <w:p w:rsidR="0090070B" w:rsidRPr="00AC7595" w:rsidRDefault="00AC7595" w:rsidP="00E17F61">
            <w:pPr>
              <w:suppressAutoHyphens/>
              <w:jc w:val="center"/>
              <w:rPr>
                <w:rFonts w:cstheme="minorHAnsi"/>
                <w:sz w:val="20"/>
                <w:szCs w:val="20"/>
                <w:lang w:eastAsia="ar-SA"/>
              </w:rPr>
            </w:pPr>
            <w:r w:rsidRPr="00AC7595">
              <w:rPr>
                <w:rFonts w:cstheme="minorHAnsi"/>
                <w:sz w:val="20"/>
                <w:szCs w:val="20"/>
              </w:rPr>
              <w:t>………….</w:t>
            </w:r>
          </w:p>
        </w:tc>
      </w:tr>
      <w:tr w:rsidR="0090070B" w:rsidRPr="00AC7595" w:rsidTr="00E17F61">
        <w:trPr>
          <w:trHeight w:val="340"/>
        </w:trPr>
        <w:tc>
          <w:tcPr>
            <w:tcW w:w="1554" w:type="dxa"/>
            <w:tcBorders>
              <w:top w:val="single" w:sz="4" w:space="0" w:color="auto"/>
              <w:left w:val="single" w:sz="4" w:space="0" w:color="auto"/>
              <w:bottom w:val="single" w:sz="4" w:space="0" w:color="auto"/>
              <w:right w:val="single" w:sz="4" w:space="0" w:color="auto"/>
            </w:tcBorders>
            <w:vAlign w:val="center"/>
            <w:hideMark/>
          </w:tcPr>
          <w:p w:rsidR="0090070B" w:rsidRPr="00AC7595" w:rsidRDefault="0090070B" w:rsidP="00E17F61">
            <w:pPr>
              <w:suppressAutoHyphens/>
              <w:rPr>
                <w:rFonts w:cstheme="minorHAnsi"/>
                <w:sz w:val="20"/>
                <w:szCs w:val="20"/>
                <w:lang w:eastAsia="ar-SA"/>
              </w:rPr>
            </w:pPr>
            <w:r w:rsidRPr="00AC7595">
              <w:rPr>
                <w:rFonts w:cstheme="minorHAnsi"/>
                <w:sz w:val="20"/>
                <w:szCs w:val="20"/>
              </w:rPr>
              <w:t>e-mail</w:t>
            </w:r>
          </w:p>
        </w:tc>
        <w:tc>
          <w:tcPr>
            <w:tcW w:w="7659" w:type="dxa"/>
            <w:tcBorders>
              <w:top w:val="single" w:sz="4" w:space="0" w:color="auto"/>
              <w:left w:val="single" w:sz="4" w:space="0" w:color="auto"/>
              <w:bottom w:val="single" w:sz="4" w:space="0" w:color="auto"/>
              <w:right w:val="single" w:sz="4" w:space="0" w:color="auto"/>
            </w:tcBorders>
            <w:hideMark/>
          </w:tcPr>
          <w:p w:rsidR="0090070B" w:rsidRPr="00AC7595" w:rsidRDefault="00AC7595" w:rsidP="00E17F61">
            <w:pPr>
              <w:suppressAutoHyphens/>
              <w:jc w:val="center"/>
              <w:rPr>
                <w:rFonts w:cstheme="minorHAnsi"/>
                <w:b/>
                <w:sz w:val="20"/>
                <w:szCs w:val="20"/>
                <w:lang w:eastAsia="ar-SA"/>
              </w:rPr>
            </w:pPr>
            <w:r w:rsidRPr="00AC7595">
              <w:rPr>
                <w:rFonts w:cstheme="minorHAnsi"/>
                <w:b/>
                <w:sz w:val="20"/>
                <w:szCs w:val="20"/>
              </w:rPr>
              <w:t>……………..</w:t>
            </w:r>
          </w:p>
        </w:tc>
      </w:tr>
    </w:tbl>
    <w:p w:rsidR="0090070B" w:rsidRPr="00AC7595" w:rsidRDefault="0090070B" w:rsidP="00CF31D7">
      <w:pPr>
        <w:numPr>
          <w:ilvl w:val="0"/>
          <w:numId w:val="117"/>
        </w:numPr>
        <w:spacing w:after="0" w:line="240" w:lineRule="auto"/>
        <w:ind w:left="284" w:hanging="284"/>
        <w:jc w:val="both"/>
        <w:rPr>
          <w:rFonts w:cstheme="minorHAnsi"/>
          <w:sz w:val="20"/>
          <w:szCs w:val="20"/>
          <w:lang w:eastAsia="ar-SA"/>
        </w:rPr>
      </w:pPr>
      <w:r w:rsidRPr="00AC7595">
        <w:rPr>
          <w:rFonts w:cstheme="minorHAnsi"/>
          <w:sz w:val="20"/>
          <w:szCs w:val="20"/>
        </w:rPr>
        <w:t>Wszelkie zmiany Umowy wymagają zachowania formy pisemnej pod rygorem nieważności.</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sz w:val="20"/>
          <w:szCs w:val="20"/>
        </w:rPr>
        <w:t>W sprawach nieuregulowanych Umową zastosowanie mają odpowiednie powszechnie obowiązujące przepisy prawne – w szczególności Kodeksu cywilnego</w:t>
      </w:r>
      <w:r w:rsidR="00AC7595" w:rsidRPr="00AC7595">
        <w:rPr>
          <w:rFonts w:cstheme="minorHAnsi"/>
          <w:sz w:val="20"/>
          <w:szCs w:val="20"/>
        </w:rPr>
        <w:t xml:space="preserve"> i</w:t>
      </w:r>
      <w:r w:rsidRPr="00AC7595">
        <w:rPr>
          <w:rFonts w:cstheme="minorHAnsi"/>
          <w:sz w:val="20"/>
          <w:szCs w:val="20"/>
        </w:rPr>
        <w:t xml:space="preserve"> Prawa zamówień publicznych.</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b/>
          <w:sz w:val="20"/>
          <w:szCs w:val="20"/>
        </w:rPr>
        <w:lastRenderedPageBreak/>
        <w:t>Integralną częścią Umowy są następujące załączniki:</w:t>
      </w:r>
    </w:p>
    <w:p w:rsidR="0090070B" w:rsidRPr="00AC7595" w:rsidRDefault="0090070B" w:rsidP="00CF31D7">
      <w:pPr>
        <w:numPr>
          <w:ilvl w:val="0"/>
          <w:numId w:val="118"/>
        </w:numPr>
        <w:tabs>
          <w:tab w:val="left" w:pos="-1985"/>
        </w:tabs>
        <w:suppressAutoHyphens/>
        <w:spacing w:after="0" w:line="240" w:lineRule="auto"/>
        <w:ind w:left="567" w:hanging="284"/>
        <w:jc w:val="both"/>
        <w:rPr>
          <w:rFonts w:cstheme="minorHAnsi"/>
          <w:sz w:val="20"/>
          <w:szCs w:val="20"/>
        </w:rPr>
      </w:pPr>
      <w:r w:rsidRPr="00AC7595">
        <w:rPr>
          <w:rFonts w:cstheme="minorHAnsi"/>
          <w:sz w:val="20"/>
          <w:szCs w:val="20"/>
        </w:rPr>
        <w:t>SWZ wraz z załącznikami</w:t>
      </w:r>
    </w:p>
    <w:p w:rsidR="0090070B" w:rsidRPr="00AC7595" w:rsidRDefault="0090070B" w:rsidP="00CF31D7">
      <w:pPr>
        <w:numPr>
          <w:ilvl w:val="0"/>
          <w:numId w:val="118"/>
        </w:numPr>
        <w:tabs>
          <w:tab w:val="left" w:pos="-1985"/>
        </w:tabs>
        <w:suppressAutoHyphens/>
        <w:spacing w:after="0" w:line="240" w:lineRule="auto"/>
        <w:ind w:left="567" w:hanging="284"/>
        <w:jc w:val="both"/>
        <w:rPr>
          <w:rFonts w:cstheme="minorHAnsi"/>
          <w:sz w:val="20"/>
          <w:szCs w:val="20"/>
        </w:rPr>
      </w:pPr>
      <w:r w:rsidRPr="00AC7595">
        <w:rPr>
          <w:rFonts w:cstheme="minorHAnsi"/>
          <w:sz w:val="20"/>
          <w:szCs w:val="20"/>
        </w:rPr>
        <w:t xml:space="preserve">Oferta Wykonawcy </w:t>
      </w:r>
    </w:p>
    <w:p w:rsidR="0090070B" w:rsidRPr="00AC7595" w:rsidRDefault="0090070B" w:rsidP="00CF31D7">
      <w:pPr>
        <w:numPr>
          <w:ilvl w:val="0"/>
          <w:numId w:val="117"/>
        </w:numPr>
        <w:spacing w:after="0" w:line="240" w:lineRule="auto"/>
        <w:ind w:left="284" w:hanging="284"/>
        <w:jc w:val="both"/>
        <w:rPr>
          <w:rFonts w:cstheme="minorHAnsi"/>
          <w:sz w:val="20"/>
          <w:szCs w:val="20"/>
        </w:rPr>
      </w:pPr>
      <w:r w:rsidRPr="00AC7595">
        <w:rPr>
          <w:rFonts w:cstheme="minorHAnsi"/>
          <w:sz w:val="20"/>
          <w:szCs w:val="20"/>
        </w:rPr>
        <w:t>Umowa została sporządzona w 3 jednobrzmiących egzemplarzach, z których każdy uważany jest za oryginalny – z tego 2 egzemplarze dla Zamawiającego i 1 egzemplarz dla Wykonawcy.</w:t>
      </w:r>
    </w:p>
    <w:p w:rsidR="0090070B" w:rsidRPr="00AC7595" w:rsidRDefault="0090070B" w:rsidP="0090070B">
      <w:pPr>
        <w:ind w:left="284"/>
        <w:rPr>
          <w:rFonts w:cstheme="minorHAnsi"/>
          <w:sz w:val="20"/>
          <w:szCs w:val="20"/>
        </w:rPr>
      </w:pPr>
    </w:p>
    <w:tbl>
      <w:tblPr>
        <w:tblW w:w="0" w:type="auto"/>
        <w:jc w:val="center"/>
        <w:tblLook w:val="04A0" w:firstRow="1" w:lastRow="0" w:firstColumn="1" w:lastColumn="0" w:noHBand="0" w:noVBand="1"/>
      </w:tblPr>
      <w:tblGrid>
        <w:gridCol w:w="4787"/>
        <w:gridCol w:w="4783"/>
      </w:tblGrid>
      <w:tr w:rsidR="0090070B" w:rsidRPr="00AC7595" w:rsidTr="00E17F61">
        <w:trPr>
          <w:trHeight w:val="454"/>
          <w:jc w:val="center"/>
        </w:trPr>
        <w:tc>
          <w:tcPr>
            <w:tcW w:w="5059" w:type="dxa"/>
            <w:vAlign w:val="center"/>
            <w:hideMark/>
          </w:tcPr>
          <w:p w:rsidR="0090070B" w:rsidRPr="00AC7595" w:rsidRDefault="0090070B" w:rsidP="00E17F61">
            <w:pPr>
              <w:pStyle w:val="Default"/>
              <w:jc w:val="center"/>
              <w:rPr>
                <w:rFonts w:asciiTheme="minorHAnsi" w:hAnsiTheme="minorHAnsi" w:cstheme="minorHAnsi"/>
                <w:b/>
                <w:bCs/>
                <w:color w:val="auto"/>
                <w:sz w:val="20"/>
                <w:szCs w:val="20"/>
              </w:rPr>
            </w:pPr>
            <w:r w:rsidRPr="00AC7595">
              <w:rPr>
                <w:rFonts w:asciiTheme="minorHAnsi" w:hAnsiTheme="minorHAnsi" w:cstheme="minorHAnsi"/>
                <w:b/>
                <w:color w:val="auto"/>
                <w:sz w:val="20"/>
                <w:szCs w:val="20"/>
              </w:rPr>
              <w:t>ZAMAWIAJĄCY</w:t>
            </w:r>
          </w:p>
        </w:tc>
        <w:tc>
          <w:tcPr>
            <w:tcW w:w="5060" w:type="dxa"/>
            <w:vAlign w:val="center"/>
            <w:hideMark/>
          </w:tcPr>
          <w:p w:rsidR="0090070B" w:rsidRPr="00AC7595" w:rsidRDefault="0090070B" w:rsidP="00E17F61">
            <w:pPr>
              <w:suppressAutoHyphens/>
              <w:jc w:val="center"/>
              <w:rPr>
                <w:rFonts w:cstheme="minorHAnsi"/>
                <w:b/>
                <w:sz w:val="20"/>
                <w:szCs w:val="20"/>
                <w:lang w:eastAsia="ar-SA"/>
              </w:rPr>
            </w:pPr>
            <w:r w:rsidRPr="00AC7595">
              <w:rPr>
                <w:rFonts w:cstheme="minorHAnsi"/>
                <w:b/>
                <w:sz w:val="20"/>
                <w:szCs w:val="20"/>
              </w:rPr>
              <w:t>WYKONAWCA</w:t>
            </w:r>
          </w:p>
        </w:tc>
      </w:tr>
    </w:tbl>
    <w:p w:rsidR="0090070B" w:rsidRPr="00AC7595" w:rsidRDefault="0090070B" w:rsidP="0090070B">
      <w:pPr>
        <w:spacing w:after="160" w:line="259" w:lineRule="auto"/>
        <w:rPr>
          <w:rFonts w:eastAsia="Times New Roman" w:cstheme="minorHAnsi"/>
          <w:b/>
          <w:sz w:val="20"/>
          <w:szCs w:val="20"/>
          <w:lang w:eastAsia="ar-SA"/>
        </w:rPr>
      </w:pPr>
    </w:p>
    <w:sectPr w:rsidR="0090070B" w:rsidRPr="00AC7595" w:rsidSect="003A5E56">
      <w:headerReference w:type="default" r:id="rId22"/>
      <w:footerReference w:type="default" r:id="rId23"/>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23" w:rsidRDefault="002C3523" w:rsidP="007011F6">
      <w:pPr>
        <w:spacing w:after="0" w:line="240" w:lineRule="auto"/>
      </w:pPr>
      <w:r>
        <w:separator/>
      </w:r>
    </w:p>
  </w:endnote>
  <w:endnote w:type="continuationSeparator" w:id="0">
    <w:p w:rsidR="002C3523" w:rsidRDefault="002C3523"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2C3523" w:rsidRDefault="002C3523"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C09BC">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C09BC">
              <w:rPr>
                <w:b/>
                <w:bCs/>
                <w:noProof/>
              </w:rPr>
              <w:t>39</w:t>
            </w:r>
            <w:r>
              <w:rPr>
                <w:b/>
                <w:bCs/>
                <w:sz w:val="24"/>
                <w:szCs w:val="24"/>
              </w:rPr>
              <w:fldChar w:fldCharType="end"/>
            </w:r>
          </w:p>
        </w:sdtContent>
      </w:sdt>
    </w:sdtContent>
  </w:sdt>
  <w:p w:rsidR="002C3523" w:rsidRDefault="002C35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23" w:rsidRDefault="002C3523" w:rsidP="007011F6">
      <w:pPr>
        <w:spacing w:after="0" w:line="240" w:lineRule="auto"/>
      </w:pPr>
      <w:r>
        <w:separator/>
      </w:r>
    </w:p>
  </w:footnote>
  <w:footnote w:type="continuationSeparator" w:id="0">
    <w:p w:rsidR="002C3523" w:rsidRDefault="002C3523"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23" w:rsidRDefault="002C3523">
    <w:pPr>
      <w:pStyle w:val="Nagwek"/>
    </w:pPr>
    <w:r>
      <w:rPr>
        <w:noProof/>
      </w:rPr>
      <w:drawing>
        <wp:inline distT="0" distB="0" distL="0" distR="0" wp14:anchorId="7F89394A" wp14:editId="4E67C9B0">
          <wp:extent cx="5753100" cy="504825"/>
          <wp:effectExtent l="0" t="0" r="0" b="9525"/>
          <wp:docPr id="33" name="Obraz 3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421A75"/>
    <w:multiLevelType w:val="hybridMultilevel"/>
    <w:tmpl w:val="57F25DEE"/>
    <w:lvl w:ilvl="0" w:tplc="7D9666CC">
      <w:start w:val="1"/>
      <w:numFmt w:val="decimal"/>
      <w:lvlText w:val="%1."/>
      <w:lvlJc w:val="left"/>
      <w:pPr>
        <w:tabs>
          <w:tab w:val="num" w:pos="357"/>
        </w:tabs>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F42826FE"/>
    <w:lvl w:ilvl="0" w:tplc="4202A190">
      <w:start w:val="1"/>
      <w:numFmt w:val="lowerLetter"/>
      <w:lvlText w:val="%1)"/>
      <w:lvlJc w:val="left"/>
      <w:pPr>
        <w:ind w:left="1070" w:hanging="360"/>
      </w:pPr>
      <w:rPr>
        <w:rFonts w:ascii="Calibri" w:hAnsi="Calibri"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BF15ED1"/>
    <w:multiLevelType w:val="hybridMultilevel"/>
    <w:tmpl w:val="56243E26"/>
    <w:lvl w:ilvl="0" w:tplc="90C453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4D1D6C"/>
    <w:multiLevelType w:val="hybridMultilevel"/>
    <w:tmpl w:val="600889A4"/>
    <w:lvl w:ilvl="0" w:tplc="E8046ED4">
      <w:start w:val="1"/>
      <w:numFmt w:val="decimal"/>
      <w:pStyle w:val="Nagwek1"/>
      <w:lvlText w:val="%1."/>
      <w:lvlJc w:val="left"/>
      <w:pPr>
        <w:ind w:left="720" w:hanging="360"/>
      </w:pPr>
      <w:rPr>
        <w:rFonts w:hint="default"/>
      </w:rPr>
    </w:lvl>
    <w:lvl w:ilvl="1" w:tplc="96001572">
      <w:start w:val="1"/>
      <w:numFmt w:val="decimal"/>
      <w:lvlText w:val="%2)"/>
      <w:lvlJc w:val="left"/>
      <w:pPr>
        <w:ind w:left="1440" w:hanging="360"/>
      </w:pPr>
      <w:rPr>
        <w:rFonts w:hint="default"/>
      </w:rPr>
    </w:lvl>
    <w:lvl w:ilvl="2" w:tplc="E6BEC1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01105A8"/>
    <w:multiLevelType w:val="hybridMultilevel"/>
    <w:tmpl w:val="FB4C3DE2"/>
    <w:lvl w:ilvl="0" w:tplc="BB2AC6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9AE61E1"/>
    <w:multiLevelType w:val="multilevel"/>
    <w:tmpl w:val="89CCC684"/>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219"/>
        </w:tabs>
      </w:pPr>
    </w:lvl>
    <w:lvl w:ilvl="4">
      <w:start w:val="1"/>
      <w:numFmt w:val="lowerLetter"/>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8">
    <w:nsid w:val="1A1C5983"/>
    <w:multiLevelType w:val="hybridMultilevel"/>
    <w:tmpl w:val="4836AC5C"/>
    <w:lvl w:ilvl="0" w:tplc="D7A6A8A2">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5">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7">
    <w:nsid w:val="20F223D0"/>
    <w:multiLevelType w:val="hybridMultilevel"/>
    <w:tmpl w:val="621C3A80"/>
    <w:lvl w:ilvl="0" w:tplc="AB26447E">
      <w:start w:val="1"/>
      <w:numFmt w:val="decimal"/>
      <w:lvlText w:val="%1)"/>
      <w:lvlJc w:val="left"/>
      <w:pPr>
        <w:ind w:left="1068" w:hanging="360"/>
      </w:pPr>
      <w:rPr>
        <w:rFonts w:asciiTheme="minorHAnsi" w:hAnsiTheme="minorHAnsi" w:cstheme="minorHAnsi" w:hint="default"/>
        <w:b w:val="0"/>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4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3">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2">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3">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54F602C"/>
    <w:multiLevelType w:val="hybridMultilevel"/>
    <w:tmpl w:val="838C0520"/>
    <w:lvl w:ilvl="0" w:tplc="F79CB4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40D60100"/>
    <w:multiLevelType w:val="hybridMultilevel"/>
    <w:tmpl w:val="3CC4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6E42754"/>
    <w:multiLevelType w:val="hybridMultilevel"/>
    <w:tmpl w:val="0E88E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5FAB79ED"/>
    <w:multiLevelType w:val="multilevel"/>
    <w:tmpl w:val="C7C08610"/>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4212"/>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2">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3">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A6D3003"/>
    <w:multiLevelType w:val="hybridMultilevel"/>
    <w:tmpl w:val="BE068532"/>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77B61DC2">
      <w:start w:val="1"/>
      <w:numFmt w:val="decimal"/>
      <w:lvlText w:val="%3)"/>
      <w:lvlJc w:val="left"/>
      <w:pPr>
        <w:tabs>
          <w:tab w:val="num" w:pos="2160"/>
        </w:tabs>
        <w:ind w:left="2160" w:hanging="360"/>
      </w:pPr>
      <w:rPr>
        <w:sz w:val="2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0">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7">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73"/>
  </w:num>
  <w:num w:numId="3">
    <w:abstractNumId w:val="41"/>
  </w:num>
  <w:num w:numId="4">
    <w:abstractNumId w:val="30"/>
  </w:num>
  <w:num w:numId="5">
    <w:abstractNumId w:val="5"/>
  </w:num>
  <w:num w:numId="6">
    <w:abstractNumId w:val="15"/>
  </w:num>
  <w:num w:numId="7">
    <w:abstractNumId w:val="61"/>
  </w:num>
  <w:num w:numId="8">
    <w:abstractNumId w:val="22"/>
  </w:num>
  <w:num w:numId="9">
    <w:abstractNumId w:val="65"/>
  </w:num>
  <w:num w:numId="10">
    <w:abstractNumId w:val="96"/>
  </w:num>
  <w:num w:numId="11">
    <w:abstractNumId w:val="108"/>
  </w:num>
  <w:num w:numId="12">
    <w:abstractNumId w:val="70"/>
  </w:num>
  <w:num w:numId="13">
    <w:abstractNumId w:val="31"/>
  </w:num>
  <w:num w:numId="14">
    <w:abstractNumId w:val="100"/>
  </w:num>
  <w:num w:numId="15">
    <w:abstractNumId w:val="51"/>
  </w:num>
  <w:num w:numId="16">
    <w:abstractNumId w:val="48"/>
  </w:num>
  <w:num w:numId="17">
    <w:abstractNumId w:val="99"/>
  </w:num>
  <w:num w:numId="18">
    <w:abstractNumId w:val="95"/>
  </w:num>
  <w:num w:numId="19">
    <w:abstractNumId w:val="77"/>
  </w:num>
  <w:num w:numId="20">
    <w:abstractNumId w:val="102"/>
  </w:num>
  <w:num w:numId="21">
    <w:abstractNumId w:val="74"/>
  </w:num>
  <w:num w:numId="22">
    <w:abstractNumId w:val="9"/>
  </w:num>
  <w:num w:numId="23">
    <w:abstractNumId w:val="11"/>
  </w:num>
  <w:num w:numId="24">
    <w:abstractNumId w:val="87"/>
  </w:num>
  <w:num w:numId="25">
    <w:abstractNumId w:val="13"/>
  </w:num>
  <w:num w:numId="26">
    <w:abstractNumId w:val="55"/>
  </w:num>
  <w:num w:numId="27">
    <w:abstractNumId w:val="56"/>
  </w:num>
  <w:num w:numId="28">
    <w:abstractNumId w:val="47"/>
  </w:num>
  <w:num w:numId="29">
    <w:abstractNumId w:val="24"/>
  </w:num>
  <w:num w:numId="30">
    <w:abstractNumId w:val="92"/>
  </w:num>
  <w:num w:numId="31">
    <w:abstractNumId w:val="60"/>
  </w:num>
  <w:num w:numId="32">
    <w:abstractNumId w:val="66"/>
  </w:num>
  <w:num w:numId="33">
    <w:abstractNumId w:val="43"/>
  </w:num>
  <w:num w:numId="34">
    <w:abstractNumId w:val="76"/>
  </w:num>
  <w:num w:numId="3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num>
  <w:num w:numId="39">
    <w:abstractNumId w:val="91"/>
  </w:num>
  <w:num w:numId="40">
    <w:abstractNumId w:val="98"/>
  </w:num>
  <w:num w:numId="41">
    <w:abstractNumId w:val="50"/>
  </w:num>
  <w:num w:numId="42">
    <w:abstractNumId w:val="40"/>
  </w:num>
  <w:num w:numId="43">
    <w:abstractNumId w:val="18"/>
  </w:num>
  <w:num w:numId="44">
    <w:abstractNumId w:val="88"/>
  </w:num>
  <w:num w:numId="45">
    <w:abstractNumId w:val="28"/>
  </w:num>
  <w:num w:numId="46">
    <w:abstractNumId w:val="10"/>
  </w:num>
  <w:num w:numId="47">
    <w:abstractNumId w:val="71"/>
  </w:num>
  <w:num w:numId="48">
    <w:abstractNumId w:val="90"/>
  </w:num>
  <w:num w:numId="49">
    <w:abstractNumId w:val="44"/>
  </w:num>
  <w:num w:numId="50">
    <w:abstractNumId w:val="42"/>
  </w:num>
  <w:num w:numId="51">
    <w:abstractNumId w:val="34"/>
  </w:num>
  <w:num w:numId="52">
    <w:abstractNumId w:val="36"/>
  </w:num>
  <w:num w:numId="53">
    <w:abstractNumId w:val="106"/>
  </w:num>
  <w:num w:numId="54">
    <w:abstractNumId w:val="64"/>
  </w:num>
  <w:num w:numId="55">
    <w:abstractNumId w:val="62"/>
  </w:num>
  <w:num w:numId="56">
    <w:abstractNumId w:val="86"/>
  </w:num>
  <w:num w:numId="57">
    <w:abstractNumId w:val="21"/>
  </w:num>
  <w:num w:numId="58">
    <w:abstractNumId w:val="17"/>
  </w:num>
  <w:num w:numId="59">
    <w:abstractNumId w:val="80"/>
  </w:num>
  <w:num w:numId="60">
    <w:abstractNumId w:val="6"/>
  </w:num>
  <w:num w:numId="61">
    <w:abstractNumId w:val="68"/>
  </w:num>
  <w:num w:numId="62">
    <w:abstractNumId w:val="49"/>
  </w:num>
  <w:num w:numId="63">
    <w:abstractNumId w:val="53"/>
  </w:num>
  <w:num w:numId="64">
    <w:abstractNumId w:val="85"/>
  </w:num>
  <w:num w:numId="65">
    <w:abstractNumId w:val="29"/>
  </w:num>
  <w:num w:numId="66">
    <w:abstractNumId w:val="14"/>
  </w:num>
  <w:num w:numId="67">
    <w:abstractNumId w:val="103"/>
  </w:num>
  <w:num w:numId="68">
    <w:abstractNumId w:val="72"/>
  </w:num>
  <w:num w:numId="69">
    <w:abstractNumId w:val="104"/>
  </w:num>
  <w:num w:numId="70">
    <w:abstractNumId w:val="26"/>
  </w:num>
  <w:num w:numId="71">
    <w:abstractNumId w:val="35"/>
  </w:num>
  <w:num w:numId="72">
    <w:abstractNumId w:val="45"/>
  </w:num>
  <w:num w:numId="73">
    <w:abstractNumId w:val="84"/>
  </w:num>
  <w:num w:numId="74">
    <w:abstractNumId w:val="83"/>
  </w:num>
  <w:num w:numId="75">
    <w:abstractNumId w:val="20"/>
  </w:num>
  <w:num w:numId="76">
    <w:abstractNumId w:val="59"/>
  </w:num>
  <w:num w:numId="77">
    <w:abstractNumId w:val="101"/>
  </w:num>
  <w:num w:numId="78">
    <w:abstractNumId w:val="82"/>
  </w:num>
  <w:num w:numId="79">
    <w:abstractNumId w:val="94"/>
  </w:num>
  <w:num w:numId="80">
    <w:abstractNumId w:val="38"/>
  </w:num>
  <w:num w:numId="81">
    <w:abstractNumId w:val="58"/>
  </w:num>
  <w:num w:numId="82">
    <w:abstractNumId w:val="67"/>
  </w:num>
  <w:num w:numId="83">
    <w:abstractNumId w:val="78"/>
  </w:num>
  <w:num w:numId="84">
    <w:abstractNumId w:val="32"/>
  </w:num>
  <w:num w:numId="85">
    <w:abstractNumId w:val="46"/>
  </w:num>
  <w:num w:numId="86">
    <w:abstractNumId w:val="105"/>
  </w:num>
  <w:num w:numId="87">
    <w:abstractNumId w:val="2"/>
  </w:num>
  <w:num w:numId="88">
    <w:abstractNumId w:val="54"/>
  </w:num>
  <w:num w:numId="89">
    <w:abstractNumId w:val="89"/>
  </w:num>
  <w:num w:numId="90">
    <w:abstractNumId w:val="25"/>
  </w:num>
  <w:num w:numId="91">
    <w:abstractNumId w:val="12"/>
  </w:num>
  <w:num w:numId="92">
    <w:abstractNumId w:val="4"/>
  </w:num>
  <w:num w:numId="93">
    <w:abstractNumId w:val="23"/>
  </w:num>
  <w:num w:numId="94">
    <w:abstractNumId w:val="93"/>
  </w:num>
  <w:num w:numId="95">
    <w:abstractNumId w:val="8"/>
  </w:num>
  <w:num w:numId="96">
    <w:abstractNumId w:val="69"/>
  </w:num>
  <w:num w:numId="97">
    <w:abstractNumId w:val="1"/>
  </w:num>
  <w:num w:numId="98">
    <w:abstractNumId w:val="52"/>
  </w:num>
  <w:num w:numId="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num>
  <w:num w:numId="1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2"/>
  </w:num>
  <w:num w:numId="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num>
  <w:num w:numId="120">
    <w:abstractNumId w:val="63"/>
  </w:num>
  <w:num w:numId="121">
    <w:abstractNumId w:val="79"/>
  </w:num>
  <w:num w:numId="122">
    <w:abstractNumId w:val="57"/>
  </w:num>
  <w:num w:numId="123">
    <w:abstractNumId w:val="19"/>
  </w:num>
  <w:num w:numId="124">
    <w:abstractNumId w:val="2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1432"/>
    <w:rsid w:val="000161AB"/>
    <w:rsid w:val="00020A98"/>
    <w:rsid w:val="00024C07"/>
    <w:rsid w:val="00024C93"/>
    <w:rsid w:val="000307FB"/>
    <w:rsid w:val="0003117F"/>
    <w:rsid w:val="0003781A"/>
    <w:rsid w:val="0005651F"/>
    <w:rsid w:val="0006047D"/>
    <w:rsid w:val="000606CA"/>
    <w:rsid w:val="00070875"/>
    <w:rsid w:val="000846EA"/>
    <w:rsid w:val="00093B6F"/>
    <w:rsid w:val="000968EF"/>
    <w:rsid w:val="0009768E"/>
    <w:rsid w:val="000A0879"/>
    <w:rsid w:val="000A20F7"/>
    <w:rsid w:val="000B0C7A"/>
    <w:rsid w:val="000B10DF"/>
    <w:rsid w:val="000B11E0"/>
    <w:rsid w:val="000B334C"/>
    <w:rsid w:val="000C1546"/>
    <w:rsid w:val="000C4F9F"/>
    <w:rsid w:val="000C506C"/>
    <w:rsid w:val="000D6208"/>
    <w:rsid w:val="000E6A8B"/>
    <w:rsid w:val="000E75C7"/>
    <w:rsid w:val="000F5D6C"/>
    <w:rsid w:val="000F6955"/>
    <w:rsid w:val="00101955"/>
    <w:rsid w:val="00102357"/>
    <w:rsid w:val="00107895"/>
    <w:rsid w:val="0011765F"/>
    <w:rsid w:val="00117E00"/>
    <w:rsid w:val="00123F3B"/>
    <w:rsid w:val="001315D0"/>
    <w:rsid w:val="00131D23"/>
    <w:rsid w:val="0014274A"/>
    <w:rsid w:val="00144233"/>
    <w:rsid w:val="00151FF7"/>
    <w:rsid w:val="001525D6"/>
    <w:rsid w:val="001643D0"/>
    <w:rsid w:val="00165280"/>
    <w:rsid w:val="00172066"/>
    <w:rsid w:val="00175710"/>
    <w:rsid w:val="0017584D"/>
    <w:rsid w:val="00175B8C"/>
    <w:rsid w:val="0018115C"/>
    <w:rsid w:val="00187319"/>
    <w:rsid w:val="00190979"/>
    <w:rsid w:val="00192181"/>
    <w:rsid w:val="001A0D67"/>
    <w:rsid w:val="001A11C0"/>
    <w:rsid w:val="001A451C"/>
    <w:rsid w:val="001B6884"/>
    <w:rsid w:val="001C3EF2"/>
    <w:rsid w:val="001C430F"/>
    <w:rsid w:val="001C5B16"/>
    <w:rsid w:val="001C5E48"/>
    <w:rsid w:val="001D244C"/>
    <w:rsid w:val="001D53BC"/>
    <w:rsid w:val="001D7A08"/>
    <w:rsid w:val="001F3D67"/>
    <w:rsid w:val="00205E63"/>
    <w:rsid w:val="002064DD"/>
    <w:rsid w:val="0021217E"/>
    <w:rsid w:val="0021723B"/>
    <w:rsid w:val="002216D3"/>
    <w:rsid w:val="00242AA2"/>
    <w:rsid w:val="0025526F"/>
    <w:rsid w:val="002602FB"/>
    <w:rsid w:val="002653D7"/>
    <w:rsid w:val="00265764"/>
    <w:rsid w:val="00266BB0"/>
    <w:rsid w:val="00267E6C"/>
    <w:rsid w:val="00270337"/>
    <w:rsid w:val="00283865"/>
    <w:rsid w:val="00286404"/>
    <w:rsid w:val="002906A7"/>
    <w:rsid w:val="00290F81"/>
    <w:rsid w:val="0029364A"/>
    <w:rsid w:val="00294643"/>
    <w:rsid w:val="002A43E3"/>
    <w:rsid w:val="002A46C4"/>
    <w:rsid w:val="002B1235"/>
    <w:rsid w:val="002C09BC"/>
    <w:rsid w:val="002C3523"/>
    <w:rsid w:val="002F1722"/>
    <w:rsid w:val="002F2FCA"/>
    <w:rsid w:val="00316209"/>
    <w:rsid w:val="00320AC1"/>
    <w:rsid w:val="003243B7"/>
    <w:rsid w:val="00325BC2"/>
    <w:rsid w:val="00334218"/>
    <w:rsid w:val="003349E0"/>
    <w:rsid w:val="00336C0E"/>
    <w:rsid w:val="00342F75"/>
    <w:rsid w:val="00343F03"/>
    <w:rsid w:val="00347817"/>
    <w:rsid w:val="00347A0F"/>
    <w:rsid w:val="003503A4"/>
    <w:rsid w:val="0035540D"/>
    <w:rsid w:val="00355B08"/>
    <w:rsid w:val="00357F26"/>
    <w:rsid w:val="0036039E"/>
    <w:rsid w:val="00361C3B"/>
    <w:rsid w:val="00364F0F"/>
    <w:rsid w:val="00370C2E"/>
    <w:rsid w:val="00374F6D"/>
    <w:rsid w:val="00383A66"/>
    <w:rsid w:val="003A5E56"/>
    <w:rsid w:val="003D0EDA"/>
    <w:rsid w:val="003D4272"/>
    <w:rsid w:val="003F5160"/>
    <w:rsid w:val="0040576E"/>
    <w:rsid w:val="00407A92"/>
    <w:rsid w:val="00426D92"/>
    <w:rsid w:val="004363BE"/>
    <w:rsid w:val="00437762"/>
    <w:rsid w:val="004455AA"/>
    <w:rsid w:val="004479AB"/>
    <w:rsid w:val="004500ED"/>
    <w:rsid w:val="00453C05"/>
    <w:rsid w:val="00454336"/>
    <w:rsid w:val="00455B45"/>
    <w:rsid w:val="004568C8"/>
    <w:rsid w:val="00462AA9"/>
    <w:rsid w:val="00466837"/>
    <w:rsid w:val="00466B05"/>
    <w:rsid w:val="004709E1"/>
    <w:rsid w:val="00473C85"/>
    <w:rsid w:val="00475021"/>
    <w:rsid w:val="004A2B7A"/>
    <w:rsid w:val="004A518C"/>
    <w:rsid w:val="004A6185"/>
    <w:rsid w:val="004B1C3B"/>
    <w:rsid w:val="004B3ABA"/>
    <w:rsid w:val="004C47FB"/>
    <w:rsid w:val="004C497C"/>
    <w:rsid w:val="004C6BE9"/>
    <w:rsid w:val="004D1189"/>
    <w:rsid w:val="004D3597"/>
    <w:rsid w:val="004F176A"/>
    <w:rsid w:val="004F5C35"/>
    <w:rsid w:val="005017FA"/>
    <w:rsid w:val="005023DA"/>
    <w:rsid w:val="00520F01"/>
    <w:rsid w:val="00521641"/>
    <w:rsid w:val="00521EA4"/>
    <w:rsid w:val="00524076"/>
    <w:rsid w:val="00526A59"/>
    <w:rsid w:val="00530558"/>
    <w:rsid w:val="005330C8"/>
    <w:rsid w:val="005426E9"/>
    <w:rsid w:val="0055013C"/>
    <w:rsid w:val="00561093"/>
    <w:rsid w:val="00576F04"/>
    <w:rsid w:val="005815EC"/>
    <w:rsid w:val="00581DDB"/>
    <w:rsid w:val="00586EA5"/>
    <w:rsid w:val="00587B26"/>
    <w:rsid w:val="005936A3"/>
    <w:rsid w:val="005958E0"/>
    <w:rsid w:val="005A139E"/>
    <w:rsid w:val="005A1D34"/>
    <w:rsid w:val="005A4C4B"/>
    <w:rsid w:val="005C7560"/>
    <w:rsid w:val="005C7C92"/>
    <w:rsid w:val="005D1C77"/>
    <w:rsid w:val="005E1456"/>
    <w:rsid w:val="005E2B64"/>
    <w:rsid w:val="005E3A09"/>
    <w:rsid w:val="005E7AC6"/>
    <w:rsid w:val="005F05A1"/>
    <w:rsid w:val="006062B0"/>
    <w:rsid w:val="00606F9A"/>
    <w:rsid w:val="00613BE9"/>
    <w:rsid w:val="00620CA2"/>
    <w:rsid w:val="00623226"/>
    <w:rsid w:val="00624CC6"/>
    <w:rsid w:val="00625B70"/>
    <w:rsid w:val="006344DD"/>
    <w:rsid w:val="006504ED"/>
    <w:rsid w:val="00675317"/>
    <w:rsid w:val="0067546C"/>
    <w:rsid w:val="006825D3"/>
    <w:rsid w:val="006846FB"/>
    <w:rsid w:val="00686D6F"/>
    <w:rsid w:val="00687323"/>
    <w:rsid w:val="006959D6"/>
    <w:rsid w:val="006A49F1"/>
    <w:rsid w:val="006A7476"/>
    <w:rsid w:val="006B6CE4"/>
    <w:rsid w:val="006C241F"/>
    <w:rsid w:val="006C3052"/>
    <w:rsid w:val="006C394F"/>
    <w:rsid w:val="006C4ED9"/>
    <w:rsid w:val="006C4FCC"/>
    <w:rsid w:val="006D75E2"/>
    <w:rsid w:val="006E26AD"/>
    <w:rsid w:val="006E6F78"/>
    <w:rsid w:val="006E7C40"/>
    <w:rsid w:val="007011F6"/>
    <w:rsid w:val="00703C3A"/>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8424E"/>
    <w:rsid w:val="007842D4"/>
    <w:rsid w:val="00786E26"/>
    <w:rsid w:val="00797AF4"/>
    <w:rsid w:val="007A039C"/>
    <w:rsid w:val="007A160A"/>
    <w:rsid w:val="007A3245"/>
    <w:rsid w:val="007A565E"/>
    <w:rsid w:val="007A716C"/>
    <w:rsid w:val="007C0510"/>
    <w:rsid w:val="007C424D"/>
    <w:rsid w:val="007C6E1B"/>
    <w:rsid w:val="007D5FBD"/>
    <w:rsid w:val="007E1DD9"/>
    <w:rsid w:val="007E4F85"/>
    <w:rsid w:val="007E51EE"/>
    <w:rsid w:val="007E5BBB"/>
    <w:rsid w:val="007E786C"/>
    <w:rsid w:val="007E7943"/>
    <w:rsid w:val="007F27AD"/>
    <w:rsid w:val="007F4381"/>
    <w:rsid w:val="007F5D0B"/>
    <w:rsid w:val="00801BA9"/>
    <w:rsid w:val="0080538B"/>
    <w:rsid w:val="00811862"/>
    <w:rsid w:val="00812A95"/>
    <w:rsid w:val="00822590"/>
    <w:rsid w:val="0083434F"/>
    <w:rsid w:val="008435DA"/>
    <w:rsid w:val="00863425"/>
    <w:rsid w:val="00864359"/>
    <w:rsid w:val="00865F1C"/>
    <w:rsid w:val="00867982"/>
    <w:rsid w:val="00872E17"/>
    <w:rsid w:val="00873A91"/>
    <w:rsid w:val="00873BB4"/>
    <w:rsid w:val="008840D4"/>
    <w:rsid w:val="00897EE0"/>
    <w:rsid w:val="008A5D09"/>
    <w:rsid w:val="008A6B8F"/>
    <w:rsid w:val="008D1730"/>
    <w:rsid w:val="008D7822"/>
    <w:rsid w:val="008E074B"/>
    <w:rsid w:val="008E62B3"/>
    <w:rsid w:val="008F28A4"/>
    <w:rsid w:val="008F7A9A"/>
    <w:rsid w:val="0090070B"/>
    <w:rsid w:val="00902CFB"/>
    <w:rsid w:val="00917CFF"/>
    <w:rsid w:val="00933A0A"/>
    <w:rsid w:val="009425ED"/>
    <w:rsid w:val="00944BC7"/>
    <w:rsid w:val="00950C1B"/>
    <w:rsid w:val="0095415B"/>
    <w:rsid w:val="00975400"/>
    <w:rsid w:val="0097769B"/>
    <w:rsid w:val="00982FAA"/>
    <w:rsid w:val="009B28EB"/>
    <w:rsid w:val="009B541B"/>
    <w:rsid w:val="009B549D"/>
    <w:rsid w:val="009C4BCE"/>
    <w:rsid w:val="009C5621"/>
    <w:rsid w:val="009D28F5"/>
    <w:rsid w:val="009D6CE9"/>
    <w:rsid w:val="009D7907"/>
    <w:rsid w:val="009E3A08"/>
    <w:rsid w:val="009E5224"/>
    <w:rsid w:val="009E6900"/>
    <w:rsid w:val="00A05451"/>
    <w:rsid w:val="00A15232"/>
    <w:rsid w:val="00A26A08"/>
    <w:rsid w:val="00A3361E"/>
    <w:rsid w:val="00A34442"/>
    <w:rsid w:val="00A44A21"/>
    <w:rsid w:val="00A50AAF"/>
    <w:rsid w:val="00A5452F"/>
    <w:rsid w:val="00A63F82"/>
    <w:rsid w:val="00A7701F"/>
    <w:rsid w:val="00A811EE"/>
    <w:rsid w:val="00A90D6B"/>
    <w:rsid w:val="00AA3792"/>
    <w:rsid w:val="00AA4A94"/>
    <w:rsid w:val="00AA69E0"/>
    <w:rsid w:val="00AB1016"/>
    <w:rsid w:val="00AB2DA4"/>
    <w:rsid w:val="00AB5126"/>
    <w:rsid w:val="00AB7BD6"/>
    <w:rsid w:val="00AC001F"/>
    <w:rsid w:val="00AC428F"/>
    <w:rsid w:val="00AC7595"/>
    <w:rsid w:val="00AD154D"/>
    <w:rsid w:val="00AD6B79"/>
    <w:rsid w:val="00AE34E9"/>
    <w:rsid w:val="00AE6B69"/>
    <w:rsid w:val="00AF3C00"/>
    <w:rsid w:val="00AF5EA3"/>
    <w:rsid w:val="00B153A1"/>
    <w:rsid w:val="00B154F2"/>
    <w:rsid w:val="00B2614A"/>
    <w:rsid w:val="00B40EAC"/>
    <w:rsid w:val="00B50A11"/>
    <w:rsid w:val="00B56CF9"/>
    <w:rsid w:val="00B73BF0"/>
    <w:rsid w:val="00B74288"/>
    <w:rsid w:val="00B90B14"/>
    <w:rsid w:val="00B910E8"/>
    <w:rsid w:val="00B94106"/>
    <w:rsid w:val="00B9655B"/>
    <w:rsid w:val="00B965E0"/>
    <w:rsid w:val="00B97686"/>
    <w:rsid w:val="00BA1150"/>
    <w:rsid w:val="00BA19DE"/>
    <w:rsid w:val="00BA4551"/>
    <w:rsid w:val="00BA59F9"/>
    <w:rsid w:val="00BB02D0"/>
    <w:rsid w:val="00BB1653"/>
    <w:rsid w:val="00BC0595"/>
    <w:rsid w:val="00BC10B2"/>
    <w:rsid w:val="00BC1D7D"/>
    <w:rsid w:val="00BD0A00"/>
    <w:rsid w:val="00BD2B62"/>
    <w:rsid w:val="00BD60FA"/>
    <w:rsid w:val="00BE7F01"/>
    <w:rsid w:val="00C001E1"/>
    <w:rsid w:val="00C210D5"/>
    <w:rsid w:val="00C25E56"/>
    <w:rsid w:val="00C32B13"/>
    <w:rsid w:val="00C332A4"/>
    <w:rsid w:val="00C354F8"/>
    <w:rsid w:val="00C36B07"/>
    <w:rsid w:val="00C40A51"/>
    <w:rsid w:val="00C54EFD"/>
    <w:rsid w:val="00C64803"/>
    <w:rsid w:val="00C64EF7"/>
    <w:rsid w:val="00C7149D"/>
    <w:rsid w:val="00C72DDE"/>
    <w:rsid w:val="00C8090C"/>
    <w:rsid w:val="00C85CCC"/>
    <w:rsid w:val="00C86280"/>
    <w:rsid w:val="00C92D3D"/>
    <w:rsid w:val="00C9320C"/>
    <w:rsid w:val="00C93677"/>
    <w:rsid w:val="00C948C2"/>
    <w:rsid w:val="00C9763B"/>
    <w:rsid w:val="00CC4860"/>
    <w:rsid w:val="00CD572F"/>
    <w:rsid w:val="00CE4CFE"/>
    <w:rsid w:val="00CF054C"/>
    <w:rsid w:val="00CF31D7"/>
    <w:rsid w:val="00D00BF8"/>
    <w:rsid w:val="00D22C82"/>
    <w:rsid w:val="00D266F2"/>
    <w:rsid w:val="00D3287E"/>
    <w:rsid w:val="00D35F7F"/>
    <w:rsid w:val="00D50DFC"/>
    <w:rsid w:val="00D529FF"/>
    <w:rsid w:val="00D547F7"/>
    <w:rsid w:val="00D57553"/>
    <w:rsid w:val="00D61C38"/>
    <w:rsid w:val="00D6592B"/>
    <w:rsid w:val="00D67136"/>
    <w:rsid w:val="00D67258"/>
    <w:rsid w:val="00D73104"/>
    <w:rsid w:val="00D73A52"/>
    <w:rsid w:val="00D753EB"/>
    <w:rsid w:val="00D86A79"/>
    <w:rsid w:val="00DB1C30"/>
    <w:rsid w:val="00DB3D67"/>
    <w:rsid w:val="00DB6C90"/>
    <w:rsid w:val="00DC16BD"/>
    <w:rsid w:val="00DC2F80"/>
    <w:rsid w:val="00DE561C"/>
    <w:rsid w:val="00DF018D"/>
    <w:rsid w:val="00DF0746"/>
    <w:rsid w:val="00DF0ADF"/>
    <w:rsid w:val="00DF62E3"/>
    <w:rsid w:val="00E00E84"/>
    <w:rsid w:val="00E02605"/>
    <w:rsid w:val="00E052A1"/>
    <w:rsid w:val="00E0788C"/>
    <w:rsid w:val="00E146A3"/>
    <w:rsid w:val="00E16BB7"/>
    <w:rsid w:val="00E1748A"/>
    <w:rsid w:val="00E17F61"/>
    <w:rsid w:val="00E25C88"/>
    <w:rsid w:val="00E26C8B"/>
    <w:rsid w:val="00E4456A"/>
    <w:rsid w:val="00E54422"/>
    <w:rsid w:val="00E55D97"/>
    <w:rsid w:val="00E56479"/>
    <w:rsid w:val="00E62772"/>
    <w:rsid w:val="00E652CC"/>
    <w:rsid w:val="00E67F98"/>
    <w:rsid w:val="00E70572"/>
    <w:rsid w:val="00E74A88"/>
    <w:rsid w:val="00E80C84"/>
    <w:rsid w:val="00E8293E"/>
    <w:rsid w:val="00E87DCD"/>
    <w:rsid w:val="00E947A1"/>
    <w:rsid w:val="00EA2E08"/>
    <w:rsid w:val="00EA318F"/>
    <w:rsid w:val="00EA76FA"/>
    <w:rsid w:val="00EB7BB6"/>
    <w:rsid w:val="00EC1724"/>
    <w:rsid w:val="00ED09A8"/>
    <w:rsid w:val="00EF7D30"/>
    <w:rsid w:val="00F01A9C"/>
    <w:rsid w:val="00F02DCE"/>
    <w:rsid w:val="00F0513E"/>
    <w:rsid w:val="00F108B3"/>
    <w:rsid w:val="00F10FA8"/>
    <w:rsid w:val="00F313CB"/>
    <w:rsid w:val="00F36EE3"/>
    <w:rsid w:val="00F4284D"/>
    <w:rsid w:val="00F45D70"/>
    <w:rsid w:val="00F47911"/>
    <w:rsid w:val="00F61EF6"/>
    <w:rsid w:val="00F80A25"/>
    <w:rsid w:val="00F86403"/>
    <w:rsid w:val="00F8795C"/>
    <w:rsid w:val="00F96CEF"/>
    <w:rsid w:val="00FA5BC4"/>
    <w:rsid w:val="00FA77A5"/>
    <w:rsid w:val="00FB70EF"/>
    <w:rsid w:val="00FD2715"/>
    <w:rsid w:val="00FD4F9C"/>
    <w:rsid w:val="00FD603F"/>
    <w:rsid w:val="00FE0753"/>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47F7"/>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4"/>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4"/>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4"/>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4"/>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paragraph" w:styleId="NormalnyWeb">
    <w:name w:val="Normal (Web)"/>
    <w:basedOn w:val="Normalny"/>
    <w:rsid w:val="00E17F6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47F7"/>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basedOn w:val="Normalny"/>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4"/>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4"/>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4"/>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4"/>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paragraph" w:styleId="NormalnyWeb">
    <w:name w:val="Normal (Web)"/>
    <w:basedOn w:val="Normalny"/>
    <w:rsid w:val="00E17F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transakcja/635554" TargetMode="External"/><Relationship Id="rId3" Type="http://schemas.openxmlformats.org/officeDocument/2006/relationships/styles" Target="styles.xml"/><Relationship Id="rId21" Type="http://schemas.openxmlformats.org/officeDocument/2006/relationships/hyperlink" Target="mailto:centrumkulturyresko@wp.pl"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mailto:centrumkulturyresko@wp.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63555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zamowienia@resko.pl" TargetMode="External"/><Relationship Id="rId23" Type="http://schemas.openxmlformats.org/officeDocument/2006/relationships/footer" Target="footer1.xml"/><Relationship Id="rId10" Type="http://schemas.openxmlformats.org/officeDocument/2006/relationships/hyperlink" Target="https://platformazakupowa.pl/transakcja/635554"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resko" TargetMode="External"/><Relationship Id="rId14" Type="http://schemas.openxmlformats.org/officeDocument/2006/relationships/hyperlink" Target="mailto:tomek.szpak@resko.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3D4-B088-4E2B-8B2D-59E748F2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39</Pages>
  <Words>15191</Words>
  <Characters>91147</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23</cp:revision>
  <cp:lastPrinted>2021-07-13T11:49:00Z</cp:lastPrinted>
  <dcterms:created xsi:type="dcterms:W3CDTF">2022-05-04T12:03:00Z</dcterms:created>
  <dcterms:modified xsi:type="dcterms:W3CDTF">2022-07-05T12:50:00Z</dcterms:modified>
</cp:coreProperties>
</file>