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36" w:rsidRPr="00B4337E" w:rsidRDefault="00696B36" w:rsidP="00696B36">
      <w:pPr>
        <w:pStyle w:val="Akapitzlist"/>
        <w:spacing w:line="276" w:lineRule="auto"/>
        <w:ind w:left="644"/>
        <w:jc w:val="right"/>
        <w:rPr>
          <w:bCs/>
          <w:szCs w:val="32"/>
        </w:rPr>
      </w:pPr>
      <w:r>
        <w:rPr>
          <w:bCs/>
          <w:szCs w:val="32"/>
        </w:rPr>
        <w:t>Tabela nr 1</w:t>
      </w:r>
    </w:p>
    <w:p w:rsidR="00696B36" w:rsidRPr="00C93456" w:rsidRDefault="00696B36" w:rsidP="00696B3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C93456"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p w:rsidR="00696B36" w:rsidRPr="00C93456" w:rsidRDefault="00696B36" w:rsidP="00696B3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 TERMINIE DO 31-05-2024 i 31-05-2025 oku</w:t>
      </w:r>
      <w:r w:rsidRPr="00C93456">
        <w:rPr>
          <w:rFonts w:ascii="Times New Roman" w:hAnsi="Times New Roman"/>
          <w:b/>
          <w:sz w:val="20"/>
          <w:szCs w:val="20"/>
          <w:lang w:eastAsia="en-US"/>
        </w:rPr>
        <w:t>.</w:t>
      </w:r>
    </w:p>
    <w:tbl>
      <w:tblPr>
        <w:tblW w:w="9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926"/>
        <w:gridCol w:w="2628"/>
        <w:gridCol w:w="772"/>
        <w:gridCol w:w="617"/>
        <w:gridCol w:w="617"/>
        <w:gridCol w:w="928"/>
        <w:gridCol w:w="928"/>
        <w:gridCol w:w="771"/>
        <w:gridCol w:w="467"/>
      </w:tblGrid>
      <w:tr w:rsidR="00696B36" w:rsidTr="00643510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lang w:eastAsia="en-US"/>
              </w:rPr>
            </w:pPr>
            <w:r>
              <w:rPr>
                <w:rFonts w:ascii="Times New Roman" w:hAnsi="Times New Roman"/>
                <w:sz w:val="12"/>
                <w:lang w:eastAsia="en-US"/>
              </w:rPr>
              <w:t>L.P.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Nr bud.</w:t>
            </w:r>
          </w:p>
        </w:tc>
        <w:tc>
          <w:tcPr>
            <w:tcW w:w="2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Rodzaj i ilość przewodów [</w:t>
            </w:r>
            <w:proofErr w:type="spellStart"/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szt</w:t>
            </w:r>
            <w:proofErr w:type="spellEnd"/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</w:tr>
      <w:tr w:rsidR="00696B36" w:rsidTr="00643510">
        <w:trPr>
          <w:jc w:val="center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/>
        </w:tc>
        <w:tc>
          <w:tcPr>
            <w:tcW w:w="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/>
        </w:tc>
        <w:tc>
          <w:tcPr>
            <w:tcW w:w="2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/>
        </w:tc>
        <w:tc>
          <w:tcPr>
            <w:tcW w:w="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/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Spali</w:t>
            </w:r>
          </w:p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nowe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Wenty</w:t>
            </w:r>
          </w:p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lacyjne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Pr="00CB5B27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kontrole netto</w:t>
            </w:r>
          </w:p>
        </w:tc>
        <w:tc>
          <w:tcPr>
            <w:tcW w:w="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/>
        </w:tc>
        <w:tc>
          <w:tcPr>
            <w:tcW w:w="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/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/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 (WPSO)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 M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Raków Wielki; 55-114 Kryniczno; gm. Wisznia Mała; pow. Trzebnicki;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Raków Wielki; 55-114 Kryniczno; gm. Wisznia Mała; pow. Trzebnicki;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”Wysoki Kamień” Oficerska 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„Wysoki Kamień” Oficerska 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Internat „MARS” ul. Żelazna 46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96B36" w:rsidTr="00643510">
        <w:trPr>
          <w:trHeight w:val="322"/>
          <w:jc w:val="center"/>
        </w:trPr>
        <w:tc>
          <w:tcPr>
            <w:tcW w:w="4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Łączna ilość przeglądów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B36" w:rsidRDefault="00696B36" w:rsidP="0064351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</w:tbl>
    <w:p w:rsidR="00696B36" w:rsidRDefault="00696B36" w:rsidP="00696B36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  <w:r>
        <w:rPr>
          <w:rFonts w:ascii="Times New Roman" w:hAnsi="Times New Roman"/>
          <w:sz w:val="12"/>
          <w:u w:val="single"/>
          <w:lang w:eastAsia="en-US"/>
        </w:rPr>
        <w:t>UWAGA:</w:t>
      </w:r>
    </w:p>
    <w:p w:rsidR="00696B36" w:rsidRDefault="00696B36" w:rsidP="00696B36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</w:p>
    <w:p w:rsidR="00696B36" w:rsidRPr="00C93456" w:rsidRDefault="00696B36" w:rsidP="00696B36">
      <w:pPr>
        <w:pStyle w:val="Standard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W bud. 6, dojście do przewodów przez wyczystki zamontowane na przewodach.</w:t>
      </w:r>
    </w:p>
    <w:p w:rsidR="00696B36" w:rsidRPr="00C93456" w:rsidRDefault="00696B36" w:rsidP="00696B36">
      <w:pPr>
        <w:pStyle w:val="Standar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Budynki w Rakowie mają dachy dwuspadowe.</w:t>
      </w:r>
    </w:p>
    <w:p w:rsidR="00696B36" w:rsidRDefault="00696B36" w:rsidP="00696B36">
      <w:pPr>
        <w:pStyle w:val="Standard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Szklarska Poręba  - dachy wielospadowe, kryte blachą.</w:t>
      </w:r>
    </w:p>
    <w:p w:rsidR="00696B36" w:rsidRDefault="00696B36" w:rsidP="00696B36">
      <w:pPr>
        <w:pStyle w:val="Standard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W budynku nr 15 kominy spalinowe są wolnostojące.</w:t>
      </w:r>
    </w:p>
    <w:p w:rsidR="00696B36" w:rsidRPr="00C93456" w:rsidRDefault="00696B36" w:rsidP="00696B36">
      <w:pPr>
        <w:pStyle w:val="Standard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W budynkach oznaczonych „M” jest zainstalowana wentylacja mechaniczna.,</w:t>
      </w:r>
    </w:p>
    <w:p w:rsidR="00DD0366" w:rsidRDefault="00696B36">
      <w:bookmarkStart w:id="0" w:name="_GoBack"/>
      <w:bookmarkEnd w:id="0"/>
    </w:p>
    <w:sectPr w:rsidR="00D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36"/>
    <w:rsid w:val="001267D3"/>
    <w:rsid w:val="00673753"/>
    <w:rsid w:val="006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0FBC-0479-4C5E-A805-4000D4C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B36"/>
    <w:pPr>
      <w:ind w:left="720"/>
      <w:contextualSpacing/>
    </w:pPr>
  </w:style>
  <w:style w:type="paragraph" w:customStyle="1" w:styleId="Standard">
    <w:name w:val="Standard"/>
    <w:rsid w:val="00696B3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4">
    <w:name w:val="WWNum4"/>
    <w:basedOn w:val="Bezlisty"/>
    <w:rsid w:val="00696B3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1</cp:revision>
  <dcterms:created xsi:type="dcterms:W3CDTF">2024-01-15T10:30:00Z</dcterms:created>
  <dcterms:modified xsi:type="dcterms:W3CDTF">2024-01-15T10:30:00Z</dcterms:modified>
</cp:coreProperties>
</file>