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190A8" w14:textId="77777777" w:rsidR="007D1DDB" w:rsidRPr="00EE3E6D" w:rsidRDefault="00EE3E6D" w:rsidP="00EE3E6D">
      <w:pPr>
        <w:jc w:val="right"/>
      </w:pPr>
      <w:r w:rsidRPr="00EE3E6D">
        <w:t>Załącznik nr 1</w:t>
      </w:r>
    </w:p>
    <w:p w14:paraId="4FA73D2B" w14:textId="77777777" w:rsidR="002466F1" w:rsidRDefault="007D1DDB" w:rsidP="007D1DDB">
      <w:pPr>
        <w:jc w:val="center"/>
        <w:rPr>
          <w:b/>
          <w:sz w:val="28"/>
        </w:rPr>
      </w:pPr>
      <w:r w:rsidRPr="007D1DDB">
        <w:rPr>
          <w:b/>
          <w:sz w:val="28"/>
        </w:rPr>
        <w:t>Opis Przedmiotu Zamówienia</w:t>
      </w:r>
    </w:p>
    <w:p w14:paraId="5DE2870A" w14:textId="77777777" w:rsidR="00A874DD" w:rsidRDefault="00A874DD" w:rsidP="00A874DD">
      <w:pPr>
        <w:spacing w:after="0"/>
        <w:jc w:val="center"/>
        <w:rPr>
          <w:b/>
          <w:sz w:val="28"/>
        </w:rPr>
      </w:pPr>
    </w:p>
    <w:p w14:paraId="56638477" w14:textId="77777777" w:rsidR="00D55C05" w:rsidRPr="00734C18" w:rsidRDefault="00D55C05" w:rsidP="00D55C05">
      <w:pPr>
        <w:pStyle w:val="Nagwek1"/>
        <w:numPr>
          <w:ilvl w:val="0"/>
          <w:numId w:val="6"/>
        </w:numPr>
        <w:spacing w:after="240"/>
        <w:ind w:left="714" w:hanging="357"/>
        <w:rPr>
          <w:rFonts w:asciiTheme="minorHAnsi" w:hAnsiTheme="minorHAnsi" w:cstheme="minorHAnsi"/>
          <w:b/>
          <w:caps/>
          <w:color w:val="000000" w:themeColor="text1"/>
          <w:sz w:val="24"/>
          <w:szCs w:val="20"/>
        </w:rPr>
      </w:pPr>
      <w:r w:rsidRPr="00734C18">
        <w:rPr>
          <w:rFonts w:asciiTheme="minorHAnsi" w:eastAsia="Times New Roman" w:hAnsiTheme="minorHAnsi" w:cstheme="minorHAnsi"/>
          <w:b/>
          <w:caps/>
          <w:color w:val="000000" w:themeColor="text1"/>
          <w:sz w:val="24"/>
          <w:szCs w:val="20"/>
        </w:rPr>
        <w:t>Opis przedmiotu zamówienia</w:t>
      </w:r>
    </w:p>
    <w:p w14:paraId="42DDB068" w14:textId="77777777" w:rsidR="00D55C05" w:rsidRPr="00243960" w:rsidRDefault="00D55C05" w:rsidP="00D55C05">
      <w:pPr>
        <w:pStyle w:val="Akapitzlist"/>
        <w:numPr>
          <w:ilvl w:val="0"/>
          <w:numId w:val="3"/>
        </w:numPr>
        <w:spacing w:after="200" w:line="276" w:lineRule="auto"/>
        <w:jc w:val="both"/>
        <w:rPr>
          <w:rFonts w:eastAsia="Times New Roman" w:cstheme="minorHAnsi"/>
        </w:rPr>
      </w:pPr>
      <w:r w:rsidRPr="00243960">
        <w:rPr>
          <w:rFonts w:eastAsia="Times New Roman" w:cstheme="minorHAnsi"/>
        </w:rPr>
        <w:t>Przedmiotem zamówienia jest dostawa:</w:t>
      </w:r>
    </w:p>
    <w:p w14:paraId="4DC56431" w14:textId="7C5D2094" w:rsidR="00D55C05" w:rsidRPr="001A2CA0" w:rsidRDefault="00D55C05" w:rsidP="00D55C05">
      <w:pPr>
        <w:pStyle w:val="Akapitzlist"/>
        <w:numPr>
          <w:ilvl w:val="0"/>
          <w:numId w:val="5"/>
        </w:numPr>
        <w:spacing w:after="200" w:line="276" w:lineRule="auto"/>
        <w:jc w:val="both"/>
        <w:rPr>
          <w:rFonts w:cstheme="minorHAnsi"/>
        </w:rPr>
      </w:pPr>
      <w:r>
        <w:rPr>
          <w:rFonts w:eastAsia="Times New Roman" w:cstheme="minorHAnsi"/>
          <w:b/>
        </w:rPr>
        <w:t>420</w:t>
      </w:r>
      <w:r w:rsidRPr="00243960">
        <w:rPr>
          <w:rFonts w:eastAsia="Times New Roman" w:cstheme="minorHAnsi"/>
          <w:b/>
        </w:rPr>
        <w:t xml:space="preserve"> szt.</w:t>
      </w:r>
      <w:r w:rsidRPr="00243960">
        <w:rPr>
          <w:rFonts w:eastAsia="Times New Roman" w:cstheme="minorHAnsi"/>
        </w:rPr>
        <w:t xml:space="preserve"> </w:t>
      </w:r>
      <w:r>
        <w:rPr>
          <w:rFonts w:eastAsia="Times New Roman" w:cstheme="minorHAnsi"/>
        </w:rPr>
        <w:t>telefonów komórkowych</w:t>
      </w:r>
      <w:r w:rsidRPr="00243960">
        <w:rPr>
          <w:rFonts w:eastAsia="Times New Roman" w:cstheme="minorHAnsi"/>
        </w:rPr>
        <w:t>,</w:t>
      </w:r>
      <w:r w:rsidR="001A2CA0">
        <w:rPr>
          <w:rFonts w:eastAsia="Times New Roman" w:cstheme="minorHAnsi"/>
        </w:rPr>
        <w:t xml:space="preserve"> w tym:</w:t>
      </w:r>
    </w:p>
    <w:p w14:paraId="1CCE9672" w14:textId="615008FF" w:rsidR="001A2CA0" w:rsidRPr="001A2CA0" w:rsidRDefault="001A2CA0" w:rsidP="001A2CA0">
      <w:pPr>
        <w:pStyle w:val="Akapitzlist"/>
        <w:numPr>
          <w:ilvl w:val="1"/>
          <w:numId w:val="5"/>
        </w:numPr>
        <w:spacing w:after="200" w:line="276" w:lineRule="auto"/>
        <w:jc w:val="both"/>
        <w:rPr>
          <w:rFonts w:cstheme="minorHAnsi"/>
        </w:rPr>
      </w:pPr>
      <w:r>
        <w:rPr>
          <w:rFonts w:eastAsia="Times New Roman" w:cstheme="minorHAnsi"/>
          <w:b/>
        </w:rPr>
        <w:t>6 szt.</w:t>
      </w:r>
      <w:r>
        <w:rPr>
          <w:rFonts w:cstheme="minorHAnsi"/>
        </w:rPr>
        <w:t xml:space="preserve"> zgodnie ze specyfikacją w </w:t>
      </w:r>
      <w:r>
        <w:rPr>
          <w:rFonts w:cstheme="minorHAnsi"/>
          <w:b/>
        </w:rPr>
        <w:t>C</w:t>
      </w:r>
      <w:r w:rsidRPr="001A2CA0">
        <w:rPr>
          <w:rFonts w:cstheme="minorHAnsi"/>
          <w:b/>
        </w:rPr>
        <w:t>zęści A</w:t>
      </w:r>
    </w:p>
    <w:p w14:paraId="387D1E56" w14:textId="154CE4C2" w:rsidR="001A2CA0" w:rsidRPr="001A2CA0" w:rsidRDefault="006A6684" w:rsidP="001A2CA0">
      <w:pPr>
        <w:pStyle w:val="Akapitzlist"/>
        <w:numPr>
          <w:ilvl w:val="1"/>
          <w:numId w:val="5"/>
        </w:numPr>
        <w:spacing w:after="200" w:line="276" w:lineRule="auto"/>
        <w:jc w:val="both"/>
        <w:rPr>
          <w:rFonts w:cstheme="minorHAnsi"/>
          <w:b/>
        </w:rPr>
      </w:pPr>
      <w:r>
        <w:rPr>
          <w:rFonts w:cstheme="minorHAnsi"/>
          <w:b/>
        </w:rPr>
        <w:t>4</w:t>
      </w:r>
      <w:r w:rsidR="001A2CA0" w:rsidRPr="001A2CA0">
        <w:rPr>
          <w:rFonts w:cstheme="minorHAnsi"/>
          <w:b/>
        </w:rPr>
        <w:t xml:space="preserve">14 szt. </w:t>
      </w:r>
      <w:r w:rsidR="001A2CA0">
        <w:rPr>
          <w:rFonts w:cstheme="minorHAnsi"/>
        </w:rPr>
        <w:t xml:space="preserve">zgodnie ze specyfikacją w </w:t>
      </w:r>
      <w:r w:rsidR="001A2CA0">
        <w:rPr>
          <w:rFonts w:cstheme="minorHAnsi"/>
          <w:b/>
        </w:rPr>
        <w:t>C</w:t>
      </w:r>
      <w:r w:rsidR="001A2CA0" w:rsidRPr="001A2CA0">
        <w:rPr>
          <w:rFonts w:cstheme="minorHAnsi"/>
          <w:b/>
        </w:rPr>
        <w:t xml:space="preserve">zęści </w:t>
      </w:r>
      <w:r w:rsidR="001A2CA0">
        <w:rPr>
          <w:rFonts w:cstheme="minorHAnsi"/>
          <w:b/>
        </w:rPr>
        <w:t>B</w:t>
      </w:r>
    </w:p>
    <w:p w14:paraId="28A1808C" w14:textId="77777777" w:rsidR="00D55C05" w:rsidRPr="00D55C05" w:rsidRDefault="00D55C05" w:rsidP="00D55C05">
      <w:pPr>
        <w:pStyle w:val="Akapitzlist"/>
        <w:numPr>
          <w:ilvl w:val="0"/>
          <w:numId w:val="5"/>
        </w:numPr>
        <w:spacing w:after="200" w:line="276" w:lineRule="auto"/>
        <w:jc w:val="both"/>
        <w:rPr>
          <w:rFonts w:cstheme="minorHAnsi"/>
        </w:rPr>
      </w:pPr>
      <w:r>
        <w:rPr>
          <w:rFonts w:eastAsia="Times New Roman" w:cstheme="minorHAnsi"/>
          <w:b/>
        </w:rPr>
        <w:t>420</w:t>
      </w:r>
      <w:r w:rsidRPr="00243960">
        <w:rPr>
          <w:rFonts w:eastAsia="Times New Roman" w:cstheme="minorHAnsi"/>
          <w:b/>
        </w:rPr>
        <w:t xml:space="preserve"> szt.</w:t>
      </w:r>
      <w:r>
        <w:rPr>
          <w:rFonts w:eastAsia="Times New Roman" w:cstheme="minorHAnsi"/>
          <w:b/>
        </w:rPr>
        <w:t xml:space="preserve"> </w:t>
      </w:r>
      <w:r w:rsidRPr="00D55C05">
        <w:rPr>
          <w:rFonts w:eastAsia="Times New Roman" w:cstheme="minorHAnsi"/>
        </w:rPr>
        <w:t xml:space="preserve">szkieł ochronnych, do telefonów, o których mowa w </w:t>
      </w:r>
      <w:proofErr w:type="spellStart"/>
      <w:r w:rsidRPr="00D55C05">
        <w:rPr>
          <w:rFonts w:eastAsia="Times New Roman" w:cstheme="minorHAnsi"/>
        </w:rPr>
        <w:t>ppkt</w:t>
      </w:r>
      <w:proofErr w:type="spellEnd"/>
      <w:r w:rsidRPr="00D55C05">
        <w:rPr>
          <w:rFonts w:eastAsia="Times New Roman" w:cstheme="minorHAnsi"/>
        </w:rPr>
        <w:t>. a),</w:t>
      </w:r>
    </w:p>
    <w:p w14:paraId="56CD3F0B" w14:textId="77777777" w:rsidR="00D55C05" w:rsidRPr="00D55C05" w:rsidRDefault="00D55C05" w:rsidP="00D55C05">
      <w:pPr>
        <w:pStyle w:val="Akapitzlist"/>
        <w:numPr>
          <w:ilvl w:val="0"/>
          <w:numId w:val="5"/>
        </w:numPr>
        <w:spacing w:after="200" w:line="276" w:lineRule="auto"/>
        <w:jc w:val="both"/>
        <w:rPr>
          <w:rFonts w:cstheme="minorHAnsi"/>
        </w:rPr>
      </w:pPr>
      <w:r>
        <w:rPr>
          <w:rFonts w:eastAsia="Times New Roman" w:cstheme="minorHAnsi"/>
          <w:b/>
        </w:rPr>
        <w:t>420</w:t>
      </w:r>
      <w:r w:rsidRPr="00243960">
        <w:rPr>
          <w:rFonts w:eastAsia="Times New Roman" w:cstheme="minorHAnsi"/>
          <w:b/>
        </w:rPr>
        <w:t xml:space="preserve"> szt.</w:t>
      </w:r>
      <w:r>
        <w:rPr>
          <w:rFonts w:eastAsia="Times New Roman" w:cstheme="minorHAnsi"/>
          <w:b/>
        </w:rPr>
        <w:t xml:space="preserve"> </w:t>
      </w:r>
      <w:r>
        <w:rPr>
          <w:rFonts w:eastAsia="Times New Roman" w:cstheme="minorHAnsi"/>
        </w:rPr>
        <w:t>etui</w:t>
      </w:r>
      <w:r w:rsidRPr="00D55C05">
        <w:rPr>
          <w:rFonts w:eastAsia="Times New Roman" w:cstheme="minorHAnsi"/>
        </w:rPr>
        <w:t xml:space="preserve">, do telefonów, o których mowa w </w:t>
      </w:r>
      <w:proofErr w:type="spellStart"/>
      <w:r w:rsidRPr="00D55C05">
        <w:rPr>
          <w:rFonts w:eastAsia="Times New Roman" w:cstheme="minorHAnsi"/>
        </w:rPr>
        <w:t>ppkt</w:t>
      </w:r>
      <w:proofErr w:type="spellEnd"/>
      <w:r w:rsidRPr="00D55C05">
        <w:rPr>
          <w:rFonts w:eastAsia="Times New Roman" w:cstheme="minorHAnsi"/>
        </w:rPr>
        <w:t>. a),</w:t>
      </w:r>
    </w:p>
    <w:p w14:paraId="1AF86E14" w14:textId="77777777" w:rsidR="00D55C05" w:rsidRPr="00243960" w:rsidRDefault="00D55C05" w:rsidP="00D55C05">
      <w:pPr>
        <w:pStyle w:val="Akapitzlist"/>
        <w:numPr>
          <w:ilvl w:val="0"/>
          <w:numId w:val="3"/>
        </w:numPr>
        <w:spacing w:after="200" w:line="276" w:lineRule="auto"/>
        <w:jc w:val="both"/>
        <w:rPr>
          <w:rFonts w:eastAsia="Times New Roman" w:cstheme="minorHAnsi"/>
          <w:bCs/>
        </w:rPr>
      </w:pPr>
      <w:r w:rsidRPr="00243960">
        <w:rPr>
          <w:rFonts w:eastAsia="Times New Roman" w:cstheme="minorHAnsi"/>
          <w:bCs/>
        </w:rPr>
        <w:t xml:space="preserve">Wszystkie </w:t>
      </w:r>
      <w:r>
        <w:rPr>
          <w:rFonts w:eastAsia="Times New Roman" w:cstheme="minorHAnsi"/>
          <w:bCs/>
        </w:rPr>
        <w:t>telefony</w:t>
      </w:r>
      <w:r w:rsidRPr="00243960">
        <w:rPr>
          <w:rFonts w:eastAsia="Times New Roman" w:cstheme="minorHAnsi"/>
          <w:bCs/>
        </w:rPr>
        <w:t xml:space="preserve">, o których mowa w ust. 1 </w:t>
      </w:r>
      <w:proofErr w:type="spellStart"/>
      <w:r w:rsidRPr="00243960">
        <w:rPr>
          <w:rFonts w:eastAsia="Times New Roman" w:cstheme="minorHAnsi"/>
          <w:bCs/>
        </w:rPr>
        <w:t>ppkt</w:t>
      </w:r>
      <w:proofErr w:type="spellEnd"/>
      <w:r w:rsidRPr="00243960">
        <w:rPr>
          <w:rFonts w:eastAsia="Times New Roman" w:cstheme="minorHAnsi"/>
          <w:bCs/>
        </w:rPr>
        <w:t xml:space="preserve"> a) muszą być wyposażone </w:t>
      </w:r>
      <w:r>
        <w:rPr>
          <w:rFonts w:eastAsia="Times New Roman" w:cstheme="minorHAnsi"/>
          <w:bCs/>
        </w:rPr>
        <w:br/>
      </w:r>
      <w:r w:rsidRPr="00243960">
        <w:rPr>
          <w:rFonts w:eastAsia="Times New Roman" w:cstheme="minorHAnsi"/>
          <w:bCs/>
        </w:rPr>
        <w:t xml:space="preserve">w dedykowane </w:t>
      </w:r>
      <w:r>
        <w:rPr>
          <w:rFonts w:eastAsia="Times New Roman" w:cstheme="minorHAnsi"/>
          <w:bCs/>
        </w:rPr>
        <w:t>akcesoria: ładowarka, kabel do ładowania.</w:t>
      </w:r>
    </w:p>
    <w:p w14:paraId="47A3AA04" w14:textId="77777777" w:rsidR="00D55C05" w:rsidRPr="00243960" w:rsidRDefault="00D55C05" w:rsidP="00D55C05">
      <w:pPr>
        <w:pStyle w:val="Akapitzlist"/>
        <w:numPr>
          <w:ilvl w:val="0"/>
          <w:numId w:val="3"/>
        </w:numPr>
        <w:spacing w:after="200" w:line="276" w:lineRule="auto"/>
        <w:jc w:val="both"/>
        <w:rPr>
          <w:rFonts w:cstheme="minorHAnsi"/>
        </w:rPr>
      </w:pPr>
      <w:r w:rsidRPr="00243960">
        <w:rPr>
          <w:rFonts w:eastAsia="Times New Roman" w:cstheme="minorHAnsi"/>
        </w:rPr>
        <w:t xml:space="preserve">Wszystkie </w:t>
      </w:r>
      <w:r>
        <w:rPr>
          <w:rFonts w:eastAsia="Times New Roman" w:cstheme="minorHAnsi"/>
        </w:rPr>
        <w:t>dostarczone urządzenia wraz z akcesoriami</w:t>
      </w:r>
      <w:r w:rsidRPr="00243960">
        <w:rPr>
          <w:rFonts w:eastAsia="Times New Roman" w:cstheme="minorHAnsi"/>
        </w:rPr>
        <w:t xml:space="preserve">, o których mowa w ust. </w:t>
      </w:r>
      <w:r>
        <w:rPr>
          <w:rFonts w:eastAsia="Times New Roman" w:cstheme="minorHAnsi"/>
        </w:rPr>
        <w:t>2</w:t>
      </w:r>
      <w:r w:rsidRPr="00243960">
        <w:rPr>
          <w:rFonts w:eastAsia="Times New Roman" w:cstheme="minorHAnsi"/>
        </w:rPr>
        <w:t xml:space="preserve"> muszą być jednolite pod względem modelu i parametrów.</w:t>
      </w:r>
      <w:r>
        <w:rPr>
          <w:rFonts w:eastAsia="Times New Roman" w:cstheme="minorHAnsi"/>
        </w:rPr>
        <w:t xml:space="preserve"> Pod pojęciem jednolite oznacza, ten sam model urządzenia oraz takie same modele ładowarek i kabli do wszystkich urządzeń.</w:t>
      </w:r>
    </w:p>
    <w:p w14:paraId="6CBE307F" w14:textId="77777777" w:rsidR="00D55C05" w:rsidRPr="00243960" w:rsidRDefault="00D55C05" w:rsidP="00D55C05">
      <w:pPr>
        <w:pStyle w:val="Akapitzlist"/>
        <w:numPr>
          <w:ilvl w:val="0"/>
          <w:numId w:val="3"/>
        </w:numPr>
        <w:spacing w:after="200" w:line="276" w:lineRule="auto"/>
        <w:jc w:val="both"/>
        <w:rPr>
          <w:rFonts w:cstheme="minorHAnsi"/>
        </w:rPr>
      </w:pPr>
      <w:r w:rsidRPr="00243960">
        <w:rPr>
          <w:rFonts w:cstheme="minorHAnsi"/>
          <w:b/>
        </w:rPr>
        <w:t>Zamawiający</w:t>
      </w:r>
      <w:r w:rsidRPr="00243960">
        <w:rPr>
          <w:rFonts w:cstheme="minorHAnsi"/>
        </w:rPr>
        <w:t xml:space="preserve"> nie dopuszcza zastąpienia szkła folią ochronną.</w:t>
      </w:r>
    </w:p>
    <w:p w14:paraId="57575832" w14:textId="77777777" w:rsidR="00D55C05" w:rsidRDefault="00D55C05" w:rsidP="00D55C05">
      <w:pPr>
        <w:pStyle w:val="Nagwek1"/>
        <w:numPr>
          <w:ilvl w:val="0"/>
          <w:numId w:val="6"/>
        </w:numPr>
        <w:spacing w:after="240"/>
        <w:ind w:left="714" w:hanging="357"/>
        <w:rPr>
          <w:rFonts w:asciiTheme="minorHAnsi" w:eastAsia="Times New Roman" w:hAnsiTheme="minorHAnsi" w:cstheme="minorHAnsi"/>
          <w:b/>
          <w:caps/>
          <w:color w:val="000000" w:themeColor="text1"/>
          <w:sz w:val="24"/>
          <w:szCs w:val="20"/>
        </w:rPr>
      </w:pPr>
      <w:r>
        <w:rPr>
          <w:rFonts w:asciiTheme="minorHAnsi" w:eastAsia="Times New Roman" w:hAnsiTheme="minorHAnsi" w:cstheme="minorHAnsi"/>
          <w:b/>
          <w:caps/>
          <w:color w:val="000000" w:themeColor="text1"/>
          <w:sz w:val="24"/>
          <w:szCs w:val="20"/>
        </w:rPr>
        <w:t>Ogólne warunki realziacji przedmiotu umowy</w:t>
      </w:r>
    </w:p>
    <w:p w14:paraId="4CDF4AE8" w14:textId="77777777" w:rsidR="00D55C05" w:rsidRPr="00243960" w:rsidRDefault="00854D21" w:rsidP="00D55C05">
      <w:pPr>
        <w:pStyle w:val="Akapitzlist"/>
        <w:widowControl w:val="0"/>
        <w:numPr>
          <w:ilvl w:val="1"/>
          <w:numId w:val="4"/>
        </w:numPr>
        <w:autoSpaceDE w:val="0"/>
        <w:autoSpaceDN w:val="0"/>
        <w:spacing w:after="0" w:line="276" w:lineRule="auto"/>
        <w:jc w:val="both"/>
      </w:pPr>
      <w:r w:rsidRPr="00854D21">
        <w:rPr>
          <w:b/>
        </w:rPr>
        <w:t>Zamawiający</w:t>
      </w:r>
      <w:r>
        <w:t xml:space="preserve"> wymaga, aby w</w:t>
      </w:r>
      <w:r w:rsidR="00D55C05" w:rsidRPr="00243960">
        <w:t xml:space="preserve">szystkie dostarczone urządzenia i akcesoria, o których mowa w ust. 1 </w:t>
      </w:r>
      <w:r>
        <w:t xml:space="preserve">były fabrycznie nowe, </w:t>
      </w:r>
      <w:r w:rsidRPr="00D91315">
        <w:rPr>
          <w:rFonts w:eastAsia="Calibri" w:cstheme="minorHAnsi"/>
        </w:rPr>
        <w:t xml:space="preserve">spełniające normy bezpieczeństwa, odpowiadające parametrom </w:t>
      </w:r>
      <w:r>
        <w:rPr>
          <w:rFonts w:eastAsia="Calibri" w:cstheme="minorHAnsi"/>
        </w:rPr>
        <w:t xml:space="preserve">technicznym zawartym w </w:t>
      </w:r>
      <w:r w:rsidR="004F5CFA">
        <w:rPr>
          <w:rFonts w:eastAsia="Calibri" w:cstheme="minorHAnsi"/>
        </w:rPr>
        <w:t>niemniejszym</w:t>
      </w:r>
      <w:r>
        <w:rPr>
          <w:rFonts w:eastAsia="Calibri" w:cstheme="minorHAnsi"/>
        </w:rPr>
        <w:t xml:space="preserve"> dokumencie.</w:t>
      </w:r>
    </w:p>
    <w:p w14:paraId="2D4990D5" w14:textId="77777777" w:rsidR="00D55C05" w:rsidRPr="00243960" w:rsidRDefault="00D55C05" w:rsidP="00D55C05">
      <w:pPr>
        <w:pStyle w:val="Akapitzlist"/>
        <w:numPr>
          <w:ilvl w:val="1"/>
          <w:numId w:val="4"/>
        </w:numPr>
        <w:spacing w:after="0" w:line="276" w:lineRule="auto"/>
        <w:contextualSpacing w:val="0"/>
        <w:jc w:val="both"/>
      </w:pPr>
      <w:r w:rsidRPr="00243960">
        <w:t xml:space="preserve">Wraz z dostarczonymi urządzeniami, </w:t>
      </w:r>
      <w:r w:rsidRPr="00243960">
        <w:rPr>
          <w:b/>
        </w:rPr>
        <w:t>Wykonawca</w:t>
      </w:r>
      <w:r w:rsidRPr="00243960">
        <w:t xml:space="preserve"> przekaże </w:t>
      </w:r>
      <w:r w:rsidRPr="00243960">
        <w:rPr>
          <w:b/>
        </w:rPr>
        <w:t>Zamawiającemu</w:t>
      </w:r>
      <w:r w:rsidRPr="00243960">
        <w:t xml:space="preserve"> pełną dokumentację urządzeń wraz z instrukcją obsługi w języku polskim. </w:t>
      </w:r>
    </w:p>
    <w:p w14:paraId="7A45FA17" w14:textId="77777777" w:rsidR="00D55C05" w:rsidRPr="00243960" w:rsidRDefault="00D55C05" w:rsidP="00D55C05">
      <w:pPr>
        <w:pStyle w:val="Akapitzlist"/>
        <w:numPr>
          <w:ilvl w:val="1"/>
          <w:numId w:val="4"/>
        </w:numPr>
        <w:spacing w:after="0" w:line="276" w:lineRule="auto"/>
        <w:contextualSpacing w:val="0"/>
        <w:jc w:val="both"/>
      </w:pPr>
      <w:r w:rsidRPr="00243960">
        <w:rPr>
          <w:b/>
        </w:rPr>
        <w:t>Wykonawca</w:t>
      </w:r>
      <w:r w:rsidRPr="00243960">
        <w:t xml:space="preserve"> na własny koszt zapewni dostawę urządzeń wraz z akcesoriami, </w:t>
      </w:r>
      <w:r w:rsidRPr="00243960">
        <w:br/>
        <w:t xml:space="preserve">w dni robocze od poniedziałku do piątku z wyjątkiem dni ustawowo wolnych od pracy, </w:t>
      </w:r>
      <w:r w:rsidRPr="00243960">
        <w:br/>
        <w:t>w godzinach 8:00</w:t>
      </w:r>
      <w:r>
        <w:t xml:space="preserve"> </w:t>
      </w:r>
      <w:r w:rsidRPr="00243960">
        <w:t>-</w:t>
      </w:r>
      <w:r>
        <w:t xml:space="preserve"> </w:t>
      </w:r>
      <w:r w:rsidRPr="00243960">
        <w:t xml:space="preserve">13:00, do siedziby </w:t>
      </w:r>
      <w:r w:rsidRPr="00243960">
        <w:rPr>
          <w:b/>
        </w:rPr>
        <w:t>Zamawiającego</w:t>
      </w:r>
      <w:r w:rsidRPr="00243960">
        <w:t xml:space="preserve">. </w:t>
      </w:r>
      <w:r w:rsidRPr="00D55C05">
        <w:rPr>
          <w:b/>
        </w:rPr>
        <w:t>Wykonawca</w:t>
      </w:r>
      <w:r w:rsidRPr="00243960">
        <w:t xml:space="preserve"> na 3 dni przed dostawą potwierdzi mailowo jej datę.</w:t>
      </w:r>
    </w:p>
    <w:p w14:paraId="699845D4" w14:textId="77777777" w:rsidR="00D55C05" w:rsidRPr="00243960" w:rsidRDefault="00D55C05" w:rsidP="00D55C05">
      <w:pPr>
        <w:pStyle w:val="Akapitzlist"/>
        <w:numPr>
          <w:ilvl w:val="1"/>
          <w:numId w:val="4"/>
        </w:numPr>
        <w:spacing w:after="0" w:line="276" w:lineRule="auto"/>
        <w:jc w:val="both"/>
      </w:pPr>
      <w:r w:rsidRPr="00243960">
        <w:t xml:space="preserve">Dostawa przedmiotu zamówienia będzie zrealizowana do Spółki „Koleje Małopolskie”, </w:t>
      </w:r>
      <w:r w:rsidRPr="00243960">
        <w:br/>
        <w:t xml:space="preserve">ul. Wodna </w:t>
      </w:r>
      <w:r>
        <w:t>2</w:t>
      </w:r>
      <w:r w:rsidRPr="00243960">
        <w:t xml:space="preserve">, 30-556 Kraków, </w:t>
      </w:r>
      <w:r>
        <w:t xml:space="preserve">Departament </w:t>
      </w:r>
      <w:r w:rsidR="00672BE9">
        <w:t>Informatyki</w:t>
      </w:r>
      <w:r w:rsidRPr="00243960">
        <w:t>.</w:t>
      </w:r>
    </w:p>
    <w:p w14:paraId="11BBD16D" w14:textId="77777777" w:rsidR="00A3485D" w:rsidRPr="00492931" w:rsidRDefault="00D55C05" w:rsidP="00973A54">
      <w:pPr>
        <w:pStyle w:val="Akapitzlist"/>
        <w:numPr>
          <w:ilvl w:val="1"/>
          <w:numId w:val="4"/>
        </w:numPr>
        <w:spacing w:after="0" w:line="276" w:lineRule="auto"/>
        <w:jc w:val="both"/>
        <w:rPr>
          <w:b/>
          <w:sz w:val="28"/>
        </w:rPr>
      </w:pPr>
      <w:r w:rsidRPr="00243960">
        <w:rPr>
          <w:rFonts w:eastAsia="Times New Roman" w:cstheme="minorHAnsi"/>
          <w:bCs/>
          <w:color w:val="000000" w:themeColor="text1"/>
        </w:rPr>
        <w:t>Załącznikiem do protokołu odbioru będzie dostarczony przez</w:t>
      </w:r>
      <w:r w:rsidRPr="00243960">
        <w:rPr>
          <w:rFonts w:eastAsia="Times New Roman" w:cstheme="minorHAnsi"/>
          <w:b/>
          <w:bCs/>
          <w:color w:val="000000" w:themeColor="text1"/>
        </w:rPr>
        <w:t xml:space="preserve">  Wykonawcę </w:t>
      </w:r>
      <w:r w:rsidRPr="00243960">
        <w:rPr>
          <w:rFonts w:eastAsia="Times New Roman" w:cstheme="minorHAnsi"/>
          <w:color w:val="000000" w:themeColor="text1"/>
        </w:rPr>
        <w:t xml:space="preserve">dokument zawierający numery seryjne poszczególnych urządzeń stanowiących przedmiot zamówień. Dodatkowo </w:t>
      </w:r>
      <w:r w:rsidRPr="00243960">
        <w:rPr>
          <w:rFonts w:eastAsia="Times New Roman" w:cstheme="minorHAnsi"/>
          <w:b/>
          <w:color w:val="000000" w:themeColor="text1"/>
        </w:rPr>
        <w:t>Wykonawca</w:t>
      </w:r>
      <w:r w:rsidRPr="00243960">
        <w:rPr>
          <w:rFonts w:eastAsia="Times New Roman" w:cstheme="minorHAnsi"/>
          <w:color w:val="000000" w:themeColor="text1"/>
        </w:rPr>
        <w:t xml:space="preserve"> prześle </w:t>
      </w:r>
      <w:r w:rsidRPr="00243960">
        <w:rPr>
          <w:rFonts w:eastAsia="Times New Roman" w:cstheme="minorHAnsi"/>
          <w:b/>
          <w:color w:val="000000" w:themeColor="text1"/>
        </w:rPr>
        <w:t>Zamawiającemu</w:t>
      </w:r>
      <w:r w:rsidRPr="00243960">
        <w:rPr>
          <w:rFonts w:eastAsia="Times New Roman" w:cstheme="minorHAnsi"/>
          <w:color w:val="000000" w:themeColor="text1"/>
        </w:rPr>
        <w:t xml:space="preserve"> załączony do protokołu spis w wersji elektronicznej w pliku umożliwiającym edycje (rekomendowane .xls, .</w:t>
      </w:r>
      <w:proofErr w:type="spellStart"/>
      <w:r w:rsidRPr="00243960">
        <w:rPr>
          <w:rFonts w:eastAsia="Times New Roman" w:cstheme="minorHAnsi"/>
          <w:color w:val="000000" w:themeColor="text1"/>
        </w:rPr>
        <w:t>xlsx</w:t>
      </w:r>
      <w:proofErr w:type="spellEnd"/>
      <w:r w:rsidRPr="00243960">
        <w:rPr>
          <w:rFonts w:eastAsia="Times New Roman" w:cstheme="minorHAnsi"/>
          <w:color w:val="000000" w:themeColor="text1"/>
        </w:rPr>
        <w:t>, .</w:t>
      </w:r>
      <w:proofErr w:type="spellStart"/>
      <w:r w:rsidRPr="00243960">
        <w:rPr>
          <w:rFonts w:eastAsia="Times New Roman" w:cstheme="minorHAnsi"/>
          <w:color w:val="000000" w:themeColor="text1"/>
        </w:rPr>
        <w:t>csv</w:t>
      </w:r>
      <w:proofErr w:type="spellEnd"/>
      <w:r w:rsidRPr="00243960">
        <w:rPr>
          <w:rFonts w:eastAsia="Times New Roman" w:cstheme="minorHAnsi"/>
          <w:color w:val="000000" w:themeColor="text1"/>
        </w:rPr>
        <w:t>, .txt).</w:t>
      </w:r>
    </w:p>
    <w:p w14:paraId="6D5DFC4A" w14:textId="77777777" w:rsidR="00492931" w:rsidRPr="00973A54" w:rsidRDefault="00492931" w:rsidP="00973A54">
      <w:pPr>
        <w:pStyle w:val="Akapitzlist"/>
        <w:numPr>
          <w:ilvl w:val="1"/>
          <w:numId w:val="4"/>
        </w:numPr>
        <w:spacing w:after="0" w:line="276" w:lineRule="auto"/>
        <w:jc w:val="both"/>
        <w:rPr>
          <w:b/>
          <w:sz w:val="28"/>
        </w:rPr>
      </w:pPr>
      <w:r w:rsidRPr="00D91315">
        <w:rPr>
          <w:rFonts w:cstheme="minorHAnsi"/>
        </w:rPr>
        <w:t xml:space="preserve">Na </w:t>
      </w:r>
      <w:r w:rsidRPr="00D91315">
        <w:rPr>
          <w:rFonts w:cstheme="minorHAnsi"/>
          <w:b/>
        </w:rPr>
        <w:t>Wykonawcy</w:t>
      </w:r>
      <w:r w:rsidRPr="00D91315">
        <w:rPr>
          <w:rFonts w:cstheme="minorHAnsi"/>
        </w:rPr>
        <w:t xml:space="preserve"> spoczywa obowiązek zarejestrowania urządzeń z systemem Android, o których mowa w §1 ust 1 w usłudze Zero-</w:t>
      </w:r>
      <w:proofErr w:type="spellStart"/>
      <w:r w:rsidRPr="00D91315">
        <w:rPr>
          <w:rFonts w:cstheme="minorHAnsi"/>
        </w:rPr>
        <w:t>Touch</w:t>
      </w:r>
      <w:proofErr w:type="spellEnd"/>
      <w:r w:rsidRPr="00D91315">
        <w:rPr>
          <w:rFonts w:cstheme="minorHAnsi"/>
        </w:rPr>
        <w:t xml:space="preserve"> oraz podłączenie do konta Google wskazanego przez </w:t>
      </w:r>
      <w:r w:rsidRPr="00D91315">
        <w:rPr>
          <w:rFonts w:cstheme="minorHAnsi"/>
          <w:b/>
        </w:rPr>
        <w:t>Zamawiającego</w:t>
      </w:r>
      <w:r w:rsidRPr="00D91315">
        <w:rPr>
          <w:rFonts w:cstheme="minorHAnsi"/>
        </w:rPr>
        <w:t>.</w:t>
      </w:r>
    </w:p>
    <w:p w14:paraId="49A49DD7" w14:textId="77777777" w:rsidR="00672BE9" w:rsidRDefault="00672BE9" w:rsidP="00672BE9">
      <w:pPr>
        <w:pStyle w:val="Nagwek1"/>
        <w:numPr>
          <w:ilvl w:val="0"/>
          <w:numId w:val="6"/>
        </w:numPr>
        <w:spacing w:after="240"/>
        <w:ind w:left="714" w:hanging="357"/>
        <w:jc w:val="both"/>
        <w:rPr>
          <w:rFonts w:asciiTheme="minorHAnsi" w:eastAsia="Times New Roman" w:hAnsiTheme="minorHAnsi" w:cstheme="minorHAnsi"/>
          <w:b/>
          <w:caps/>
          <w:color w:val="000000" w:themeColor="text1"/>
          <w:sz w:val="24"/>
          <w:szCs w:val="20"/>
        </w:rPr>
      </w:pPr>
      <w:r>
        <w:rPr>
          <w:rFonts w:asciiTheme="minorHAnsi" w:eastAsia="Times New Roman" w:hAnsiTheme="minorHAnsi" w:cstheme="minorHAnsi"/>
          <w:b/>
          <w:caps/>
          <w:color w:val="000000" w:themeColor="text1"/>
          <w:sz w:val="24"/>
          <w:szCs w:val="20"/>
        </w:rPr>
        <w:lastRenderedPageBreak/>
        <w:t>Gwarancja</w:t>
      </w:r>
    </w:p>
    <w:p w14:paraId="4B481DCB" w14:textId="77777777" w:rsidR="00672BE9" w:rsidRPr="00243960" w:rsidRDefault="00672BE9" w:rsidP="00672BE9">
      <w:pPr>
        <w:pStyle w:val="Akapitzlist"/>
        <w:numPr>
          <w:ilvl w:val="1"/>
          <w:numId w:val="8"/>
        </w:numPr>
        <w:spacing w:after="0" w:line="276" w:lineRule="auto"/>
        <w:contextualSpacing w:val="0"/>
        <w:jc w:val="both"/>
      </w:pPr>
      <w:r w:rsidRPr="00243960">
        <w:t xml:space="preserve">Wykonawca udzieli </w:t>
      </w:r>
      <w:r w:rsidRPr="00EC4B20">
        <w:t>24 miesięcznej</w:t>
      </w:r>
      <w:r w:rsidRPr="00243960">
        <w:t xml:space="preserve"> gwarancji na wszystkie dostarczone urządzenia oraz akcesoria, o których mowa w Rozdziale I ust. 1.</w:t>
      </w:r>
    </w:p>
    <w:p w14:paraId="28ABC2AC" w14:textId="77777777" w:rsidR="00672BE9" w:rsidRPr="00243960" w:rsidRDefault="00672BE9" w:rsidP="00672BE9">
      <w:pPr>
        <w:pStyle w:val="Akapitzlist"/>
        <w:numPr>
          <w:ilvl w:val="1"/>
          <w:numId w:val="8"/>
        </w:numPr>
        <w:spacing w:after="0" w:line="276" w:lineRule="auto"/>
        <w:contextualSpacing w:val="0"/>
        <w:jc w:val="both"/>
      </w:pPr>
      <w:r w:rsidRPr="00243960">
        <w:rPr>
          <w:rFonts w:cstheme="minorHAnsi"/>
          <w:b/>
        </w:rPr>
        <w:t>Wykonawca</w:t>
      </w:r>
      <w:r w:rsidRPr="00243960">
        <w:rPr>
          <w:rFonts w:cstheme="minorHAnsi"/>
        </w:rPr>
        <w:t xml:space="preserve"> w ramach wynagrodzenia udzieli </w:t>
      </w:r>
      <w:r w:rsidRPr="00243960">
        <w:rPr>
          <w:rFonts w:cstheme="minorHAnsi"/>
          <w:b/>
        </w:rPr>
        <w:t>Zamawiającemu</w:t>
      </w:r>
      <w:r w:rsidRPr="00243960">
        <w:rPr>
          <w:rFonts w:cstheme="minorHAnsi"/>
        </w:rPr>
        <w:t xml:space="preserve"> gwarancji na prawidłowe </w:t>
      </w:r>
      <w:r w:rsidRPr="00243960">
        <w:rPr>
          <w:rFonts w:cstheme="minorHAnsi"/>
        </w:rPr>
        <w:br/>
        <w:t>tj. wolne od jakichkolwiek błędów funkcjonowanie dostarczonych urządzeń oraz akcesoriów.</w:t>
      </w:r>
    </w:p>
    <w:p w14:paraId="605816BA" w14:textId="77777777" w:rsidR="00672BE9" w:rsidRPr="00243960" w:rsidRDefault="00672BE9" w:rsidP="00672BE9">
      <w:pPr>
        <w:pStyle w:val="Akapitzlist"/>
        <w:numPr>
          <w:ilvl w:val="1"/>
          <w:numId w:val="8"/>
        </w:numPr>
        <w:spacing w:after="0" w:line="276" w:lineRule="auto"/>
        <w:contextualSpacing w:val="0"/>
        <w:jc w:val="both"/>
        <w:rPr>
          <w:rFonts w:cstheme="minorHAnsi"/>
        </w:rPr>
      </w:pPr>
      <w:r w:rsidRPr="00243960">
        <w:rPr>
          <w:rFonts w:cstheme="minorHAnsi"/>
          <w:b/>
        </w:rPr>
        <w:t>Zamawiający</w:t>
      </w:r>
      <w:r w:rsidRPr="00243960">
        <w:rPr>
          <w:rFonts w:cstheme="minorHAnsi"/>
        </w:rPr>
        <w:t xml:space="preserve"> może dochodzić roszczeń z tytułu Gwarancji, także po upływie terminu Gwarancji, jeżeli zgłoszenie Wady nastąpiło przed upływem tego terminu.</w:t>
      </w:r>
    </w:p>
    <w:p w14:paraId="2E6CBA09" w14:textId="77777777" w:rsidR="00672BE9" w:rsidRPr="00243960" w:rsidRDefault="00672BE9" w:rsidP="00672BE9">
      <w:pPr>
        <w:pStyle w:val="Akapitzlist"/>
        <w:numPr>
          <w:ilvl w:val="1"/>
          <w:numId w:val="8"/>
        </w:numPr>
        <w:spacing w:after="0" w:line="276" w:lineRule="auto"/>
        <w:contextualSpacing w:val="0"/>
        <w:jc w:val="both"/>
        <w:rPr>
          <w:rFonts w:cstheme="minorHAnsi"/>
        </w:rPr>
      </w:pPr>
      <w:r w:rsidRPr="00243960">
        <w:rPr>
          <w:rFonts w:cstheme="minorHAnsi"/>
          <w:b/>
        </w:rPr>
        <w:t>Zamawiający</w:t>
      </w:r>
      <w:r w:rsidRPr="00243960">
        <w:rPr>
          <w:rFonts w:cstheme="minorHAnsi"/>
        </w:rPr>
        <w:t xml:space="preserve"> zobowiązuje się dołożyć starań w celu umożliwienia </w:t>
      </w:r>
      <w:r w:rsidRPr="00243960">
        <w:rPr>
          <w:rFonts w:cstheme="minorHAnsi"/>
          <w:b/>
        </w:rPr>
        <w:t>Wykonawcy</w:t>
      </w:r>
      <w:r w:rsidRPr="00243960">
        <w:rPr>
          <w:rFonts w:cstheme="minorHAnsi"/>
        </w:rPr>
        <w:t xml:space="preserve"> świadczenia usług w ramach Gwarancji, a w szczególności:</w:t>
      </w:r>
    </w:p>
    <w:p w14:paraId="1C29A44B" w14:textId="77777777" w:rsidR="00672BE9" w:rsidRPr="00243960" w:rsidRDefault="00672BE9" w:rsidP="00672BE9">
      <w:pPr>
        <w:pStyle w:val="Akapitzlist"/>
        <w:numPr>
          <w:ilvl w:val="0"/>
          <w:numId w:val="11"/>
        </w:numPr>
        <w:spacing w:after="0" w:line="276" w:lineRule="auto"/>
        <w:ind w:left="1701"/>
        <w:jc w:val="both"/>
        <w:rPr>
          <w:rFonts w:cstheme="minorHAnsi"/>
        </w:rPr>
      </w:pPr>
      <w:r w:rsidRPr="00243960">
        <w:rPr>
          <w:rFonts w:cstheme="minorHAnsi"/>
        </w:rPr>
        <w:t>udostępnić urządzenia lub akcesoria, które zostały objęte zgłoszeniem gwarancyjnym,</w:t>
      </w:r>
    </w:p>
    <w:p w14:paraId="04908D7E" w14:textId="77777777" w:rsidR="00672BE9" w:rsidRPr="00243960" w:rsidRDefault="00672BE9" w:rsidP="00672BE9">
      <w:pPr>
        <w:pStyle w:val="Akapitzlist"/>
        <w:numPr>
          <w:ilvl w:val="0"/>
          <w:numId w:val="11"/>
        </w:numPr>
        <w:spacing w:after="0" w:line="276" w:lineRule="auto"/>
        <w:ind w:left="1701"/>
        <w:jc w:val="both"/>
        <w:rPr>
          <w:rFonts w:cstheme="minorHAnsi"/>
        </w:rPr>
      </w:pPr>
      <w:r w:rsidRPr="00243960">
        <w:rPr>
          <w:rFonts w:cstheme="minorHAnsi"/>
        </w:rPr>
        <w:t>jeżeli jest to konieczne udostępnić p</w:t>
      </w:r>
      <w:r>
        <w:rPr>
          <w:rFonts w:cstheme="minorHAnsi"/>
        </w:rPr>
        <w:t>omieszczenia, w których znajdują</w:t>
      </w:r>
      <w:r w:rsidRPr="00243960">
        <w:rPr>
          <w:rFonts w:cstheme="minorHAnsi"/>
        </w:rPr>
        <w:t xml:space="preserve"> się </w:t>
      </w:r>
      <w:r>
        <w:rPr>
          <w:rFonts w:cstheme="minorHAnsi"/>
        </w:rPr>
        <w:t>urządzenia</w:t>
      </w:r>
      <w:r w:rsidRPr="00243960">
        <w:rPr>
          <w:rFonts w:cstheme="minorHAnsi"/>
        </w:rPr>
        <w:t>, jeśli dostęp bezpośredni jest potrzebny do usunięcia Wady,</w:t>
      </w:r>
    </w:p>
    <w:p w14:paraId="3890CFC0" w14:textId="77777777" w:rsidR="00672BE9" w:rsidRPr="00243960" w:rsidRDefault="00672BE9" w:rsidP="00672BE9">
      <w:pPr>
        <w:pStyle w:val="Akapitzlist"/>
        <w:numPr>
          <w:ilvl w:val="0"/>
          <w:numId w:val="11"/>
        </w:numPr>
        <w:spacing w:after="0" w:line="276" w:lineRule="auto"/>
        <w:ind w:left="1701"/>
        <w:jc w:val="both"/>
        <w:rPr>
          <w:rFonts w:cstheme="minorHAnsi"/>
        </w:rPr>
      </w:pPr>
      <w:r w:rsidRPr="00243960">
        <w:rPr>
          <w:rFonts w:cstheme="minorHAnsi"/>
        </w:rPr>
        <w:t xml:space="preserve">w zależności od okoliczności i bieżącej działalności operacyjnej </w:t>
      </w:r>
      <w:r w:rsidRPr="00243960">
        <w:rPr>
          <w:rFonts w:cstheme="minorHAnsi"/>
          <w:b/>
        </w:rPr>
        <w:t>Zamawiającego</w:t>
      </w:r>
      <w:r w:rsidRPr="00243960">
        <w:rPr>
          <w:rFonts w:cstheme="minorHAnsi"/>
        </w:rPr>
        <w:t>, ograniczyć dostęp do urządzeń dla użytkowników, lub podjąć decyzję o czasowym wyłączeniu urządzeń z funkcjonowania celem usunięcia Wady.</w:t>
      </w:r>
    </w:p>
    <w:p w14:paraId="267EBC56" w14:textId="77777777" w:rsidR="00672BE9" w:rsidRPr="00243960" w:rsidRDefault="00672BE9" w:rsidP="00672BE9">
      <w:pPr>
        <w:pStyle w:val="Akapitzlist"/>
        <w:numPr>
          <w:ilvl w:val="1"/>
          <w:numId w:val="8"/>
        </w:numPr>
        <w:spacing w:after="0" w:line="276" w:lineRule="auto"/>
        <w:contextualSpacing w:val="0"/>
        <w:jc w:val="both"/>
        <w:rPr>
          <w:rFonts w:cstheme="minorHAnsi"/>
        </w:rPr>
      </w:pPr>
      <w:r w:rsidRPr="00243960">
        <w:rPr>
          <w:rFonts w:cstheme="minorHAnsi"/>
        </w:rPr>
        <w:t xml:space="preserve">Po dokonaniu naprawy gwarancyjnej </w:t>
      </w:r>
      <w:r w:rsidRPr="00243960">
        <w:rPr>
          <w:rFonts w:cstheme="minorHAnsi"/>
          <w:b/>
        </w:rPr>
        <w:t>Zamawiający</w:t>
      </w:r>
      <w:r w:rsidRPr="00243960">
        <w:rPr>
          <w:rFonts w:cstheme="minorHAnsi"/>
        </w:rPr>
        <w:t xml:space="preserve"> przeprowadzi testy celem sprawdzenia poprawność działania urządzenia lub akcesoria. </w:t>
      </w:r>
      <w:r w:rsidRPr="00672BE9">
        <w:rPr>
          <w:rFonts w:cstheme="minorHAnsi"/>
          <w:b/>
        </w:rPr>
        <w:t>Zamawiający</w:t>
      </w:r>
      <w:r w:rsidRPr="00243960">
        <w:rPr>
          <w:rFonts w:cstheme="minorHAnsi"/>
        </w:rPr>
        <w:t xml:space="preserve"> zastrzega sobie prawo do wykorzystania maksymalnego czasu testowania w odniesieniu do poszczególnych podzespołów umożliwiających potwierdzenie naprawy (w szczególności do podzespołów charakteryzujących się funkcjonalnością podtrzymywania zasilania).</w:t>
      </w:r>
    </w:p>
    <w:p w14:paraId="670C02EF" w14:textId="77777777" w:rsidR="00672BE9" w:rsidRPr="00243960" w:rsidRDefault="00672BE9" w:rsidP="00672BE9">
      <w:pPr>
        <w:pStyle w:val="Akapitzlist"/>
        <w:numPr>
          <w:ilvl w:val="1"/>
          <w:numId w:val="8"/>
        </w:numPr>
        <w:spacing w:after="0" w:line="276" w:lineRule="auto"/>
        <w:contextualSpacing w:val="0"/>
        <w:jc w:val="both"/>
        <w:rPr>
          <w:rFonts w:cs="Calibri"/>
        </w:rPr>
      </w:pPr>
      <w:r w:rsidRPr="00243960">
        <w:rPr>
          <w:rFonts w:cstheme="minorHAnsi"/>
        </w:rPr>
        <w:t>C</w:t>
      </w:r>
      <w:r w:rsidRPr="00243960">
        <w:rPr>
          <w:rFonts w:cs="Calibri"/>
        </w:rPr>
        <w:t>zas Naprawy uznaje się za dotrzymany, jeżeli przed jego upływem Wada została usunięta.</w:t>
      </w:r>
    </w:p>
    <w:p w14:paraId="52D986E8" w14:textId="77777777" w:rsidR="00672BE9" w:rsidRDefault="00672BE9" w:rsidP="00672BE9">
      <w:pPr>
        <w:pStyle w:val="Nagwek1"/>
        <w:numPr>
          <w:ilvl w:val="0"/>
          <w:numId w:val="6"/>
        </w:numPr>
        <w:spacing w:after="240"/>
        <w:ind w:left="714" w:hanging="357"/>
        <w:jc w:val="both"/>
        <w:rPr>
          <w:rFonts w:asciiTheme="minorHAnsi" w:eastAsia="Times New Roman" w:hAnsiTheme="minorHAnsi" w:cstheme="minorHAnsi"/>
          <w:b/>
          <w:caps/>
          <w:color w:val="000000" w:themeColor="text1"/>
          <w:sz w:val="24"/>
          <w:szCs w:val="20"/>
        </w:rPr>
      </w:pPr>
      <w:r>
        <w:rPr>
          <w:rFonts w:asciiTheme="minorHAnsi" w:eastAsia="Times New Roman" w:hAnsiTheme="minorHAnsi" w:cstheme="minorHAnsi"/>
          <w:b/>
          <w:caps/>
          <w:color w:val="000000" w:themeColor="text1"/>
          <w:sz w:val="24"/>
          <w:szCs w:val="20"/>
        </w:rPr>
        <w:t>WyMagania w zakresie świadczenia usługi Serwisu gwarancyjnego urządzeń</w:t>
      </w:r>
    </w:p>
    <w:p w14:paraId="7E194453" w14:textId="6295A590" w:rsidR="00672BE9" w:rsidRPr="006A6684" w:rsidRDefault="00672BE9" w:rsidP="00672BE9">
      <w:pPr>
        <w:pStyle w:val="Akapitzlist"/>
        <w:numPr>
          <w:ilvl w:val="1"/>
          <w:numId w:val="10"/>
        </w:numPr>
        <w:spacing w:after="0" w:line="276" w:lineRule="auto"/>
        <w:contextualSpacing w:val="0"/>
        <w:jc w:val="both"/>
      </w:pPr>
      <w:r w:rsidRPr="006A6684">
        <w:rPr>
          <w:b/>
        </w:rPr>
        <w:t>Zamawiający</w:t>
      </w:r>
      <w:r w:rsidRPr="006A6684">
        <w:t xml:space="preserve"> wymaga świadczenia usług serwisu gwarancyjnego przez okres 2</w:t>
      </w:r>
      <w:r w:rsidR="00EC4B20" w:rsidRPr="006A6684">
        <w:t>4</w:t>
      </w:r>
      <w:r w:rsidRPr="006A6684">
        <w:t xml:space="preserve"> miesięcy licząc od daty podpisania protokołu odbioru urządzeń.</w:t>
      </w:r>
    </w:p>
    <w:p w14:paraId="2A5F2063" w14:textId="77777777" w:rsidR="00672BE9" w:rsidRPr="006A6684" w:rsidRDefault="00672BE9" w:rsidP="00672BE9">
      <w:pPr>
        <w:pStyle w:val="Akapitzlist"/>
        <w:numPr>
          <w:ilvl w:val="0"/>
          <w:numId w:val="10"/>
        </w:numPr>
        <w:spacing w:after="200" w:line="276" w:lineRule="auto"/>
        <w:jc w:val="both"/>
        <w:rPr>
          <w:rFonts w:cstheme="minorHAnsi"/>
          <w:color w:val="000000" w:themeColor="text1"/>
        </w:rPr>
      </w:pPr>
      <w:r w:rsidRPr="006A6684">
        <w:rPr>
          <w:rFonts w:eastAsia="Times New Roman" w:cstheme="minorHAnsi"/>
          <w:color w:val="000000" w:themeColor="text1"/>
        </w:rPr>
        <w:t xml:space="preserve">Serwis świadczony będzie przez autoryzowany serwis producenta oferowanych urządzeń lub wskazanego partnera autoryzowanego centrum serwisowego, </w:t>
      </w:r>
    </w:p>
    <w:p w14:paraId="1E6A2FBD" w14:textId="77777777" w:rsidR="00672BE9" w:rsidRPr="006A6684" w:rsidRDefault="00672BE9" w:rsidP="00672BE9">
      <w:pPr>
        <w:pStyle w:val="Akapitzlist"/>
        <w:numPr>
          <w:ilvl w:val="0"/>
          <w:numId w:val="10"/>
        </w:numPr>
        <w:spacing w:after="200" w:line="276" w:lineRule="auto"/>
        <w:jc w:val="both"/>
      </w:pPr>
      <w:r w:rsidRPr="006A6684">
        <w:t>Świadczenie usługi serwisowej obejmować będzie m.in.:</w:t>
      </w:r>
    </w:p>
    <w:p w14:paraId="6AB61ADB" w14:textId="77777777" w:rsidR="00672BE9" w:rsidRPr="006A6684" w:rsidRDefault="00672BE9" w:rsidP="00672BE9">
      <w:pPr>
        <w:pStyle w:val="Akapitzlist"/>
        <w:numPr>
          <w:ilvl w:val="1"/>
          <w:numId w:val="7"/>
        </w:numPr>
        <w:spacing w:after="0" w:line="276" w:lineRule="auto"/>
        <w:ind w:left="1701"/>
        <w:contextualSpacing w:val="0"/>
        <w:jc w:val="both"/>
        <w:rPr>
          <w:rFonts w:cstheme="minorHAnsi"/>
          <w:color w:val="000000" w:themeColor="text1"/>
        </w:rPr>
      </w:pPr>
      <w:r w:rsidRPr="006A6684">
        <w:rPr>
          <w:rFonts w:eastAsia="Times New Roman" w:cstheme="minorHAnsi"/>
          <w:color w:val="000000" w:themeColor="text1"/>
        </w:rPr>
        <w:t xml:space="preserve">usuwanie wad materiałowych i konstrukcyjnych, a także doprowadzenie do spełnienia wszystkich deklarowanych w ofercie przez </w:t>
      </w:r>
      <w:r w:rsidRPr="006A6684">
        <w:rPr>
          <w:rFonts w:eastAsia="Times New Roman" w:cstheme="minorHAnsi"/>
          <w:b/>
          <w:bCs/>
          <w:color w:val="000000" w:themeColor="text1"/>
        </w:rPr>
        <w:t xml:space="preserve">Wykonawcę </w:t>
      </w:r>
      <w:r w:rsidRPr="006A6684">
        <w:rPr>
          <w:rFonts w:eastAsia="Times New Roman" w:cstheme="minorHAnsi"/>
          <w:color w:val="000000" w:themeColor="text1"/>
        </w:rPr>
        <w:t>parametrów i/lub funkcji użytkowych Urządzeń,</w:t>
      </w:r>
    </w:p>
    <w:p w14:paraId="67314269" w14:textId="77777777" w:rsidR="00672BE9" w:rsidRPr="006A6684" w:rsidRDefault="00672BE9" w:rsidP="00672BE9">
      <w:pPr>
        <w:pStyle w:val="Akapitzlist"/>
        <w:numPr>
          <w:ilvl w:val="1"/>
          <w:numId w:val="7"/>
        </w:numPr>
        <w:spacing w:after="0" w:line="276" w:lineRule="auto"/>
        <w:ind w:left="1701"/>
        <w:contextualSpacing w:val="0"/>
        <w:jc w:val="both"/>
        <w:rPr>
          <w:rFonts w:eastAsia="Times New Roman" w:cstheme="minorHAnsi"/>
          <w:color w:val="000000" w:themeColor="text1"/>
        </w:rPr>
      </w:pPr>
      <w:r w:rsidRPr="006A6684">
        <w:rPr>
          <w:rFonts w:eastAsia="Times New Roman" w:cstheme="minorHAnsi"/>
          <w:color w:val="000000" w:themeColor="text1"/>
        </w:rPr>
        <w:t>usuwanie usterek, błędów i awarii funkcjonalnych w działaniu urządzeń,</w:t>
      </w:r>
    </w:p>
    <w:p w14:paraId="67CDA3D6" w14:textId="77777777" w:rsidR="00672BE9" w:rsidRPr="006A6684" w:rsidRDefault="00672BE9" w:rsidP="00672BE9">
      <w:pPr>
        <w:pStyle w:val="Akapitzlist"/>
        <w:numPr>
          <w:ilvl w:val="1"/>
          <w:numId w:val="7"/>
        </w:numPr>
        <w:spacing w:after="0" w:line="276" w:lineRule="auto"/>
        <w:ind w:left="1701"/>
        <w:contextualSpacing w:val="0"/>
        <w:jc w:val="both"/>
      </w:pPr>
      <w:r w:rsidRPr="006A6684">
        <w:t xml:space="preserve">diagnostykę urządzeń (ustalenie źródeł awarii), </w:t>
      </w:r>
    </w:p>
    <w:p w14:paraId="571345F2" w14:textId="77777777" w:rsidR="00672BE9" w:rsidRPr="006A6684" w:rsidRDefault="00672BE9" w:rsidP="00672BE9">
      <w:pPr>
        <w:pStyle w:val="Akapitzlist"/>
        <w:numPr>
          <w:ilvl w:val="1"/>
          <w:numId w:val="7"/>
        </w:numPr>
        <w:spacing w:after="0" w:line="276" w:lineRule="auto"/>
        <w:ind w:left="1701"/>
        <w:contextualSpacing w:val="0"/>
        <w:jc w:val="both"/>
      </w:pPr>
      <w:r w:rsidRPr="006A6684">
        <w:t>konserwację jeśli jest taka jest konieczna, do utrzymania ciągłości gwarancji,</w:t>
      </w:r>
    </w:p>
    <w:p w14:paraId="196F42C3" w14:textId="77777777" w:rsidR="00672BE9" w:rsidRPr="006A6684" w:rsidRDefault="00672BE9" w:rsidP="00672BE9">
      <w:pPr>
        <w:pStyle w:val="Akapitzlist"/>
        <w:numPr>
          <w:ilvl w:val="1"/>
          <w:numId w:val="7"/>
        </w:numPr>
        <w:spacing w:after="0" w:line="276" w:lineRule="auto"/>
        <w:ind w:left="1701"/>
        <w:contextualSpacing w:val="0"/>
        <w:jc w:val="both"/>
      </w:pPr>
      <w:r w:rsidRPr="006A6684">
        <w:t>cykliczne przeglądy (sprawdzenie stanu technicznego urządzeń), jeśli te wymagane są przez producenta urządzeń,</w:t>
      </w:r>
    </w:p>
    <w:p w14:paraId="5C60F141" w14:textId="77777777" w:rsidR="00672BE9" w:rsidRPr="006A6684" w:rsidRDefault="00672BE9" w:rsidP="00672BE9">
      <w:pPr>
        <w:pStyle w:val="Akapitzlist"/>
        <w:numPr>
          <w:ilvl w:val="1"/>
          <w:numId w:val="7"/>
        </w:numPr>
        <w:spacing w:after="0" w:line="276" w:lineRule="auto"/>
        <w:ind w:left="1701"/>
        <w:contextualSpacing w:val="0"/>
        <w:jc w:val="both"/>
      </w:pPr>
      <w:r w:rsidRPr="006A6684">
        <w:t xml:space="preserve">naprawy (całkowite usunięcie usterki, awarii, problemu), </w:t>
      </w:r>
    </w:p>
    <w:p w14:paraId="0E143038" w14:textId="77777777" w:rsidR="00672BE9" w:rsidRPr="006A6684" w:rsidRDefault="00672BE9" w:rsidP="00672BE9">
      <w:pPr>
        <w:pStyle w:val="Akapitzlist"/>
        <w:numPr>
          <w:ilvl w:val="1"/>
          <w:numId w:val="7"/>
        </w:numPr>
        <w:spacing w:after="0" w:line="276" w:lineRule="auto"/>
        <w:ind w:left="1701"/>
        <w:contextualSpacing w:val="0"/>
        <w:jc w:val="both"/>
      </w:pPr>
      <w:r w:rsidRPr="006A6684">
        <w:t xml:space="preserve">interwencje serwisowe, po zgłoszeniach </w:t>
      </w:r>
      <w:r w:rsidRPr="006A6684">
        <w:rPr>
          <w:b/>
        </w:rPr>
        <w:t>Zamawiającego</w:t>
      </w:r>
      <w:r w:rsidRPr="006A6684">
        <w:t>,</w:t>
      </w:r>
    </w:p>
    <w:p w14:paraId="378A9382" w14:textId="77777777" w:rsidR="00672BE9" w:rsidRPr="006A6684" w:rsidRDefault="00672BE9" w:rsidP="00672BE9">
      <w:pPr>
        <w:pStyle w:val="Akapitzlist"/>
        <w:numPr>
          <w:ilvl w:val="1"/>
          <w:numId w:val="7"/>
        </w:numPr>
        <w:spacing w:after="0" w:line="276" w:lineRule="auto"/>
        <w:ind w:left="1701"/>
        <w:contextualSpacing w:val="0"/>
        <w:jc w:val="both"/>
      </w:pPr>
      <w:r w:rsidRPr="006A6684">
        <w:lastRenderedPageBreak/>
        <w:t>zapewnienie części zamiennych.</w:t>
      </w:r>
    </w:p>
    <w:p w14:paraId="5A49C0C9" w14:textId="77777777" w:rsidR="00672BE9" w:rsidRPr="006A6684" w:rsidRDefault="00672BE9" w:rsidP="00672BE9">
      <w:pPr>
        <w:pStyle w:val="Akapitzlist"/>
        <w:numPr>
          <w:ilvl w:val="0"/>
          <w:numId w:val="10"/>
        </w:numPr>
        <w:spacing w:after="200" w:line="276" w:lineRule="auto"/>
        <w:jc w:val="both"/>
        <w:rPr>
          <w:rFonts w:cstheme="minorHAnsi"/>
          <w:color w:val="000000" w:themeColor="text1"/>
        </w:rPr>
      </w:pPr>
      <w:r w:rsidRPr="006A6684">
        <w:rPr>
          <w:rFonts w:eastAsia="Times New Roman" w:cstheme="minorHAnsi"/>
          <w:color w:val="000000" w:themeColor="text1"/>
        </w:rPr>
        <w:t xml:space="preserve">W okresie gwarancji i rękojmi wszelkie naprawy i wymiany objęte gwarancją lub rękojmią, dokonywane będą w ramach wynagrodzenia umownego. </w:t>
      </w:r>
      <w:r w:rsidRPr="006A6684">
        <w:rPr>
          <w:rFonts w:eastAsia="Times New Roman" w:cstheme="minorHAnsi"/>
          <w:b/>
          <w:bCs/>
          <w:color w:val="000000" w:themeColor="text1"/>
        </w:rPr>
        <w:t>Zamawiający</w:t>
      </w:r>
      <w:r w:rsidRPr="006A6684">
        <w:rPr>
          <w:rFonts w:eastAsia="Times New Roman" w:cstheme="minorHAnsi"/>
          <w:color w:val="000000" w:themeColor="text1"/>
        </w:rPr>
        <w:t xml:space="preserve"> nie ponosi jakichkolwiek kosztów związanych z naprawami gwarancyjnymi i wymianami, </w:t>
      </w:r>
      <w:r w:rsidRPr="006A6684">
        <w:rPr>
          <w:rFonts w:eastAsia="Times New Roman" w:cstheme="minorHAnsi"/>
          <w:color w:val="000000" w:themeColor="text1"/>
        </w:rPr>
        <w:br/>
        <w:t>a w szczególności:</w:t>
      </w:r>
    </w:p>
    <w:p w14:paraId="5A75C1B3" w14:textId="77777777" w:rsidR="00672BE9" w:rsidRPr="006A6684" w:rsidRDefault="00672BE9" w:rsidP="00672BE9">
      <w:pPr>
        <w:pStyle w:val="Akapitzlist"/>
        <w:numPr>
          <w:ilvl w:val="1"/>
          <w:numId w:val="7"/>
        </w:numPr>
        <w:spacing w:after="200" w:line="276" w:lineRule="auto"/>
        <w:jc w:val="both"/>
        <w:rPr>
          <w:rFonts w:cstheme="minorHAnsi"/>
          <w:color w:val="000000" w:themeColor="text1"/>
        </w:rPr>
      </w:pPr>
      <w:r w:rsidRPr="006A6684">
        <w:rPr>
          <w:rFonts w:eastAsia="Times New Roman" w:cstheme="minorHAnsi"/>
          <w:color w:val="000000" w:themeColor="text1"/>
        </w:rPr>
        <w:t>kosztów transportu,</w:t>
      </w:r>
    </w:p>
    <w:p w14:paraId="7294D255" w14:textId="77777777" w:rsidR="00672BE9" w:rsidRPr="006A6684" w:rsidRDefault="00672BE9" w:rsidP="00672BE9">
      <w:pPr>
        <w:pStyle w:val="Akapitzlist"/>
        <w:numPr>
          <w:ilvl w:val="1"/>
          <w:numId w:val="7"/>
        </w:numPr>
        <w:spacing w:after="200" w:line="276" w:lineRule="auto"/>
        <w:jc w:val="both"/>
        <w:rPr>
          <w:rFonts w:cstheme="minorHAnsi"/>
          <w:color w:val="000000" w:themeColor="text1"/>
        </w:rPr>
      </w:pPr>
      <w:r w:rsidRPr="006A6684">
        <w:rPr>
          <w:rFonts w:eastAsia="Times New Roman" w:cstheme="minorHAnsi"/>
          <w:color w:val="000000" w:themeColor="text1"/>
        </w:rPr>
        <w:t xml:space="preserve"> kosztów części zamiennych,</w:t>
      </w:r>
    </w:p>
    <w:p w14:paraId="5255ECB5" w14:textId="77777777" w:rsidR="00672BE9" w:rsidRPr="006A6684" w:rsidRDefault="00672BE9" w:rsidP="00672BE9">
      <w:pPr>
        <w:pStyle w:val="Akapitzlist"/>
        <w:numPr>
          <w:ilvl w:val="1"/>
          <w:numId w:val="7"/>
        </w:numPr>
        <w:spacing w:after="200" w:line="276" w:lineRule="auto"/>
        <w:jc w:val="both"/>
        <w:rPr>
          <w:rFonts w:cstheme="minorHAnsi"/>
          <w:color w:val="000000" w:themeColor="text1"/>
        </w:rPr>
      </w:pPr>
      <w:r w:rsidRPr="006A6684">
        <w:rPr>
          <w:rFonts w:eastAsia="Times New Roman" w:cstheme="minorHAnsi"/>
          <w:color w:val="000000" w:themeColor="text1"/>
        </w:rPr>
        <w:t xml:space="preserve"> materiałów,</w:t>
      </w:r>
    </w:p>
    <w:p w14:paraId="4566AFE6" w14:textId="77777777" w:rsidR="00672BE9" w:rsidRPr="006A6684" w:rsidRDefault="00672BE9" w:rsidP="00672BE9">
      <w:pPr>
        <w:pStyle w:val="Akapitzlist"/>
        <w:numPr>
          <w:ilvl w:val="1"/>
          <w:numId w:val="7"/>
        </w:numPr>
        <w:spacing w:after="200" w:line="276" w:lineRule="auto"/>
        <w:jc w:val="both"/>
        <w:rPr>
          <w:rFonts w:cstheme="minorHAnsi"/>
          <w:color w:val="000000" w:themeColor="text1"/>
        </w:rPr>
      </w:pPr>
      <w:r w:rsidRPr="006A6684">
        <w:rPr>
          <w:rFonts w:eastAsia="Times New Roman" w:cstheme="minorHAnsi"/>
          <w:color w:val="000000" w:themeColor="text1"/>
        </w:rPr>
        <w:t xml:space="preserve"> prac związanych z naprawą lub wymianą.</w:t>
      </w:r>
    </w:p>
    <w:p w14:paraId="0F76E3B9" w14:textId="77777777" w:rsidR="00672BE9" w:rsidRPr="006A6684" w:rsidRDefault="00672BE9" w:rsidP="00672BE9">
      <w:pPr>
        <w:pStyle w:val="Akapitzlist"/>
        <w:numPr>
          <w:ilvl w:val="0"/>
          <w:numId w:val="10"/>
        </w:numPr>
        <w:spacing w:after="200" w:line="276" w:lineRule="auto"/>
        <w:jc w:val="both"/>
      </w:pPr>
      <w:r w:rsidRPr="006A6684">
        <w:rPr>
          <w:b/>
        </w:rPr>
        <w:t>Wykonawca</w:t>
      </w:r>
      <w:r w:rsidRPr="006A6684">
        <w:t xml:space="preserve"> zobowiązany jest do świadczenie usługi serwisu gwarancyjnego w taki sposób, aby zapewnić efektywne, ciągłe, sprawne i prawidłowe działanie urządzeń stanowiących przedmiot umowy z uwzględnieniem czasów SLA wskazanych przez </w:t>
      </w:r>
      <w:r w:rsidRPr="006A6684">
        <w:rPr>
          <w:b/>
        </w:rPr>
        <w:t>Zamawiającego</w:t>
      </w:r>
      <w:r w:rsidRPr="006A6684">
        <w:t>.</w:t>
      </w:r>
    </w:p>
    <w:p w14:paraId="5F0AE987" w14:textId="77777777" w:rsidR="00672BE9" w:rsidRPr="006A6684" w:rsidRDefault="00672BE9" w:rsidP="00672BE9">
      <w:pPr>
        <w:pStyle w:val="Akapitzlist"/>
        <w:numPr>
          <w:ilvl w:val="0"/>
          <w:numId w:val="10"/>
        </w:numPr>
        <w:spacing w:after="200" w:line="276" w:lineRule="auto"/>
        <w:jc w:val="both"/>
      </w:pPr>
      <w:r w:rsidRPr="006A6684">
        <w:t xml:space="preserve">W ramach usługi serwisowej </w:t>
      </w:r>
      <w:r w:rsidRPr="006A6684">
        <w:rPr>
          <w:b/>
        </w:rPr>
        <w:t>Wykonawca</w:t>
      </w:r>
      <w:r w:rsidRPr="006A6684">
        <w:t xml:space="preserve"> wykona nielimitowaną ilość interwencji serwisowych tj. koniecznych napraw urządzeń.</w:t>
      </w:r>
    </w:p>
    <w:p w14:paraId="40ADB829" w14:textId="77777777" w:rsidR="00672BE9" w:rsidRPr="006A6684" w:rsidRDefault="00672BE9" w:rsidP="00672BE9">
      <w:pPr>
        <w:pStyle w:val="Akapitzlist"/>
        <w:numPr>
          <w:ilvl w:val="0"/>
          <w:numId w:val="10"/>
        </w:numPr>
        <w:spacing w:after="200" w:line="276" w:lineRule="auto"/>
        <w:jc w:val="both"/>
      </w:pPr>
      <w:r w:rsidRPr="006A6684">
        <w:t xml:space="preserve">Interwencje serwisowe polegające na wymianie części będą wykonywane na koszt i ryzyko </w:t>
      </w:r>
      <w:r w:rsidRPr="006A6684">
        <w:rPr>
          <w:b/>
        </w:rPr>
        <w:t>Wykonawcy</w:t>
      </w:r>
      <w:r w:rsidRPr="006A6684">
        <w:t>.</w:t>
      </w:r>
    </w:p>
    <w:p w14:paraId="637EC7BF" w14:textId="77777777" w:rsidR="00672BE9" w:rsidRPr="006A6684" w:rsidRDefault="00672BE9" w:rsidP="00672BE9">
      <w:pPr>
        <w:pStyle w:val="Akapitzlist"/>
        <w:numPr>
          <w:ilvl w:val="0"/>
          <w:numId w:val="10"/>
        </w:numPr>
        <w:spacing w:after="200" w:line="276" w:lineRule="auto"/>
        <w:jc w:val="both"/>
      </w:pPr>
      <w:r w:rsidRPr="006A6684">
        <w:rPr>
          <w:b/>
        </w:rPr>
        <w:t>Wykonawca</w:t>
      </w:r>
      <w:r w:rsidRPr="006A6684">
        <w:t xml:space="preserve"> dokona zakończenia naprawy i przywrócenia pełnej sprawności urządzenia lub akcesoria w terminie do 10 dni roboczych od zdiagnozowania awarii, z zastrzeżeniem zapisów gwarancji producenta.</w:t>
      </w:r>
    </w:p>
    <w:p w14:paraId="11C1D5D6" w14:textId="77777777" w:rsidR="00672BE9" w:rsidRPr="006A6684" w:rsidRDefault="00672BE9" w:rsidP="00672BE9">
      <w:pPr>
        <w:pStyle w:val="Akapitzlist"/>
        <w:numPr>
          <w:ilvl w:val="0"/>
          <w:numId w:val="10"/>
        </w:numPr>
        <w:spacing w:after="200" w:line="276" w:lineRule="auto"/>
        <w:jc w:val="both"/>
        <w:rPr>
          <w:rFonts w:cstheme="minorHAnsi"/>
          <w:color w:val="000000" w:themeColor="text1"/>
        </w:rPr>
      </w:pPr>
      <w:r w:rsidRPr="006A6684">
        <w:rPr>
          <w:rFonts w:eastAsia="Times New Roman" w:cstheme="minorHAnsi"/>
          <w:b/>
          <w:bCs/>
          <w:color w:val="000000" w:themeColor="text1"/>
        </w:rPr>
        <w:t xml:space="preserve">Wykonawca </w:t>
      </w:r>
      <w:r w:rsidRPr="006A6684">
        <w:rPr>
          <w:rFonts w:eastAsia="Times New Roman" w:cstheme="minorHAnsi"/>
          <w:color w:val="000000" w:themeColor="text1"/>
        </w:rPr>
        <w:t xml:space="preserve">zobowiązany jest każdorazowo potwierdzić przyjęcie zgłoszenia, nadając mu numer zgłoszenia oraz przekazując informację zwrotną o przyjęciu zgłoszenia do </w:t>
      </w:r>
      <w:r w:rsidRPr="006A6684">
        <w:rPr>
          <w:rFonts w:eastAsia="Times New Roman" w:cstheme="minorHAnsi"/>
          <w:b/>
          <w:bCs/>
          <w:color w:val="000000" w:themeColor="text1"/>
        </w:rPr>
        <w:t>Zamawiającego</w:t>
      </w:r>
      <w:r w:rsidRPr="006A6684">
        <w:rPr>
          <w:rFonts w:eastAsia="Times New Roman" w:cstheme="minorHAnsi"/>
          <w:color w:val="000000" w:themeColor="text1"/>
        </w:rPr>
        <w:t>.</w:t>
      </w:r>
    </w:p>
    <w:p w14:paraId="5435385A" w14:textId="77777777" w:rsidR="00672BE9" w:rsidRPr="006A6684" w:rsidRDefault="00672BE9" w:rsidP="00672BE9">
      <w:pPr>
        <w:pStyle w:val="Akapitzlist"/>
        <w:numPr>
          <w:ilvl w:val="0"/>
          <w:numId w:val="10"/>
        </w:numPr>
        <w:spacing w:after="200" w:line="276" w:lineRule="auto"/>
        <w:jc w:val="both"/>
        <w:rPr>
          <w:rFonts w:cstheme="minorHAnsi"/>
          <w:color w:val="000000" w:themeColor="text1"/>
        </w:rPr>
      </w:pPr>
      <w:r w:rsidRPr="006A6684">
        <w:rPr>
          <w:rFonts w:eastAsia="Times New Roman" w:cstheme="minorHAnsi"/>
          <w:color w:val="000000" w:themeColor="text1"/>
        </w:rPr>
        <w:t xml:space="preserve">Niepotwierdzenie przyjęcia zgłoszenia przez </w:t>
      </w:r>
      <w:r w:rsidRPr="006A6684">
        <w:rPr>
          <w:rFonts w:eastAsia="Times New Roman" w:cstheme="minorHAnsi"/>
          <w:b/>
          <w:bCs/>
          <w:color w:val="000000" w:themeColor="text1"/>
        </w:rPr>
        <w:t>Wykonawcę</w:t>
      </w:r>
      <w:r w:rsidRPr="006A6684">
        <w:rPr>
          <w:rFonts w:eastAsia="Times New Roman" w:cstheme="minorHAnsi"/>
          <w:color w:val="000000" w:themeColor="text1"/>
        </w:rPr>
        <w:t xml:space="preserve"> nie wstrzymuje rozpoczęcia biegu terminu usunięcia błędu lub awarii.</w:t>
      </w:r>
    </w:p>
    <w:p w14:paraId="18BFA4B9" w14:textId="77777777" w:rsidR="00672BE9" w:rsidRPr="006A6684" w:rsidRDefault="00672BE9" w:rsidP="00672BE9">
      <w:pPr>
        <w:pStyle w:val="Akapitzlist"/>
        <w:numPr>
          <w:ilvl w:val="0"/>
          <w:numId w:val="10"/>
        </w:numPr>
        <w:spacing w:after="200" w:line="276" w:lineRule="auto"/>
        <w:jc w:val="both"/>
        <w:rPr>
          <w:rFonts w:cstheme="minorHAnsi"/>
          <w:color w:val="000000" w:themeColor="text1"/>
        </w:rPr>
      </w:pPr>
      <w:r w:rsidRPr="006A6684">
        <w:rPr>
          <w:rFonts w:eastAsia="Times New Roman" w:cstheme="minorHAnsi"/>
          <w:b/>
          <w:bCs/>
          <w:color w:val="000000" w:themeColor="text1"/>
        </w:rPr>
        <w:t>Wykonawca</w:t>
      </w:r>
      <w:r w:rsidRPr="006A6684">
        <w:rPr>
          <w:rFonts w:eastAsia="Times New Roman" w:cstheme="minorHAnsi"/>
          <w:color w:val="000000" w:themeColor="text1"/>
        </w:rPr>
        <w:t xml:space="preserve"> zobowiązany jest (jeśli to konieczne) do dostarczenia na własny koszt urządzeń zastępczych na czas niezbędny do usunięcia wady lub usterki, jeśli czas usunięcia wady lub usterki przekracza 10 dni robocze, licząc od dnia zgłoszenia awarii urządzenia.</w:t>
      </w:r>
    </w:p>
    <w:p w14:paraId="0B1F0063" w14:textId="77777777" w:rsidR="00672BE9" w:rsidRPr="006A6684" w:rsidRDefault="00672BE9" w:rsidP="00672BE9">
      <w:pPr>
        <w:pStyle w:val="Akapitzlist"/>
        <w:numPr>
          <w:ilvl w:val="0"/>
          <w:numId w:val="10"/>
        </w:numPr>
        <w:spacing w:after="200" w:line="276" w:lineRule="auto"/>
        <w:jc w:val="both"/>
        <w:rPr>
          <w:rFonts w:cstheme="minorHAnsi"/>
          <w:color w:val="000000" w:themeColor="text1"/>
        </w:rPr>
      </w:pPr>
      <w:r w:rsidRPr="006A6684">
        <w:rPr>
          <w:rFonts w:eastAsia="Times New Roman" w:cstheme="minorHAnsi"/>
          <w:color w:val="000000" w:themeColor="text1"/>
        </w:rPr>
        <w:t>Urządzenia lub akcesoria zastępcze muszą posiadać parametry techniczne nie gorsze od tych przyjętych do naprawy. Muszą one być w pełni funkcjonalnie i zdatne do pracy w środowisku Zamawiającego</w:t>
      </w:r>
      <w:r w:rsidRPr="006A6684">
        <w:rPr>
          <w:rFonts w:eastAsia="Times New Roman" w:cstheme="minorHAnsi"/>
          <w:b/>
          <w:bCs/>
          <w:color w:val="000000" w:themeColor="text1"/>
        </w:rPr>
        <w:t>.</w:t>
      </w:r>
    </w:p>
    <w:p w14:paraId="3F5E8BC4" w14:textId="77777777" w:rsidR="00672BE9" w:rsidRPr="006A6684" w:rsidRDefault="00672BE9" w:rsidP="00672BE9">
      <w:pPr>
        <w:pStyle w:val="Akapitzlist"/>
        <w:numPr>
          <w:ilvl w:val="0"/>
          <w:numId w:val="10"/>
        </w:numPr>
        <w:spacing w:after="200" w:line="276" w:lineRule="auto"/>
        <w:jc w:val="both"/>
        <w:rPr>
          <w:rFonts w:cstheme="minorHAnsi"/>
          <w:color w:val="000000" w:themeColor="text1"/>
        </w:rPr>
      </w:pPr>
      <w:r w:rsidRPr="006A6684">
        <w:rPr>
          <w:rFonts w:eastAsia="Times New Roman" w:cstheme="minorHAnsi"/>
          <w:color w:val="000000" w:themeColor="text1"/>
        </w:rPr>
        <w:t xml:space="preserve">W przypadku wystąpienia wad lub usterek w działaniu urządzeń lub akcesoriów niemożliwych do usunięcia lub uniemożliwiających korzystanie z nich, </w:t>
      </w:r>
      <w:r w:rsidRPr="006A6684">
        <w:rPr>
          <w:rFonts w:eastAsia="Times New Roman" w:cstheme="minorHAnsi"/>
          <w:b/>
          <w:bCs/>
          <w:color w:val="000000" w:themeColor="text1"/>
        </w:rPr>
        <w:t>Wykonawca</w:t>
      </w:r>
      <w:r w:rsidRPr="006A6684">
        <w:rPr>
          <w:rFonts w:eastAsia="Times New Roman" w:cstheme="minorHAnsi"/>
          <w:color w:val="000000" w:themeColor="text1"/>
        </w:rPr>
        <w:t xml:space="preserve"> w terminie 3 dni, licząc od dnia zdiagnozowania takiej wady wymieni urządzenie lub akcesorium na nowe wolne od wad, posiadające te same parametry techniczne i eksploatacyjne lub nie gorsze</w:t>
      </w:r>
      <w:r w:rsidRPr="006A6684">
        <w:rPr>
          <w:rFonts w:eastAsia="Times New Roman" w:cstheme="minorHAnsi"/>
          <w:b/>
          <w:bCs/>
          <w:color w:val="000000" w:themeColor="text1"/>
        </w:rPr>
        <w:t>.</w:t>
      </w:r>
    </w:p>
    <w:p w14:paraId="2924A1B7" w14:textId="77777777" w:rsidR="00672BE9" w:rsidRPr="006A6684" w:rsidRDefault="00672BE9" w:rsidP="00672BE9">
      <w:pPr>
        <w:pStyle w:val="Akapitzlist"/>
        <w:numPr>
          <w:ilvl w:val="0"/>
          <w:numId w:val="10"/>
        </w:numPr>
        <w:spacing w:after="200" w:line="276" w:lineRule="auto"/>
        <w:jc w:val="both"/>
        <w:rPr>
          <w:rFonts w:cstheme="minorHAnsi"/>
          <w:color w:val="000000" w:themeColor="text1"/>
        </w:rPr>
      </w:pPr>
      <w:r w:rsidRPr="006A6684">
        <w:rPr>
          <w:rFonts w:eastAsia="Times New Roman" w:cstheme="minorHAnsi"/>
          <w:b/>
          <w:bCs/>
          <w:color w:val="000000" w:themeColor="text1"/>
        </w:rPr>
        <w:t>Wykonawca</w:t>
      </w:r>
      <w:r w:rsidRPr="006A6684">
        <w:rPr>
          <w:rFonts w:eastAsia="Times New Roman" w:cstheme="minorHAnsi"/>
          <w:color w:val="000000" w:themeColor="text1"/>
        </w:rPr>
        <w:t xml:space="preserve"> we własnym zakresie odbierze reklamowane urządzenia i dostarczy je po naprawie do </w:t>
      </w:r>
      <w:r w:rsidRPr="006A6684">
        <w:rPr>
          <w:rFonts w:eastAsia="Times New Roman" w:cstheme="minorHAnsi"/>
          <w:b/>
          <w:color w:val="000000" w:themeColor="text1"/>
        </w:rPr>
        <w:t>Zamawiającego</w:t>
      </w:r>
      <w:r w:rsidRPr="006A6684">
        <w:rPr>
          <w:rFonts w:eastAsia="Times New Roman" w:cstheme="minorHAnsi"/>
          <w:color w:val="000000" w:themeColor="text1"/>
        </w:rPr>
        <w:t>.</w:t>
      </w:r>
    </w:p>
    <w:p w14:paraId="7D5CB634" w14:textId="77777777" w:rsidR="00672BE9" w:rsidRPr="006A6684" w:rsidRDefault="00672BE9" w:rsidP="00672BE9">
      <w:pPr>
        <w:pStyle w:val="Akapitzlist"/>
        <w:numPr>
          <w:ilvl w:val="0"/>
          <w:numId w:val="10"/>
        </w:numPr>
        <w:spacing w:after="200" w:line="276" w:lineRule="auto"/>
        <w:jc w:val="both"/>
        <w:rPr>
          <w:rFonts w:eastAsia="Times New Roman" w:cstheme="minorHAnsi"/>
          <w:color w:val="000000" w:themeColor="text1"/>
        </w:rPr>
      </w:pPr>
      <w:r w:rsidRPr="006A6684">
        <w:rPr>
          <w:rFonts w:eastAsia="Times New Roman" w:cstheme="minorHAnsi"/>
          <w:color w:val="000000" w:themeColor="text1"/>
        </w:rPr>
        <w:t xml:space="preserve">Podczas odbioru, w przypadku stwierdzenia niezgodności (szczególnie niezgodności ilościowej/ jakościowej, widocznych uszkodzeń fizycznych) </w:t>
      </w:r>
      <w:r w:rsidRPr="006A6684">
        <w:rPr>
          <w:rFonts w:eastAsia="Times New Roman" w:cstheme="minorHAnsi"/>
          <w:b/>
          <w:bCs/>
          <w:color w:val="000000" w:themeColor="text1"/>
        </w:rPr>
        <w:t xml:space="preserve">Zamawiający </w:t>
      </w:r>
      <w:r w:rsidRPr="006A6684">
        <w:rPr>
          <w:rFonts w:eastAsia="Times New Roman" w:cstheme="minorHAnsi"/>
          <w:bCs/>
          <w:color w:val="000000" w:themeColor="text1"/>
        </w:rPr>
        <w:t>zł</w:t>
      </w:r>
      <w:r w:rsidRPr="006A6684">
        <w:rPr>
          <w:rFonts w:eastAsia="Times New Roman" w:cstheme="minorHAnsi"/>
          <w:color w:val="000000" w:themeColor="text1"/>
        </w:rPr>
        <w:t xml:space="preserve">oży </w:t>
      </w:r>
      <w:r w:rsidRPr="006A6684">
        <w:rPr>
          <w:rFonts w:eastAsia="Times New Roman" w:cstheme="minorHAnsi"/>
          <w:b/>
          <w:bCs/>
          <w:color w:val="000000" w:themeColor="text1"/>
        </w:rPr>
        <w:t xml:space="preserve">Wykonawcy </w:t>
      </w:r>
      <w:r w:rsidRPr="006A6684">
        <w:rPr>
          <w:rFonts w:eastAsia="Times New Roman" w:cstheme="minorHAnsi"/>
          <w:color w:val="000000" w:themeColor="text1"/>
        </w:rPr>
        <w:t xml:space="preserve">oświadczenie w formie pisemnej, wskazując zastrzeżenia co do przedmiotu odbioru. W takiej sytuacji </w:t>
      </w:r>
      <w:r w:rsidRPr="006A6684">
        <w:rPr>
          <w:rFonts w:eastAsia="Times New Roman" w:cstheme="minorHAnsi"/>
          <w:b/>
          <w:bCs/>
          <w:color w:val="000000" w:themeColor="text1"/>
        </w:rPr>
        <w:t xml:space="preserve">Wykonawca </w:t>
      </w:r>
      <w:r w:rsidRPr="006A6684">
        <w:rPr>
          <w:rFonts w:eastAsia="Times New Roman" w:cstheme="minorHAnsi"/>
          <w:color w:val="000000" w:themeColor="text1"/>
        </w:rPr>
        <w:t xml:space="preserve">zobowiązany będzie do dostarczenia asortymentu wolnego od wad fizycznych lub brakujących, w terminie do 5 dni roboczych od daty złożenia </w:t>
      </w:r>
      <w:r w:rsidRPr="006A6684">
        <w:rPr>
          <w:rFonts w:eastAsia="Times New Roman" w:cstheme="minorHAnsi"/>
          <w:color w:val="000000" w:themeColor="text1"/>
        </w:rPr>
        <w:lastRenderedPageBreak/>
        <w:t xml:space="preserve">oświadczenia/reklamacji. Koszty dostawy asortymentu wolnego od wad, zgodnie </w:t>
      </w:r>
      <w:r w:rsidRPr="006A6684">
        <w:rPr>
          <w:rFonts w:eastAsia="Times New Roman" w:cstheme="minorHAnsi"/>
          <w:color w:val="000000" w:themeColor="text1"/>
        </w:rPr>
        <w:br/>
        <w:t xml:space="preserve">z pierwotnym zamówieniem obciążają </w:t>
      </w:r>
      <w:r w:rsidRPr="006A6684">
        <w:rPr>
          <w:rFonts w:eastAsia="Times New Roman" w:cstheme="minorHAnsi"/>
          <w:b/>
          <w:bCs/>
          <w:color w:val="000000" w:themeColor="text1"/>
        </w:rPr>
        <w:t>Wykonawcę.</w:t>
      </w:r>
    </w:p>
    <w:p w14:paraId="68C6E917" w14:textId="77777777" w:rsidR="00672BE9" w:rsidRPr="006A6684" w:rsidRDefault="00672BE9" w:rsidP="00672BE9">
      <w:pPr>
        <w:pStyle w:val="Akapitzlist"/>
        <w:numPr>
          <w:ilvl w:val="0"/>
          <w:numId w:val="10"/>
        </w:numPr>
        <w:spacing w:after="200" w:line="276" w:lineRule="auto"/>
        <w:jc w:val="both"/>
      </w:pPr>
      <w:r w:rsidRPr="006A6684">
        <w:rPr>
          <w:b/>
        </w:rPr>
        <w:t>Wykonawca</w:t>
      </w:r>
      <w:r w:rsidRPr="006A6684">
        <w:t xml:space="preserve"> zapewni dostęp do najnowszych sterowników i uaktualnień (jeśli to konieczne do prawidłowego działania urządzeń) na stronie producenta lub w sklepie Google Play.</w:t>
      </w:r>
    </w:p>
    <w:p w14:paraId="31E90F77" w14:textId="77777777" w:rsidR="00672BE9" w:rsidRPr="006A6684" w:rsidRDefault="00672BE9" w:rsidP="00672BE9">
      <w:pPr>
        <w:pStyle w:val="Akapitzlist"/>
        <w:numPr>
          <w:ilvl w:val="0"/>
          <w:numId w:val="10"/>
        </w:numPr>
        <w:spacing w:after="200" w:line="276" w:lineRule="auto"/>
        <w:jc w:val="both"/>
      </w:pPr>
      <w:r w:rsidRPr="006A6684">
        <w:t xml:space="preserve">W przypadku konieczności zabrania urządzenia poza siedzibę firmy celem usunięcia wady/ usterki zewnętrzne karty  pamięci należy wymontować i pozostawić w posiadaniu </w:t>
      </w:r>
      <w:r w:rsidRPr="006A6684">
        <w:rPr>
          <w:b/>
        </w:rPr>
        <w:t>Zamawiającego</w:t>
      </w:r>
      <w:r w:rsidRPr="006A6684">
        <w:t>.</w:t>
      </w:r>
    </w:p>
    <w:p w14:paraId="55032896" w14:textId="77777777" w:rsidR="00672BE9" w:rsidRPr="006A6684" w:rsidRDefault="00672BE9" w:rsidP="00672BE9">
      <w:pPr>
        <w:pStyle w:val="Akapitzlist"/>
        <w:numPr>
          <w:ilvl w:val="0"/>
          <w:numId w:val="10"/>
        </w:numPr>
        <w:spacing w:after="200" w:line="276" w:lineRule="auto"/>
        <w:jc w:val="both"/>
      </w:pPr>
      <w:r w:rsidRPr="006A6684">
        <w:t xml:space="preserve">Wykonanie naprawy nie spowoduje utraty gwarancji. W przypadku zawinionej przez </w:t>
      </w:r>
      <w:r w:rsidRPr="006A6684">
        <w:rPr>
          <w:b/>
        </w:rPr>
        <w:t>Wykonawcę</w:t>
      </w:r>
      <w:r w:rsidRPr="006A6684">
        <w:t xml:space="preserve"> utraty gwarancji wszelkie koszty i obowiązki wynikające z gwarancji przechodzą na </w:t>
      </w:r>
      <w:r w:rsidRPr="006A6684">
        <w:rPr>
          <w:b/>
        </w:rPr>
        <w:t>Wykonawcę</w:t>
      </w:r>
      <w:r w:rsidRPr="006A6684">
        <w:t>.</w:t>
      </w:r>
    </w:p>
    <w:p w14:paraId="7538F2F5" w14:textId="77777777" w:rsidR="00672BE9" w:rsidRPr="006A6684" w:rsidRDefault="00672BE9" w:rsidP="00672BE9">
      <w:pPr>
        <w:pStyle w:val="Akapitzlist"/>
        <w:numPr>
          <w:ilvl w:val="0"/>
          <w:numId w:val="10"/>
        </w:numPr>
        <w:spacing w:after="0" w:line="276" w:lineRule="auto"/>
        <w:ind w:left="714" w:hanging="357"/>
        <w:contextualSpacing w:val="0"/>
        <w:jc w:val="both"/>
        <w:rPr>
          <w:rFonts w:cstheme="minorHAnsi"/>
        </w:rPr>
      </w:pPr>
      <w:r w:rsidRPr="006A6684">
        <w:rPr>
          <w:rFonts w:cstheme="minorHAnsi"/>
          <w:b/>
        </w:rPr>
        <w:t>Zamawiający</w:t>
      </w:r>
      <w:r w:rsidRPr="006A6684">
        <w:rPr>
          <w:rFonts w:cstheme="minorHAnsi"/>
        </w:rPr>
        <w:t xml:space="preserve"> musi mieć możliwość dokonywania zgłoszeń napraw poprzez:</w:t>
      </w:r>
    </w:p>
    <w:p w14:paraId="24CD937F" w14:textId="77777777" w:rsidR="00672BE9" w:rsidRPr="006A6684" w:rsidRDefault="00672BE9" w:rsidP="00672BE9">
      <w:pPr>
        <w:widowControl w:val="0"/>
        <w:numPr>
          <w:ilvl w:val="0"/>
          <w:numId w:val="9"/>
        </w:numPr>
        <w:tabs>
          <w:tab w:val="clear" w:pos="0"/>
        </w:tabs>
        <w:overflowPunct w:val="0"/>
        <w:autoSpaceDE w:val="0"/>
        <w:spacing w:after="0" w:line="276" w:lineRule="auto"/>
        <w:ind w:left="1560" w:hanging="426"/>
        <w:jc w:val="both"/>
        <w:textAlignment w:val="baseline"/>
        <w:rPr>
          <w:rFonts w:cstheme="minorHAnsi"/>
        </w:rPr>
      </w:pPr>
      <w:r w:rsidRPr="006A6684">
        <w:rPr>
          <w:rFonts w:cstheme="minorHAnsi"/>
        </w:rPr>
        <w:t>wyznaczone autoryzowane, polskojęzyczne punkty serwisowe producenta pracujący co najmniej w godzinach 7:00-15:00 we wszystkie dni robocze,</w:t>
      </w:r>
    </w:p>
    <w:p w14:paraId="7DA03797" w14:textId="77777777" w:rsidR="00672BE9" w:rsidRPr="006A6684" w:rsidRDefault="00672BE9" w:rsidP="00672BE9">
      <w:pPr>
        <w:overflowPunct w:val="0"/>
        <w:autoSpaceDE w:val="0"/>
        <w:spacing w:after="0"/>
        <w:ind w:left="1276" w:hanging="567"/>
        <w:jc w:val="both"/>
        <w:textAlignment w:val="baseline"/>
        <w:rPr>
          <w:rFonts w:cstheme="minorHAnsi"/>
        </w:rPr>
      </w:pPr>
      <w:r w:rsidRPr="006A6684">
        <w:rPr>
          <w:rFonts w:cstheme="minorHAnsi"/>
        </w:rPr>
        <w:t>lub</w:t>
      </w:r>
    </w:p>
    <w:p w14:paraId="06818E80" w14:textId="77777777" w:rsidR="00672BE9" w:rsidRPr="006A6684" w:rsidRDefault="00672BE9" w:rsidP="00672BE9">
      <w:pPr>
        <w:widowControl w:val="0"/>
        <w:numPr>
          <w:ilvl w:val="0"/>
          <w:numId w:val="9"/>
        </w:numPr>
        <w:tabs>
          <w:tab w:val="clear" w:pos="0"/>
        </w:tabs>
        <w:overflowPunct w:val="0"/>
        <w:autoSpaceDE w:val="0"/>
        <w:spacing w:after="0" w:line="276" w:lineRule="auto"/>
        <w:ind w:left="1560" w:hanging="426"/>
        <w:jc w:val="both"/>
        <w:textAlignment w:val="baseline"/>
        <w:rPr>
          <w:rFonts w:cstheme="minorHAnsi"/>
        </w:rPr>
      </w:pPr>
      <w:r w:rsidRPr="006A6684">
        <w:rPr>
          <w:rFonts w:cstheme="minorHAnsi"/>
        </w:rPr>
        <w:t>stronę WWW zapewniającą przyjmowanie zgłoszeń serwisowych przez 24h na dobę,</w:t>
      </w:r>
    </w:p>
    <w:p w14:paraId="334474AE" w14:textId="77777777" w:rsidR="00672BE9" w:rsidRPr="006A6684" w:rsidRDefault="00672BE9" w:rsidP="00672BE9">
      <w:pPr>
        <w:overflowPunct w:val="0"/>
        <w:autoSpaceDE w:val="0"/>
        <w:spacing w:after="0"/>
        <w:ind w:left="1276" w:hanging="567"/>
        <w:jc w:val="both"/>
        <w:textAlignment w:val="baseline"/>
        <w:rPr>
          <w:rFonts w:cstheme="minorHAnsi"/>
        </w:rPr>
      </w:pPr>
      <w:r w:rsidRPr="006A6684">
        <w:rPr>
          <w:rFonts w:cstheme="minorHAnsi"/>
        </w:rPr>
        <w:t>lub</w:t>
      </w:r>
    </w:p>
    <w:p w14:paraId="643D092E" w14:textId="77777777" w:rsidR="00672BE9" w:rsidRPr="006A6684" w:rsidRDefault="00672BE9" w:rsidP="00672BE9">
      <w:pPr>
        <w:widowControl w:val="0"/>
        <w:numPr>
          <w:ilvl w:val="0"/>
          <w:numId w:val="9"/>
        </w:numPr>
        <w:tabs>
          <w:tab w:val="clear" w:pos="0"/>
        </w:tabs>
        <w:overflowPunct w:val="0"/>
        <w:autoSpaceDE w:val="0"/>
        <w:spacing w:after="0" w:line="276" w:lineRule="auto"/>
        <w:ind w:left="1560" w:hanging="426"/>
        <w:jc w:val="both"/>
        <w:textAlignment w:val="baseline"/>
        <w:rPr>
          <w:rFonts w:cstheme="minorHAnsi"/>
        </w:rPr>
      </w:pPr>
      <w:r w:rsidRPr="006A6684">
        <w:rPr>
          <w:rFonts w:cstheme="minorHAnsi"/>
        </w:rPr>
        <w:t>adres mailowy wskazany przez Wykonawcę.</w:t>
      </w:r>
    </w:p>
    <w:p w14:paraId="14961EFA" w14:textId="77777777" w:rsidR="00672BE9" w:rsidRPr="006A6684" w:rsidRDefault="00672BE9" w:rsidP="00672BE9">
      <w:pPr>
        <w:pStyle w:val="Akapitzlist"/>
        <w:spacing w:after="0"/>
        <w:ind w:left="714"/>
        <w:contextualSpacing w:val="0"/>
        <w:jc w:val="both"/>
        <w:rPr>
          <w:rFonts w:cstheme="minorHAnsi"/>
        </w:rPr>
      </w:pPr>
      <w:r w:rsidRPr="006A6684">
        <w:rPr>
          <w:rFonts w:cstheme="minorHAnsi"/>
        </w:rPr>
        <w:t xml:space="preserve">Wybór formy zgłoszenia należy do </w:t>
      </w:r>
      <w:r w:rsidRPr="006A6684">
        <w:rPr>
          <w:rFonts w:cstheme="minorHAnsi"/>
          <w:b/>
        </w:rPr>
        <w:t>Zamawiającego</w:t>
      </w:r>
      <w:r w:rsidRPr="006A6684">
        <w:rPr>
          <w:rFonts w:cstheme="minorHAnsi"/>
        </w:rPr>
        <w:t xml:space="preserve">, i uzależniona jest od indywidualnych ustaleń z </w:t>
      </w:r>
      <w:r w:rsidRPr="006A6684">
        <w:rPr>
          <w:rFonts w:cstheme="minorHAnsi"/>
          <w:b/>
        </w:rPr>
        <w:t>Wykonawcą</w:t>
      </w:r>
      <w:r w:rsidRPr="006A6684">
        <w:rPr>
          <w:rFonts w:cstheme="minorHAnsi"/>
        </w:rPr>
        <w:t>.</w:t>
      </w:r>
    </w:p>
    <w:p w14:paraId="5E2F1A8F" w14:textId="4A25ECA4" w:rsidR="00672BE9" w:rsidRPr="006A6684" w:rsidRDefault="00672BE9" w:rsidP="00672BE9">
      <w:pPr>
        <w:pStyle w:val="Akapitzlist"/>
        <w:numPr>
          <w:ilvl w:val="0"/>
          <w:numId w:val="10"/>
        </w:numPr>
        <w:spacing w:after="0" w:line="276" w:lineRule="auto"/>
        <w:ind w:left="714" w:hanging="357"/>
        <w:contextualSpacing w:val="0"/>
        <w:jc w:val="both"/>
        <w:rPr>
          <w:rFonts w:eastAsia="Times New Roman" w:cstheme="minorHAnsi"/>
          <w:color w:val="000000" w:themeColor="text1"/>
        </w:rPr>
      </w:pPr>
      <w:r w:rsidRPr="006A6684">
        <w:rPr>
          <w:rFonts w:eastAsia="Times New Roman" w:cstheme="minorHAnsi"/>
          <w:color w:val="000000" w:themeColor="text1"/>
        </w:rPr>
        <w:t>Jeżeli w wyniku prac serwisu gwarancyjnego zostanie wymienione Urządzenie, gwarancja i rękojmia dla takiego element</w:t>
      </w:r>
      <w:r w:rsidR="00EF4210">
        <w:rPr>
          <w:rFonts w:eastAsia="Times New Roman" w:cstheme="minorHAnsi"/>
          <w:color w:val="000000" w:themeColor="text1"/>
        </w:rPr>
        <w:t>u biegnie na nowo przez okres 24</w:t>
      </w:r>
      <w:r w:rsidRPr="006A6684">
        <w:rPr>
          <w:rFonts w:eastAsia="Times New Roman" w:cstheme="minorHAnsi"/>
          <w:color w:val="000000" w:themeColor="text1"/>
        </w:rPr>
        <w:t xml:space="preserve"> miesi</w:t>
      </w:r>
      <w:bookmarkStart w:id="0" w:name="_GoBack"/>
      <w:bookmarkEnd w:id="0"/>
      <w:r w:rsidRPr="006A6684">
        <w:rPr>
          <w:rFonts w:eastAsia="Times New Roman" w:cstheme="minorHAnsi"/>
          <w:color w:val="000000" w:themeColor="text1"/>
        </w:rPr>
        <w:t xml:space="preserve">ęcy od dnia jego dostarczenia </w:t>
      </w:r>
      <w:r w:rsidRPr="006A6684">
        <w:rPr>
          <w:rFonts w:eastAsia="Times New Roman" w:cstheme="minorHAnsi"/>
          <w:b/>
          <w:bCs/>
          <w:color w:val="000000" w:themeColor="text1"/>
        </w:rPr>
        <w:t>Zamawiającemu</w:t>
      </w:r>
      <w:r w:rsidRPr="006A6684">
        <w:rPr>
          <w:rFonts w:eastAsia="Times New Roman" w:cstheme="minorHAnsi"/>
          <w:color w:val="000000" w:themeColor="text1"/>
        </w:rPr>
        <w:t>.</w:t>
      </w:r>
    </w:p>
    <w:p w14:paraId="501AD390" w14:textId="77777777" w:rsidR="00EA5EBE" w:rsidRDefault="00973A54" w:rsidP="00973A54">
      <w:pPr>
        <w:pStyle w:val="Nagwek1"/>
        <w:numPr>
          <w:ilvl w:val="0"/>
          <w:numId w:val="6"/>
        </w:numPr>
        <w:spacing w:after="240"/>
        <w:ind w:left="714" w:hanging="357"/>
        <w:rPr>
          <w:rFonts w:asciiTheme="minorHAnsi" w:eastAsia="Times New Roman" w:hAnsiTheme="minorHAnsi" w:cstheme="minorHAnsi"/>
          <w:b/>
          <w:caps/>
          <w:color w:val="000000" w:themeColor="text1"/>
          <w:sz w:val="24"/>
          <w:szCs w:val="20"/>
        </w:rPr>
      </w:pPr>
      <w:r>
        <w:rPr>
          <w:rFonts w:asciiTheme="minorHAnsi" w:eastAsia="Times New Roman" w:hAnsiTheme="minorHAnsi" w:cstheme="minorHAnsi"/>
          <w:b/>
          <w:caps/>
          <w:color w:val="000000" w:themeColor="text1"/>
          <w:sz w:val="24"/>
          <w:szCs w:val="20"/>
        </w:rPr>
        <w:t>Specyfikaja technic</w:t>
      </w:r>
      <w:r w:rsidRPr="00973A54">
        <w:rPr>
          <w:rFonts w:asciiTheme="minorHAnsi" w:eastAsia="Times New Roman" w:hAnsiTheme="minorHAnsi" w:cstheme="minorHAnsi"/>
          <w:b/>
          <w:caps/>
          <w:color w:val="000000" w:themeColor="text1"/>
          <w:sz w:val="24"/>
          <w:szCs w:val="20"/>
        </w:rPr>
        <w:t>z</w:t>
      </w:r>
      <w:r>
        <w:rPr>
          <w:rFonts w:asciiTheme="minorHAnsi" w:eastAsia="Times New Roman" w:hAnsiTheme="minorHAnsi" w:cstheme="minorHAnsi"/>
          <w:b/>
          <w:caps/>
          <w:color w:val="000000" w:themeColor="text1"/>
          <w:sz w:val="24"/>
          <w:szCs w:val="20"/>
        </w:rPr>
        <w:t>n</w:t>
      </w:r>
      <w:r w:rsidRPr="00973A54">
        <w:rPr>
          <w:rFonts w:asciiTheme="minorHAnsi" w:eastAsia="Times New Roman" w:hAnsiTheme="minorHAnsi" w:cstheme="minorHAnsi"/>
          <w:b/>
          <w:caps/>
          <w:color w:val="000000" w:themeColor="text1"/>
          <w:sz w:val="24"/>
          <w:szCs w:val="20"/>
        </w:rPr>
        <w:t>a urządzeń</w:t>
      </w:r>
    </w:p>
    <w:p w14:paraId="6FB5A259" w14:textId="7CA449D6" w:rsidR="006A6684" w:rsidRPr="006A6684" w:rsidRDefault="006A6684" w:rsidP="006A6684">
      <w:pPr>
        <w:rPr>
          <w:b/>
        </w:rPr>
      </w:pPr>
      <w:r w:rsidRPr="006A6684">
        <w:rPr>
          <w:b/>
        </w:rPr>
        <w:t xml:space="preserve">Część </w:t>
      </w:r>
      <w:r>
        <w:rPr>
          <w:b/>
        </w:rPr>
        <w:t>A</w:t>
      </w:r>
    </w:p>
    <w:tbl>
      <w:tblPr>
        <w:tblpPr w:leftFromText="141" w:rightFromText="141" w:vertAnchor="text" w:horzAnchor="margin" w:tblpX="562" w:tblpY="291"/>
        <w:tblW w:w="8359" w:type="dxa"/>
        <w:tblCellMar>
          <w:left w:w="70" w:type="dxa"/>
          <w:right w:w="70" w:type="dxa"/>
        </w:tblCellMar>
        <w:tblLook w:val="04A0" w:firstRow="1" w:lastRow="0" w:firstColumn="1" w:lastColumn="0" w:noHBand="0" w:noVBand="1"/>
      </w:tblPr>
      <w:tblGrid>
        <w:gridCol w:w="1642"/>
        <w:gridCol w:w="6717"/>
      </w:tblGrid>
      <w:tr w:rsidR="006A6684" w:rsidRPr="006A6684" w14:paraId="5E88166E" w14:textId="77777777" w:rsidTr="006A6684">
        <w:trPr>
          <w:trHeight w:val="416"/>
        </w:trPr>
        <w:tc>
          <w:tcPr>
            <w:tcW w:w="1506" w:type="dxa"/>
            <w:tcBorders>
              <w:top w:val="single" w:sz="4" w:space="0" w:color="auto"/>
              <w:left w:val="single" w:sz="4" w:space="0" w:color="auto"/>
              <w:bottom w:val="single" w:sz="4" w:space="0" w:color="auto"/>
              <w:right w:val="nil"/>
            </w:tcBorders>
            <w:shd w:val="clear" w:color="auto" w:fill="auto"/>
            <w:noWrap/>
            <w:vAlign w:val="center"/>
          </w:tcPr>
          <w:p w14:paraId="19F5791C" w14:textId="77777777" w:rsidR="006A6684" w:rsidRPr="006A6684" w:rsidRDefault="006A6684" w:rsidP="006A6684">
            <w:pPr>
              <w:spacing w:after="0" w:line="240" w:lineRule="auto"/>
              <w:rPr>
                <w:rFonts w:eastAsia="Times New Roman" w:cstheme="minorHAnsi"/>
                <w:b/>
                <w:bCs/>
                <w:lang w:eastAsia="pl-PL"/>
              </w:rPr>
            </w:pPr>
            <w:r w:rsidRPr="006A6684">
              <w:rPr>
                <w:rFonts w:eastAsia="Times New Roman" w:cstheme="minorHAnsi"/>
                <w:b/>
                <w:bCs/>
                <w:lang w:eastAsia="pl-PL"/>
              </w:rPr>
              <w:t>Przeznaczenie</w:t>
            </w: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14:paraId="57E7467D" w14:textId="67F5B726" w:rsidR="006A6684" w:rsidRPr="006A6684" w:rsidRDefault="006A6684" w:rsidP="006A6684">
            <w:pPr>
              <w:pStyle w:val="NormalnyWeb"/>
              <w:spacing w:before="0" w:beforeAutospacing="0" w:after="0" w:afterAutospacing="0"/>
              <w:rPr>
                <w:rFonts w:asciiTheme="minorHAnsi" w:hAnsiTheme="minorHAnsi" w:cstheme="minorHAnsi"/>
                <w:sz w:val="22"/>
                <w:szCs w:val="22"/>
              </w:rPr>
            </w:pPr>
            <w:r w:rsidRPr="006A6684">
              <w:rPr>
                <w:rFonts w:asciiTheme="minorHAnsi" w:eastAsia="Times New Roman" w:hAnsiTheme="minorHAnsi" w:cstheme="minorHAnsi"/>
                <w:bCs/>
                <w:sz w:val="22"/>
                <w:szCs w:val="22"/>
              </w:rPr>
              <w:t>Telefon służbowy</w:t>
            </w:r>
            <w:r w:rsidRPr="006A6684">
              <w:rPr>
                <w:rFonts w:asciiTheme="minorHAnsi" w:hAnsiTheme="minorHAnsi" w:cstheme="minorHAnsi"/>
                <w:sz w:val="22"/>
                <w:szCs w:val="22"/>
              </w:rPr>
              <w:t xml:space="preserve"> </w:t>
            </w:r>
          </w:p>
        </w:tc>
      </w:tr>
      <w:tr w:rsidR="006A6684" w:rsidRPr="006A6684" w14:paraId="6C4C1A28" w14:textId="77777777" w:rsidTr="006A6684">
        <w:trPr>
          <w:trHeight w:val="416"/>
        </w:trPr>
        <w:tc>
          <w:tcPr>
            <w:tcW w:w="1506" w:type="dxa"/>
            <w:tcBorders>
              <w:top w:val="single" w:sz="4" w:space="0" w:color="auto"/>
              <w:left w:val="single" w:sz="4" w:space="0" w:color="auto"/>
              <w:bottom w:val="single" w:sz="4" w:space="0" w:color="auto"/>
              <w:right w:val="nil"/>
            </w:tcBorders>
            <w:shd w:val="clear" w:color="auto" w:fill="auto"/>
            <w:noWrap/>
            <w:vAlign w:val="center"/>
          </w:tcPr>
          <w:p w14:paraId="0BC7785C" w14:textId="0439E235" w:rsidR="006A6684" w:rsidRPr="006A6684" w:rsidRDefault="006A6684" w:rsidP="006A6684">
            <w:pPr>
              <w:spacing w:after="0" w:line="240" w:lineRule="auto"/>
              <w:rPr>
                <w:rFonts w:eastAsia="Times New Roman" w:cstheme="minorHAnsi"/>
                <w:b/>
                <w:bCs/>
                <w:lang w:eastAsia="pl-PL"/>
              </w:rPr>
            </w:pPr>
            <w:r w:rsidRPr="006A6684">
              <w:rPr>
                <w:rFonts w:eastAsia="Times New Roman" w:cstheme="minorHAnsi"/>
                <w:b/>
                <w:bCs/>
                <w:lang w:eastAsia="pl-PL"/>
              </w:rPr>
              <w:t>Ilość sztuk</w:t>
            </w: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14:paraId="7E610D67" w14:textId="7F3626FB" w:rsidR="006A6684" w:rsidRPr="006A6684" w:rsidRDefault="006A6684" w:rsidP="006A6684">
            <w:pPr>
              <w:pStyle w:val="NormalnyWeb"/>
              <w:spacing w:before="0" w:beforeAutospacing="0" w:after="0" w:afterAutospacing="0"/>
              <w:jc w:val="center"/>
              <w:rPr>
                <w:rFonts w:asciiTheme="minorHAnsi" w:eastAsia="Times New Roman" w:hAnsiTheme="minorHAnsi" w:cstheme="minorHAnsi"/>
                <w:b/>
                <w:bCs/>
                <w:sz w:val="22"/>
                <w:szCs w:val="22"/>
              </w:rPr>
            </w:pPr>
            <w:r w:rsidRPr="006A6684">
              <w:rPr>
                <w:rFonts w:asciiTheme="minorHAnsi" w:eastAsia="Times New Roman" w:hAnsiTheme="minorHAnsi" w:cstheme="minorHAnsi"/>
                <w:b/>
                <w:bCs/>
                <w:szCs w:val="22"/>
              </w:rPr>
              <w:t>6 sztuk</w:t>
            </w:r>
          </w:p>
        </w:tc>
      </w:tr>
      <w:tr w:rsidR="006A6684" w:rsidRPr="006A6684" w14:paraId="6C2F3E22" w14:textId="77777777" w:rsidTr="006A6684">
        <w:trPr>
          <w:trHeight w:val="555"/>
        </w:trPr>
        <w:tc>
          <w:tcPr>
            <w:tcW w:w="8359" w:type="dxa"/>
            <w:gridSpan w:val="2"/>
            <w:tcBorders>
              <w:top w:val="nil"/>
              <w:left w:val="single" w:sz="4" w:space="0" w:color="auto"/>
              <w:bottom w:val="single" w:sz="4" w:space="0" w:color="auto"/>
              <w:right w:val="single" w:sz="4" w:space="0" w:color="auto"/>
            </w:tcBorders>
            <w:shd w:val="clear" w:color="auto" w:fill="1F3864" w:themeFill="accent5" w:themeFillShade="80"/>
            <w:noWrap/>
            <w:vAlign w:val="center"/>
          </w:tcPr>
          <w:p w14:paraId="25D15ED1" w14:textId="77777777" w:rsidR="006A6684" w:rsidRPr="006A6684" w:rsidRDefault="006A6684" w:rsidP="006A6684">
            <w:pPr>
              <w:spacing w:after="0" w:line="240" w:lineRule="auto"/>
              <w:jc w:val="center"/>
              <w:rPr>
                <w:rFonts w:eastAsia="Times New Roman" w:cstheme="minorHAnsi"/>
                <w:b/>
                <w:bCs/>
                <w:lang w:eastAsia="pl-PL"/>
              </w:rPr>
            </w:pPr>
            <w:r w:rsidRPr="006A6684">
              <w:rPr>
                <w:rFonts w:eastAsia="Times New Roman" w:cstheme="minorHAnsi"/>
                <w:b/>
                <w:bCs/>
                <w:lang w:eastAsia="pl-PL"/>
              </w:rPr>
              <w:t xml:space="preserve">KONFIGURACJA </w:t>
            </w:r>
            <w:r w:rsidRPr="006A6684">
              <w:rPr>
                <w:rFonts w:eastAsia="Times New Roman" w:cstheme="minorHAnsi"/>
                <w:b/>
                <w:bCs/>
                <w:caps/>
                <w:lang w:eastAsia="pl-PL"/>
              </w:rPr>
              <w:t>pojedynczego URZĄDZENIA</w:t>
            </w:r>
          </w:p>
        </w:tc>
      </w:tr>
      <w:tr w:rsidR="006A6684" w:rsidRPr="006A6684" w14:paraId="1F6CDF61" w14:textId="77777777" w:rsidTr="006A6684">
        <w:trPr>
          <w:trHeight w:val="493"/>
        </w:trPr>
        <w:tc>
          <w:tcPr>
            <w:tcW w:w="1506" w:type="dxa"/>
            <w:tcBorders>
              <w:top w:val="nil"/>
              <w:left w:val="single" w:sz="4" w:space="0" w:color="auto"/>
              <w:bottom w:val="single" w:sz="4" w:space="0" w:color="auto"/>
              <w:right w:val="nil"/>
            </w:tcBorders>
            <w:shd w:val="clear" w:color="auto" w:fill="auto"/>
            <w:noWrap/>
            <w:vAlign w:val="center"/>
            <w:hideMark/>
          </w:tcPr>
          <w:p w14:paraId="6B6F7FC2" w14:textId="77777777" w:rsidR="006A6684" w:rsidRPr="006A6684" w:rsidRDefault="006A6684" w:rsidP="006A6684">
            <w:pPr>
              <w:spacing w:after="0" w:line="240" w:lineRule="auto"/>
              <w:rPr>
                <w:rFonts w:eastAsia="Times New Roman" w:cstheme="minorHAnsi"/>
                <w:b/>
                <w:bCs/>
                <w:lang w:eastAsia="pl-PL"/>
              </w:rPr>
            </w:pPr>
            <w:r w:rsidRPr="006A6684">
              <w:rPr>
                <w:rFonts w:eastAsia="Times New Roman" w:cstheme="minorHAnsi"/>
                <w:b/>
                <w:bCs/>
                <w:lang w:eastAsia="pl-PL"/>
              </w:rPr>
              <w:t>Procesor</w:t>
            </w:r>
          </w:p>
        </w:tc>
        <w:tc>
          <w:tcPr>
            <w:tcW w:w="6853" w:type="dxa"/>
            <w:tcBorders>
              <w:top w:val="nil"/>
              <w:left w:val="single" w:sz="4" w:space="0" w:color="auto"/>
              <w:bottom w:val="single" w:sz="4" w:space="0" w:color="auto"/>
              <w:right w:val="single" w:sz="4" w:space="0" w:color="auto"/>
            </w:tcBorders>
            <w:shd w:val="clear" w:color="auto" w:fill="auto"/>
            <w:vAlign w:val="center"/>
            <w:hideMark/>
          </w:tcPr>
          <w:p w14:paraId="2F851469" w14:textId="77777777" w:rsidR="006A6684" w:rsidRPr="006A6684" w:rsidRDefault="006A6684" w:rsidP="006A6684">
            <w:pPr>
              <w:spacing w:after="0" w:line="240" w:lineRule="auto"/>
              <w:rPr>
                <w:rFonts w:eastAsia="Times New Roman" w:cstheme="minorHAnsi"/>
                <w:bCs/>
                <w:lang w:eastAsia="pl-PL"/>
              </w:rPr>
            </w:pPr>
            <w:proofErr w:type="spellStart"/>
            <w:r w:rsidRPr="006A6684">
              <w:rPr>
                <w:rFonts w:eastAsia="Times New Roman" w:cstheme="minorHAnsi"/>
                <w:bCs/>
                <w:lang w:eastAsia="pl-PL"/>
              </w:rPr>
              <w:t>Qualcomm</w:t>
            </w:r>
            <w:proofErr w:type="spellEnd"/>
            <w:r w:rsidRPr="006A6684">
              <w:rPr>
                <w:rFonts w:eastAsia="Times New Roman" w:cstheme="minorHAnsi"/>
                <w:bCs/>
                <w:lang w:eastAsia="pl-PL"/>
              </w:rPr>
              <w:t xml:space="preserve"> </w:t>
            </w:r>
            <w:proofErr w:type="spellStart"/>
            <w:r w:rsidRPr="006A6684">
              <w:rPr>
                <w:rFonts w:eastAsia="Times New Roman" w:cstheme="minorHAnsi"/>
                <w:bCs/>
                <w:lang w:eastAsia="pl-PL"/>
              </w:rPr>
              <w:t>Snapdragon</w:t>
            </w:r>
            <w:proofErr w:type="spellEnd"/>
            <w:r w:rsidRPr="006A6684">
              <w:rPr>
                <w:rFonts w:eastAsia="Times New Roman" w:cstheme="minorHAnsi"/>
                <w:bCs/>
                <w:lang w:eastAsia="pl-PL"/>
              </w:rPr>
              <w:t xml:space="preserve"> 888 (lub równoważny 8-rdzeniowy, zapewniający nie gorsze osiągi)</w:t>
            </w:r>
          </w:p>
        </w:tc>
      </w:tr>
      <w:tr w:rsidR="006A6684" w:rsidRPr="006A6684" w14:paraId="4EA33C00" w14:textId="77777777" w:rsidTr="006A6684">
        <w:trPr>
          <w:trHeight w:val="692"/>
        </w:trPr>
        <w:tc>
          <w:tcPr>
            <w:tcW w:w="1506" w:type="dxa"/>
            <w:tcBorders>
              <w:top w:val="nil"/>
              <w:left w:val="single" w:sz="4" w:space="0" w:color="auto"/>
              <w:bottom w:val="single" w:sz="4" w:space="0" w:color="auto"/>
              <w:right w:val="nil"/>
            </w:tcBorders>
            <w:shd w:val="clear" w:color="auto" w:fill="auto"/>
            <w:noWrap/>
            <w:vAlign w:val="center"/>
            <w:hideMark/>
          </w:tcPr>
          <w:p w14:paraId="2EC260E9" w14:textId="77777777" w:rsidR="006A6684" w:rsidRPr="006A6684" w:rsidRDefault="006A6684" w:rsidP="006A6684">
            <w:pPr>
              <w:spacing w:after="0" w:line="240" w:lineRule="auto"/>
              <w:rPr>
                <w:rFonts w:eastAsia="Times New Roman" w:cstheme="minorHAnsi"/>
                <w:b/>
                <w:bCs/>
                <w:lang w:eastAsia="pl-PL"/>
              </w:rPr>
            </w:pPr>
            <w:r w:rsidRPr="006A6684">
              <w:rPr>
                <w:rFonts w:eastAsia="Times New Roman" w:cstheme="minorHAnsi"/>
                <w:b/>
                <w:bCs/>
                <w:lang w:eastAsia="pl-PL"/>
              </w:rPr>
              <w:t>Pamięć</w:t>
            </w:r>
          </w:p>
        </w:tc>
        <w:tc>
          <w:tcPr>
            <w:tcW w:w="6853" w:type="dxa"/>
            <w:tcBorders>
              <w:top w:val="nil"/>
              <w:left w:val="single" w:sz="4" w:space="0" w:color="auto"/>
              <w:bottom w:val="single" w:sz="4" w:space="0" w:color="auto"/>
              <w:right w:val="single" w:sz="4" w:space="0" w:color="auto"/>
            </w:tcBorders>
            <w:shd w:val="clear" w:color="auto" w:fill="auto"/>
            <w:vAlign w:val="center"/>
            <w:hideMark/>
          </w:tcPr>
          <w:p w14:paraId="720C87DC" w14:textId="77777777" w:rsidR="006A6684" w:rsidRPr="006A6684" w:rsidRDefault="006A6684" w:rsidP="006A6684">
            <w:pPr>
              <w:pStyle w:val="Akapitzlist"/>
              <w:numPr>
                <w:ilvl w:val="0"/>
                <w:numId w:val="2"/>
              </w:numPr>
              <w:spacing w:after="0" w:line="240" w:lineRule="auto"/>
              <w:rPr>
                <w:rFonts w:eastAsia="Times New Roman" w:cstheme="minorHAnsi"/>
                <w:lang w:eastAsia="pl-PL"/>
              </w:rPr>
            </w:pPr>
            <w:r w:rsidRPr="006A6684">
              <w:rPr>
                <w:rFonts w:eastAsia="Times New Roman" w:cstheme="minorHAnsi"/>
                <w:b/>
                <w:lang w:eastAsia="pl-PL"/>
              </w:rPr>
              <w:t xml:space="preserve">RAM: </w:t>
            </w:r>
            <w:r w:rsidRPr="006A6684">
              <w:rPr>
                <w:rFonts w:eastAsia="Times New Roman" w:cstheme="minorHAnsi"/>
                <w:lang w:eastAsia="pl-PL"/>
              </w:rPr>
              <w:t>min. 8GB</w:t>
            </w:r>
          </w:p>
          <w:p w14:paraId="65C4EC1F" w14:textId="77777777" w:rsidR="006A6684" w:rsidRPr="006A6684" w:rsidRDefault="006A6684" w:rsidP="006A6684">
            <w:pPr>
              <w:pStyle w:val="Akapitzlist"/>
              <w:numPr>
                <w:ilvl w:val="0"/>
                <w:numId w:val="2"/>
              </w:numPr>
              <w:spacing w:after="0" w:line="240" w:lineRule="auto"/>
              <w:rPr>
                <w:rFonts w:eastAsia="Times New Roman" w:cstheme="minorHAnsi"/>
                <w:lang w:eastAsia="pl-PL"/>
              </w:rPr>
            </w:pPr>
            <w:r w:rsidRPr="006A6684">
              <w:rPr>
                <w:rFonts w:eastAsia="Times New Roman" w:cstheme="minorHAnsi"/>
                <w:b/>
                <w:lang w:eastAsia="pl-PL"/>
              </w:rPr>
              <w:t xml:space="preserve">Wbudowana: </w:t>
            </w:r>
            <w:r w:rsidRPr="006A6684">
              <w:rPr>
                <w:rFonts w:eastAsia="Times New Roman" w:cstheme="minorHAnsi"/>
                <w:lang w:eastAsia="pl-PL"/>
              </w:rPr>
              <w:t>min. 128GB</w:t>
            </w:r>
          </w:p>
        </w:tc>
      </w:tr>
      <w:tr w:rsidR="006A6684" w:rsidRPr="006A6684" w14:paraId="2B46CF83" w14:textId="77777777" w:rsidTr="006A6684">
        <w:trPr>
          <w:trHeight w:val="561"/>
        </w:trPr>
        <w:tc>
          <w:tcPr>
            <w:tcW w:w="1506" w:type="dxa"/>
            <w:tcBorders>
              <w:top w:val="nil"/>
              <w:left w:val="single" w:sz="4" w:space="0" w:color="auto"/>
              <w:bottom w:val="single" w:sz="4" w:space="0" w:color="auto"/>
              <w:right w:val="nil"/>
            </w:tcBorders>
            <w:shd w:val="clear" w:color="auto" w:fill="auto"/>
            <w:noWrap/>
            <w:vAlign w:val="center"/>
            <w:hideMark/>
          </w:tcPr>
          <w:p w14:paraId="6741A490" w14:textId="77777777" w:rsidR="006A6684" w:rsidRPr="006A6684" w:rsidRDefault="006A6684" w:rsidP="006A6684">
            <w:pPr>
              <w:spacing w:after="0" w:line="240" w:lineRule="auto"/>
              <w:rPr>
                <w:rFonts w:eastAsia="Times New Roman" w:cstheme="minorHAnsi"/>
                <w:b/>
                <w:bCs/>
                <w:lang w:eastAsia="pl-PL"/>
              </w:rPr>
            </w:pPr>
            <w:r w:rsidRPr="006A6684">
              <w:rPr>
                <w:rFonts w:eastAsia="Times New Roman" w:cstheme="minorHAnsi"/>
                <w:b/>
                <w:bCs/>
                <w:lang w:eastAsia="pl-PL"/>
              </w:rPr>
              <w:t>Ekran</w:t>
            </w:r>
          </w:p>
        </w:tc>
        <w:tc>
          <w:tcPr>
            <w:tcW w:w="6853" w:type="dxa"/>
            <w:tcBorders>
              <w:top w:val="nil"/>
              <w:left w:val="single" w:sz="4" w:space="0" w:color="auto"/>
              <w:bottom w:val="single" w:sz="4" w:space="0" w:color="auto"/>
              <w:right w:val="single" w:sz="4" w:space="0" w:color="auto"/>
            </w:tcBorders>
            <w:shd w:val="clear" w:color="auto" w:fill="auto"/>
            <w:vAlign w:val="center"/>
            <w:hideMark/>
          </w:tcPr>
          <w:p w14:paraId="5C531CF9" w14:textId="77777777" w:rsidR="006A6684" w:rsidRPr="006A6684" w:rsidRDefault="006A6684" w:rsidP="006A6684">
            <w:pPr>
              <w:pStyle w:val="Akapitzlist"/>
              <w:numPr>
                <w:ilvl w:val="0"/>
                <w:numId w:val="2"/>
              </w:numPr>
              <w:spacing w:after="0" w:line="240" w:lineRule="auto"/>
              <w:rPr>
                <w:rFonts w:eastAsia="Times New Roman" w:cstheme="minorHAnsi"/>
                <w:lang w:eastAsia="pl-PL"/>
              </w:rPr>
            </w:pPr>
            <w:r w:rsidRPr="006A6684">
              <w:rPr>
                <w:rFonts w:eastAsia="Times New Roman" w:cstheme="minorHAnsi"/>
                <w:b/>
                <w:lang w:eastAsia="pl-PL"/>
              </w:rPr>
              <w:t xml:space="preserve">Przekątna: </w:t>
            </w:r>
            <w:r w:rsidRPr="006A6684">
              <w:rPr>
                <w:rFonts w:eastAsia="Times New Roman" w:cstheme="minorHAnsi"/>
                <w:lang w:eastAsia="pl-PL"/>
              </w:rPr>
              <w:t>min. 6,4”</w:t>
            </w:r>
          </w:p>
          <w:p w14:paraId="7B8B758A" w14:textId="77777777" w:rsidR="006A6684" w:rsidRPr="006A6684" w:rsidRDefault="006A6684" w:rsidP="006A6684">
            <w:pPr>
              <w:pStyle w:val="Akapitzlist"/>
              <w:numPr>
                <w:ilvl w:val="0"/>
                <w:numId w:val="2"/>
              </w:numPr>
              <w:spacing w:after="0" w:line="240" w:lineRule="auto"/>
              <w:rPr>
                <w:rFonts w:eastAsia="Times New Roman" w:cstheme="minorHAnsi"/>
                <w:bCs/>
                <w:lang w:eastAsia="pl-PL"/>
              </w:rPr>
            </w:pPr>
            <w:r w:rsidRPr="006A6684">
              <w:rPr>
                <w:rFonts w:eastAsia="Times New Roman" w:cstheme="minorHAnsi"/>
                <w:b/>
                <w:lang w:eastAsia="pl-PL"/>
              </w:rPr>
              <w:t xml:space="preserve">Rozdzielczość: </w:t>
            </w:r>
            <w:r w:rsidRPr="006A6684">
              <w:rPr>
                <w:rFonts w:eastAsia="Times New Roman" w:cstheme="minorHAnsi"/>
                <w:lang w:eastAsia="pl-PL"/>
              </w:rPr>
              <w:t>min. 2400 x 1080 pikseli</w:t>
            </w:r>
          </w:p>
          <w:p w14:paraId="30291D5B" w14:textId="77777777" w:rsidR="006A6684" w:rsidRPr="006A6684" w:rsidRDefault="006A6684" w:rsidP="006A6684">
            <w:pPr>
              <w:pStyle w:val="Akapitzlist"/>
              <w:numPr>
                <w:ilvl w:val="0"/>
                <w:numId w:val="2"/>
              </w:numPr>
              <w:spacing w:after="0" w:line="240" w:lineRule="auto"/>
              <w:rPr>
                <w:rFonts w:eastAsia="Times New Roman" w:cstheme="minorHAnsi"/>
                <w:bCs/>
                <w:lang w:eastAsia="pl-PL"/>
              </w:rPr>
            </w:pPr>
            <w:r w:rsidRPr="006A6684">
              <w:rPr>
                <w:rFonts w:eastAsia="Times New Roman" w:cstheme="minorHAnsi"/>
                <w:b/>
                <w:lang w:eastAsia="pl-PL"/>
              </w:rPr>
              <w:t>Rodzaj matrycy:</w:t>
            </w:r>
            <w:r w:rsidRPr="006A6684">
              <w:rPr>
                <w:rFonts w:eastAsia="Times New Roman" w:cstheme="minorHAnsi"/>
                <w:bCs/>
                <w:lang w:eastAsia="pl-PL"/>
              </w:rPr>
              <w:t xml:space="preserve"> AMOLED </w:t>
            </w:r>
          </w:p>
          <w:p w14:paraId="3457E707" w14:textId="77777777" w:rsidR="006A6684" w:rsidRPr="006A6684" w:rsidRDefault="006A6684" w:rsidP="006A6684">
            <w:pPr>
              <w:pStyle w:val="Akapitzlist"/>
              <w:numPr>
                <w:ilvl w:val="0"/>
                <w:numId w:val="2"/>
              </w:numPr>
              <w:spacing w:after="0" w:line="240" w:lineRule="auto"/>
              <w:rPr>
                <w:rFonts w:eastAsia="Times New Roman" w:cstheme="minorHAnsi"/>
                <w:bCs/>
                <w:lang w:eastAsia="pl-PL"/>
              </w:rPr>
            </w:pPr>
            <w:r w:rsidRPr="006A6684">
              <w:rPr>
                <w:rFonts w:eastAsia="Times New Roman" w:cstheme="minorHAnsi"/>
                <w:b/>
                <w:lang w:eastAsia="pl-PL"/>
              </w:rPr>
              <w:t>Odświeżanie:</w:t>
            </w:r>
            <w:r w:rsidRPr="006A6684">
              <w:rPr>
                <w:rFonts w:eastAsia="Times New Roman" w:cstheme="minorHAnsi"/>
                <w:bCs/>
                <w:lang w:eastAsia="pl-PL"/>
              </w:rPr>
              <w:t xml:space="preserve"> min. 120 </w:t>
            </w:r>
            <w:proofErr w:type="spellStart"/>
            <w:r w:rsidRPr="006A6684">
              <w:rPr>
                <w:rFonts w:eastAsia="Times New Roman" w:cstheme="minorHAnsi"/>
                <w:bCs/>
                <w:lang w:eastAsia="pl-PL"/>
              </w:rPr>
              <w:t>Hz</w:t>
            </w:r>
            <w:proofErr w:type="spellEnd"/>
          </w:p>
        </w:tc>
      </w:tr>
      <w:tr w:rsidR="006A6684" w:rsidRPr="006A6684" w14:paraId="5B760D72" w14:textId="77777777" w:rsidTr="006A6684">
        <w:trPr>
          <w:trHeight w:val="495"/>
        </w:trPr>
        <w:tc>
          <w:tcPr>
            <w:tcW w:w="1506" w:type="dxa"/>
            <w:tcBorders>
              <w:top w:val="nil"/>
              <w:left w:val="single" w:sz="4" w:space="0" w:color="auto"/>
              <w:bottom w:val="single" w:sz="4" w:space="0" w:color="auto"/>
              <w:right w:val="nil"/>
            </w:tcBorders>
            <w:shd w:val="clear" w:color="auto" w:fill="auto"/>
            <w:noWrap/>
            <w:vAlign w:val="center"/>
          </w:tcPr>
          <w:p w14:paraId="56939181" w14:textId="77777777" w:rsidR="006A6684" w:rsidRPr="006A6684" w:rsidRDefault="006A6684" w:rsidP="006A6684">
            <w:pPr>
              <w:spacing w:after="0" w:line="240" w:lineRule="auto"/>
              <w:rPr>
                <w:rFonts w:eastAsia="Times New Roman" w:cstheme="minorHAnsi"/>
                <w:b/>
                <w:bCs/>
                <w:lang w:eastAsia="pl-PL"/>
              </w:rPr>
            </w:pPr>
            <w:r w:rsidRPr="006A6684">
              <w:rPr>
                <w:rFonts w:eastAsia="Times New Roman" w:cstheme="minorHAnsi"/>
                <w:b/>
                <w:bCs/>
                <w:lang w:eastAsia="pl-PL"/>
              </w:rPr>
              <w:t>System operacyjny</w:t>
            </w:r>
          </w:p>
        </w:tc>
        <w:tc>
          <w:tcPr>
            <w:tcW w:w="6853" w:type="dxa"/>
            <w:tcBorders>
              <w:top w:val="nil"/>
              <w:left w:val="single" w:sz="4" w:space="0" w:color="auto"/>
              <w:bottom w:val="single" w:sz="4" w:space="0" w:color="auto"/>
              <w:right w:val="single" w:sz="4" w:space="0" w:color="auto"/>
            </w:tcBorders>
            <w:shd w:val="clear" w:color="auto" w:fill="auto"/>
            <w:vAlign w:val="center"/>
          </w:tcPr>
          <w:p w14:paraId="7641F58D" w14:textId="5EBD1438" w:rsidR="006A6684" w:rsidRPr="006A6684" w:rsidRDefault="00DB54D4" w:rsidP="006A6684">
            <w:pPr>
              <w:spacing w:after="0" w:line="240" w:lineRule="auto"/>
              <w:rPr>
                <w:rFonts w:eastAsia="Times New Roman" w:cstheme="minorHAnsi"/>
                <w:bCs/>
                <w:lang w:eastAsia="pl-PL"/>
              </w:rPr>
            </w:pPr>
            <w:r>
              <w:rPr>
                <w:rFonts w:eastAsia="Times New Roman" w:cstheme="minorHAnsi"/>
                <w:b/>
                <w:bCs/>
                <w:lang w:eastAsia="pl-PL"/>
              </w:rPr>
              <w:t>Android 11</w:t>
            </w:r>
            <w:r w:rsidR="006A6684" w:rsidRPr="006A6684">
              <w:rPr>
                <w:rFonts w:eastAsia="Times New Roman" w:cstheme="minorHAnsi"/>
                <w:bCs/>
                <w:lang w:eastAsia="pl-PL"/>
              </w:rPr>
              <w:t xml:space="preserve"> lub wyższy z dostępem do sklepu Google Play</w:t>
            </w:r>
          </w:p>
        </w:tc>
      </w:tr>
      <w:tr w:rsidR="006A6684" w:rsidRPr="006A6684" w14:paraId="7EAA0C8C" w14:textId="77777777" w:rsidTr="006A6684">
        <w:trPr>
          <w:trHeight w:hRule="exact" w:val="1271"/>
        </w:trPr>
        <w:tc>
          <w:tcPr>
            <w:tcW w:w="1506" w:type="dxa"/>
            <w:tcBorders>
              <w:top w:val="nil"/>
              <w:left w:val="single" w:sz="4" w:space="0" w:color="auto"/>
              <w:bottom w:val="single" w:sz="4" w:space="0" w:color="auto"/>
              <w:right w:val="nil"/>
            </w:tcBorders>
            <w:shd w:val="clear" w:color="auto" w:fill="auto"/>
            <w:noWrap/>
            <w:vAlign w:val="center"/>
            <w:hideMark/>
          </w:tcPr>
          <w:p w14:paraId="5AEEA58E" w14:textId="77777777" w:rsidR="006A6684" w:rsidRPr="006A6684" w:rsidRDefault="006A6684" w:rsidP="006A6684">
            <w:pPr>
              <w:spacing w:after="0" w:line="240" w:lineRule="auto"/>
              <w:rPr>
                <w:rFonts w:eastAsia="Times New Roman" w:cstheme="minorHAnsi"/>
                <w:b/>
                <w:bCs/>
                <w:lang w:eastAsia="pl-PL"/>
              </w:rPr>
            </w:pPr>
            <w:r w:rsidRPr="006A6684">
              <w:rPr>
                <w:rFonts w:eastAsia="Times New Roman" w:cstheme="minorHAnsi"/>
                <w:b/>
                <w:bCs/>
                <w:lang w:eastAsia="pl-PL"/>
              </w:rPr>
              <w:lastRenderedPageBreak/>
              <w:t>Aparat</w:t>
            </w:r>
          </w:p>
        </w:tc>
        <w:tc>
          <w:tcPr>
            <w:tcW w:w="6853" w:type="dxa"/>
            <w:tcBorders>
              <w:top w:val="nil"/>
              <w:left w:val="single" w:sz="4" w:space="0" w:color="auto"/>
              <w:bottom w:val="single" w:sz="4" w:space="0" w:color="auto"/>
              <w:right w:val="single" w:sz="4" w:space="0" w:color="auto"/>
            </w:tcBorders>
            <w:shd w:val="clear" w:color="auto" w:fill="auto"/>
            <w:vAlign w:val="center"/>
            <w:hideMark/>
          </w:tcPr>
          <w:p w14:paraId="10521BF2" w14:textId="321A26E8" w:rsidR="006A6684" w:rsidRPr="006A6684" w:rsidRDefault="006A6684" w:rsidP="006A6684">
            <w:pPr>
              <w:pStyle w:val="Akapitzlist"/>
              <w:numPr>
                <w:ilvl w:val="0"/>
                <w:numId w:val="2"/>
              </w:numPr>
              <w:spacing w:after="0" w:line="240" w:lineRule="auto"/>
              <w:rPr>
                <w:rFonts w:eastAsia="Times New Roman" w:cstheme="minorHAnsi"/>
                <w:lang w:eastAsia="pl-PL"/>
              </w:rPr>
            </w:pPr>
            <w:r w:rsidRPr="006A6684">
              <w:rPr>
                <w:rFonts w:eastAsia="Times New Roman" w:cstheme="minorHAnsi"/>
                <w:b/>
                <w:lang w:eastAsia="pl-PL"/>
              </w:rPr>
              <w:t xml:space="preserve">Tylny: </w:t>
            </w:r>
            <w:r w:rsidRPr="006A6684">
              <w:rPr>
                <w:rFonts w:eastAsia="Times New Roman" w:cstheme="minorHAnsi"/>
                <w:lang w:eastAsia="pl-PL"/>
              </w:rPr>
              <w:t xml:space="preserve">min. </w:t>
            </w:r>
            <w:r w:rsidR="003E65A1">
              <w:rPr>
                <w:rFonts w:eastAsia="Times New Roman" w:cstheme="minorHAnsi"/>
                <w:lang w:eastAsia="pl-PL"/>
              </w:rPr>
              <w:t>64</w:t>
            </w:r>
            <w:r w:rsidRPr="006A6684">
              <w:rPr>
                <w:rFonts w:eastAsia="Times New Roman" w:cstheme="minorHAnsi"/>
                <w:lang w:eastAsia="pl-PL"/>
              </w:rPr>
              <w:t xml:space="preserve"> </w:t>
            </w:r>
            <w:proofErr w:type="spellStart"/>
            <w:r w:rsidRPr="006A6684">
              <w:rPr>
                <w:rFonts w:eastAsia="Times New Roman" w:cstheme="minorHAnsi"/>
                <w:lang w:eastAsia="pl-PL"/>
              </w:rPr>
              <w:t>Mpix</w:t>
            </w:r>
            <w:proofErr w:type="spellEnd"/>
            <w:r w:rsidRPr="006A6684">
              <w:rPr>
                <w:rFonts w:eastAsia="Times New Roman" w:cstheme="minorHAnsi"/>
                <w:lang w:eastAsia="pl-PL"/>
              </w:rPr>
              <w:t xml:space="preserve">, </w:t>
            </w:r>
            <w:r w:rsidR="002F68A1">
              <w:rPr>
                <w:rFonts w:eastAsia="Times New Roman" w:cstheme="minorHAnsi"/>
                <w:lang w:eastAsia="pl-PL"/>
              </w:rPr>
              <w:t>trzy</w:t>
            </w:r>
            <w:r w:rsidRPr="006A6684">
              <w:rPr>
                <w:rFonts w:eastAsia="Times New Roman" w:cstheme="minorHAnsi"/>
                <w:lang w:eastAsia="pl-PL"/>
              </w:rPr>
              <w:t xml:space="preserve"> aparaty</w:t>
            </w:r>
          </w:p>
          <w:p w14:paraId="3906C0D9" w14:textId="77777777" w:rsidR="006A6684" w:rsidRPr="006A6684" w:rsidRDefault="006A6684" w:rsidP="006A6684">
            <w:pPr>
              <w:pStyle w:val="Akapitzlist"/>
              <w:numPr>
                <w:ilvl w:val="0"/>
                <w:numId w:val="2"/>
              </w:numPr>
              <w:spacing w:after="0" w:line="240" w:lineRule="auto"/>
              <w:rPr>
                <w:rFonts w:eastAsia="Times New Roman" w:cstheme="minorHAnsi"/>
                <w:bCs/>
                <w:lang w:eastAsia="pl-PL"/>
              </w:rPr>
            </w:pPr>
            <w:r w:rsidRPr="006A6684">
              <w:rPr>
                <w:rFonts w:eastAsia="Times New Roman" w:cstheme="minorHAnsi"/>
                <w:b/>
                <w:lang w:eastAsia="pl-PL"/>
              </w:rPr>
              <w:t xml:space="preserve">Przedni: </w:t>
            </w:r>
            <w:r w:rsidRPr="006A6684">
              <w:rPr>
                <w:rFonts w:eastAsia="Times New Roman" w:cstheme="minorHAnsi"/>
                <w:lang w:eastAsia="pl-PL"/>
              </w:rPr>
              <w:t xml:space="preserve">min. 16 </w:t>
            </w:r>
            <w:proofErr w:type="spellStart"/>
            <w:r w:rsidRPr="006A6684">
              <w:rPr>
                <w:rFonts w:eastAsia="Times New Roman" w:cstheme="minorHAnsi"/>
                <w:lang w:eastAsia="pl-PL"/>
              </w:rPr>
              <w:t>Mpix</w:t>
            </w:r>
            <w:proofErr w:type="spellEnd"/>
          </w:p>
          <w:p w14:paraId="53210592" w14:textId="77777777" w:rsidR="006A6684" w:rsidRPr="006A6684" w:rsidRDefault="006A6684" w:rsidP="006A6684">
            <w:pPr>
              <w:pStyle w:val="Akapitzlist"/>
              <w:numPr>
                <w:ilvl w:val="0"/>
                <w:numId w:val="2"/>
              </w:numPr>
              <w:spacing w:after="0" w:line="240" w:lineRule="auto"/>
              <w:rPr>
                <w:rFonts w:eastAsia="Times New Roman" w:cstheme="minorHAnsi"/>
                <w:bCs/>
                <w:lang w:eastAsia="pl-PL"/>
              </w:rPr>
            </w:pPr>
            <w:r w:rsidRPr="006A6684">
              <w:rPr>
                <w:rFonts w:eastAsia="Times New Roman" w:cstheme="minorHAnsi"/>
                <w:b/>
                <w:lang w:eastAsia="pl-PL"/>
              </w:rPr>
              <w:t>Rozdzielczość nagrań video:</w:t>
            </w:r>
            <w:r w:rsidRPr="006A6684">
              <w:rPr>
                <w:rFonts w:eastAsia="Times New Roman" w:cstheme="minorHAnsi"/>
                <w:bCs/>
                <w:lang w:eastAsia="pl-PL"/>
              </w:rPr>
              <w:t xml:space="preserve"> 4K</w:t>
            </w:r>
          </w:p>
          <w:p w14:paraId="34DF897B" w14:textId="77777777" w:rsidR="006A6684" w:rsidRPr="006A6684" w:rsidRDefault="006A6684" w:rsidP="006A6684">
            <w:pPr>
              <w:pStyle w:val="Akapitzlist"/>
              <w:numPr>
                <w:ilvl w:val="0"/>
                <w:numId w:val="2"/>
              </w:numPr>
              <w:spacing w:after="0" w:line="240" w:lineRule="auto"/>
              <w:rPr>
                <w:rFonts w:eastAsia="Times New Roman" w:cstheme="minorHAnsi"/>
                <w:bCs/>
                <w:lang w:eastAsia="pl-PL"/>
              </w:rPr>
            </w:pPr>
            <w:r w:rsidRPr="006A6684">
              <w:rPr>
                <w:rFonts w:eastAsia="Times New Roman" w:cstheme="minorHAnsi"/>
                <w:b/>
                <w:lang w:eastAsia="pl-PL"/>
              </w:rPr>
              <w:t>Funkcja autofocus:</w:t>
            </w:r>
            <w:r w:rsidRPr="006A6684">
              <w:rPr>
                <w:rFonts w:eastAsia="Times New Roman" w:cstheme="minorHAnsi"/>
                <w:bCs/>
                <w:lang w:eastAsia="pl-PL"/>
              </w:rPr>
              <w:t xml:space="preserve"> tak</w:t>
            </w:r>
          </w:p>
        </w:tc>
      </w:tr>
      <w:tr w:rsidR="006A6684" w:rsidRPr="00EF4210" w14:paraId="6CA4FC73" w14:textId="77777777" w:rsidTr="006A6684">
        <w:trPr>
          <w:trHeight w:val="58"/>
        </w:trPr>
        <w:tc>
          <w:tcPr>
            <w:tcW w:w="1506" w:type="dxa"/>
            <w:tcBorders>
              <w:top w:val="nil"/>
              <w:left w:val="single" w:sz="4" w:space="0" w:color="auto"/>
              <w:bottom w:val="single" w:sz="4" w:space="0" w:color="auto"/>
              <w:right w:val="nil"/>
            </w:tcBorders>
            <w:shd w:val="clear" w:color="auto" w:fill="auto"/>
            <w:noWrap/>
            <w:vAlign w:val="center"/>
          </w:tcPr>
          <w:p w14:paraId="5CB04108" w14:textId="77777777" w:rsidR="006A6684" w:rsidRPr="006A6684" w:rsidRDefault="006A6684" w:rsidP="006A6684">
            <w:pPr>
              <w:spacing w:after="0" w:line="240" w:lineRule="auto"/>
              <w:rPr>
                <w:rFonts w:eastAsia="Times New Roman" w:cstheme="minorHAnsi"/>
                <w:b/>
                <w:bCs/>
                <w:lang w:eastAsia="pl-PL"/>
              </w:rPr>
            </w:pPr>
            <w:r w:rsidRPr="006A6684">
              <w:rPr>
                <w:rFonts w:eastAsia="Times New Roman" w:cstheme="minorHAnsi"/>
                <w:b/>
                <w:bCs/>
                <w:lang w:eastAsia="pl-PL"/>
              </w:rPr>
              <w:t>Łączność bezprzewodowa</w:t>
            </w:r>
          </w:p>
        </w:tc>
        <w:tc>
          <w:tcPr>
            <w:tcW w:w="6853" w:type="dxa"/>
            <w:tcBorders>
              <w:top w:val="nil"/>
              <w:left w:val="single" w:sz="4" w:space="0" w:color="auto"/>
              <w:bottom w:val="single" w:sz="4" w:space="0" w:color="auto"/>
              <w:right w:val="single" w:sz="4" w:space="0" w:color="auto"/>
            </w:tcBorders>
            <w:shd w:val="clear" w:color="auto" w:fill="auto"/>
            <w:vAlign w:val="center"/>
          </w:tcPr>
          <w:p w14:paraId="70BBB894" w14:textId="5C5D0F3C" w:rsidR="006A6684" w:rsidRPr="006A6684" w:rsidRDefault="006A6684" w:rsidP="006A6684">
            <w:pPr>
              <w:spacing w:after="0" w:line="240" w:lineRule="auto"/>
              <w:rPr>
                <w:rFonts w:eastAsia="Times New Roman" w:cstheme="minorHAnsi"/>
                <w:bCs/>
                <w:lang w:val="en-GB" w:eastAsia="pl-PL"/>
              </w:rPr>
            </w:pPr>
            <w:proofErr w:type="spellStart"/>
            <w:r w:rsidRPr="006A6684">
              <w:rPr>
                <w:rFonts w:eastAsia="Times New Roman" w:cstheme="minorHAnsi"/>
                <w:lang w:val="en-GB" w:eastAsia="pl-PL"/>
              </w:rPr>
              <w:t>WiFi</w:t>
            </w:r>
            <w:proofErr w:type="spellEnd"/>
            <w:r w:rsidRPr="006A6684">
              <w:rPr>
                <w:rFonts w:eastAsia="Times New Roman" w:cstheme="minorHAnsi"/>
                <w:lang w:val="en-GB" w:eastAsia="pl-PL"/>
              </w:rPr>
              <w:t xml:space="preserve"> (standard 802.11 b/g/n</w:t>
            </w:r>
            <w:r w:rsidR="0092177A">
              <w:rPr>
                <w:rFonts w:eastAsia="Times New Roman" w:cstheme="minorHAnsi"/>
                <w:lang w:val="en-GB" w:eastAsia="pl-PL"/>
              </w:rPr>
              <w:t>/</w:t>
            </w:r>
            <w:r w:rsidR="0092177A" w:rsidRPr="0092177A">
              <w:rPr>
                <w:lang w:val="en-GB"/>
              </w:rPr>
              <w:t>ac/</w:t>
            </w:r>
            <w:proofErr w:type="spellStart"/>
            <w:r w:rsidR="0092177A" w:rsidRPr="0092177A">
              <w:rPr>
                <w:lang w:val="en-GB"/>
              </w:rPr>
              <w:t>ax</w:t>
            </w:r>
            <w:proofErr w:type="spellEnd"/>
            <w:r w:rsidRPr="006A6684">
              <w:rPr>
                <w:rFonts w:eastAsia="Times New Roman" w:cstheme="minorHAnsi"/>
                <w:lang w:val="en-GB" w:eastAsia="pl-PL"/>
              </w:rPr>
              <w:t>), 5G, LTE, NFC, Bluetooth (min. 5.0), HSDPA / HSUPA / HSPA+, GPRS / EDGE</w:t>
            </w:r>
          </w:p>
        </w:tc>
      </w:tr>
      <w:tr w:rsidR="006A6684" w:rsidRPr="006A6684" w14:paraId="4A9F2F90" w14:textId="77777777" w:rsidTr="006A6684">
        <w:trPr>
          <w:trHeight w:val="432"/>
        </w:trPr>
        <w:tc>
          <w:tcPr>
            <w:tcW w:w="1506" w:type="dxa"/>
            <w:tcBorders>
              <w:top w:val="nil"/>
              <w:left w:val="single" w:sz="4" w:space="0" w:color="auto"/>
              <w:bottom w:val="single" w:sz="4" w:space="0" w:color="auto"/>
              <w:right w:val="nil"/>
            </w:tcBorders>
            <w:shd w:val="clear" w:color="auto" w:fill="auto"/>
            <w:noWrap/>
            <w:vAlign w:val="center"/>
          </w:tcPr>
          <w:p w14:paraId="1075BD31" w14:textId="77777777" w:rsidR="006A6684" w:rsidRPr="006A6684" w:rsidRDefault="006A6684" w:rsidP="006A6684">
            <w:pPr>
              <w:spacing w:after="0" w:line="240" w:lineRule="auto"/>
              <w:rPr>
                <w:rFonts w:eastAsia="Times New Roman" w:cstheme="minorHAnsi"/>
                <w:b/>
                <w:bCs/>
                <w:lang w:eastAsia="pl-PL"/>
              </w:rPr>
            </w:pPr>
            <w:r w:rsidRPr="006A6684">
              <w:rPr>
                <w:rFonts w:eastAsia="Times New Roman" w:cstheme="minorHAnsi"/>
                <w:b/>
                <w:bCs/>
                <w:lang w:eastAsia="pl-PL"/>
              </w:rPr>
              <w:t>Nawigacja</w:t>
            </w:r>
          </w:p>
        </w:tc>
        <w:tc>
          <w:tcPr>
            <w:tcW w:w="6853" w:type="dxa"/>
            <w:tcBorders>
              <w:top w:val="nil"/>
              <w:left w:val="single" w:sz="4" w:space="0" w:color="auto"/>
              <w:bottom w:val="single" w:sz="4" w:space="0" w:color="auto"/>
              <w:right w:val="single" w:sz="4" w:space="0" w:color="auto"/>
            </w:tcBorders>
            <w:shd w:val="clear" w:color="auto" w:fill="auto"/>
            <w:vAlign w:val="center"/>
          </w:tcPr>
          <w:p w14:paraId="0FE7CC8E" w14:textId="77777777" w:rsidR="006A6684" w:rsidRPr="006A6684" w:rsidRDefault="006A6684" w:rsidP="006A6684">
            <w:pPr>
              <w:spacing w:after="0" w:line="240" w:lineRule="auto"/>
              <w:rPr>
                <w:rFonts w:eastAsia="Times New Roman" w:cstheme="minorHAnsi"/>
                <w:lang w:eastAsia="pl-PL"/>
              </w:rPr>
            </w:pPr>
            <w:r w:rsidRPr="006A6684">
              <w:rPr>
                <w:rFonts w:eastAsia="Times New Roman" w:cstheme="minorHAnsi"/>
                <w:lang w:eastAsia="pl-PL"/>
              </w:rPr>
              <w:t xml:space="preserve">Odbiornik GPS, GLONASS, Galileo, </w:t>
            </w:r>
            <w:proofErr w:type="spellStart"/>
            <w:r w:rsidRPr="006A6684">
              <w:rPr>
                <w:rFonts w:eastAsia="Times New Roman" w:cstheme="minorHAnsi"/>
                <w:lang w:eastAsia="pl-PL"/>
              </w:rPr>
              <w:t>Beidou</w:t>
            </w:r>
            <w:proofErr w:type="spellEnd"/>
          </w:p>
        </w:tc>
      </w:tr>
      <w:tr w:rsidR="006A6684" w:rsidRPr="006A6684" w14:paraId="0DF7A138" w14:textId="77777777" w:rsidTr="006A6684">
        <w:trPr>
          <w:trHeight w:val="619"/>
        </w:trPr>
        <w:tc>
          <w:tcPr>
            <w:tcW w:w="1506" w:type="dxa"/>
            <w:tcBorders>
              <w:top w:val="nil"/>
              <w:left w:val="single" w:sz="4" w:space="0" w:color="auto"/>
              <w:bottom w:val="single" w:sz="4" w:space="0" w:color="auto"/>
              <w:right w:val="nil"/>
            </w:tcBorders>
            <w:shd w:val="clear" w:color="auto" w:fill="auto"/>
            <w:noWrap/>
            <w:vAlign w:val="center"/>
          </w:tcPr>
          <w:p w14:paraId="57F08832" w14:textId="77777777" w:rsidR="006A6684" w:rsidRPr="006A6684" w:rsidRDefault="006A6684" w:rsidP="006A6684">
            <w:pPr>
              <w:spacing w:after="0" w:line="240" w:lineRule="auto"/>
              <w:rPr>
                <w:rFonts w:eastAsia="Times New Roman" w:cstheme="minorHAnsi"/>
                <w:b/>
                <w:bCs/>
                <w:lang w:eastAsia="pl-PL"/>
              </w:rPr>
            </w:pPr>
            <w:r w:rsidRPr="006A6684">
              <w:rPr>
                <w:rFonts w:eastAsia="Times New Roman" w:cstheme="minorHAnsi"/>
                <w:b/>
                <w:bCs/>
                <w:lang w:eastAsia="pl-PL"/>
              </w:rPr>
              <w:t>Czujniki</w:t>
            </w:r>
          </w:p>
        </w:tc>
        <w:tc>
          <w:tcPr>
            <w:tcW w:w="6853" w:type="dxa"/>
            <w:tcBorders>
              <w:top w:val="nil"/>
              <w:left w:val="single" w:sz="4" w:space="0" w:color="auto"/>
              <w:bottom w:val="single" w:sz="4" w:space="0" w:color="auto"/>
              <w:right w:val="single" w:sz="4" w:space="0" w:color="auto"/>
            </w:tcBorders>
            <w:shd w:val="clear" w:color="auto" w:fill="auto"/>
            <w:vAlign w:val="center"/>
          </w:tcPr>
          <w:p w14:paraId="41A5BAAF" w14:textId="77777777" w:rsidR="006A6684" w:rsidRPr="006A6684" w:rsidRDefault="006A6684" w:rsidP="006A6684">
            <w:pPr>
              <w:spacing w:after="0" w:line="240" w:lineRule="auto"/>
              <w:rPr>
                <w:rFonts w:eastAsia="Times New Roman" w:cstheme="minorHAnsi"/>
                <w:lang w:eastAsia="pl-PL"/>
              </w:rPr>
            </w:pPr>
            <w:r w:rsidRPr="006A6684">
              <w:rPr>
                <w:rFonts w:eastAsia="Times New Roman" w:cstheme="minorHAnsi"/>
                <w:lang w:eastAsia="pl-PL"/>
              </w:rPr>
              <w:t>akcelerometr, czujnik światła otoczenia, czujnik zbliżeniowy, czytnik linii papilarnych, żyroskop</w:t>
            </w:r>
          </w:p>
        </w:tc>
      </w:tr>
      <w:tr w:rsidR="006A6684" w:rsidRPr="006A6684" w14:paraId="3DDEC2A0" w14:textId="77777777" w:rsidTr="006A6684">
        <w:trPr>
          <w:trHeight w:val="2684"/>
        </w:trPr>
        <w:tc>
          <w:tcPr>
            <w:tcW w:w="1506" w:type="dxa"/>
            <w:tcBorders>
              <w:top w:val="nil"/>
              <w:left w:val="single" w:sz="4" w:space="0" w:color="auto"/>
              <w:bottom w:val="single" w:sz="4" w:space="0" w:color="auto"/>
              <w:right w:val="single" w:sz="4" w:space="0" w:color="auto"/>
            </w:tcBorders>
            <w:shd w:val="clear" w:color="auto" w:fill="auto"/>
            <w:noWrap/>
            <w:vAlign w:val="center"/>
          </w:tcPr>
          <w:p w14:paraId="6FF0AC6B" w14:textId="77777777" w:rsidR="006A6684" w:rsidRPr="006A6684" w:rsidRDefault="006A6684" w:rsidP="006A6684">
            <w:pPr>
              <w:spacing w:after="0" w:line="240" w:lineRule="auto"/>
              <w:rPr>
                <w:rFonts w:eastAsia="Times New Roman" w:cstheme="minorHAnsi"/>
                <w:b/>
                <w:bCs/>
                <w:lang w:eastAsia="pl-PL"/>
              </w:rPr>
            </w:pPr>
            <w:r w:rsidRPr="006A6684">
              <w:rPr>
                <w:rFonts w:eastAsia="Times New Roman" w:cstheme="minorHAnsi"/>
                <w:b/>
                <w:bCs/>
                <w:lang w:eastAsia="pl-PL"/>
              </w:rPr>
              <w:t>Dodatkowe informacje</w:t>
            </w:r>
          </w:p>
        </w:tc>
        <w:tc>
          <w:tcPr>
            <w:tcW w:w="6853" w:type="dxa"/>
            <w:tcBorders>
              <w:top w:val="nil"/>
              <w:left w:val="nil"/>
              <w:bottom w:val="single" w:sz="4" w:space="0" w:color="auto"/>
              <w:right w:val="single" w:sz="4" w:space="0" w:color="auto"/>
            </w:tcBorders>
            <w:shd w:val="clear" w:color="auto" w:fill="auto"/>
            <w:vAlign w:val="center"/>
          </w:tcPr>
          <w:p w14:paraId="7F138538" w14:textId="278B9845" w:rsidR="006A6684" w:rsidRPr="006A6684" w:rsidRDefault="006A6684" w:rsidP="006A6684">
            <w:pPr>
              <w:spacing w:after="0" w:line="240" w:lineRule="auto"/>
              <w:rPr>
                <w:rFonts w:eastAsia="Times New Roman" w:cstheme="minorHAnsi"/>
                <w:lang w:eastAsia="pl-PL"/>
              </w:rPr>
            </w:pPr>
            <w:r w:rsidRPr="006A6684">
              <w:rPr>
                <w:rFonts w:eastAsia="Times New Roman" w:cstheme="minorHAnsi"/>
                <w:b/>
                <w:lang w:eastAsia="pl-PL"/>
              </w:rPr>
              <w:t xml:space="preserve">Bateria: </w:t>
            </w:r>
            <w:r w:rsidRPr="006A6684">
              <w:rPr>
                <w:rFonts w:eastAsia="Times New Roman" w:cstheme="minorHAnsi"/>
                <w:lang w:eastAsia="pl-PL"/>
              </w:rPr>
              <w:t xml:space="preserve">min. 4500 </w:t>
            </w:r>
            <w:proofErr w:type="spellStart"/>
            <w:r w:rsidRPr="006A6684">
              <w:rPr>
                <w:rFonts w:eastAsia="Times New Roman" w:cstheme="minorHAnsi"/>
                <w:lang w:eastAsia="pl-PL"/>
              </w:rPr>
              <w:t>mAh</w:t>
            </w:r>
            <w:proofErr w:type="spellEnd"/>
            <w:r w:rsidRPr="006A6684">
              <w:rPr>
                <w:rFonts w:eastAsia="Times New Roman" w:cstheme="minorHAnsi"/>
                <w:lang w:eastAsia="pl-PL"/>
              </w:rPr>
              <w:t xml:space="preserve"> z funkcją szybkieg</w:t>
            </w:r>
            <w:r w:rsidR="0092177A">
              <w:rPr>
                <w:rFonts w:eastAsia="Times New Roman" w:cstheme="minorHAnsi"/>
                <w:lang w:eastAsia="pl-PL"/>
              </w:rPr>
              <w:t>o ładowania z prędkością min. 30</w:t>
            </w:r>
            <w:r w:rsidRPr="006A6684">
              <w:rPr>
                <w:rFonts w:eastAsia="Times New Roman" w:cstheme="minorHAnsi"/>
                <w:lang w:eastAsia="pl-PL"/>
              </w:rPr>
              <w:t>W</w:t>
            </w:r>
          </w:p>
          <w:p w14:paraId="2AEABB64" w14:textId="77777777" w:rsidR="006A6684" w:rsidRPr="006A6684" w:rsidRDefault="006A6684" w:rsidP="006A6684">
            <w:pPr>
              <w:spacing w:after="0" w:line="240" w:lineRule="auto"/>
              <w:rPr>
                <w:rFonts w:eastAsia="Times New Roman" w:cstheme="minorHAnsi"/>
                <w:b/>
                <w:lang w:eastAsia="pl-PL"/>
              </w:rPr>
            </w:pPr>
            <w:r w:rsidRPr="006A6684">
              <w:rPr>
                <w:rFonts w:eastAsia="Times New Roman" w:cstheme="minorHAnsi"/>
                <w:b/>
                <w:lang w:eastAsia="pl-PL"/>
              </w:rPr>
              <w:t xml:space="preserve">Możliwość podpięcia do Android </w:t>
            </w:r>
            <w:proofErr w:type="spellStart"/>
            <w:r w:rsidRPr="006A6684">
              <w:rPr>
                <w:rFonts w:eastAsia="Times New Roman" w:cstheme="minorHAnsi"/>
                <w:b/>
                <w:lang w:eastAsia="pl-PL"/>
              </w:rPr>
              <w:t>ZeroTouch</w:t>
            </w:r>
            <w:proofErr w:type="spellEnd"/>
            <w:r w:rsidRPr="006A6684">
              <w:rPr>
                <w:rFonts w:eastAsia="Times New Roman" w:cstheme="minorHAnsi"/>
                <w:lang w:eastAsia="pl-PL"/>
              </w:rPr>
              <w:t>: TAK</w:t>
            </w:r>
          </w:p>
          <w:p w14:paraId="0A23C386" w14:textId="77777777" w:rsidR="006A6684" w:rsidRPr="006A6684" w:rsidRDefault="006A6684" w:rsidP="006A6684">
            <w:pPr>
              <w:spacing w:after="0" w:line="240" w:lineRule="auto"/>
              <w:rPr>
                <w:rFonts w:eastAsia="Times New Roman" w:cstheme="minorHAnsi"/>
                <w:lang w:eastAsia="pl-PL"/>
              </w:rPr>
            </w:pPr>
            <w:r w:rsidRPr="006A6684">
              <w:rPr>
                <w:rFonts w:eastAsia="Times New Roman" w:cstheme="minorHAnsi"/>
                <w:b/>
                <w:lang w:eastAsia="pl-PL"/>
              </w:rPr>
              <w:t>Kolor:</w:t>
            </w:r>
            <w:r w:rsidRPr="006A6684">
              <w:rPr>
                <w:rFonts w:eastAsia="Times New Roman" w:cstheme="minorHAnsi"/>
                <w:lang w:eastAsia="pl-PL"/>
              </w:rPr>
              <w:t xml:space="preserve"> dowolny</w:t>
            </w:r>
          </w:p>
          <w:p w14:paraId="19109724" w14:textId="77777777" w:rsidR="006A6684" w:rsidRPr="006A6684" w:rsidRDefault="006A6684" w:rsidP="006A6684">
            <w:pPr>
              <w:spacing w:after="0" w:line="240" w:lineRule="auto"/>
              <w:rPr>
                <w:rFonts w:eastAsia="Times New Roman" w:cstheme="minorHAnsi"/>
                <w:lang w:eastAsia="pl-PL"/>
              </w:rPr>
            </w:pPr>
            <w:r w:rsidRPr="006A6684">
              <w:rPr>
                <w:rFonts w:eastAsia="Times New Roman" w:cstheme="minorHAnsi"/>
                <w:b/>
                <w:lang w:eastAsia="pl-PL"/>
              </w:rPr>
              <w:t>Czytnik linii papilarnych:</w:t>
            </w:r>
            <w:r w:rsidRPr="006A6684">
              <w:rPr>
                <w:rFonts w:eastAsia="Times New Roman" w:cstheme="minorHAnsi"/>
                <w:lang w:eastAsia="pl-PL"/>
              </w:rPr>
              <w:t xml:space="preserve"> tak</w:t>
            </w:r>
          </w:p>
          <w:p w14:paraId="2C83010B" w14:textId="77777777" w:rsidR="006A6684" w:rsidRPr="006A6684" w:rsidRDefault="006A6684" w:rsidP="006A6684">
            <w:pPr>
              <w:spacing w:after="0" w:line="240" w:lineRule="auto"/>
              <w:rPr>
                <w:rFonts w:eastAsia="Times New Roman" w:cstheme="minorHAnsi"/>
                <w:lang w:eastAsia="pl-PL"/>
              </w:rPr>
            </w:pPr>
            <w:proofErr w:type="spellStart"/>
            <w:r w:rsidRPr="006A6684">
              <w:rPr>
                <w:rFonts w:eastAsia="Times New Roman" w:cstheme="minorHAnsi"/>
                <w:b/>
                <w:lang w:eastAsia="pl-PL"/>
              </w:rPr>
              <w:t>DualSIM</w:t>
            </w:r>
            <w:proofErr w:type="spellEnd"/>
            <w:r w:rsidRPr="006A6684">
              <w:rPr>
                <w:rFonts w:eastAsia="Times New Roman" w:cstheme="minorHAnsi"/>
                <w:b/>
                <w:lang w:eastAsia="pl-PL"/>
              </w:rPr>
              <w:t>:</w:t>
            </w:r>
            <w:r w:rsidRPr="006A6684">
              <w:rPr>
                <w:rFonts w:eastAsia="Times New Roman" w:cstheme="minorHAnsi"/>
                <w:lang w:eastAsia="pl-PL"/>
              </w:rPr>
              <w:t xml:space="preserve"> tak</w:t>
            </w:r>
          </w:p>
          <w:p w14:paraId="38CBC8FB" w14:textId="77777777" w:rsidR="006A6684" w:rsidRPr="006A6684" w:rsidRDefault="006A6684" w:rsidP="006A6684">
            <w:pPr>
              <w:spacing w:after="0" w:line="240" w:lineRule="auto"/>
              <w:rPr>
                <w:rFonts w:eastAsia="Times New Roman" w:cstheme="minorHAnsi"/>
                <w:lang w:eastAsia="pl-PL"/>
              </w:rPr>
            </w:pPr>
            <w:r w:rsidRPr="006A6684">
              <w:rPr>
                <w:rFonts w:eastAsia="Times New Roman" w:cstheme="minorHAnsi"/>
                <w:b/>
                <w:lang w:eastAsia="pl-PL"/>
              </w:rPr>
              <w:t>Typ złącza USB:</w:t>
            </w:r>
            <w:r w:rsidRPr="006A6684">
              <w:rPr>
                <w:rFonts w:eastAsia="Times New Roman" w:cstheme="minorHAnsi"/>
                <w:lang w:eastAsia="pl-PL"/>
              </w:rPr>
              <w:t xml:space="preserve"> USB C</w:t>
            </w:r>
          </w:p>
          <w:p w14:paraId="3AB551DF" w14:textId="77777777" w:rsidR="006A6684" w:rsidRPr="006A6684" w:rsidRDefault="006A6684" w:rsidP="006A6684">
            <w:pPr>
              <w:spacing w:after="0" w:line="240" w:lineRule="auto"/>
              <w:rPr>
                <w:rFonts w:eastAsia="Times New Roman" w:cstheme="minorHAnsi"/>
                <w:lang w:eastAsia="pl-PL"/>
              </w:rPr>
            </w:pPr>
            <w:r w:rsidRPr="006A6684">
              <w:rPr>
                <w:rFonts w:eastAsia="Times New Roman" w:cstheme="minorHAnsi"/>
                <w:b/>
                <w:lang w:eastAsia="pl-PL"/>
              </w:rPr>
              <w:t>Dodatkowe akcesoria:</w:t>
            </w:r>
            <w:r w:rsidRPr="006A6684">
              <w:rPr>
                <w:rFonts w:eastAsia="Times New Roman" w:cstheme="minorHAnsi"/>
                <w:lang w:eastAsia="pl-PL"/>
              </w:rPr>
              <w:t xml:space="preserve"> ładowarka, kabel USB, etui silikonowe i szkło hartowane kompatybilne z modelem telefonu</w:t>
            </w:r>
          </w:p>
          <w:p w14:paraId="5912B60C" w14:textId="77777777" w:rsidR="006A6684" w:rsidRPr="006A6684" w:rsidRDefault="006A6684" w:rsidP="006A6684">
            <w:pPr>
              <w:spacing w:after="0" w:line="240" w:lineRule="auto"/>
              <w:rPr>
                <w:rFonts w:eastAsia="Times New Roman" w:cstheme="minorHAnsi"/>
                <w:lang w:eastAsia="pl-PL"/>
              </w:rPr>
            </w:pPr>
            <w:r w:rsidRPr="006A6684">
              <w:rPr>
                <w:rFonts w:eastAsia="Times New Roman" w:cstheme="minorHAnsi"/>
                <w:b/>
                <w:lang w:eastAsia="pl-PL"/>
              </w:rPr>
              <w:t xml:space="preserve">Ochrona ekranu: </w:t>
            </w:r>
            <w:proofErr w:type="spellStart"/>
            <w:r w:rsidRPr="006A6684">
              <w:rPr>
                <w:rFonts w:eastAsia="Times New Roman" w:cstheme="minorHAnsi"/>
                <w:lang w:eastAsia="pl-PL"/>
              </w:rPr>
              <w:t>Gorilla</w:t>
            </w:r>
            <w:proofErr w:type="spellEnd"/>
            <w:r w:rsidRPr="006A6684">
              <w:rPr>
                <w:rFonts w:eastAsia="Times New Roman" w:cstheme="minorHAnsi"/>
                <w:lang w:eastAsia="pl-PL"/>
              </w:rPr>
              <w:t xml:space="preserve"> Glass 5 lub równoważna </w:t>
            </w:r>
          </w:p>
        </w:tc>
      </w:tr>
      <w:tr w:rsidR="006A6684" w:rsidRPr="006A6684" w14:paraId="69955456" w14:textId="77777777" w:rsidTr="006A6684">
        <w:trPr>
          <w:trHeight w:val="747"/>
        </w:trPr>
        <w:tc>
          <w:tcPr>
            <w:tcW w:w="1506" w:type="dxa"/>
            <w:tcBorders>
              <w:top w:val="nil"/>
              <w:left w:val="single" w:sz="4" w:space="0" w:color="auto"/>
              <w:bottom w:val="single" w:sz="4" w:space="0" w:color="auto"/>
              <w:right w:val="single" w:sz="4" w:space="0" w:color="auto"/>
            </w:tcBorders>
            <w:shd w:val="clear" w:color="auto" w:fill="auto"/>
            <w:noWrap/>
            <w:vAlign w:val="center"/>
          </w:tcPr>
          <w:p w14:paraId="25DD4CEB" w14:textId="77777777" w:rsidR="006A6684" w:rsidRPr="006A6684" w:rsidRDefault="006A6684" w:rsidP="006A6684">
            <w:pPr>
              <w:spacing w:after="0" w:line="240" w:lineRule="auto"/>
              <w:rPr>
                <w:rFonts w:eastAsia="Times New Roman" w:cstheme="minorHAnsi"/>
                <w:b/>
                <w:bCs/>
                <w:lang w:eastAsia="pl-PL"/>
              </w:rPr>
            </w:pPr>
            <w:r w:rsidRPr="006A6684">
              <w:rPr>
                <w:rFonts w:eastAsia="Times New Roman" w:cstheme="minorHAnsi"/>
                <w:b/>
                <w:bCs/>
                <w:lang w:eastAsia="pl-PL"/>
              </w:rPr>
              <w:t>Rozmiar obudowy</w:t>
            </w:r>
          </w:p>
        </w:tc>
        <w:tc>
          <w:tcPr>
            <w:tcW w:w="6853" w:type="dxa"/>
            <w:tcBorders>
              <w:top w:val="nil"/>
              <w:left w:val="nil"/>
              <w:bottom w:val="single" w:sz="4" w:space="0" w:color="auto"/>
              <w:right w:val="single" w:sz="4" w:space="0" w:color="auto"/>
            </w:tcBorders>
            <w:shd w:val="clear" w:color="auto" w:fill="auto"/>
            <w:vAlign w:val="center"/>
          </w:tcPr>
          <w:p w14:paraId="35DC9037" w14:textId="6CAD9EF0" w:rsidR="006A6684" w:rsidRPr="006A6684" w:rsidRDefault="00A6796C" w:rsidP="006A6684">
            <w:pPr>
              <w:spacing w:after="0" w:line="240" w:lineRule="auto"/>
              <w:rPr>
                <w:rFonts w:eastAsia="Times New Roman" w:cstheme="minorHAnsi"/>
                <w:lang w:eastAsia="pl-PL"/>
              </w:rPr>
            </w:pPr>
            <w:r>
              <w:rPr>
                <w:rFonts w:eastAsia="Times New Roman" w:cstheme="minorHAnsi"/>
                <w:lang w:eastAsia="pl-PL"/>
              </w:rPr>
              <w:t>Max. 16</w:t>
            </w:r>
            <w:r w:rsidR="00693FE4">
              <w:rPr>
                <w:rFonts w:eastAsia="Times New Roman" w:cstheme="minorHAnsi"/>
                <w:lang w:eastAsia="pl-PL"/>
              </w:rPr>
              <w:t>5</w:t>
            </w:r>
            <w:r w:rsidR="0092177A">
              <w:rPr>
                <w:rFonts w:eastAsia="Times New Roman" w:cstheme="minorHAnsi"/>
                <w:lang w:eastAsia="pl-PL"/>
              </w:rPr>
              <w:t xml:space="preserve"> x 77</w:t>
            </w:r>
            <w:r w:rsidR="00693FE4">
              <w:rPr>
                <w:rFonts w:eastAsia="Times New Roman" w:cstheme="minorHAnsi"/>
                <w:lang w:eastAsia="pl-PL"/>
              </w:rPr>
              <w:t xml:space="preserve"> x 9</w:t>
            </w:r>
            <w:r w:rsidR="0092177A">
              <w:rPr>
                <w:rFonts w:eastAsia="Times New Roman" w:cstheme="minorHAnsi"/>
                <w:lang w:eastAsia="pl-PL"/>
              </w:rPr>
              <w:t>.5</w:t>
            </w:r>
            <w:r w:rsidR="006A6684" w:rsidRPr="006A6684">
              <w:rPr>
                <w:rFonts w:eastAsia="Times New Roman" w:cstheme="minorHAnsi"/>
                <w:lang w:eastAsia="pl-PL"/>
              </w:rPr>
              <w:t xml:space="preserve"> mm</w:t>
            </w:r>
          </w:p>
        </w:tc>
      </w:tr>
    </w:tbl>
    <w:p w14:paraId="4B50BD92" w14:textId="77777777" w:rsidR="006A6684" w:rsidRDefault="006A6684" w:rsidP="006A6684">
      <w:pPr>
        <w:rPr>
          <w:b/>
        </w:rPr>
      </w:pPr>
    </w:p>
    <w:p w14:paraId="0356869B" w14:textId="77777777" w:rsidR="006A6684" w:rsidRDefault="006A6684" w:rsidP="006A6684">
      <w:pPr>
        <w:rPr>
          <w:b/>
        </w:rPr>
      </w:pPr>
    </w:p>
    <w:p w14:paraId="29769C4F" w14:textId="77777777" w:rsidR="006A6684" w:rsidRDefault="006A6684" w:rsidP="006A6684">
      <w:pPr>
        <w:rPr>
          <w:b/>
        </w:rPr>
      </w:pPr>
    </w:p>
    <w:p w14:paraId="46575EC9" w14:textId="77777777" w:rsidR="006A6684" w:rsidRDefault="006A6684" w:rsidP="006A6684">
      <w:pPr>
        <w:rPr>
          <w:b/>
        </w:rPr>
      </w:pPr>
    </w:p>
    <w:p w14:paraId="20DC27ED" w14:textId="77777777" w:rsidR="006A6684" w:rsidRDefault="006A6684" w:rsidP="006A6684">
      <w:pPr>
        <w:rPr>
          <w:b/>
        </w:rPr>
      </w:pPr>
    </w:p>
    <w:p w14:paraId="38F47FF2" w14:textId="77777777" w:rsidR="006A6684" w:rsidRDefault="006A6684" w:rsidP="006A6684">
      <w:pPr>
        <w:rPr>
          <w:b/>
        </w:rPr>
      </w:pPr>
    </w:p>
    <w:p w14:paraId="16DD4062" w14:textId="77777777" w:rsidR="006A6684" w:rsidRDefault="006A6684" w:rsidP="006A6684">
      <w:pPr>
        <w:rPr>
          <w:b/>
        </w:rPr>
      </w:pPr>
    </w:p>
    <w:p w14:paraId="40FB9E6F" w14:textId="77777777" w:rsidR="006A6684" w:rsidRDefault="006A6684" w:rsidP="006A6684">
      <w:pPr>
        <w:rPr>
          <w:b/>
        </w:rPr>
      </w:pPr>
    </w:p>
    <w:p w14:paraId="0FF9CFF5" w14:textId="77777777" w:rsidR="006A6684" w:rsidRDefault="006A6684" w:rsidP="006A6684">
      <w:pPr>
        <w:rPr>
          <w:b/>
        </w:rPr>
      </w:pPr>
    </w:p>
    <w:p w14:paraId="7DABB65A" w14:textId="77777777" w:rsidR="006A6684" w:rsidRDefault="006A6684" w:rsidP="006A6684">
      <w:pPr>
        <w:rPr>
          <w:b/>
        </w:rPr>
      </w:pPr>
    </w:p>
    <w:p w14:paraId="3F7F9E6B" w14:textId="77777777" w:rsidR="006A6684" w:rsidRDefault="006A6684" w:rsidP="006A6684">
      <w:pPr>
        <w:rPr>
          <w:b/>
        </w:rPr>
      </w:pPr>
    </w:p>
    <w:p w14:paraId="1DED554D" w14:textId="77777777" w:rsidR="006A6684" w:rsidRDefault="006A6684" w:rsidP="006A6684">
      <w:pPr>
        <w:rPr>
          <w:b/>
        </w:rPr>
      </w:pPr>
    </w:p>
    <w:p w14:paraId="41F0AD82" w14:textId="51A99AFC" w:rsidR="006A6684" w:rsidRPr="006A6684" w:rsidRDefault="006A6684" w:rsidP="006A6684">
      <w:pPr>
        <w:rPr>
          <w:b/>
        </w:rPr>
      </w:pPr>
      <w:r w:rsidRPr="006A6684">
        <w:rPr>
          <w:b/>
        </w:rPr>
        <w:t>Część B</w:t>
      </w:r>
    </w:p>
    <w:tbl>
      <w:tblPr>
        <w:tblW w:w="8364" w:type="dxa"/>
        <w:tblInd w:w="562" w:type="dxa"/>
        <w:tblLayout w:type="fixed"/>
        <w:tblCellMar>
          <w:left w:w="70" w:type="dxa"/>
          <w:right w:w="70" w:type="dxa"/>
        </w:tblCellMar>
        <w:tblLook w:val="04A0" w:firstRow="1" w:lastRow="0" w:firstColumn="1" w:lastColumn="0" w:noHBand="0" w:noVBand="1"/>
      </w:tblPr>
      <w:tblGrid>
        <w:gridCol w:w="1980"/>
        <w:gridCol w:w="6384"/>
      </w:tblGrid>
      <w:tr w:rsidR="00EC4B20" w:rsidRPr="00973A54" w14:paraId="3D47A98C" w14:textId="77777777" w:rsidTr="00EC4B20">
        <w:trPr>
          <w:trHeight w:val="468"/>
        </w:trPr>
        <w:tc>
          <w:tcPr>
            <w:tcW w:w="1980" w:type="dxa"/>
            <w:tcBorders>
              <w:top w:val="single" w:sz="4" w:space="0" w:color="auto"/>
              <w:left w:val="single" w:sz="4" w:space="0" w:color="auto"/>
              <w:bottom w:val="single" w:sz="4" w:space="0" w:color="auto"/>
              <w:right w:val="nil"/>
            </w:tcBorders>
            <w:shd w:val="clear" w:color="auto" w:fill="auto"/>
            <w:noWrap/>
            <w:vAlign w:val="center"/>
          </w:tcPr>
          <w:p w14:paraId="30331F91" w14:textId="77777777" w:rsidR="00EC4B20" w:rsidRPr="00973A54" w:rsidRDefault="00EC4B20" w:rsidP="00871976">
            <w:pPr>
              <w:spacing w:after="0" w:line="240" w:lineRule="auto"/>
              <w:rPr>
                <w:rFonts w:eastAsia="Times New Roman" w:cstheme="minorHAnsi"/>
                <w:b/>
                <w:bCs/>
                <w:lang w:eastAsia="pl-PL"/>
              </w:rPr>
            </w:pPr>
            <w:r w:rsidRPr="00973A54">
              <w:rPr>
                <w:rFonts w:eastAsia="Times New Roman" w:cstheme="minorHAnsi"/>
                <w:b/>
                <w:bCs/>
                <w:lang w:eastAsia="pl-PL"/>
              </w:rPr>
              <w:t>Przeznaczenie</w:t>
            </w:r>
          </w:p>
        </w:tc>
        <w:tc>
          <w:tcPr>
            <w:tcW w:w="6384" w:type="dxa"/>
            <w:tcBorders>
              <w:top w:val="single" w:sz="4" w:space="0" w:color="auto"/>
              <w:left w:val="single" w:sz="4" w:space="0" w:color="auto"/>
              <w:bottom w:val="single" w:sz="4" w:space="0" w:color="auto"/>
              <w:right w:val="single" w:sz="4" w:space="0" w:color="auto"/>
            </w:tcBorders>
            <w:shd w:val="clear" w:color="auto" w:fill="auto"/>
            <w:vAlign w:val="center"/>
          </w:tcPr>
          <w:p w14:paraId="4FE2724C" w14:textId="65AECFA6" w:rsidR="00EC4B20" w:rsidRPr="00973A54" w:rsidRDefault="00EC4B20" w:rsidP="00871976">
            <w:pPr>
              <w:spacing w:after="0" w:line="240" w:lineRule="auto"/>
              <w:jc w:val="center"/>
              <w:rPr>
                <w:rFonts w:eastAsia="Times New Roman" w:cstheme="minorHAnsi"/>
                <w:bCs/>
                <w:lang w:eastAsia="pl-PL"/>
              </w:rPr>
            </w:pPr>
            <w:r w:rsidRPr="00973A54">
              <w:rPr>
                <w:rFonts w:eastAsia="Times New Roman" w:cstheme="minorHAnsi"/>
                <w:bCs/>
              </w:rPr>
              <w:t>Telefon służbowy</w:t>
            </w:r>
            <w:r w:rsidRPr="00973A54">
              <w:rPr>
                <w:rFonts w:cstheme="minorHAnsi"/>
              </w:rPr>
              <w:t xml:space="preserve"> </w:t>
            </w:r>
          </w:p>
        </w:tc>
      </w:tr>
      <w:tr w:rsidR="00EC4B20" w:rsidRPr="00973A54" w14:paraId="4C5CCF03" w14:textId="77777777" w:rsidTr="006A6684">
        <w:trPr>
          <w:trHeight w:val="483"/>
        </w:trPr>
        <w:tc>
          <w:tcPr>
            <w:tcW w:w="1980" w:type="dxa"/>
            <w:tcBorders>
              <w:top w:val="single" w:sz="4" w:space="0" w:color="auto"/>
              <w:left w:val="single" w:sz="4" w:space="0" w:color="auto"/>
              <w:bottom w:val="single" w:sz="4" w:space="0" w:color="auto"/>
              <w:right w:val="nil"/>
            </w:tcBorders>
            <w:shd w:val="clear" w:color="auto" w:fill="auto"/>
            <w:noWrap/>
            <w:vAlign w:val="center"/>
          </w:tcPr>
          <w:p w14:paraId="0E7F0F52" w14:textId="52F03287" w:rsidR="00EC4B20" w:rsidRPr="00973A54" w:rsidRDefault="00EC4B20" w:rsidP="00871976">
            <w:pPr>
              <w:spacing w:after="0" w:line="240" w:lineRule="auto"/>
              <w:rPr>
                <w:rFonts w:eastAsia="Times New Roman" w:cstheme="minorHAnsi"/>
                <w:b/>
                <w:bCs/>
                <w:lang w:eastAsia="pl-PL"/>
              </w:rPr>
            </w:pPr>
            <w:r>
              <w:rPr>
                <w:rFonts w:eastAsia="Times New Roman" w:cstheme="minorHAnsi"/>
                <w:b/>
                <w:bCs/>
                <w:lang w:eastAsia="pl-PL"/>
              </w:rPr>
              <w:t>Ilość</w:t>
            </w:r>
          </w:p>
        </w:tc>
        <w:tc>
          <w:tcPr>
            <w:tcW w:w="6384" w:type="dxa"/>
            <w:tcBorders>
              <w:top w:val="single" w:sz="4" w:space="0" w:color="auto"/>
              <w:left w:val="single" w:sz="4" w:space="0" w:color="auto"/>
              <w:bottom w:val="single" w:sz="4" w:space="0" w:color="auto"/>
              <w:right w:val="single" w:sz="4" w:space="0" w:color="auto"/>
            </w:tcBorders>
            <w:shd w:val="clear" w:color="auto" w:fill="auto"/>
            <w:vAlign w:val="center"/>
          </w:tcPr>
          <w:p w14:paraId="08A8BCBA" w14:textId="48A05E5C" w:rsidR="00EC4B20" w:rsidRPr="00973A54" w:rsidRDefault="006A6684" w:rsidP="006A6684">
            <w:pPr>
              <w:pStyle w:val="NormalnyWeb"/>
              <w:spacing w:before="0" w:beforeAutospacing="0" w:after="0" w:afterAutospacing="0"/>
              <w:jc w:val="center"/>
              <w:rPr>
                <w:rFonts w:eastAsia="Times New Roman" w:cstheme="minorHAnsi"/>
                <w:bCs/>
              </w:rPr>
            </w:pPr>
            <w:r w:rsidRPr="006A6684">
              <w:rPr>
                <w:rFonts w:asciiTheme="minorHAnsi" w:eastAsia="Times New Roman" w:hAnsiTheme="minorHAnsi" w:cstheme="minorHAnsi"/>
                <w:b/>
                <w:bCs/>
                <w:szCs w:val="20"/>
              </w:rPr>
              <w:t>414</w:t>
            </w:r>
            <w:r w:rsidR="00EC4B20" w:rsidRPr="006A6684">
              <w:rPr>
                <w:rFonts w:asciiTheme="minorHAnsi" w:eastAsia="Times New Roman" w:hAnsiTheme="minorHAnsi" w:cstheme="minorHAnsi"/>
                <w:b/>
                <w:bCs/>
                <w:szCs w:val="20"/>
              </w:rPr>
              <w:t xml:space="preserve"> sztuk</w:t>
            </w:r>
          </w:p>
        </w:tc>
      </w:tr>
      <w:tr w:rsidR="00EA5EBE" w:rsidRPr="006A6684" w14:paraId="1737821C" w14:textId="77777777" w:rsidTr="00973A54">
        <w:trPr>
          <w:trHeight w:val="378"/>
        </w:trPr>
        <w:tc>
          <w:tcPr>
            <w:tcW w:w="8364" w:type="dxa"/>
            <w:gridSpan w:val="2"/>
            <w:tcBorders>
              <w:top w:val="nil"/>
              <w:left w:val="single" w:sz="4" w:space="0" w:color="auto"/>
              <w:bottom w:val="single" w:sz="4" w:space="0" w:color="auto"/>
              <w:right w:val="single" w:sz="4" w:space="0" w:color="auto"/>
            </w:tcBorders>
            <w:shd w:val="clear" w:color="auto" w:fill="1F3864" w:themeFill="accent5" w:themeFillShade="80"/>
            <w:noWrap/>
            <w:vAlign w:val="center"/>
          </w:tcPr>
          <w:p w14:paraId="014034D5" w14:textId="77777777" w:rsidR="00EA5EBE" w:rsidRPr="006A6684" w:rsidRDefault="00EA5EBE" w:rsidP="00EA5EBE">
            <w:pPr>
              <w:spacing w:after="0" w:line="240" w:lineRule="auto"/>
              <w:jc w:val="center"/>
              <w:rPr>
                <w:rFonts w:eastAsia="Times New Roman" w:cstheme="minorHAnsi"/>
                <w:b/>
                <w:bCs/>
                <w:lang w:eastAsia="pl-PL"/>
              </w:rPr>
            </w:pPr>
            <w:r w:rsidRPr="006A6684">
              <w:rPr>
                <w:rFonts w:eastAsia="Times New Roman" w:cstheme="minorHAnsi"/>
                <w:b/>
                <w:bCs/>
                <w:lang w:eastAsia="pl-PL"/>
              </w:rPr>
              <w:t xml:space="preserve">KONFIGURACJA </w:t>
            </w:r>
            <w:r w:rsidRPr="006A6684">
              <w:rPr>
                <w:rFonts w:eastAsia="Times New Roman" w:cstheme="minorHAnsi"/>
                <w:b/>
                <w:bCs/>
                <w:caps/>
                <w:lang w:eastAsia="pl-PL"/>
              </w:rPr>
              <w:t>pojedynczego URZĄDZENIA</w:t>
            </w:r>
          </w:p>
        </w:tc>
      </w:tr>
      <w:tr w:rsidR="00EA5EBE" w:rsidRPr="006A6684" w14:paraId="27BCFC0A" w14:textId="77777777" w:rsidTr="00973A54">
        <w:trPr>
          <w:trHeight w:val="493"/>
        </w:trPr>
        <w:tc>
          <w:tcPr>
            <w:tcW w:w="1980" w:type="dxa"/>
            <w:tcBorders>
              <w:top w:val="nil"/>
              <w:left w:val="single" w:sz="4" w:space="0" w:color="auto"/>
              <w:bottom w:val="single" w:sz="4" w:space="0" w:color="auto"/>
              <w:right w:val="nil"/>
            </w:tcBorders>
            <w:shd w:val="clear" w:color="auto" w:fill="auto"/>
            <w:noWrap/>
            <w:vAlign w:val="center"/>
            <w:hideMark/>
          </w:tcPr>
          <w:p w14:paraId="47871E86" w14:textId="77777777" w:rsidR="00EA5EBE" w:rsidRPr="006A6684" w:rsidRDefault="00EA5EBE" w:rsidP="00871976">
            <w:pPr>
              <w:spacing w:after="0" w:line="240" w:lineRule="auto"/>
              <w:rPr>
                <w:rFonts w:eastAsia="Times New Roman" w:cstheme="minorHAnsi"/>
                <w:b/>
                <w:bCs/>
                <w:lang w:eastAsia="pl-PL"/>
              </w:rPr>
            </w:pPr>
            <w:r w:rsidRPr="006A6684">
              <w:rPr>
                <w:rFonts w:eastAsia="Times New Roman" w:cstheme="minorHAnsi"/>
                <w:b/>
                <w:bCs/>
                <w:lang w:eastAsia="pl-PL"/>
              </w:rPr>
              <w:t>Procesor</w:t>
            </w:r>
          </w:p>
        </w:tc>
        <w:tc>
          <w:tcPr>
            <w:tcW w:w="6384" w:type="dxa"/>
            <w:tcBorders>
              <w:top w:val="nil"/>
              <w:left w:val="single" w:sz="4" w:space="0" w:color="auto"/>
              <w:bottom w:val="single" w:sz="4" w:space="0" w:color="auto"/>
              <w:right w:val="single" w:sz="4" w:space="0" w:color="auto"/>
            </w:tcBorders>
            <w:shd w:val="clear" w:color="auto" w:fill="auto"/>
            <w:vAlign w:val="center"/>
            <w:hideMark/>
          </w:tcPr>
          <w:p w14:paraId="25AAE26B" w14:textId="17A36E95" w:rsidR="00EA5EBE" w:rsidRPr="006A6684" w:rsidRDefault="00DB54D4" w:rsidP="00871976">
            <w:pPr>
              <w:spacing w:after="0" w:line="240" w:lineRule="auto"/>
              <w:rPr>
                <w:rFonts w:eastAsia="Times New Roman" w:cstheme="minorHAnsi"/>
                <w:bCs/>
                <w:lang w:eastAsia="pl-PL"/>
              </w:rPr>
            </w:pPr>
            <w:proofErr w:type="spellStart"/>
            <w:r w:rsidRPr="00DB54D4">
              <w:rPr>
                <w:rFonts w:eastAsia="Times New Roman" w:cstheme="minorHAnsi"/>
                <w:bCs/>
                <w:lang w:eastAsia="pl-PL"/>
              </w:rPr>
              <w:t>Qualcomm</w:t>
            </w:r>
            <w:proofErr w:type="spellEnd"/>
            <w:r w:rsidRPr="00DB54D4">
              <w:rPr>
                <w:rFonts w:eastAsia="Times New Roman" w:cstheme="minorHAnsi"/>
                <w:bCs/>
                <w:lang w:eastAsia="pl-PL"/>
              </w:rPr>
              <w:t xml:space="preserve"> </w:t>
            </w:r>
            <w:proofErr w:type="spellStart"/>
            <w:r w:rsidRPr="00DB54D4">
              <w:rPr>
                <w:rFonts w:eastAsia="Times New Roman" w:cstheme="minorHAnsi"/>
                <w:bCs/>
                <w:lang w:eastAsia="pl-PL"/>
              </w:rPr>
              <w:t>Snapdragon</w:t>
            </w:r>
            <w:proofErr w:type="spellEnd"/>
            <w:r w:rsidRPr="00DB54D4">
              <w:rPr>
                <w:rFonts w:eastAsia="Times New Roman" w:cstheme="minorHAnsi"/>
                <w:bCs/>
                <w:lang w:eastAsia="pl-PL"/>
              </w:rPr>
              <w:t xml:space="preserve"> 662 </w:t>
            </w:r>
            <w:r w:rsidR="00EA5EBE" w:rsidRPr="006A6684">
              <w:rPr>
                <w:rFonts w:eastAsia="Times New Roman" w:cstheme="minorHAnsi"/>
                <w:bCs/>
                <w:lang w:eastAsia="pl-PL"/>
              </w:rPr>
              <w:t>8-rdzeniowy</w:t>
            </w:r>
            <w:r w:rsidR="006913F7" w:rsidRPr="006A6684">
              <w:rPr>
                <w:rFonts w:eastAsia="Times New Roman" w:cstheme="minorHAnsi"/>
                <w:bCs/>
                <w:lang w:eastAsia="pl-PL"/>
              </w:rPr>
              <w:t xml:space="preserve"> (lub równoważny, zapewniający nie gorsze osiągi)</w:t>
            </w:r>
          </w:p>
        </w:tc>
      </w:tr>
      <w:tr w:rsidR="00EA5EBE" w:rsidRPr="006A6684" w14:paraId="616446F6" w14:textId="77777777" w:rsidTr="00973A54">
        <w:trPr>
          <w:trHeight w:val="692"/>
        </w:trPr>
        <w:tc>
          <w:tcPr>
            <w:tcW w:w="1980" w:type="dxa"/>
            <w:tcBorders>
              <w:top w:val="nil"/>
              <w:left w:val="single" w:sz="4" w:space="0" w:color="auto"/>
              <w:bottom w:val="single" w:sz="4" w:space="0" w:color="auto"/>
              <w:right w:val="nil"/>
            </w:tcBorders>
            <w:shd w:val="clear" w:color="auto" w:fill="auto"/>
            <w:noWrap/>
            <w:vAlign w:val="center"/>
            <w:hideMark/>
          </w:tcPr>
          <w:p w14:paraId="181DC4F5" w14:textId="77777777" w:rsidR="00EA5EBE" w:rsidRPr="006A6684" w:rsidRDefault="00EA5EBE" w:rsidP="00871976">
            <w:pPr>
              <w:spacing w:after="0" w:line="240" w:lineRule="auto"/>
              <w:rPr>
                <w:rFonts w:eastAsia="Times New Roman" w:cstheme="minorHAnsi"/>
                <w:b/>
                <w:bCs/>
                <w:lang w:eastAsia="pl-PL"/>
              </w:rPr>
            </w:pPr>
            <w:r w:rsidRPr="006A6684">
              <w:rPr>
                <w:rFonts w:eastAsia="Times New Roman" w:cstheme="minorHAnsi"/>
                <w:b/>
                <w:bCs/>
                <w:lang w:eastAsia="pl-PL"/>
              </w:rPr>
              <w:t>Pamięć</w:t>
            </w:r>
          </w:p>
        </w:tc>
        <w:tc>
          <w:tcPr>
            <w:tcW w:w="6384" w:type="dxa"/>
            <w:tcBorders>
              <w:top w:val="nil"/>
              <w:left w:val="single" w:sz="4" w:space="0" w:color="auto"/>
              <w:bottom w:val="single" w:sz="4" w:space="0" w:color="auto"/>
              <w:right w:val="single" w:sz="4" w:space="0" w:color="auto"/>
            </w:tcBorders>
            <w:shd w:val="clear" w:color="auto" w:fill="auto"/>
            <w:vAlign w:val="center"/>
            <w:hideMark/>
          </w:tcPr>
          <w:p w14:paraId="49199CC2" w14:textId="77777777" w:rsidR="00EA5EBE" w:rsidRPr="006A6684" w:rsidRDefault="00B13DFD" w:rsidP="00B13DFD">
            <w:pPr>
              <w:pStyle w:val="Akapitzlist"/>
              <w:numPr>
                <w:ilvl w:val="0"/>
                <w:numId w:val="2"/>
              </w:numPr>
              <w:spacing w:after="0" w:line="240" w:lineRule="auto"/>
              <w:rPr>
                <w:rFonts w:eastAsia="Times New Roman" w:cstheme="minorHAnsi"/>
                <w:lang w:eastAsia="pl-PL"/>
              </w:rPr>
            </w:pPr>
            <w:r w:rsidRPr="006A6684">
              <w:rPr>
                <w:rFonts w:eastAsia="Times New Roman" w:cstheme="minorHAnsi"/>
                <w:b/>
                <w:lang w:eastAsia="pl-PL"/>
              </w:rPr>
              <w:t xml:space="preserve">RAM: </w:t>
            </w:r>
            <w:r w:rsidRPr="006A6684">
              <w:rPr>
                <w:rFonts w:eastAsia="Times New Roman" w:cstheme="minorHAnsi"/>
                <w:lang w:eastAsia="pl-PL"/>
              </w:rPr>
              <w:t>min. 4GB</w:t>
            </w:r>
          </w:p>
          <w:p w14:paraId="769F8954" w14:textId="77777777" w:rsidR="00B13DFD" w:rsidRPr="006A6684" w:rsidRDefault="00B13DFD" w:rsidP="00B13DFD">
            <w:pPr>
              <w:pStyle w:val="Akapitzlist"/>
              <w:numPr>
                <w:ilvl w:val="0"/>
                <w:numId w:val="2"/>
              </w:numPr>
              <w:spacing w:after="0" w:line="240" w:lineRule="auto"/>
              <w:rPr>
                <w:rFonts w:eastAsia="Times New Roman" w:cstheme="minorHAnsi"/>
                <w:lang w:eastAsia="pl-PL"/>
              </w:rPr>
            </w:pPr>
            <w:r w:rsidRPr="006A6684">
              <w:rPr>
                <w:rFonts w:eastAsia="Times New Roman" w:cstheme="minorHAnsi"/>
                <w:b/>
                <w:lang w:eastAsia="pl-PL"/>
              </w:rPr>
              <w:t xml:space="preserve">Wbudowana: </w:t>
            </w:r>
            <w:r w:rsidRPr="006A6684">
              <w:rPr>
                <w:rFonts w:eastAsia="Times New Roman" w:cstheme="minorHAnsi"/>
                <w:lang w:eastAsia="pl-PL"/>
              </w:rPr>
              <w:t>min. 64GB</w:t>
            </w:r>
          </w:p>
        </w:tc>
      </w:tr>
      <w:tr w:rsidR="00EA5EBE" w:rsidRPr="006A6684" w14:paraId="71B9CF1C" w14:textId="77777777" w:rsidTr="00973A54">
        <w:trPr>
          <w:trHeight w:val="561"/>
        </w:trPr>
        <w:tc>
          <w:tcPr>
            <w:tcW w:w="1980" w:type="dxa"/>
            <w:tcBorders>
              <w:top w:val="nil"/>
              <w:left w:val="single" w:sz="4" w:space="0" w:color="auto"/>
              <w:bottom w:val="single" w:sz="4" w:space="0" w:color="auto"/>
              <w:right w:val="nil"/>
            </w:tcBorders>
            <w:shd w:val="clear" w:color="auto" w:fill="auto"/>
            <w:noWrap/>
            <w:vAlign w:val="center"/>
            <w:hideMark/>
          </w:tcPr>
          <w:p w14:paraId="5F03377D" w14:textId="77777777" w:rsidR="00EA5EBE" w:rsidRPr="006A6684" w:rsidRDefault="00B13DFD" w:rsidP="00871976">
            <w:pPr>
              <w:spacing w:after="0" w:line="240" w:lineRule="auto"/>
              <w:rPr>
                <w:rFonts w:eastAsia="Times New Roman" w:cstheme="minorHAnsi"/>
                <w:b/>
                <w:bCs/>
                <w:lang w:eastAsia="pl-PL"/>
              </w:rPr>
            </w:pPr>
            <w:r w:rsidRPr="006A6684">
              <w:rPr>
                <w:rFonts w:eastAsia="Times New Roman" w:cstheme="minorHAnsi"/>
                <w:b/>
                <w:bCs/>
                <w:lang w:eastAsia="pl-PL"/>
              </w:rPr>
              <w:t>Ekran</w:t>
            </w:r>
          </w:p>
        </w:tc>
        <w:tc>
          <w:tcPr>
            <w:tcW w:w="6384" w:type="dxa"/>
            <w:tcBorders>
              <w:top w:val="nil"/>
              <w:left w:val="single" w:sz="4" w:space="0" w:color="auto"/>
              <w:bottom w:val="single" w:sz="4" w:space="0" w:color="auto"/>
              <w:right w:val="single" w:sz="4" w:space="0" w:color="auto"/>
            </w:tcBorders>
            <w:shd w:val="clear" w:color="auto" w:fill="auto"/>
            <w:vAlign w:val="center"/>
            <w:hideMark/>
          </w:tcPr>
          <w:p w14:paraId="1974945F" w14:textId="77777777" w:rsidR="00B13DFD" w:rsidRPr="006A6684" w:rsidRDefault="00B13DFD" w:rsidP="00B13DFD">
            <w:pPr>
              <w:pStyle w:val="Akapitzlist"/>
              <w:numPr>
                <w:ilvl w:val="0"/>
                <w:numId w:val="2"/>
              </w:numPr>
              <w:spacing w:after="0" w:line="240" w:lineRule="auto"/>
              <w:rPr>
                <w:rFonts w:eastAsia="Times New Roman" w:cstheme="minorHAnsi"/>
                <w:lang w:eastAsia="pl-PL"/>
              </w:rPr>
            </w:pPr>
            <w:r w:rsidRPr="006A6684">
              <w:rPr>
                <w:rFonts w:eastAsia="Times New Roman" w:cstheme="minorHAnsi"/>
                <w:b/>
                <w:lang w:eastAsia="pl-PL"/>
              </w:rPr>
              <w:t xml:space="preserve">Przekątna: </w:t>
            </w:r>
            <w:r w:rsidRPr="006A6684">
              <w:rPr>
                <w:rFonts w:eastAsia="Times New Roman" w:cstheme="minorHAnsi"/>
                <w:lang w:eastAsia="pl-PL"/>
              </w:rPr>
              <w:t>min. 6,5”</w:t>
            </w:r>
          </w:p>
          <w:p w14:paraId="286CD1D0" w14:textId="0A8D5675" w:rsidR="00EA5EBE" w:rsidRPr="006A6684" w:rsidRDefault="00B13DFD" w:rsidP="00112B9E">
            <w:pPr>
              <w:pStyle w:val="Akapitzlist"/>
              <w:numPr>
                <w:ilvl w:val="0"/>
                <w:numId w:val="2"/>
              </w:numPr>
              <w:spacing w:after="0" w:line="240" w:lineRule="auto"/>
              <w:rPr>
                <w:rFonts w:eastAsia="Times New Roman" w:cstheme="minorHAnsi"/>
                <w:bCs/>
                <w:lang w:eastAsia="pl-PL"/>
              </w:rPr>
            </w:pPr>
            <w:r w:rsidRPr="006A6684">
              <w:rPr>
                <w:rFonts w:eastAsia="Times New Roman" w:cstheme="minorHAnsi"/>
                <w:b/>
                <w:lang w:eastAsia="pl-PL"/>
              </w:rPr>
              <w:t xml:space="preserve">Rozdzielczość: </w:t>
            </w:r>
            <w:r w:rsidRPr="006A6684">
              <w:rPr>
                <w:rFonts w:eastAsia="Times New Roman" w:cstheme="minorHAnsi"/>
                <w:lang w:eastAsia="pl-PL"/>
              </w:rPr>
              <w:t xml:space="preserve">min. </w:t>
            </w:r>
            <w:r w:rsidR="00112B9E">
              <w:rPr>
                <w:rFonts w:eastAsia="Times New Roman" w:cstheme="minorHAnsi"/>
                <w:lang w:eastAsia="pl-PL"/>
              </w:rPr>
              <w:t>FHD</w:t>
            </w:r>
          </w:p>
        </w:tc>
      </w:tr>
      <w:tr w:rsidR="00EA5EBE" w:rsidRPr="006A6684" w14:paraId="61AFBFFB" w14:textId="77777777" w:rsidTr="00973A54">
        <w:trPr>
          <w:trHeight w:val="575"/>
        </w:trPr>
        <w:tc>
          <w:tcPr>
            <w:tcW w:w="1980" w:type="dxa"/>
            <w:tcBorders>
              <w:top w:val="nil"/>
              <w:left w:val="single" w:sz="4" w:space="0" w:color="auto"/>
              <w:bottom w:val="single" w:sz="4" w:space="0" w:color="auto"/>
              <w:right w:val="nil"/>
            </w:tcBorders>
            <w:shd w:val="clear" w:color="auto" w:fill="auto"/>
            <w:noWrap/>
            <w:vAlign w:val="center"/>
          </w:tcPr>
          <w:p w14:paraId="004B4802" w14:textId="77777777" w:rsidR="00EA5EBE" w:rsidRPr="006A6684" w:rsidRDefault="00B13DFD" w:rsidP="00871976">
            <w:pPr>
              <w:spacing w:after="0" w:line="240" w:lineRule="auto"/>
              <w:rPr>
                <w:rFonts w:eastAsia="Times New Roman" w:cstheme="minorHAnsi"/>
                <w:b/>
                <w:bCs/>
                <w:lang w:eastAsia="pl-PL"/>
              </w:rPr>
            </w:pPr>
            <w:r w:rsidRPr="006A6684">
              <w:rPr>
                <w:rFonts w:eastAsia="Times New Roman" w:cstheme="minorHAnsi"/>
                <w:b/>
                <w:bCs/>
                <w:lang w:eastAsia="pl-PL"/>
              </w:rPr>
              <w:t>System operacyjny</w:t>
            </w:r>
          </w:p>
        </w:tc>
        <w:tc>
          <w:tcPr>
            <w:tcW w:w="6384" w:type="dxa"/>
            <w:tcBorders>
              <w:top w:val="nil"/>
              <w:left w:val="single" w:sz="4" w:space="0" w:color="auto"/>
              <w:bottom w:val="single" w:sz="4" w:space="0" w:color="auto"/>
              <w:right w:val="single" w:sz="4" w:space="0" w:color="auto"/>
            </w:tcBorders>
            <w:shd w:val="clear" w:color="auto" w:fill="auto"/>
            <w:vAlign w:val="center"/>
          </w:tcPr>
          <w:p w14:paraId="63161851" w14:textId="77777777" w:rsidR="00EA5EBE" w:rsidRPr="006A6684" w:rsidRDefault="00B13DFD" w:rsidP="00871976">
            <w:pPr>
              <w:spacing w:after="0" w:line="240" w:lineRule="auto"/>
              <w:rPr>
                <w:rFonts w:eastAsia="Times New Roman" w:cstheme="minorHAnsi"/>
                <w:bCs/>
                <w:lang w:eastAsia="pl-PL"/>
              </w:rPr>
            </w:pPr>
            <w:r w:rsidRPr="006A6684">
              <w:rPr>
                <w:rFonts w:eastAsia="Times New Roman" w:cstheme="minorHAnsi"/>
                <w:b/>
                <w:bCs/>
                <w:lang w:eastAsia="pl-PL"/>
              </w:rPr>
              <w:t>Android 10</w:t>
            </w:r>
            <w:r w:rsidRPr="006A6684">
              <w:rPr>
                <w:rFonts w:eastAsia="Times New Roman" w:cstheme="minorHAnsi"/>
                <w:bCs/>
                <w:lang w:eastAsia="pl-PL"/>
              </w:rPr>
              <w:t xml:space="preserve"> lub wyższy</w:t>
            </w:r>
            <w:r w:rsidR="0093176F" w:rsidRPr="006A6684">
              <w:rPr>
                <w:rFonts w:eastAsia="Times New Roman" w:cstheme="minorHAnsi"/>
                <w:bCs/>
                <w:lang w:eastAsia="pl-PL"/>
              </w:rPr>
              <w:t xml:space="preserve"> z dostępem do sklepu Google Play</w:t>
            </w:r>
          </w:p>
        </w:tc>
      </w:tr>
      <w:tr w:rsidR="00EA5EBE" w:rsidRPr="006A6684" w14:paraId="5126E9E6" w14:textId="77777777" w:rsidTr="00973A54">
        <w:trPr>
          <w:trHeight w:hRule="exact" w:val="1271"/>
        </w:trPr>
        <w:tc>
          <w:tcPr>
            <w:tcW w:w="1980" w:type="dxa"/>
            <w:tcBorders>
              <w:top w:val="nil"/>
              <w:left w:val="single" w:sz="4" w:space="0" w:color="auto"/>
              <w:bottom w:val="single" w:sz="4" w:space="0" w:color="auto"/>
              <w:right w:val="nil"/>
            </w:tcBorders>
            <w:shd w:val="clear" w:color="auto" w:fill="auto"/>
            <w:noWrap/>
            <w:vAlign w:val="center"/>
            <w:hideMark/>
          </w:tcPr>
          <w:p w14:paraId="2E64DF45" w14:textId="77777777" w:rsidR="00EA5EBE" w:rsidRPr="006A6684" w:rsidRDefault="00B13DFD" w:rsidP="00B13DFD">
            <w:pPr>
              <w:spacing w:after="0" w:line="240" w:lineRule="auto"/>
              <w:rPr>
                <w:rFonts w:eastAsia="Times New Roman" w:cstheme="minorHAnsi"/>
                <w:b/>
                <w:bCs/>
                <w:lang w:eastAsia="pl-PL"/>
              </w:rPr>
            </w:pPr>
            <w:r w:rsidRPr="006A6684">
              <w:rPr>
                <w:rFonts w:eastAsia="Times New Roman" w:cstheme="minorHAnsi"/>
                <w:b/>
                <w:bCs/>
                <w:lang w:eastAsia="pl-PL"/>
              </w:rPr>
              <w:t>Aparat</w:t>
            </w:r>
          </w:p>
        </w:tc>
        <w:tc>
          <w:tcPr>
            <w:tcW w:w="6384" w:type="dxa"/>
            <w:tcBorders>
              <w:top w:val="nil"/>
              <w:left w:val="single" w:sz="4" w:space="0" w:color="auto"/>
              <w:bottom w:val="single" w:sz="4" w:space="0" w:color="auto"/>
              <w:right w:val="single" w:sz="4" w:space="0" w:color="auto"/>
            </w:tcBorders>
            <w:shd w:val="clear" w:color="auto" w:fill="auto"/>
            <w:vAlign w:val="center"/>
            <w:hideMark/>
          </w:tcPr>
          <w:p w14:paraId="6ED620CC" w14:textId="77777777" w:rsidR="00B13DFD" w:rsidRPr="006A6684" w:rsidRDefault="00B13DFD" w:rsidP="00B13DFD">
            <w:pPr>
              <w:pStyle w:val="Akapitzlist"/>
              <w:numPr>
                <w:ilvl w:val="0"/>
                <w:numId w:val="2"/>
              </w:numPr>
              <w:spacing w:after="0" w:line="240" w:lineRule="auto"/>
              <w:rPr>
                <w:rFonts w:eastAsia="Times New Roman" w:cstheme="minorHAnsi"/>
                <w:lang w:eastAsia="pl-PL"/>
              </w:rPr>
            </w:pPr>
            <w:r w:rsidRPr="006A6684">
              <w:rPr>
                <w:rFonts w:eastAsia="Times New Roman" w:cstheme="minorHAnsi"/>
                <w:b/>
                <w:lang w:eastAsia="pl-PL"/>
              </w:rPr>
              <w:t xml:space="preserve">Tylny: </w:t>
            </w:r>
            <w:r w:rsidRPr="006A6684">
              <w:rPr>
                <w:rFonts w:eastAsia="Times New Roman" w:cstheme="minorHAnsi"/>
                <w:lang w:eastAsia="pl-PL"/>
              </w:rPr>
              <w:t xml:space="preserve">min. 48 </w:t>
            </w:r>
            <w:proofErr w:type="spellStart"/>
            <w:r w:rsidRPr="006A6684">
              <w:rPr>
                <w:rFonts w:eastAsia="Times New Roman" w:cstheme="minorHAnsi"/>
                <w:lang w:eastAsia="pl-PL"/>
              </w:rPr>
              <w:t>Mpix</w:t>
            </w:r>
            <w:proofErr w:type="spellEnd"/>
            <w:r w:rsidR="00AD6854" w:rsidRPr="006A6684">
              <w:rPr>
                <w:rFonts w:eastAsia="Times New Roman" w:cstheme="minorHAnsi"/>
                <w:lang w:eastAsia="pl-PL"/>
              </w:rPr>
              <w:t>, cztery aparaty</w:t>
            </w:r>
          </w:p>
          <w:p w14:paraId="27B51DEF" w14:textId="77777777" w:rsidR="00EA5EBE" w:rsidRPr="006A6684" w:rsidRDefault="00B13DFD" w:rsidP="00B13DFD">
            <w:pPr>
              <w:pStyle w:val="Akapitzlist"/>
              <w:numPr>
                <w:ilvl w:val="0"/>
                <w:numId w:val="2"/>
              </w:numPr>
              <w:spacing w:after="0" w:line="240" w:lineRule="auto"/>
              <w:rPr>
                <w:rFonts w:eastAsia="Times New Roman" w:cstheme="minorHAnsi"/>
                <w:bCs/>
                <w:lang w:eastAsia="pl-PL"/>
              </w:rPr>
            </w:pPr>
            <w:r w:rsidRPr="006A6684">
              <w:rPr>
                <w:rFonts w:eastAsia="Times New Roman" w:cstheme="minorHAnsi"/>
                <w:b/>
                <w:lang w:eastAsia="pl-PL"/>
              </w:rPr>
              <w:t xml:space="preserve">Przedni: </w:t>
            </w:r>
            <w:r w:rsidRPr="006A6684">
              <w:rPr>
                <w:rFonts w:eastAsia="Times New Roman" w:cstheme="minorHAnsi"/>
                <w:lang w:eastAsia="pl-PL"/>
              </w:rPr>
              <w:t xml:space="preserve">min. 8 </w:t>
            </w:r>
            <w:proofErr w:type="spellStart"/>
            <w:r w:rsidRPr="006A6684">
              <w:rPr>
                <w:rFonts w:eastAsia="Times New Roman" w:cstheme="minorHAnsi"/>
                <w:lang w:eastAsia="pl-PL"/>
              </w:rPr>
              <w:t>Mpix</w:t>
            </w:r>
            <w:proofErr w:type="spellEnd"/>
          </w:p>
          <w:p w14:paraId="6A4A1BFC" w14:textId="77777777" w:rsidR="00B13DFD" w:rsidRPr="006A6684" w:rsidRDefault="00B13DFD" w:rsidP="00B13DFD">
            <w:pPr>
              <w:pStyle w:val="Akapitzlist"/>
              <w:numPr>
                <w:ilvl w:val="0"/>
                <w:numId w:val="2"/>
              </w:numPr>
              <w:spacing w:after="0" w:line="240" w:lineRule="auto"/>
              <w:rPr>
                <w:rFonts w:eastAsia="Times New Roman" w:cstheme="minorHAnsi"/>
                <w:bCs/>
                <w:lang w:eastAsia="pl-PL"/>
              </w:rPr>
            </w:pPr>
            <w:r w:rsidRPr="006A6684">
              <w:rPr>
                <w:rFonts w:eastAsia="Times New Roman" w:cstheme="minorHAnsi"/>
                <w:b/>
                <w:lang w:eastAsia="pl-PL"/>
              </w:rPr>
              <w:t>Rozdzielczość nagrań video:</w:t>
            </w:r>
            <w:r w:rsidRPr="006A6684">
              <w:rPr>
                <w:rFonts w:eastAsia="Times New Roman" w:cstheme="minorHAnsi"/>
                <w:bCs/>
                <w:lang w:eastAsia="pl-PL"/>
              </w:rPr>
              <w:t xml:space="preserve"> </w:t>
            </w:r>
            <w:r w:rsidR="006913F7" w:rsidRPr="006A6684">
              <w:rPr>
                <w:rFonts w:eastAsia="Times New Roman" w:cstheme="minorHAnsi"/>
                <w:bCs/>
                <w:lang w:eastAsia="pl-PL"/>
              </w:rPr>
              <w:t xml:space="preserve">min. </w:t>
            </w:r>
            <w:r w:rsidRPr="006A6684">
              <w:rPr>
                <w:rFonts w:eastAsia="Times New Roman" w:cstheme="minorHAnsi"/>
                <w:bCs/>
                <w:lang w:eastAsia="pl-PL"/>
              </w:rPr>
              <w:t>FHD</w:t>
            </w:r>
          </w:p>
          <w:p w14:paraId="38207B4C" w14:textId="77777777" w:rsidR="00142FF4" w:rsidRPr="006A6684" w:rsidRDefault="00142FF4" w:rsidP="00B13DFD">
            <w:pPr>
              <w:pStyle w:val="Akapitzlist"/>
              <w:numPr>
                <w:ilvl w:val="0"/>
                <w:numId w:val="2"/>
              </w:numPr>
              <w:spacing w:after="0" w:line="240" w:lineRule="auto"/>
              <w:rPr>
                <w:rFonts w:eastAsia="Times New Roman" w:cstheme="minorHAnsi"/>
                <w:bCs/>
                <w:lang w:eastAsia="pl-PL"/>
              </w:rPr>
            </w:pPr>
            <w:r w:rsidRPr="006A6684">
              <w:rPr>
                <w:rFonts w:eastAsia="Times New Roman" w:cstheme="minorHAnsi"/>
                <w:b/>
                <w:lang w:eastAsia="pl-PL"/>
              </w:rPr>
              <w:t>Funkcja autofocus:</w:t>
            </w:r>
            <w:r w:rsidRPr="006A6684">
              <w:rPr>
                <w:rFonts w:eastAsia="Times New Roman" w:cstheme="minorHAnsi"/>
                <w:bCs/>
                <w:lang w:eastAsia="pl-PL"/>
              </w:rPr>
              <w:t xml:space="preserve"> tak</w:t>
            </w:r>
          </w:p>
        </w:tc>
      </w:tr>
      <w:tr w:rsidR="00EA5EBE" w:rsidRPr="00EF4210" w14:paraId="2B500AF4" w14:textId="77777777" w:rsidTr="00973A54">
        <w:trPr>
          <w:trHeight w:val="58"/>
        </w:trPr>
        <w:tc>
          <w:tcPr>
            <w:tcW w:w="1980" w:type="dxa"/>
            <w:tcBorders>
              <w:top w:val="nil"/>
              <w:left w:val="single" w:sz="4" w:space="0" w:color="auto"/>
              <w:bottom w:val="single" w:sz="4" w:space="0" w:color="auto"/>
              <w:right w:val="nil"/>
            </w:tcBorders>
            <w:shd w:val="clear" w:color="auto" w:fill="auto"/>
            <w:noWrap/>
            <w:vAlign w:val="center"/>
          </w:tcPr>
          <w:p w14:paraId="5CE80DD8" w14:textId="77777777" w:rsidR="00EA5EBE" w:rsidRPr="006A6684" w:rsidRDefault="00B13DFD" w:rsidP="00871976">
            <w:pPr>
              <w:spacing w:after="0" w:line="240" w:lineRule="auto"/>
              <w:rPr>
                <w:rFonts w:eastAsia="Times New Roman" w:cstheme="minorHAnsi"/>
                <w:b/>
                <w:bCs/>
                <w:lang w:eastAsia="pl-PL"/>
              </w:rPr>
            </w:pPr>
            <w:r w:rsidRPr="006A6684">
              <w:rPr>
                <w:rFonts w:eastAsia="Times New Roman" w:cstheme="minorHAnsi"/>
                <w:b/>
                <w:bCs/>
                <w:lang w:eastAsia="pl-PL"/>
              </w:rPr>
              <w:t>Łączność bezprzewodowa</w:t>
            </w:r>
          </w:p>
        </w:tc>
        <w:tc>
          <w:tcPr>
            <w:tcW w:w="6384" w:type="dxa"/>
            <w:tcBorders>
              <w:top w:val="nil"/>
              <w:left w:val="single" w:sz="4" w:space="0" w:color="auto"/>
              <w:bottom w:val="single" w:sz="4" w:space="0" w:color="auto"/>
              <w:right w:val="single" w:sz="4" w:space="0" w:color="auto"/>
            </w:tcBorders>
            <w:shd w:val="clear" w:color="auto" w:fill="auto"/>
            <w:vAlign w:val="center"/>
          </w:tcPr>
          <w:p w14:paraId="4D6809E2" w14:textId="77777777" w:rsidR="00EA5EBE" w:rsidRPr="006A6684" w:rsidRDefault="00B13DFD" w:rsidP="00871976">
            <w:pPr>
              <w:spacing w:after="0" w:line="240" w:lineRule="auto"/>
              <w:rPr>
                <w:rFonts w:eastAsia="Times New Roman" w:cstheme="minorHAnsi"/>
                <w:bCs/>
                <w:lang w:val="en-GB" w:eastAsia="pl-PL"/>
              </w:rPr>
            </w:pPr>
            <w:proofErr w:type="spellStart"/>
            <w:r w:rsidRPr="006A6684">
              <w:rPr>
                <w:rFonts w:eastAsia="Times New Roman" w:cstheme="minorHAnsi"/>
                <w:lang w:val="en-GB" w:eastAsia="pl-PL"/>
              </w:rPr>
              <w:t>WiFi</w:t>
            </w:r>
            <w:proofErr w:type="spellEnd"/>
            <w:r w:rsidR="00D3500C" w:rsidRPr="006A6684">
              <w:rPr>
                <w:rFonts w:eastAsia="Times New Roman" w:cstheme="minorHAnsi"/>
                <w:lang w:val="en-GB" w:eastAsia="pl-PL"/>
              </w:rPr>
              <w:t xml:space="preserve"> (standard 802.11 b/g/n)</w:t>
            </w:r>
            <w:r w:rsidRPr="006A6684">
              <w:rPr>
                <w:rFonts w:eastAsia="Times New Roman" w:cstheme="minorHAnsi"/>
                <w:lang w:val="en-GB" w:eastAsia="pl-PL"/>
              </w:rPr>
              <w:t>, LTE, NFC, Bluetooth (min. 5.0), HSDPA / HSUPA / HSPA+, GPRS / EDGE</w:t>
            </w:r>
          </w:p>
        </w:tc>
      </w:tr>
      <w:tr w:rsidR="00EA5EBE" w:rsidRPr="006A6684" w14:paraId="5BBB0A39" w14:textId="77777777" w:rsidTr="00973A54">
        <w:trPr>
          <w:trHeight w:val="432"/>
        </w:trPr>
        <w:tc>
          <w:tcPr>
            <w:tcW w:w="1980" w:type="dxa"/>
            <w:tcBorders>
              <w:top w:val="nil"/>
              <w:left w:val="single" w:sz="4" w:space="0" w:color="auto"/>
              <w:bottom w:val="single" w:sz="4" w:space="0" w:color="auto"/>
              <w:right w:val="nil"/>
            </w:tcBorders>
            <w:shd w:val="clear" w:color="auto" w:fill="auto"/>
            <w:noWrap/>
            <w:vAlign w:val="center"/>
          </w:tcPr>
          <w:p w14:paraId="38C1030A" w14:textId="77777777" w:rsidR="00EA5EBE" w:rsidRPr="006A6684" w:rsidRDefault="00B13DFD" w:rsidP="00871976">
            <w:pPr>
              <w:spacing w:after="0" w:line="240" w:lineRule="auto"/>
              <w:rPr>
                <w:rFonts w:eastAsia="Times New Roman" w:cstheme="minorHAnsi"/>
                <w:b/>
                <w:bCs/>
                <w:lang w:eastAsia="pl-PL"/>
              </w:rPr>
            </w:pPr>
            <w:r w:rsidRPr="006A6684">
              <w:rPr>
                <w:rFonts w:eastAsia="Times New Roman" w:cstheme="minorHAnsi"/>
                <w:b/>
                <w:bCs/>
                <w:lang w:eastAsia="pl-PL"/>
              </w:rPr>
              <w:t>Nawigacja</w:t>
            </w:r>
          </w:p>
        </w:tc>
        <w:tc>
          <w:tcPr>
            <w:tcW w:w="6384" w:type="dxa"/>
            <w:tcBorders>
              <w:top w:val="nil"/>
              <w:left w:val="single" w:sz="4" w:space="0" w:color="auto"/>
              <w:bottom w:val="single" w:sz="4" w:space="0" w:color="auto"/>
              <w:right w:val="single" w:sz="4" w:space="0" w:color="auto"/>
            </w:tcBorders>
            <w:shd w:val="clear" w:color="auto" w:fill="auto"/>
            <w:vAlign w:val="center"/>
          </w:tcPr>
          <w:p w14:paraId="5F9E6CA6" w14:textId="77777777" w:rsidR="00EA5EBE" w:rsidRPr="006A6684" w:rsidRDefault="00B13DFD" w:rsidP="00871976">
            <w:pPr>
              <w:spacing w:after="0" w:line="240" w:lineRule="auto"/>
              <w:rPr>
                <w:rFonts w:eastAsia="Times New Roman" w:cstheme="minorHAnsi"/>
                <w:lang w:eastAsia="pl-PL"/>
              </w:rPr>
            </w:pPr>
            <w:r w:rsidRPr="006A6684">
              <w:rPr>
                <w:rFonts w:eastAsia="Times New Roman" w:cstheme="minorHAnsi"/>
                <w:lang w:eastAsia="pl-PL"/>
              </w:rPr>
              <w:t xml:space="preserve">Odbiornik GPS, GLONASS, Galileo, </w:t>
            </w:r>
            <w:proofErr w:type="spellStart"/>
            <w:r w:rsidRPr="006A6684">
              <w:rPr>
                <w:rFonts w:eastAsia="Times New Roman" w:cstheme="minorHAnsi"/>
                <w:lang w:eastAsia="pl-PL"/>
              </w:rPr>
              <w:t>Beidou</w:t>
            </w:r>
            <w:proofErr w:type="spellEnd"/>
          </w:p>
        </w:tc>
      </w:tr>
      <w:tr w:rsidR="00D3500C" w:rsidRPr="006A6684" w14:paraId="4183E8AA" w14:textId="77777777" w:rsidTr="00973A54">
        <w:trPr>
          <w:trHeight w:val="432"/>
        </w:trPr>
        <w:tc>
          <w:tcPr>
            <w:tcW w:w="1980" w:type="dxa"/>
            <w:tcBorders>
              <w:top w:val="nil"/>
              <w:left w:val="single" w:sz="4" w:space="0" w:color="auto"/>
              <w:bottom w:val="single" w:sz="4" w:space="0" w:color="auto"/>
              <w:right w:val="nil"/>
            </w:tcBorders>
            <w:shd w:val="clear" w:color="auto" w:fill="auto"/>
            <w:noWrap/>
            <w:vAlign w:val="center"/>
          </w:tcPr>
          <w:p w14:paraId="31841875" w14:textId="77777777" w:rsidR="00D3500C" w:rsidRPr="006A6684" w:rsidRDefault="00D3500C" w:rsidP="00871976">
            <w:pPr>
              <w:spacing w:after="0" w:line="240" w:lineRule="auto"/>
              <w:rPr>
                <w:rFonts w:eastAsia="Times New Roman" w:cstheme="minorHAnsi"/>
                <w:b/>
                <w:bCs/>
                <w:lang w:eastAsia="pl-PL"/>
              </w:rPr>
            </w:pPr>
            <w:r w:rsidRPr="006A6684">
              <w:rPr>
                <w:rFonts w:eastAsia="Times New Roman" w:cstheme="minorHAnsi"/>
                <w:b/>
                <w:bCs/>
                <w:lang w:eastAsia="pl-PL"/>
              </w:rPr>
              <w:lastRenderedPageBreak/>
              <w:t>Czujniki</w:t>
            </w:r>
          </w:p>
        </w:tc>
        <w:tc>
          <w:tcPr>
            <w:tcW w:w="6384" w:type="dxa"/>
            <w:tcBorders>
              <w:top w:val="nil"/>
              <w:left w:val="single" w:sz="4" w:space="0" w:color="auto"/>
              <w:bottom w:val="single" w:sz="4" w:space="0" w:color="auto"/>
              <w:right w:val="single" w:sz="4" w:space="0" w:color="auto"/>
            </w:tcBorders>
            <w:shd w:val="clear" w:color="auto" w:fill="auto"/>
            <w:vAlign w:val="center"/>
          </w:tcPr>
          <w:p w14:paraId="33AAFBA0" w14:textId="77777777" w:rsidR="00D3500C" w:rsidRPr="006A6684" w:rsidRDefault="00D3500C" w:rsidP="00871976">
            <w:pPr>
              <w:spacing w:after="0" w:line="240" w:lineRule="auto"/>
              <w:rPr>
                <w:rFonts w:eastAsia="Times New Roman" w:cstheme="minorHAnsi"/>
                <w:lang w:eastAsia="pl-PL"/>
              </w:rPr>
            </w:pPr>
            <w:r w:rsidRPr="006A6684">
              <w:rPr>
                <w:rFonts w:eastAsia="Times New Roman" w:cstheme="minorHAnsi"/>
                <w:lang w:eastAsia="pl-PL"/>
              </w:rPr>
              <w:t>akcelerometr, czujnik światła otoczenia, czujnik zbliżeniowy, czytnik linii papilarnych, kompas, żyroskop</w:t>
            </w:r>
          </w:p>
        </w:tc>
      </w:tr>
      <w:tr w:rsidR="00EA5EBE" w:rsidRPr="006A6684" w14:paraId="5D92037C" w14:textId="77777777" w:rsidTr="00973A54">
        <w:trPr>
          <w:trHeight w:val="1079"/>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7C819CCB" w14:textId="77777777" w:rsidR="00EA5EBE" w:rsidRPr="006A6684" w:rsidRDefault="00EA5EBE" w:rsidP="00871976">
            <w:pPr>
              <w:spacing w:after="0" w:line="240" w:lineRule="auto"/>
              <w:rPr>
                <w:rFonts w:eastAsia="Times New Roman" w:cstheme="minorHAnsi"/>
                <w:b/>
                <w:bCs/>
                <w:lang w:eastAsia="pl-PL"/>
              </w:rPr>
            </w:pPr>
            <w:r w:rsidRPr="006A6684">
              <w:rPr>
                <w:rFonts w:eastAsia="Times New Roman" w:cstheme="minorHAnsi"/>
                <w:b/>
                <w:bCs/>
                <w:lang w:eastAsia="pl-PL"/>
              </w:rPr>
              <w:t>Dodatkowe informacje</w:t>
            </w:r>
          </w:p>
        </w:tc>
        <w:tc>
          <w:tcPr>
            <w:tcW w:w="6384" w:type="dxa"/>
            <w:tcBorders>
              <w:top w:val="nil"/>
              <w:left w:val="nil"/>
              <w:bottom w:val="single" w:sz="4" w:space="0" w:color="auto"/>
              <w:right w:val="single" w:sz="4" w:space="0" w:color="auto"/>
            </w:tcBorders>
            <w:shd w:val="clear" w:color="auto" w:fill="auto"/>
            <w:vAlign w:val="center"/>
          </w:tcPr>
          <w:p w14:paraId="13690C30" w14:textId="75098977" w:rsidR="00EA5EBE" w:rsidRPr="006A6684" w:rsidRDefault="00BF2A5E" w:rsidP="00871976">
            <w:pPr>
              <w:spacing w:after="0" w:line="240" w:lineRule="auto"/>
              <w:rPr>
                <w:rFonts w:eastAsia="Times New Roman" w:cstheme="minorHAnsi"/>
                <w:lang w:eastAsia="pl-PL"/>
              </w:rPr>
            </w:pPr>
            <w:r w:rsidRPr="006A6684">
              <w:rPr>
                <w:rFonts w:eastAsia="Times New Roman" w:cstheme="minorHAnsi"/>
                <w:b/>
                <w:lang w:eastAsia="pl-PL"/>
              </w:rPr>
              <w:t>Bateria</w:t>
            </w:r>
            <w:r w:rsidR="00EA5EBE" w:rsidRPr="006A6684">
              <w:rPr>
                <w:rFonts w:eastAsia="Times New Roman" w:cstheme="minorHAnsi"/>
                <w:b/>
                <w:lang w:eastAsia="pl-PL"/>
              </w:rPr>
              <w:t>:</w:t>
            </w:r>
            <w:r w:rsidRPr="006A6684">
              <w:rPr>
                <w:rFonts w:eastAsia="Times New Roman" w:cstheme="minorHAnsi"/>
                <w:lang w:eastAsia="pl-PL"/>
              </w:rPr>
              <w:t xml:space="preserve"> min. 5000 </w:t>
            </w:r>
            <w:proofErr w:type="spellStart"/>
            <w:r w:rsidRPr="006A6684">
              <w:rPr>
                <w:rFonts w:eastAsia="Times New Roman" w:cstheme="minorHAnsi"/>
                <w:lang w:eastAsia="pl-PL"/>
              </w:rPr>
              <w:t>mAh</w:t>
            </w:r>
            <w:proofErr w:type="spellEnd"/>
            <w:r w:rsidRPr="006A6684">
              <w:rPr>
                <w:rFonts w:eastAsia="Times New Roman" w:cstheme="minorHAnsi"/>
                <w:lang w:eastAsia="pl-PL"/>
              </w:rPr>
              <w:t xml:space="preserve"> z funkcją szybkiego ładowania</w:t>
            </w:r>
            <w:r w:rsidR="00142FF4" w:rsidRPr="006A6684">
              <w:rPr>
                <w:rFonts w:eastAsia="Times New Roman" w:cstheme="minorHAnsi"/>
                <w:lang w:eastAsia="pl-PL"/>
              </w:rPr>
              <w:t xml:space="preserve"> z </w:t>
            </w:r>
            <w:r w:rsidR="00EC4B20" w:rsidRPr="006A6684">
              <w:rPr>
                <w:rFonts w:eastAsia="Times New Roman" w:cstheme="minorHAnsi"/>
                <w:lang w:eastAsia="pl-PL"/>
              </w:rPr>
              <w:t>mocą</w:t>
            </w:r>
            <w:r w:rsidR="00142FF4" w:rsidRPr="006A6684">
              <w:rPr>
                <w:rFonts w:eastAsia="Times New Roman" w:cstheme="minorHAnsi"/>
                <w:lang w:eastAsia="pl-PL"/>
              </w:rPr>
              <w:t xml:space="preserve"> min. </w:t>
            </w:r>
            <w:r w:rsidR="00DB54D4">
              <w:rPr>
                <w:rFonts w:eastAsia="Times New Roman" w:cstheme="minorHAnsi"/>
                <w:lang w:eastAsia="pl-PL"/>
              </w:rPr>
              <w:t>1</w:t>
            </w:r>
            <w:r w:rsidR="00112B9E">
              <w:rPr>
                <w:rFonts w:eastAsia="Times New Roman" w:cstheme="minorHAnsi"/>
                <w:lang w:eastAsia="pl-PL"/>
              </w:rPr>
              <w:t>8</w:t>
            </w:r>
            <w:r w:rsidR="00EC4B20" w:rsidRPr="006A6684">
              <w:rPr>
                <w:rFonts w:eastAsia="Times New Roman" w:cstheme="minorHAnsi"/>
                <w:lang w:eastAsia="pl-PL"/>
              </w:rPr>
              <w:t xml:space="preserve"> W</w:t>
            </w:r>
          </w:p>
          <w:p w14:paraId="40054B67" w14:textId="77777777" w:rsidR="0093176F" w:rsidRPr="006A6684" w:rsidRDefault="0093176F" w:rsidP="00871976">
            <w:pPr>
              <w:spacing w:after="0" w:line="240" w:lineRule="auto"/>
              <w:rPr>
                <w:rFonts w:eastAsia="Times New Roman" w:cstheme="minorHAnsi"/>
                <w:b/>
                <w:lang w:eastAsia="pl-PL"/>
              </w:rPr>
            </w:pPr>
            <w:r w:rsidRPr="006A6684">
              <w:rPr>
                <w:rFonts w:eastAsia="Times New Roman" w:cstheme="minorHAnsi"/>
                <w:b/>
                <w:lang w:eastAsia="pl-PL"/>
              </w:rPr>
              <w:t xml:space="preserve">Możliwość podpięcia do Android </w:t>
            </w:r>
            <w:proofErr w:type="spellStart"/>
            <w:r w:rsidRPr="006A6684">
              <w:rPr>
                <w:rFonts w:eastAsia="Times New Roman" w:cstheme="minorHAnsi"/>
                <w:b/>
                <w:lang w:eastAsia="pl-PL"/>
              </w:rPr>
              <w:t>ZeroTouch</w:t>
            </w:r>
            <w:proofErr w:type="spellEnd"/>
            <w:r w:rsidRPr="006A6684">
              <w:rPr>
                <w:rFonts w:eastAsia="Times New Roman" w:cstheme="minorHAnsi"/>
                <w:lang w:eastAsia="pl-PL"/>
              </w:rPr>
              <w:t>: TAK</w:t>
            </w:r>
          </w:p>
          <w:p w14:paraId="262A9093" w14:textId="77777777" w:rsidR="00EA5EBE" w:rsidRPr="006A6684" w:rsidRDefault="00BF2A5E" w:rsidP="00871976">
            <w:pPr>
              <w:spacing w:after="0" w:line="240" w:lineRule="auto"/>
              <w:rPr>
                <w:rFonts w:eastAsia="Times New Roman" w:cstheme="minorHAnsi"/>
                <w:lang w:eastAsia="pl-PL"/>
              </w:rPr>
            </w:pPr>
            <w:r w:rsidRPr="006A6684">
              <w:rPr>
                <w:rFonts w:eastAsia="Times New Roman" w:cstheme="minorHAnsi"/>
                <w:b/>
                <w:lang w:eastAsia="pl-PL"/>
              </w:rPr>
              <w:t>Kolor</w:t>
            </w:r>
            <w:r w:rsidR="00EA5EBE" w:rsidRPr="006A6684">
              <w:rPr>
                <w:rFonts w:eastAsia="Times New Roman" w:cstheme="minorHAnsi"/>
                <w:b/>
                <w:lang w:eastAsia="pl-PL"/>
              </w:rPr>
              <w:t>:</w:t>
            </w:r>
            <w:r w:rsidR="00EA5EBE" w:rsidRPr="006A6684">
              <w:rPr>
                <w:rFonts w:eastAsia="Times New Roman" w:cstheme="minorHAnsi"/>
                <w:lang w:eastAsia="pl-PL"/>
              </w:rPr>
              <w:t xml:space="preserve"> </w:t>
            </w:r>
            <w:r w:rsidR="00B623CB" w:rsidRPr="006A6684">
              <w:rPr>
                <w:rFonts w:eastAsia="Times New Roman" w:cstheme="minorHAnsi"/>
                <w:lang w:eastAsia="pl-PL"/>
              </w:rPr>
              <w:t>dowolny</w:t>
            </w:r>
          </w:p>
          <w:p w14:paraId="49F92F4B" w14:textId="77777777" w:rsidR="00BF2A5E" w:rsidRPr="006A6684" w:rsidRDefault="00BF2A5E" w:rsidP="00871976">
            <w:pPr>
              <w:spacing w:after="0" w:line="240" w:lineRule="auto"/>
              <w:rPr>
                <w:rFonts w:eastAsia="Times New Roman" w:cstheme="minorHAnsi"/>
                <w:lang w:eastAsia="pl-PL"/>
              </w:rPr>
            </w:pPr>
            <w:r w:rsidRPr="006A6684">
              <w:rPr>
                <w:rFonts w:eastAsia="Times New Roman" w:cstheme="minorHAnsi"/>
                <w:b/>
                <w:lang w:eastAsia="pl-PL"/>
              </w:rPr>
              <w:t>Czytnik linii papilarnych:</w:t>
            </w:r>
            <w:r w:rsidRPr="006A6684">
              <w:rPr>
                <w:rFonts w:eastAsia="Times New Roman" w:cstheme="minorHAnsi"/>
                <w:lang w:eastAsia="pl-PL"/>
              </w:rPr>
              <w:t xml:space="preserve"> tak</w:t>
            </w:r>
          </w:p>
          <w:p w14:paraId="77982C8E" w14:textId="77777777" w:rsidR="00D3500C" w:rsidRPr="006A6684" w:rsidRDefault="00D3500C" w:rsidP="00871976">
            <w:pPr>
              <w:spacing w:after="0" w:line="240" w:lineRule="auto"/>
              <w:rPr>
                <w:rFonts w:eastAsia="Times New Roman" w:cstheme="minorHAnsi"/>
                <w:lang w:eastAsia="pl-PL"/>
              </w:rPr>
            </w:pPr>
            <w:proofErr w:type="spellStart"/>
            <w:r w:rsidRPr="006A6684">
              <w:rPr>
                <w:rFonts w:eastAsia="Times New Roman" w:cstheme="minorHAnsi"/>
                <w:b/>
                <w:lang w:eastAsia="pl-PL"/>
              </w:rPr>
              <w:t>DualSIM</w:t>
            </w:r>
            <w:proofErr w:type="spellEnd"/>
            <w:r w:rsidRPr="006A6684">
              <w:rPr>
                <w:rFonts w:eastAsia="Times New Roman" w:cstheme="minorHAnsi"/>
                <w:b/>
                <w:lang w:eastAsia="pl-PL"/>
              </w:rPr>
              <w:t>:</w:t>
            </w:r>
            <w:r w:rsidRPr="006A6684">
              <w:rPr>
                <w:rFonts w:eastAsia="Times New Roman" w:cstheme="minorHAnsi"/>
                <w:lang w:eastAsia="pl-PL"/>
              </w:rPr>
              <w:t xml:space="preserve"> tak</w:t>
            </w:r>
          </w:p>
          <w:p w14:paraId="23F23B66" w14:textId="77777777" w:rsidR="00D3500C" w:rsidRPr="006A6684" w:rsidRDefault="00D3500C" w:rsidP="00871976">
            <w:pPr>
              <w:spacing w:after="0" w:line="240" w:lineRule="auto"/>
              <w:rPr>
                <w:rFonts w:eastAsia="Times New Roman" w:cstheme="minorHAnsi"/>
                <w:lang w:eastAsia="pl-PL"/>
              </w:rPr>
            </w:pPr>
            <w:r w:rsidRPr="006A6684">
              <w:rPr>
                <w:rFonts w:eastAsia="Times New Roman" w:cstheme="minorHAnsi"/>
                <w:b/>
                <w:lang w:eastAsia="pl-PL"/>
              </w:rPr>
              <w:t>Typ złącza USB:</w:t>
            </w:r>
            <w:r w:rsidRPr="006A6684">
              <w:rPr>
                <w:rFonts w:eastAsia="Times New Roman" w:cstheme="minorHAnsi"/>
                <w:lang w:eastAsia="pl-PL"/>
              </w:rPr>
              <w:t xml:space="preserve"> USB C</w:t>
            </w:r>
          </w:p>
          <w:p w14:paraId="1EDD7C9E" w14:textId="77777777" w:rsidR="00D3500C" w:rsidRPr="006A6684" w:rsidRDefault="00D3500C" w:rsidP="00871976">
            <w:pPr>
              <w:spacing w:after="0" w:line="240" w:lineRule="auto"/>
              <w:rPr>
                <w:rFonts w:eastAsia="Times New Roman" w:cstheme="minorHAnsi"/>
                <w:lang w:eastAsia="pl-PL"/>
              </w:rPr>
            </w:pPr>
            <w:r w:rsidRPr="006A6684">
              <w:rPr>
                <w:rFonts w:eastAsia="Times New Roman" w:cstheme="minorHAnsi"/>
                <w:b/>
                <w:lang w:eastAsia="pl-PL"/>
              </w:rPr>
              <w:t>Wyjście słuchawkowe:</w:t>
            </w:r>
            <w:r w:rsidR="009F5BEA" w:rsidRPr="006A6684">
              <w:rPr>
                <w:rFonts w:eastAsia="Times New Roman" w:cstheme="minorHAnsi"/>
                <w:lang w:eastAsia="pl-PL"/>
              </w:rPr>
              <w:t xml:space="preserve"> tak</w:t>
            </w:r>
          </w:p>
          <w:p w14:paraId="233FB1BA" w14:textId="1DFEA9B4" w:rsidR="009F5BEA" w:rsidRPr="006A6684" w:rsidRDefault="00EA5EBE" w:rsidP="006913F7">
            <w:pPr>
              <w:spacing w:after="0" w:line="240" w:lineRule="auto"/>
              <w:rPr>
                <w:rFonts w:eastAsia="Times New Roman" w:cstheme="minorHAnsi"/>
                <w:lang w:eastAsia="pl-PL"/>
              </w:rPr>
            </w:pPr>
            <w:r w:rsidRPr="006A6684">
              <w:rPr>
                <w:rFonts w:eastAsia="Times New Roman" w:cstheme="minorHAnsi"/>
                <w:b/>
                <w:lang w:eastAsia="pl-PL"/>
              </w:rPr>
              <w:t>Dodatkowe akcesoria:</w:t>
            </w:r>
            <w:r w:rsidRPr="006A6684">
              <w:rPr>
                <w:rFonts w:eastAsia="Times New Roman" w:cstheme="minorHAnsi"/>
                <w:lang w:eastAsia="pl-PL"/>
              </w:rPr>
              <w:t xml:space="preserve"> </w:t>
            </w:r>
            <w:r w:rsidR="00BF2A5E" w:rsidRPr="006A6684">
              <w:rPr>
                <w:rFonts w:eastAsia="Times New Roman" w:cstheme="minorHAnsi"/>
                <w:lang w:eastAsia="pl-PL"/>
              </w:rPr>
              <w:t>ładowarka, kabel USB, etui silikonowe i szkło hartowane kompatybilne z modelem telefonu</w:t>
            </w:r>
          </w:p>
        </w:tc>
      </w:tr>
      <w:tr w:rsidR="009F5BEA" w:rsidRPr="006A6684" w14:paraId="72F42BBE" w14:textId="77777777" w:rsidTr="00EC4B20">
        <w:trPr>
          <w:trHeight w:val="505"/>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459CA0DC" w14:textId="77777777" w:rsidR="009F5BEA" w:rsidRPr="006A6684" w:rsidRDefault="009F5BEA" w:rsidP="00871976">
            <w:pPr>
              <w:spacing w:after="0" w:line="240" w:lineRule="auto"/>
              <w:rPr>
                <w:rFonts w:eastAsia="Times New Roman" w:cstheme="minorHAnsi"/>
                <w:b/>
                <w:bCs/>
                <w:lang w:eastAsia="pl-PL"/>
              </w:rPr>
            </w:pPr>
            <w:r w:rsidRPr="006A6684">
              <w:rPr>
                <w:rFonts w:cstheme="minorHAnsi"/>
                <w:b/>
              </w:rPr>
              <w:t>Ochrona wyświetlacza</w:t>
            </w:r>
          </w:p>
        </w:tc>
        <w:tc>
          <w:tcPr>
            <w:tcW w:w="6384" w:type="dxa"/>
            <w:tcBorders>
              <w:top w:val="nil"/>
              <w:left w:val="nil"/>
              <w:bottom w:val="single" w:sz="4" w:space="0" w:color="auto"/>
              <w:right w:val="single" w:sz="4" w:space="0" w:color="auto"/>
            </w:tcBorders>
            <w:shd w:val="clear" w:color="auto" w:fill="auto"/>
            <w:vAlign w:val="center"/>
          </w:tcPr>
          <w:p w14:paraId="24D3F895" w14:textId="6325035B" w:rsidR="009F5BEA" w:rsidRPr="006A6684" w:rsidRDefault="009F5BEA" w:rsidP="00871976">
            <w:pPr>
              <w:spacing w:after="0" w:line="240" w:lineRule="auto"/>
              <w:rPr>
                <w:rFonts w:eastAsia="Times New Roman" w:cstheme="minorHAnsi"/>
                <w:lang w:eastAsia="pl-PL"/>
              </w:rPr>
            </w:pPr>
            <w:proofErr w:type="spellStart"/>
            <w:r w:rsidRPr="006A6684">
              <w:rPr>
                <w:rFonts w:cstheme="minorHAnsi"/>
                <w:bCs/>
              </w:rPr>
              <w:t>Corning</w:t>
            </w:r>
            <w:proofErr w:type="spellEnd"/>
            <w:r w:rsidRPr="006A6684">
              <w:rPr>
                <w:rFonts w:cstheme="minorHAnsi"/>
                <w:bCs/>
              </w:rPr>
              <w:t xml:space="preserve"> </w:t>
            </w:r>
            <w:proofErr w:type="spellStart"/>
            <w:r w:rsidRPr="006A6684">
              <w:rPr>
                <w:rFonts w:cstheme="minorHAnsi"/>
                <w:bCs/>
              </w:rPr>
              <w:t>Gorilla</w:t>
            </w:r>
            <w:proofErr w:type="spellEnd"/>
            <w:r w:rsidRPr="006A6684">
              <w:rPr>
                <w:rFonts w:cstheme="minorHAnsi"/>
                <w:bCs/>
              </w:rPr>
              <w:t xml:space="preserve"> Glass</w:t>
            </w:r>
            <w:r w:rsidR="00EC4B20" w:rsidRPr="006A6684">
              <w:rPr>
                <w:rFonts w:cstheme="minorHAnsi"/>
                <w:bCs/>
              </w:rPr>
              <w:t xml:space="preserve"> lub równoważne</w:t>
            </w:r>
          </w:p>
        </w:tc>
      </w:tr>
      <w:tr w:rsidR="00EA5EBE" w:rsidRPr="006A6684" w14:paraId="34AEB27A" w14:textId="77777777" w:rsidTr="00EC4B20">
        <w:trPr>
          <w:trHeight w:val="571"/>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C3EFA08" w14:textId="77777777" w:rsidR="00EA5EBE" w:rsidRPr="006A6684" w:rsidRDefault="00EA5EBE" w:rsidP="00871976">
            <w:pPr>
              <w:spacing w:after="0" w:line="240" w:lineRule="auto"/>
              <w:rPr>
                <w:rFonts w:eastAsia="Times New Roman" w:cstheme="minorHAnsi"/>
                <w:b/>
                <w:bCs/>
                <w:lang w:eastAsia="pl-PL"/>
              </w:rPr>
            </w:pPr>
            <w:r w:rsidRPr="006A6684">
              <w:rPr>
                <w:rFonts w:eastAsia="Times New Roman" w:cstheme="minorHAnsi"/>
                <w:b/>
                <w:bCs/>
                <w:lang w:eastAsia="pl-PL"/>
              </w:rPr>
              <w:t>Rozmiar obudowy</w:t>
            </w:r>
          </w:p>
        </w:tc>
        <w:tc>
          <w:tcPr>
            <w:tcW w:w="6384" w:type="dxa"/>
            <w:tcBorders>
              <w:top w:val="nil"/>
              <w:left w:val="nil"/>
              <w:bottom w:val="single" w:sz="4" w:space="0" w:color="auto"/>
              <w:right w:val="single" w:sz="4" w:space="0" w:color="auto"/>
            </w:tcBorders>
            <w:shd w:val="clear" w:color="auto" w:fill="auto"/>
            <w:vAlign w:val="center"/>
          </w:tcPr>
          <w:p w14:paraId="370ACEDD" w14:textId="0253E5E8" w:rsidR="00EA5EBE" w:rsidRPr="006A6684" w:rsidRDefault="009F5BEA" w:rsidP="00871976">
            <w:pPr>
              <w:spacing w:after="0" w:line="240" w:lineRule="auto"/>
              <w:rPr>
                <w:rFonts w:eastAsia="Times New Roman" w:cstheme="minorHAnsi"/>
                <w:lang w:eastAsia="pl-PL"/>
              </w:rPr>
            </w:pPr>
            <w:r w:rsidRPr="006A6684">
              <w:rPr>
                <w:rFonts w:eastAsia="Times New Roman" w:cstheme="minorHAnsi"/>
                <w:lang w:eastAsia="pl-PL"/>
              </w:rPr>
              <w:t>Max. 166 x 77</w:t>
            </w:r>
            <w:r w:rsidR="002E2B6B">
              <w:rPr>
                <w:rFonts w:eastAsia="Times New Roman" w:cstheme="minorHAnsi"/>
                <w:lang w:eastAsia="pl-PL"/>
              </w:rPr>
              <w:t>,5</w:t>
            </w:r>
            <w:r w:rsidRPr="006A6684">
              <w:rPr>
                <w:rFonts w:eastAsia="Times New Roman" w:cstheme="minorHAnsi"/>
                <w:lang w:eastAsia="pl-PL"/>
              </w:rPr>
              <w:t xml:space="preserve"> x 10</w:t>
            </w:r>
            <w:r w:rsidR="00D3500C" w:rsidRPr="006A6684">
              <w:rPr>
                <w:rFonts w:eastAsia="Times New Roman" w:cstheme="minorHAnsi"/>
                <w:lang w:eastAsia="pl-PL"/>
              </w:rPr>
              <w:t xml:space="preserve"> mm</w:t>
            </w:r>
          </w:p>
        </w:tc>
      </w:tr>
    </w:tbl>
    <w:p w14:paraId="2D01C305" w14:textId="77777777" w:rsidR="00EA5EBE" w:rsidRPr="006A6684" w:rsidRDefault="00EA5EBE"/>
    <w:p w14:paraId="37A36258" w14:textId="77777777" w:rsidR="00E15884" w:rsidRPr="006A6684" w:rsidRDefault="00E15884" w:rsidP="00E15884">
      <w:pPr>
        <w:pStyle w:val="Nagwek1"/>
        <w:numPr>
          <w:ilvl w:val="0"/>
          <w:numId w:val="6"/>
        </w:numPr>
        <w:spacing w:after="240"/>
        <w:ind w:left="714" w:hanging="357"/>
        <w:rPr>
          <w:rFonts w:asciiTheme="minorHAnsi" w:eastAsia="Times New Roman" w:hAnsiTheme="minorHAnsi" w:cstheme="minorHAnsi"/>
          <w:b/>
          <w:caps/>
          <w:color w:val="000000" w:themeColor="text1"/>
          <w:sz w:val="24"/>
          <w:szCs w:val="22"/>
        </w:rPr>
      </w:pPr>
      <w:r w:rsidRPr="006A6684">
        <w:rPr>
          <w:rFonts w:asciiTheme="minorHAnsi" w:eastAsia="Times New Roman" w:hAnsiTheme="minorHAnsi" w:cstheme="minorHAnsi"/>
          <w:b/>
          <w:caps/>
          <w:color w:val="000000" w:themeColor="text1"/>
          <w:sz w:val="24"/>
          <w:szCs w:val="22"/>
        </w:rPr>
        <w:t>INFORMACJE O ZAMAWIAJĄCYM</w:t>
      </w:r>
    </w:p>
    <w:p w14:paraId="1200A768" w14:textId="5285BBB6" w:rsidR="00E15884" w:rsidRPr="006A6684" w:rsidRDefault="00E15884" w:rsidP="00E15884">
      <w:pPr>
        <w:pStyle w:val="Akapitzlist"/>
        <w:numPr>
          <w:ilvl w:val="1"/>
          <w:numId w:val="12"/>
        </w:numPr>
        <w:spacing w:after="200" w:line="276" w:lineRule="auto"/>
        <w:jc w:val="both"/>
      </w:pPr>
      <w:r w:rsidRPr="006A6684">
        <w:rPr>
          <w:b/>
        </w:rPr>
        <w:t>Zamawiający</w:t>
      </w:r>
      <w:r w:rsidRPr="006A6684">
        <w:t xml:space="preserve"> posiada wdrożony System </w:t>
      </w:r>
      <w:proofErr w:type="spellStart"/>
      <w:r w:rsidRPr="006A6684">
        <w:t>Famoc</w:t>
      </w:r>
      <w:proofErr w:type="spellEnd"/>
      <w:r w:rsidRPr="006A6684">
        <w:t xml:space="preserve">, do którego planuje podłączenie urządzeń, </w:t>
      </w:r>
      <w:r w:rsidR="00854D21" w:rsidRPr="006A6684">
        <w:br/>
      </w:r>
      <w:r w:rsidR="003E65A1">
        <w:t>o których mowa w ni</w:t>
      </w:r>
      <w:r w:rsidRPr="006A6684">
        <w:t>niejszym Opisie Przedmiotu Zamówienie.</w:t>
      </w:r>
    </w:p>
    <w:p w14:paraId="3E2307AA" w14:textId="77777777" w:rsidR="00E15884" w:rsidRPr="006A6684" w:rsidRDefault="00024898" w:rsidP="00E15884">
      <w:pPr>
        <w:pStyle w:val="Akapitzlist"/>
        <w:numPr>
          <w:ilvl w:val="1"/>
          <w:numId w:val="12"/>
        </w:numPr>
        <w:spacing w:after="200" w:line="276" w:lineRule="auto"/>
        <w:jc w:val="both"/>
      </w:pPr>
      <w:r w:rsidRPr="006A6684">
        <w:rPr>
          <w:b/>
        </w:rPr>
        <w:t>Z</w:t>
      </w:r>
      <w:r w:rsidR="00E15884" w:rsidRPr="006A6684">
        <w:rPr>
          <w:b/>
        </w:rPr>
        <w:t>amawiający</w:t>
      </w:r>
      <w:r w:rsidR="00E15884" w:rsidRPr="006A6684">
        <w:t xml:space="preserve"> nie dopuszcza wymiany Systemu MDM lub zastosowanie równocześnie drugiego rozwiązania MDM.</w:t>
      </w:r>
    </w:p>
    <w:p w14:paraId="60E9D827" w14:textId="77777777" w:rsidR="00E15884" w:rsidRDefault="00E15884"/>
    <w:sectPr w:rsidR="00E1588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80263" w14:textId="77777777" w:rsidR="004F123F" w:rsidRDefault="004F123F" w:rsidP="007D1DDB">
      <w:pPr>
        <w:spacing w:after="0" w:line="240" w:lineRule="auto"/>
      </w:pPr>
      <w:r>
        <w:separator/>
      </w:r>
    </w:p>
  </w:endnote>
  <w:endnote w:type="continuationSeparator" w:id="0">
    <w:p w14:paraId="3884AAEC" w14:textId="77777777" w:rsidR="004F123F" w:rsidRDefault="004F123F" w:rsidP="007D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74428"/>
      <w:docPartObj>
        <w:docPartGallery w:val="Page Numbers (Bottom of Page)"/>
        <w:docPartUnique/>
      </w:docPartObj>
    </w:sdtPr>
    <w:sdtEndPr/>
    <w:sdtContent>
      <w:sdt>
        <w:sdtPr>
          <w:id w:val="-1769616900"/>
          <w:docPartObj>
            <w:docPartGallery w:val="Page Numbers (Top of Page)"/>
            <w:docPartUnique/>
          </w:docPartObj>
        </w:sdtPr>
        <w:sdtEndPr/>
        <w:sdtContent>
          <w:p w14:paraId="00FCE0ED" w14:textId="51F61058" w:rsidR="00EE3E6D" w:rsidRPr="00EE3E6D" w:rsidRDefault="00EE3E6D" w:rsidP="00EE3E6D">
            <w:pPr>
              <w:pStyle w:val="Stopka"/>
              <w:jc w:val="right"/>
            </w:pPr>
            <w:r w:rsidRPr="00EE3E6D">
              <w:t xml:space="preserve">Strona </w:t>
            </w:r>
            <w:r w:rsidRPr="00EE3E6D">
              <w:rPr>
                <w:bCs/>
                <w:sz w:val="24"/>
                <w:szCs w:val="24"/>
              </w:rPr>
              <w:fldChar w:fldCharType="begin"/>
            </w:r>
            <w:r w:rsidRPr="00EE3E6D">
              <w:rPr>
                <w:bCs/>
              </w:rPr>
              <w:instrText>PAGE</w:instrText>
            </w:r>
            <w:r w:rsidRPr="00EE3E6D">
              <w:rPr>
                <w:bCs/>
                <w:sz w:val="24"/>
                <w:szCs w:val="24"/>
              </w:rPr>
              <w:fldChar w:fldCharType="separate"/>
            </w:r>
            <w:r w:rsidR="00EF4210">
              <w:rPr>
                <w:bCs/>
                <w:noProof/>
              </w:rPr>
              <w:t>6</w:t>
            </w:r>
            <w:r w:rsidRPr="00EE3E6D">
              <w:rPr>
                <w:bCs/>
                <w:sz w:val="24"/>
                <w:szCs w:val="24"/>
              </w:rPr>
              <w:fldChar w:fldCharType="end"/>
            </w:r>
            <w:r w:rsidRPr="00EE3E6D">
              <w:t xml:space="preserve"> z </w:t>
            </w:r>
            <w:r w:rsidRPr="00EE3E6D">
              <w:rPr>
                <w:bCs/>
                <w:sz w:val="24"/>
                <w:szCs w:val="24"/>
              </w:rPr>
              <w:fldChar w:fldCharType="begin"/>
            </w:r>
            <w:r w:rsidRPr="00EE3E6D">
              <w:rPr>
                <w:bCs/>
              </w:rPr>
              <w:instrText>NUMPAGES</w:instrText>
            </w:r>
            <w:r w:rsidRPr="00EE3E6D">
              <w:rPr>
                <w:bCs/>
                <w:sz w:val="24"/>
                <w:szCs w:val="24"/>
              </w:rPr>
              <w:fldChar w:fldCharType="separate"/>
            </w:r>
            <w:r w:rsidR="00EF4210">
              <w:rPr>
                <w:bCs/>
                <w:noProof/>
              </w:rPr>
              <w:t>6</w:t>
            </w:r>
            <w:r w:rsidRPr="00EE3E6D">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C9A88" w14:textId="77777777" w:rsidR="004F123F" w:rsidRDefault="004F123F" w:rsidP="007D1DDB">
      <w:pPr>
        <w:spacing w:after="0" w:line="240" w:lineRule="auto"/>
      </w:pPr>
      <w:r>
        <w:separator/>
      </w:r>
    </w:p>
  </w:footnote>
  <w:footnote w:type="continuationSeparator" w:id="0">
    <w:p w14:paraId="5AD0BDC1" w14:textId="77777777" w:rsidR="004F123F" w:rsidRDefault="004F123F" w:rsidP="007D1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C2B3" w14:textId="77777777" w:rsidR="007D1DDB" w:rsidRDefault="007D1DDB" w:rsidP="007D1DDB">
    <w:pPr>
      <w:pStyle w:val="Nagwek"/>
    </w:pPr>
    <w:r>
      <w:rPr>
        <w:noProof/>
        <w:lang w:eastAsia="pl-PL"/>
      </w:rPr>
      <w:drawing>
        <wp:inline distT="0" distB="0" distL="0" distR="0" wp14:anchorId="66FB9D22" wp14:editId="5DC812B7">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2321163C" w14:textId="77777777" w:rsidR="007D1DDB" w:rsidRDefault="007D1DDB" w:rsidP="007D1DDB">
    <w:pPr>
      <w:pStyle w:val="Nagwek"/>
    </w:pPr>
  </w:p>
  <w:p w14:paraId="475EC108" w14:textId="77777777" w:rsidR="007D1DDB" w:rsidRDefault="007D1DDB" w:rsidP="007D1DDB">
    <w:pPr>
      <w:pStyle w:val="Nagwek"/>
    </w:pPr>
    <w:r>
      <w:rPr>
        <w:noProof/>
        <w:lang w:eastAsia="pl-PL"/>
      </w:rPr>
      <mc:AlternateContent>
        <mc:Choice Requires="wps">
          <w:drawing>
            <wp:anchor distT="0" distB="0" distL="114300" distR="114300" simplePos="0" relativeHeight="251659264" behindDoc="0" locked="0" layoutInCell="1" allowOverlap="1" wp14:anchorId="5F82EFDD" wp14:editId="3D38D504">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8999B89"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pt" to="45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strokecolor="#323e4f [2415]" strokeweight=".5pt">
              <v:stroke joinstyle="miter"/>
            </v:line>
          </w:pict>
        </mc:Fallback>
      </mc:AlternateContent>
    </w:r>
  </w:p>
  <w:p w14:paraId="1C0295B9" w14:textId="77777777" w:rsidR="006A6684" w:rsidRDefault="006A6684" w:rsidP="007D1DD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singleLevel"/>
    <w:tmpl w:val="00000022"/>
    <w:name w:val="WW8Num35"/>
    <w:lvl w:ilvl="0">
      <w:start w:val="1"/>
      <w:numFmt w:val="lowerLetter"/>
      <w:lvlText w:val="%1)"/>
      <w:lvlJc w:val="left"/>
      <w:pPr>
        <w:tabs>
          <w:tab w:val="num" w:pos="0"/>
        </w:tabs>
        <w:ind w:left="1068" w:hanging="360"/>
      </w:pPr>
    </w:lvl>
  </w:abstractNum>
  <w:abstractNum w:abstractNumId="1" w15:restartNumberingAfterBreak="0">
    <w:nsid w:val="04AD089D"/>
    <w:multiLevelType w:val="multilevel"/>
    <w:tmpl w:val="28D25CDC"/>
    <w:lvl w:ilvl="0">
      <w:start w:val="1"/>
      <w:numFmt w:val="decimal"/>
      <w:lvlText w:val="%1."/>
      <w:lvlJc w:val="left"/>
      <w:pPr>
        <w:ind w:left="720" w:hanging="360"/>
      </w:pPr>
      <w:rPr>
        <w:color w:val="auto"/>
      </w:rPr>
    </w:lvl>
    <w:lvl w:ilvl="1">
      <w:start w:val="1"/>
      <w:numFmt w:val="decimal"/>
      <w:lvlText w:val="%2."/>
      <w:lvlJc w:val="left"/>
      <w:pPr>
        <w:ind w:left="720" w:hanging="360"/>
      </w:pPr>
      <w:rPr>
        <w:b w:val="0"/>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0F8929DB"/>
    <w:multiLevelType w:val="hybridMultilevel"/>
    <w:tmpl w:val="C61250F8"/>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9E4171"/>
    <w:multiLevelType w:val="hybridMultilevel"/>
    <w:tmpl w:val="F46C57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C212AB"/>
    <w:multiLevelType w:val="hybridMultilevel"/>
    <w:tmpl w:val="DC5A15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B57EB6"/>
    <w:multiLevelType w:val="multilevel"/>
    <w:tmpl w:val="701EB2B2"/>
    <w:lvl w:ilvl="0">
      <w:start w:val="1"/>
      <w:numFmt w:val="decimal"/>
      <w:lvlText w:val="%1."/>
      <w:lvlJc w:val="left"/>
      <w:pPr>
        <w:ind w:left="720" w:hanging="360"/>
      </w:pPr>
      <w:rPr>
        <w:color w:val="auto"/>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17BC3278"/>
    <w:multiLevelType w:val="hybridMultilevel"/>
    <w:tmpl w:val="CAEA1E04"/>
    <w:lvl w:ilvl="0" w:tplc="0415000F">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0C43270"/>
    <w:multiLevelType w:val="multilevel"/>
    <w:tmpl w:val="701EB2B2"/>
    <w:lvl w:ilvl="0">
      <w:start w:val="1"/>
      <w:numFmt w:val="decimal"/>
      <w:lvlText w:val="%1."/>
      <w:lvlJc w:val="left"/>
      <w:pPr>
        <w:ind w:left="720" w:hanging="360"/>
      </w:pPr>
      <w:rPr>
        <w:color w:val="auto"/>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8" w15:restartNumberingAfterBreak="0">
    <w:nsid w:val="39A35D56"/>
    <w:multiLevelType w:val="hybridMultilevel"/>
    <w:tmpl w:val="C9B8569E"/>
    <w:lvl w:ilvl="0" w:tplc="3B1E5868">
      <w:start w:val="1"/>
      <w:numFmt w:val="lowerLetter"/>
      <w:lvlText w:val="%1)"/>
      <w:lvlJc w:val="left"/>
      <w:pPr>
        <w:ind w:left="1428" w:hanging="360"/>
      </w:pPr>
      <w:rPr>
        <w:b w:val="0"/>
      </w:rPr>
    </w:lvl>
    <w:lvl w:ilvl="1" w:tplc="EC4492B0">
      <w:start w:val="1"/>
      <w:numFmt w:val="bullet"/>
      <w:lvlText w:val=""/>
      <w:lvlJc w:val="left"/>
      <w:pPr>
        <w:ind w:left="2148" w:hanging="360"/>
      </w:pPr>
      <w:rPr>
        <w:rFonts w:ascii="Symbol" w:hAnsi="Symbol" w:hint="default"/>
      </w:rPr>
    </w:lvl>
    <w:lvl w:ilvl="2" w:tplc="F9C6C910">
      <w:start w:val="1"/>
      <w:numFmt w:val="lowerRoman"/>
      <w:lvlText w:val="%3."/>
      <w:lvlJc w:val="right"/>
      <w:pPr>
        <w:ind w:left="2868" w:hanging="180"/>
      </w:pPr>
    </w:lvl>
    <w:lvl w:ilvl="3" w:tplc="07EC38C6">
      <w:start w:val="1"/>
      <w:numFmt w:val="decimal"/>
      <w:lvlText w:val="%4."/>
      <w:lvlJc w:val="left"/>
      <w:pPr>
        <w:ind w:left="3588" w:hanging="360"/>
      </w:pPr>
    </w:lvl>
    <w:lvl w:ilvl="4" w:tplc="4F98F910">
      <w:start w:val="1"/>
      <w:numFmt w:val="lowerLetter"/>
      <w:lvlText w:val="%5."/>
      <w:lvlJc w:val="left"/>
      <w:pPr>
        <w:ind w:left="4308" w:hanging="360"/>
      </w:pPr>
    </w:lvl>
    <w:lvl w:ilvl="5" w:tplc="826614A4">
      <w:start w:val="1"/>
      <w:numFmt w:val="lowerRoman"/>
      <w:lvlText w:val="%6."/>
      <w:lvlJc w:val="right"/>
      <w:pPr>
        <w:ind w:left="5028" w:hanging="180"/>
      </w:pPr>
    </w:lvl>
    <w:lvl w:ilvl="6" w:tplc="47002130">
      <w:start w:val="1"/>
      <w:numFmt w:val="decimal"/>
      <w:lvlText w:val="%7."/>
      <w:lvlJc w:val="left"/>
      <w:pPr>
        <w:ind w:left="5748" w:hanging="360"/>
      </w:pPr>
    </w:lvl>
    <w:lvl w:ilvl="7" w:tplc="82567BFC">
      <w:start w:val="1"/>
      <w:numFmt w:val="lowerLetter"/>
      <w:lvlText w:val="%8."/>
      <w:lvlJc w:val="left"/>
      <w:pPr>
        <w:ind w:left="6468" w:hanging="360"/>
      </w:pPr>
    </w:lvl>
    <w:lvl w:ilvl="8" w:tplc="D8C8EBFA">
      <w:start w:val="1"/>
      <w:numFmt w:val="lowerRoman"/>
      <w:lvlText w:val="%9."/>
      <w:lvlJc w:val="right"/>
      <w:pPr>
        <w:ind w:left="7188" w:hanging="180"/>
      </w:pPr>
    </w:lvl>
  </w:abstractNum>
  <w:abstractNum w:abstractNumId="9" w15:restartNumberingAfterBreak="0">
    <w:nsid w:val="451458D3"/>
    <w:multiLevelType w:val="hybridMultilevel"/>
    <w:tmpl w:val="1D8020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38629C3"/>
    <w:multiLevelType w:val="multilevel"/>
    <w:tmpl w:val="701EB2B2"/>
    <w:lvl w:ilvl="0">
      <w:start w:val="1"/>
      <w:numFmt w:val="decimal"/>
      <w:lvlText w:val="%1."/>
      <w:lvlJc w:val="left"/>
      <w:pPr>
        <w:ind w:left="720" w:hanging="360"/>
      </w:pPr>
      <w:rPr>
        <w:color w:val="auto"/>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7D950975"/>
    <w:multiLevelType w:val="hybridMultilevel"/>
    <w:tmpl w:val="EC2AB61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
  </w:num>
  <w:num w:numId="5">
    <w:abstractNumId w:val="8"/>
  </w:num>
  <w:num w:numId="6">
    <w:abstractNumId w:val="11"/>
  </w:num>
  <w:num w:numId="7">
    <w:abstractNumId w:val="3"/>
  </w:num>
  <w:num w:numId="8">
    <w:abstractNumId w:val="10"/>
  </w:num>
  <w:num w:numId="9">
    <w:abstractNumId w:val="0"/>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BE"/>
    <w:rsid w:val="00024898"/>
    <w:rsid w:val="00112B9E"/>
    <w:rsid w:val="00135EE5"/>
    <w:rsid w:val="00142FF4"/>
    <w:rsid w:val="001A2CA0"/>
    <w:rsid w:val="002466F1"/>
    <w:rsid w:val="00281337"/>
    <w:rsid w:val="002910D4"/>
    <w:rsid w:val="002E2B6B"/>
    <w:rsid w:val="002F68A1"/>
    <w:rsid w:val="00344233"/>
    <w:rsid w:val="00377F90"/>
    <w:rsid w:val="003E0D5B"/>
    <w:rsid w:val="003E65A1"/>
    <w:rsid w:val="00492931"/>
    <w:rsid w:val="004F123F"/>
    <w:rsid w:val="004F5CFA"/>
    <w:rsid w:val="005D67DA"/>
    <w:rsid w:val="00606D9D"/>
    <w:rsid w:val="00672BE9"/>
    <w:rsid w:val="006913F7"/>
    <w:rsid w:val="00693FE4"/>
    <w:rsid w:val="006A6684"/>
    <w:rsid w:val="006E1273"/>
    <w:rsid w:val="007D1DDB"/>
    <w:rsid w:val="007F2C3B"/>
    <w:rsid w:val="00854D21"/>
    <w:rsid w:val="008E5A78"/>
    <w:rsid w:val="0092177A"/>
    <w:rsid w:val="0093176F"/>
    <w:rsid w:val="00973A54"/>
    <w:rsid w:val="009F5BEA"/>
    <w:rsid w:val="00A3485D"/>
    <w:rsid w:val="00A6796C"/>
    <w:rsid w:val="00A874DD"/>
    <w:rsid w:val="00AD6854"/>
    <w:rsid w:val="00B13DFD"/>
    <w:rsid w:val="00B623CB"/>
    <w:rsid w:val="00BE1BED"/>
    <w:rsid w:val="00BF2A5E"/>
    <w:rsid w:val="00D34D52"/>
    <w:rsid w:val="00D3500C"/>
    <w:rsid w:val="00D55C05"/>
    <w:rsid w:val="00DB54D4"/>
    <w:rsid w:val="00E15884"/>
    <w:rsid w:val="00E8152B"/>
    <w:rsid w:val="00EA5EBE"/>
    <w:rsid w:val="00EC4B20"/>
    <w:rsid w:val="00EE3E6D"/>
    <w:rsid w:val="00EF4210"/>
    <w:rsid w:val="00FA2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1088"/>
  <w15:chartTrackingRefBased/>
  <w15:docId w15:val="{1B1511A9-6CAE-4EA5-9B57-52EFD76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55C0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BulletC,L1,Numerowanie,List Paragraph,Akapit z listą5,CW_Lista,Odstavec,maz_wyliczenie,opis dzialania,K-P_odwolanie,A_wyliczenie,Akapit z listą 1,Table of contents numbered,Wyliczanie,Obiekt,normalny tekst,Bullets"/>
    <w:basedOn w:val="Normalny"/>
    <w:link w:val="AkapitzlistZnak"/>
    <w:uiPriority w:val="34"/>
    <w:qFormat/>
    <w:rsid w:val="00EA5EBE"/>
    <w:pPr>
      <w:ind w:left="720"/>
      <w:contextualSpacing/>
    </w:pPr>
  </w:style>
  <w:style w:type="paragraph" w:styleId="NormalnyWeb">
    <w:name w:val="Normal (Web)"/>
    <w:basedOn w:val="Normalny"/>
    <w:uiPriority w:val="99"/>
    <w:unhideWhenUsed/>
    <w:rsid w:val="00EA5EBE"/>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aliases w:val="wypunktowanie Znak,sw tekst Znak,BulletC Znak,L1 Znak,Numerowanie Znak,List Paragraph Znak,Akapit z listą5 Znak,CW_Lista Znak,Odstavec Znak,maz_wyliczenie Znak,opis dzialania Znak,K-P_odwolanie Znak,A_wyliczenie Znak,Wyliczanie Znak"/>
    <w:link w:val="Akapitzlist"/>
    <w:uiPriority w:val="34"/>
    <w:qFormat/>
    <w:locked/>
    <w:rsid w:val="00EA5EBE"/>
  </w:style>
  <w:style w:type="paragraph" w:styleId="Nagwek">
    <w:name w:val="header"/>
    <w:basedOn w:val="Normalny"/>
    <w:link w:val="NagwekZnak"/>
    <w:uiPriority w:val="99"/>
    <w:unhideWhenUsed/>
    <w:rsid w:val="007D1D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DDB"/>
  </w:style>
  <w:style w:type="paragraph" w:styleId="Stopka">
    <w:name w:val="footer"/>
    <w:basedOn w:val="Normalny"/>
    <w:link w:val="StopkaZnak"/>
    <w:uiPriority w:val="99"/>
    <w:unhideWhenUsed/>
    <w:rsid w:val="007D1D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1DDB"/>
  </w:style>
  <w:style w:type="character" w:customStyle="1" w:styleId="Nagwek1Znak">
    <w:name w:val="Nagłówek 1 Znak"/>
    <w:basedOn w:val="Domylnaczcionkaakapitu"/>
    <w:link w:val="Nagwek1"/>
    <w:uiPriority w:val="9"/>
    <w:rsid w:val="00D55C05"/>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D55C05"/>
    <w:rPr>
      <w:sz w:val="16"/>
      <w:szCs w:val="16"/>
    </w:rPr>
  </w:style>
  <w:style w:type="paragraph" w:styleId="Tekstkomentarza">
    <w:name w:val="annotation text"/>
    <w:basedOn w:val="Normalny"/>
    <w:link w:val="TekstkomentarzaZnak"/>
    <w:uiPriority w:val="99"/>
    <w:semiHidden/>
    <w:unhideWhenUsed/>
    <w:rsid w:val="00D55C05"/>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D55C05"/>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D55C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5C0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024898"/>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248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1631</Words>
  <Characters>9789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dbod</dc:creator>
  <cp:keywords/>
  <dc:description/>
  <cp:lastModifiedBy>enog</cp:lastModifiedBy>
  <cp:revision>2</cp:revision>
  <dcterms:created xsi:type="dcterms:W3CDTF">2021-10-14T08:39:00Z</dcterms:created>
  <dcterms:modified xsi:type="dcterms:W3CDTF">2021-10-14T08:39:00Z</dcterms:modified>
</cp:coreProperties>
</file>