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EAD07" w14:textId="77777777" w:rsidR="00E0608B" w:rsidRPr="002E2E6F" w:rsidRDefault="00E0608B" w:rsidP="00E0608B">
      <w:pPr>
        <w:spacing w:after="216" w:line="259" w:lineRule="auto"/>
        <w:ind w:left="94" w:right="2" w:hanging="10"/>
        <w:jc w:val="center"/>
        <w:rPr>
          <w:rFonts w:ascii="Arial" w:hAnsi="Arial" w:cs="Arial"/>
          <w:lang w:val="pl-PL"/>
        </w:rPr>
      </w:pPr>
      <w:r w:rsidRPr="002E2E6F">
        <w:rPr>
          <w:rFonts w:ascii="Arial" w:hAnsi="Arial" w:cs="Arial"/>
          <w:lang w:val="pl-PL"/>
        </w:rPr>
        <w:t xml:space="preserve">UMOWA nr  </w:t>
      </w:r>
    </w:p>
    <w:p w14:paraId="6AE0B5A4" w14:textId="77777777" w:rsidR="00E0608B" w:rsidRPr="002E2E6F" w:rsidRDefault="00E0608B" w:rsidP="00E0608B">
      <w:pPr>
        <w:spacing w:after="207" w:line="267" w:lineRule="auto"/>
        <w:ind w:left="10" w:hanging="10"/>
        <w:jc w:val="center"/>
        <w:rPr>
          <w:rFonts w:ascii="Arial" w:hAnsi="Arial" w:cs="Arial"/>
          <w:lang w:val="pl-PL"/>
        </w:rPr>
      </w:pPr>
      <w:r w:rsidRPr="002E2E6F">
        <w:rPr>
          <w:rFonts w:ascii="Arial" w:hAnsi="Arial" w:cs="Arial"/>
          <w:lang w:val="pl-PL"/>
        </w:rPr>
        <w:t xml:space="preserve">kompleksowej sprzedaży energii elektrycznej oraz zapewnienia świadczenia usług dystrybucji zwana dalej „Umową” </w:t>
      </w:r>
    </w:p>
    <w:p w14:paraId="49A53516" w14:textId="68F48BDB" w:rsidR="00E0608B" w:rsidRPr="002E2E6F" w:rsidRDefault="00311C86" w:rsidP="00E0608B">
      <w:pPr>
        <w:spacing w:after="206" w:line="267" w:lineRule="auto"/>
        <w:ind w:left="1430" w:right="1339" w:hanging="10"/>
        <w:jc w:val="center"/>
        <w:rPr>
          <w:rFonts w:ascii="Arial" w:hAnsi="Arial" w:cs="Arial"/>
          <w:lang w:val="pl-PL"/>
        </w:rPr>
      </w:pPr>
      <w:r w:rsidRPr="00311C86">
        <w:rPr>
          <w:rFonts w:ascii="Arial" w:hAnsi="Arial" w:cs="Arial"/>
          <w:lang w:val="pl-PL"/>
        </w:rPr>
        <w:t xml:space="preserve">zawarta </w:t>
      </w:r>
      <w:r w:rsidRPr="00311C86">
        <w:rPr>
          <w:rFonts w:ascii="Arial" w:hAnsi="Arial" w:cs="Arial"/>
          <w:iCs/>
          <w:lang w:val="pl-PL"/>
        </w:rPr>
        <w:t>w formie elektronicznej, z chwilą jej opatrzenia kwalifikowanym podpisem elektronicznym przez ostatnią Stronę</w:t>
      </w:r>
    </w:p>
    <w:p w14:paraId="61F26508" w14:textId="77777777" w:rsidR="00E0608B" w:rsidRPr="002E2E6F" w:rsidRDefault="00E0608B" w:rsidP="00E0608B">
      <w:pPr>
        <w:spacing w:after="206" w:line="267" w:lineRule="auto"/>
        <w:ind w:left="1430" w:right="1339" w:hanging="10"/>
        <w:jc w:val="center"/>
        <w:rPr>
          <w:rFonts w:ascii="Arial" w:hAnsi="Arial" w:cs="Arial"/>
          <w:lang w:val="pl-PL"/>
        </w:rPr>
      </w:pPr>
      <w:r w:rsidRPr="002E2E6F">
        <w:rPr>
          <w:rFonts w:ascii="Arial" w:hAnsi="Arial" w:cs="Arial"/>
          <w:lang w:val="pl-PL"/>
        </w:rPr>
        <w:t xml:space="preserve">pomiędzy: </w:t>
      </w:r>
    </w:p>
    <w:p w14:paraId="2B1ACE28" w14:textId="77777777" w:rsidR="00E0608B" w:rsidRPr="002E2E6F" w:rsidRDefault="00E0608B" w:rsidP="00E0608B">
      <w:pPr>
        <w:spacing w:after="216" w:line="259" w:lineRule="auto"/>
        <w:ind w:left="94" w:right="2" w:hanging="10"/>
        <w:jc w:val="center"/>
        <w:rPr>
          <w:rFonts w:ascii="Arial" w:hAnsi="Arial" w:cs="Arial"/>
          <w:lang w:val="pl-PL"/>
        </w:rPr>
      </w:pPr>
      <w:r w:rsidRPr="002E2E6F">
        <w:rPr>
          <w:rFonts w:ascii="Arial" w:hAnsi="Arial" w:cs="Arial"/>
          <w:lang w:val="pl-PL"/>
        </w:rPr>
        <w:t xml:space="preserve">SKARBEM PAŃSTWA –  </w:t>
      </w:r>
    </w:p>
    <w:p w14:paraId="3E639DBD" w14:textId="77777777" w:rsidR="00E0608B" w:rsidRPr="002E2E6F" w:rsidRDefault="00E0608B" w:rsidP="00E0608B">
      <w:pPr>
        <w:spacing w:after="216" w:line="259" w:lineRule="auto"/>
        <w:ind w:left="94" w:hanging="10"/>
        <w:jc w:val="center"/>
        <w:rPr>
          <w:rFonts w:ascii="Arial" w:hAnsi="Arial" w:cs="Arial"/>
          <w:lang w:val="pl-PL"/>
        </w:rPr>
      </w:pPr>
      <w:r w:rsidRPr="002E2E6F">
        <w:rPr>
          <w:rFonts w:ascii="Arial" w:hAnsi="Arial" w:cs="Arial"/>
          <w:lang w:val="pl-PL"/>
        </w:rPr>
        <w:t xml:space="preserve">DYREKCJĄ GENERALNĄ LASÓW PAŃSTWOWYCH </w:t>
      </w:r>
    </w:p>
    <w:p w14:paraId="0EA720E6" w14:textId="77777777" w:rsidR="00E0608B" w:rsidRPr="002E2E6F" w:rsidRDefault="00E0608B" w:rsidP="00E0608B">
      <w:pPr>
        <w:spacing w:line="462" w:lineRule="auto"/>
        <w:ind w:left="1968" w:right="235" w:hanging="348"/>
        <w:rPr>
          <w:rFonts w:ascii="Arial" w:hAnsi="Arial" w:cs="Arial"/>
          <w:lang w:val="pl-PL"/>
        </w:rPr>
      </w:pPr>
      <w:r w:rsidRPr="002E2E6F">
        <w:rPr>
          <w:rFonts w:ascii="Arial" w:hAnsi="Arial" w:cs="Arial"/>
          <w:lang w:val="pl-PL"/>
        </w:rPr>
        <w:t xml:space="preserve">z siedzibą w Warszawie, ul. Grójecka 127, 02-124 Warszawa,  posiadającą NIP 525-00-10-901, REGON: 000115772, </w:t>
      </w:r>
    </w:p>
    <w:p w14:paraId="3CA5C4BD" w14:textId="77777777" w:rsidR="00E0608B" w:rsidRPr="002E2E6F" w:rsidRDefault="00E0608B" w:rsidP="00E0608B">
      <w:pPr>
        <w:spacing w:after="206" w:line="267" w:lineRule="auto"/>
        <w:ind w:left="1430" w:right="1338" w:hanging="10"/>
        <w:jc w:val="center"/>
        <w:rPr>
          <w:rFonts w:ascii="Arial" w:hAnsi="Arial" w:cs="Arial"/>
          <w:lang w:val="pl-PL"/>
        </w:rPr>
      </w:pPr>
      <w:r w:rsidRPr="002E2E6F">
        <w:rPr>
          <w:rFonts w:ascii="Arial" w:hAnsi="Arial" w:cs="Arial"/>
          <w:lang w:val="pl-PL"/>
        </w:rPr>
        <w:t xml:space="preserve">reprezentowaną przez </w:t>
      </w:r>
    </w:p>
    <w:p w14:paraId="3E794E71" w14:textId="77777777" w:rsidR="00E0608B" w:rsidRPr="002E2E6F" w:rsidRDefault="00E0608B" w:rsidP="00E0608B">
      <w:pPr>
        <w:spacing w:after="210" w:line="265" w:lineRule="auto"/>
        <w:ind w:left="1181" w:hanging="10"/>
        <w:jc w:val="left"/>
        <w:rPr>
          <w:rFonts w:ascii="Arial" w:hAnsi="Arial" w:cs="Arial"/>
          <w:lang w:val="pl-PL"/>
        </w:rPr>
      </w:pPr>
      <w:r w:rsidRPr="002E2E6F">
        <w:rPr>
          <w:rFonts w:ascii="Arial" w:hAnsi="Arial" w:cs="Arial"/>
          <w:lang w:val="pl-PL"/>
        </w:rPr>
        <w:t xml:space="preserve">…………………………………………………………………………………. </w:t>
      </w:r>
    </w:p>
    <w:p w14:paraId="4EC31F57" w14:textId="77777777" w:rsidR="00E0608B" w:rsidRPr="002E2E6F" w:rsidRDefault="00E0608B" w:rsidP="00E0608B">
      <w:pPr>
        <w:spacing w:after="206" w:line="267" w:lineRule="auto"/>
        <w:ind w:left="1430" w:right="1334" w:hanging="10"/>
        <w:jc w:val="center"/>
        <w:rPr>
          <w:rFonts w:ascii="Arial" w:hAnsi="Arial" w:cs="Arial"/>
          <w:lang w:val="pl-PL"/>
        </w:rPr>
      </w:pPr>
      <w:r w:rsidRPr="002E2E6F">
        <w:rPr>
          <w:rFonts w:ascii="Arial" w:hAnsi="Arial" w:cs="Arial"/>
          <w:lang w:val="pl-PL"/>
        </w:rPr>
        <w:t xml:space="preserve">zwaną w dalszej części umowy „Zamawiającym” (lub „Klientem”) </w:t>
      </w:r>
    </w:p>
    <w:p w14:paraId="2E9621BA" w14:textId="77777777" w:rsidR="00E0608B" w:rsidRPr="002E2E6F" w:rsidRDefault="00E0608B" w:rsidP="00E0608B">
      <w:pPr>
        <w:spacing w:after="14" w:line="259" w:lineRule="auto"/>
        <w:ind w:left="94" w:right="2" w:hanging="10"/>
        <w:jc w:val="center"/>
        <w:rPr>
          <w:rFonts w:ascii="Arial" w:hAnsi="Arial" w:cs="Arial"/>
          <w:lang w:val="pl-PL"/>
        </w:rPr>
      </w:pPr>
      <w:r w:rsidRPr="002E2E6F">
        <w:rPr>
          <w:rFonts w:ascii="Arial" w:hAnsi="Arial" w:cs="Arial"/>
          <w:lang w:val="pl-PL"/>
        </w:rPr>
        <w:t xml:space="preserve">a </w:t>
      </w:r>
    </w:p>
    <w:p w14:paraId="50989D3C" w14:textId="77777777" w:rsidR="00E0608B" w:rsidRPr="002E2E6F" w:rsidRDefault="00E0608B" w:rsidP="00E0608B">
      <w:pPr>
        <w:spacing w:after="351" w:line="265" w:lineRule="auto"/>
        <w:ind w:left="1181" w:hanging="10"/>
        <w:jc w:val="left"/>
        <w:rPr>
          <w:rFonts w:ascii="Arial" w:hAnsi="Arial" w:cs="Arial"/>
          <w:lang w:val="pl-PL"/>
        </w:rPr>
      </w:pPr>
      <w:r w:rsidRPr="002E2E6F">
        <w:rPr>
          <w:rFonts w:ascii="Arial" w:hAnsi="Arial" w:cs="Arial"/>
          <w:lang w:val="pl-PL"/>
        </w:rPr>
        <w:t xml:space="preserve">…………………………………………………………………………………. </w:t>
      </w:r>
    </w:p>
    <w:p w14:paraId="09D4D746" w14:textId="77777777" w:rsidR="00E0608B" w:rsidRPr="002E2E6F" w:rsidRDefault="00E0608B" w:rsidP="00E0608B">
      <w:pPr>
        <w:spacing w:after="351" w:line="265" w:lineRule="auto"/>
        <w:ind w:left="1181" w:hanging="10"/>
        <w:jc w:val="left"/>
        <w:rPr>
          <w:rFonts w:ascii="Arial" w:hAnsi="Arial" w:cs="Arial"/>
          <w:lang w:val="pl-PL"/>
        </w:rPr>
      </w:pPr>
      <w:r w:rsidRPr="002E2E6F">
        <w:rPr>
          <w:rFonts w:ascii="Arial" w:hAnsi="Arial" w:cs="Arial"/>
          <w:lang w:val="pl-PL"/>
        </w:rPr>
        <w:t xml:space="preserve">…………………………………………………………………………………. </w:t>
      </w:r>
    </w:p>
    <w:p w14:paraId="45534F0D" w14:textId="77777777" w:rsidR="00E0608B" w:rsidRPr="002E2E6F" w:rsidRDefault="00E0608B" w:rsidP="00E0608B">
      <w:pPr>
        <w:spacing w:after="351" w:line="265" w:lineRule="auto"/>
        <w:ind w:left="1181" w:hanging="10"/>
        <w:jc w:val="left"/>
        <w:rPr>
          <w:rFonts w:ascii="Arial" w:hAnsi="Arial" w:cs="Arial"/>
          <w:lang w:val="pl-PL"/>
        </w:rPr>
      </w:pPr>
      <w:r w:rsidRPr="002E2E6F">
        <w:rPr>
          <w:rFonts w:ascii="Arial" w:hAnsi="Arial" w:cs="Arial"/>
          <w:lang w:val="pl-PL"/>
        </w:rPr>
        <w:t xml:space="preserve">…………………………………………………………………………………. </w:t>
      </w:r>
    </w:p>
    <w:p w14:paraId="280C8F86" w14:textId="77777777" w:rsidR="00E0608B" w:rsidRPr="002E2E6F" w:rsidRDefault="00E0608B" w:rsidP="00E0608B">
      <w:pPr>
        <w:spacing w:after="351" w:line="265" w:lineRule="auto"/>
        <w:ind w:left="1181" w:hanging="10"/>
        <w:jc w:val="left"/>
        <w:rPr>
          <w:rFonts w:ascii="Arial" w:hAnsi="Arial" w:cs="Arial"/>
          <w:lang w:val="pl-PL"/>
        </w:rPr>
      </w:pPr>
      <w:r w:rsidRPr="002E2E6F">
        <w:rPr>
          <w:rFonts w:ascii="Arial" w:hAnsi="Arial" w:cs="Arial"/>
          <w:lang w:val="pl-PL"/>
        </w:rPr>
        <w:t xml:space="preserve">…………………………………………………………………………………. </w:t>
      </w:r>
    </w:p>
    <w:p w14:paraId="04EACD71" w14:textId="77777777" w:rsidR="00E0608B" w:rsidRPr="002E2E6F" w:rsidRDefault="00E0608B" w:rsidP="00E0608B">
      <w:pPr>
        <w:spacing w:after="16" w:line="259" w:lineRule="auto"/>
        <w:ind w:left="146" w:firstLine="0"/>
        <w:jc w:val="center"/>
        <w:rPr>
          <w:rFonts w:ascii="Arial" w:hAnsi="Arial" w:cs="Arial"/>
          <w:lang w:val="pl-PL"/>
        </w:rPr>
      </w:pPr>
      <w:r w:rsidRPr="002E2E6F">
        <w:rPr>
          <w:rFonts w:ascii="Arial" w:hAnsi="Arial" w:cs="Arial"/>
          <w:lang w:val="pl-PL"/>
        </w:rPr>
        <w:t xml:space="preserve"> </w:t>
      </w:r>
    </w:p>
    <w:p w14:paraId="3ED81FA6" w14:textId="77777777" w:rsidR="00E0608B" w:rsidRPr="002E2E6F" w:rsidRDefault="00E0608B" w:rsidP="00E0608B">
      <w:pPr>
        <w:spacing w:after="7" w:line="267" w:lineRule="auto"/>
        <w:ind w:left="1430" w:right="1338" w:hanging="10"/>
        <w:jc w:val="center"/>
        <w:rPr>
          <w:rFonts w:ascii="Arial" w:hAnsi="Arial" w:cs="Arial"/>
          <w:lang w:val="pl-PL"/>
        </w:rPr>
      </w:pPr>
      <w:r w:rsidRPr="002E2E6F">
        <w:rPr>
          <w:rFonts w:ascii="Arial" w:hAnsi="Arial" w:cs="Arial"/>
          <w:lang w:val="pl-PL"/>
        </w:rPr>
        <w:t xml:space="preserve">reprezentowaną przez </w:t>
      </w:r>
    </w:p>
    <w:p w14:paraId="0442F49B" w14:textId="77777777" w:rsidR="00E0608B" w:rsidRPr="002E2E6F" w:rsidRDefault="00E0608B" w:rsidP="00E0608B">
      <w:pPr>
        <w:spacing w:after="204" w:line="267" w:lineRule="auto"/>
        <w:ind w:left="1430" w:right="1336" w:hanging="10"/>
        <w:jc w:val="center"/>
        <w:rPr>
          <w:rFonts w:ascii="Arial" w:hAnsi="Arial" w:cs="Arial"/>
          <w:lang w:val="pl-PL"/>
        </w:rPr>
      </w:pPr>
      <w:r w:rsidRPr="002E2E6F">
        <w:rPr>
          <w:rFonts w:ascii="Arial" w:hAnsi="Arial" w:cs="Arial"/>
          <w:lang w:val="pl-PL"/>
        </w:rPr>
        <w:t xml:space="preserve">……………………………………………………. zwaną w dalszej części Umowy „Wykonawcą” (lub „Sprzedawcą”) </w:t>
      </w:r>
    </w:p>
    <w:p w14:paraId="17AE94DC" w14:textId="77777777" w:rsidR="00E0608B" w:rsidRPr="002E2E6F" w:rsidRDefault="00E0608B" w:rsidP="00E0608B">
      <w:pPr>
        <w:spacing w:after="209" w:line="267" w:lineRule="auto"/>
        <w:ind w:left="1430" w:right="1335" w:hanging="10"/>
        <w:jc w:val="center"/>
        <w:rPr>
          <w:rFonts w:ascii="Arial" w:hAnsi="Arial" w:cs="Arial"/>
          <w:lang w:val="pl-PL"/>
        </w:rPr>
      </w:pPr>
      <w:r w:rsidRPr="002E2E6F">
        <w:rPr>
          <w:rFonts w:ascii="Arial" w:hAnsi="Arial" w:cs="Arial"/>
          <w:lang w:val="pl-PL"/>
        </w:rPr>
        <w:t xml:space="preserve">dalej zwane również „Stroną” lub „Stronami” </w:t>
      </w:r>
    </w:p>
    <w:p w14:paraId="1F917864" w14:textId="77777777" w:rsidR="00E0608B" w:rsidRPr="002E2E6F" w:rsidRDefault="00E0608B" w:rsidP="00E0608B">
      <w:pPr>
        <w:spacing w:after="213" w:line="259" w:lineRule="auto"/>
        <w:ind w:left="146" w:firstLine="0"/>
        <w:jc w:val="center"/>
        <w:rPr>
          <w:rFonts w:ascii="Arial" w:hAnsi="Arial" w:cs="Arial"/>
          <w:lang w:val="pl-PL"/>
        </w:rPr>
      </w:pPr>
      <w:r w:rsidRPr="002E2E6F">
        <w:rPr>
          <w:rFonts w:ascii="Arial" w:hAnsi="Arial" w:cs="Arial"/>
          <w:lang w:val="pl-PL"/>
        </w:rPr>
        <w:t xml:space="preserve"> </w:t>
      </w:r>
    </w:p>
    <w:p w14:paraId="2AC45E36" w14:textId="77777777" w:rsidR="00E0608B" w:rsidRPr="002E2E6F" w:rsidRDefault="00E0608B" w:rsidP="00E0608B">
      <w:pPr>
        <w:spacing w:after="216" w:line="259" w:lineRule="auto"/>
        <w:ind w:left="146" w:firstLine="0"/>
        <w:jc w:val="center"/>
        <w:rPr>
          <w:rFonts w:ascii="Arial" w:hAnsi="Arial" w:cs="Arial"/>
          <w:lang w:val="pl-PL"/>
        </w:rPr>
      </w:pPr>
      <w:r w:rsidRPr="002E2E6F">
        <w:rPr>
          <w:rFonts w:ascii="Arial" w:hAnsi="Arial" w:cs="Arial"/>
          <w:lang w:val="pl-PL"/>
        </w:rPr>
        <w:t xml:space="preserve"> </w:t>
      </w:r>
    </w:p>
    <w:p w14:paraId="4A5EF4D7" w14:textId="77777777" w:rsidR="00E0608B" w:rsidRPr="002E2E6F" w:rsidRDefault="00E0608B" w:rsidP="00E0608B">
      <w:pPr>
        <w:spacing w:after="213" w:line="259" w:lineRule="auto"/>
        <w:ind w:left="146" w:firstLine="0"/>
        <w:jc w:val="center"/>
        <w:rPr>
          <w:rFonts w:ascii="Arial" w:hAnsi="Arial" w:cs="Arial"/>
          <w:lang w:val="pl-PL"/>
        </w:rPr>
      </w:pPr>
      <w:r w:rsidRPr="002E2E6F">
        <w:rPr>
          <w:rFonts w:ascii="Arial" w:hAnsi="Arial" w:cs="Arial"/>
          <w:lang w:val="pl-PL"/>
        </w:rPr>
        <w:t xml:space="preserve"> </w:t>
      </w:r>
    </w:p>
    <w:p w14:paraId="37E3B0ED" w14:textId="77777777" w:rsidR="00E0608B" w:rsidRPr="002E2E6F" w:rsidRDefault="00E0608B" w:rsidP="00E0608B">
      <w:pPr>
        <w:spacing w:after="216" w:line="259" w:lineRule="auto"/>
        <w:ind w:left="146" w:firstLine="0"/>
        <w:jc w:val="center"/>
        <w:rPr>
          <w:rFonts w:ascii="Arial" w:hAnsi="Arial" w:cs="Arial"/>
          <w:lang w:val="pl-PL"/>
        </w:rPr>
      </w:pPr>
      <w:r w:rsidRPr="002E2E6F">
        <w:rPr>
          <w:rFonts w:ascii="Arial" w:hAnsi="Arial" w:cs="Arial"/>
          <w:lang w:val="pl-PL"/>
        </w:rPr>
        <w:t xml:space="preserve"> </w:t>
      </w:r>
    </w:p>
    <w:p w14:paraId="35073F40" w14:textId="77777777" w:rsidR="00E0608B" w:rsidRPr="002E2E6F" w:rsidRDefault="00E0608B" w:rsidP="00E0608B">
      <w:pPr>
        <w:spacing w:after="216" w:line="259" w:lineRule="auto"/>
        <w:ind w:left="146" w:firstLine="0"/>
        <w:jc w:val="center"/>
        <w:rPr>
          <w:rFonts w:ascii="Arial" w:hAnsi="Arial" w:cs="Arial"/>
          <w:lang w:val="pl-PL"/>
        </w:rPr>
      </w:pPr>
      <w:r w:rsidRPr="002E2E6F">
        <w:rPr>
          <w:rFonts w:ascii="Arial" w:hAnsi="Arial" w:cs="Arial"/>
          <w:lang w:val="pl-PL"/>
        </w:rPr>
        <w:t xml:space="preserve"> </w:t>
      </w:r>
    </w:p>
    <w:p w14:paraId="72125B34" w14:textId="003680AC" w:rsidR="00E0608B" w:rsidRPr="002E2E6F" w:rsidRDefault="00E0608B" w:rsidP="00E0608B">
      <w:pPr>
        <w:spacing w:after="127" w:line="267" w:lineRule="auto"/>
        <w:ind w:left="95" w:hanging="10"/>
        <w:jc w:val="center"/>
        <w:rPr>
          <w:rFonts w:ascii="Arial" w:hAnsi="Arial" w:cs="Arial"/>
          <w:lang w:val="pl-PL"/>
        </w:rPr>
      </w:pPr>
      <w:r w:rsidRPr="002E2E6F">
        <w:rPr>
          <w:rFonts w:ascii="Arial" w:hAnsi="Arial" w:cs="Arial"/>
          <w:lang w:val="pl-PL"/>
        </w:rPr>
        <w:t xml:space="preserve">w wyniku postępowania o udzielenie zamówienia publicznego nr </w:t>
      </w:r>
      <w:r w:rsidR="00154372">
        <w:rPr>
          <w:rFonts w:ascii="Arial" w:hAnsi="Arial" w:cs="Arial"/>
          <w:lang w:val="pl-PL"/>
        </w:rPr>
        <w:t>MZ.270.1.3.2023</w:t>
      </w:r>
      <w:r w:rsidRPr="002E2E6F">
        <w:rPr>
          <w:rFonts w:ascii="Arial" w:hAnsi="Arial" w:cs="Arial"/>
          <w:lang w:val="pl-PL"/>
        </w:rPr>
        <w:t xml:space="preserve">  </w:t>
      </w:r>
    </w:p>
    <w:p w14:paraId="4541DBBE" w14:textId="77777777" w:rsidR="00E0608B" w:rsidRPr="002E2E6F" w:rsidRDefault="00E0608B" w:rsidP="00E0608B">
      <w:pPr>
        <w:spacing w:after="134" w:line="259" w:lineRule="auto"/>
        <w:ind w:left="146" w:firstLine="0"/>
        <w:jc w:val="center"/>
        <w:rPr>
          <w:rFonts w:ascii="Arial" w:hAnsi="Arial" w:cs="Arial"/>
          <w:lang w:val="pl-PL"/>
        </w:rPr>
      </w:pPr>
      <w:r w:rsidRPr="002E2E6F">
        <w:rPr>
          <w:rFonts w:ascii="Arial" w:hAnsi="Arial" w:cs="Arial"/>
          <w:lang w:val="pl-PL"/>
        </w:rPr>
        <w:t xml:space="preserve"> </w:t>
      </w:r>
    </w:p>
    <w:p w14:paraId="7E847B2E" w14:textId="77777777" w:rsidR="00E0608B" w:rsidRPr="004853FB" w:rsidRDefault="00E0608B" w:rsidP="00316A78">
      <w:pPr>
        <w:spacing w:after="0" w:line="259" w:lineRule="auto"/>
        <w:ind w:left="146" w:firstLine="0"/>
        <w:jc w:val="center"/>
        <w:rPr>
          <w:rFonts w:ascii="Arial" w:hAnsi="Arial" w:cs="Arial"/>
          <w:b/>
          <w:lang w:val="pl-PL"/>
        </w:rPr>
      </w:pPr>
      <w:r w:rsidRPr="004853FB">
        <w:rPr>
          <w:rFonts w:ascii="Arial" w:hAnsi="Arial" w:cs="Arial"/>
          <w:b/>
          <w:lang w:val="pl-PL"/>
        </w:rPr>
        <w:lastRenderedPageBreak/>
        <w:t xml:space="preserve">§ 1 </w:t>
      </w:r>
    </w:p>
    <w:p w14:paraId="3B768C6C" w14:textId="77777777" w:rsidR="00E0608B" w:rsidRPr="002E2E6F" w:rsidRDefault="00E0608B" w:rsidP="008D453C">
      <w:pPr>
        <w:spacing w:before="120" w:after="120" w:line="240" w:lineRule="auto"/>
        <w:ind w:left="1430" w:right="1337" w:hanging="10"/>
        <w:jc w:val="center"/>
        <w:rPr>
          <w:rFonts w:ascii="Arial" w:hAnsi="Arial" w:cs="Arial"/>
          <w:lang w:val="pl-PL"/>
        </w:rPr>
      </w:pPr>
      <w:r w:rsidRPr="004853FB">
        <w:rPr>
          <w:rFonts w:ascii="Arial" w:hAnsi="Arial" w:cs="Arial"/>
          <w:b/>
          <w:lang w:val="pl-PL"/>
        </w:rPr>
        <w:t>Postanowienia wstępne</w:t>
      </w:r>
      <w:r w:rsidRPr="002E2E6F">
        <w:rPr>
          <w:rFonts w:ascii="Arial" w:hAnsi="Arial" w:cs="Arial"/>
          <w:lang w:val="pl-PL"/>
        </w:rPr>
        <w:t xml:space="preserve"> </w:t>
      </w:r>
    </w:p>
    <w:p w14:paraId="4DF5D6B0" w14:textId="77777777"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 xml:space="preserve">Sprzedaż energii elektrycznej oraz świadczenie usług dystrybucji odbywa się na warunkach określonych: </w:t>
      </w:r>
    </w:p>
    <w:p w14:paraId="6B39F467" w14:textId="77777777" w:rsidR="00E0608B" w:rsidRPr="00316A78" w:rsidRDefault="00E0608B" w:rsidP="005F132C">
      <w:pPr>
        <w:numPr>
          <w:ilvl w:val="1"/>
          <w:numId w:val="1"/>
        </w:numPr>
        <w:spacing w:before="120" w:after="120" w:line="240" w:lineRule="auto"/>
        <w:ind w:hanging="360"/>
        <w:rPr>
          <w:rFonts w:ascii="Arial" w:hAnsi="Arial" w:cs="Arial"/>
          <w:color w:val="auto"/>
          <w:lang w:val="pl-PL"/>
        </w:rPr>
      </w:pPr>
      <w:r w:rsidRPr="002E2E6F">
        <w:rPr>
          <w:rFonts w:ascii="Arial" w:hAnsi="Arial" w:cs="Arial"/>
          <w:lang w:val="pl-PL"/>
        </w:rPr>
        <w:t xml:space="preserve">przepisami ustawy z dnia 10 kwietnia 1997 r. – Prawo energetyczne </w:t>
      </w:r>
      <w:r w:rsidRPr="00316A78">
        <w:rPr>
          <w:rFonts w:ascii="Arial" w:hAnsi="Arial" w:cs="Arial"/>
          <w:color w:val="auto"/>
          <w:lang w:val="pl-PL"/>
        </w:rPr>
        <w:t>(t.j.: Dz. U. z 20</w:t>
      </w:r>
      <w:r w:rsidR="006E6087" w:rsidRPr="00316A78">
        <w:rPr>
          <w:rFonts w:ascii="Arial" w:hAnsi="Arial" w:cs="Arial"/>
          <w:color w:val="auto"/>
          <w:lang w:val="pl-PL"/>
        </w:rPr>
        <w:t>22</w:t>
      </w:r>
      <w:r w:rsidRPr="00316A78">
        <w:rPr>
          <w:rFonts w:ascii="Arial" w:hAnsi="Arial" w:cs="Arial"/>
          <w:color w:val="auto"/>
          <w:lang w:val="pl-PL"/>
        </w:rPr>
        <w:t xml:space="preserve"> r. poz. </w:t>
      </w:r>
      <w:r w:rsidR="006E6087" w:rsidRPr="00316A78">
        <w:rPr>
          <w:rFonts w:ascii="Arial" w:hAnsi="Arial" w:cs="Arial"/>
          <w:color w:val="auto"/>
          <w:lang w:val="pl-PL"/>
        </w:rPr>
        <w:t>1385</w:t>
      </w:r>
      <w:r w:rsidRPr="00316A78">
        <w:rPr>
          <w:rFonts w:ascii="Arial" w:hAnsi="Arial" w:cs="Arial"/>
          <w:color w:val="auto"/>
          <w:lang w:val="pl-PL"/>
        </w:rPr>
        <w:t xml:space="preserve"> ze zm., zwanej dalej „Prawo energetyczne”) oraz zgodnie z obowiązującymi rozporządzeniami do ww. ustawy; </w:t>
      </w:r>
    </w:p>
    <w:p w14:paraId="296204C9" w14:textId="6EE840D9" w:rsidR="00E0608B" w:rsidRPr="00316A78" w:rsidRDefault="00E0608B" w:rsidP="005F132C">
      <w:pPr>
        <w:numPr>
          <w:ilvl w:val="1"/>
          <w:numId w:val="1"/>
        </w:numPr>
        <w:spacing w:before="120" w:after="120" w:line="240" w:lineRule="auto"/>
        <w:ind w:hanging="360"/>
        <w:rPr>
          <w:rFonts w:ascii="Arial" w:hAnsi="Arial" w:cs="Arial"/>
          <w:color w:val="auto"/>
          <w:lang w:val="pl-PL"/>
        </w:rPr>
      </w:pPr>
      <w:r w:rsidRPr="00316A78">
        <w:rPr>
          <w:rFonts w:ascii="Arial" w:hAnsi="Arial" w:cs="Arial"/>
          <w:color w:val="auto"/>
          <w:lang w:val="pl-PL"/>
        </w:rPr>
        <w:t>przepisami ustawy z dnia 23 kwietnia 1964 r. – Kodeks cywilny (t.j.: Dz. U. z 20</w:t>
      </w:r>
      <w:r w:rsidR="006E6087" w:rsidRPr="00316A78">
        <w:rPr>
          <w:rFonts w:ascii="Arial" w:hAnsi="Arial" w:cs="Arial"/>
          <w:color w:val="auto"/>
          <w:lang w:val="pl-PL"/>
        </w:rPr>
        <w:t>23</w:t>
      </w:r>
      <w:r w:rsidRPr="00316A78">
        <w:rPr>
          <w:rFonts w:ascii="Arial" w:hAnsi="Arial" w:cs="Arial"/>
          <w:color w:val="auto"/>
          <w:lang w:val="pl-PL"/>
        </w:rPr>
        <w:t xml:space="preserve"> r. poz. </w:t>
      </w:r>
      <w:r w:rsidR="00BE4929">
        <w:rPr>
          <w:rFonts w:ascii="Arial" w:hAnsi="Arial" w:cs="Arial"/>
          <w:color w:val="auto"/>
          <w:lang w:val="pl-PL"/>
        </w:rPr>
        <w:t>1610</w:t>
      </w:r>
      <w:r w:rsidRPr="00316A78">
        <w:rPr>
          <w:rFonts w:ascii="Arial" w:hAnsi="Arial" w:cs="Arial"/>
          <w:color w:val="auto"/>
          <w:lang w:val="pl-PL"/>
        </w:rPr>
        <w:t xml:space="preserve">., zwanej dalej „Kodeks cywilny”); </w:t>
      </w:r>
    </w:p>
    <w:p w14:paraId="305E661E" w14:textId="2100E12C"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przepisami ustawy z dnia </w:t>
      </w:r>
      <w:r w:rsidR="006E6087">
        <w:rPr>
          <w:rFonts w:ascii="Arial" w:hAnsi="Arial" w:cs="Arial"/>
          <w:lang w:val="pl-PL"/>
        </w:rPr>
        <w:t>11</w:t>
      </w:r>
      <w:r w:rsidRPr="002E2E6F">
        <w:rPr>
          <w:rFonts w:ascii="Arial" w:hAnsi="Arial" w:cs="Arial"/>
          <w:lang w:val="pl-PL"/>
        </w:rPr>
        <w:t xml:space="preserve"> </w:t>
      </w:r>
      <w:r w:rsidR="006E6087">
        <w:rPr>
          <w:rFonts w:ascii="Arial" w:hAnsi="Arial" w:cs="Arial"/>
          <w:lang w:val="pl-PL"/>
        </w:rPr>
        <w:t>września</w:t>
      </w:r>
      <w:r w:rsidRPr="002E2E6F">
        <w:rPr>
          <w:rFonts w:ascii="Arial" w:hAnsi="Arial" w:cs="Arial"/>
          <w:lang w:val="pl-PL"/>
        </w:rPr>
        <w:t xml:space="preserve"> 20</w:t>
      </w:r>
      <w:r w:rsidR="006E6087">
        <w:rPr>
          <w:rFonts w:ascii="Arial" w:hAnsi="Arial" w:cs="Arial"/>
          <w:lang w:val="pl-PL"/>
        </w:rPr>
        <w:t>19</w:t>
      </w:r>
      <w:r w:rsidRPr="002E2E6F">
        <w:rPr>
          <w:rFonts w:ascii="Arial" w:hAnsi="Arial" w:cs="Arial"/>
          <w:lang w:val="pl-PL"/>
        </w:rPr>
        <w:t xml:space="preserve"> r. – Prawo zamówień publicznych (t.j.: Dz. U. z </w:t>
      </w:r>
      <w:r w:rsidR="00BE4929" w:rsidRPr="002E2E6F">
        <w:rPr>
          <w:rFonts w:ascii="Arial" w:hAnsi="Arial" w:cs="Arial"/>
          <w:lang w:val="pl-PL"/>
        </w:rPr>
        <w:t>20</w:t>
      </w:r>
      <w:r w:rsidR="00BE4929">
        <w:rPr>
          <w:rFonts w:ascii="Arial" w:hAnsi="Arial" w:cs="Arial"/>
          <w:lang w:val="pl-PL"/>
        </w:rPr>
        <w:t>23</w:t>
      </w:r>
      <w:r w:rsidR="00BE4929" w:rsidRPr="002E2E6F">
        <w:rPr>
          <w:rFonts w:ascii="Arial" w:hAnsi="Arial" w:cs="Arial"/>
          <w:lang w:val="pl-PL"/>
        </w:rPr>
        <w:t xml:space="preserve"> </w:t>
      </w:r>
      <w:r w:rsidRPr="002E2E6F">
        <w:rPr>
          <w:rFonts w:ascii="Arial" w:hAnsi="Arial" w:cs="Arial"/>
          <w:lang w:val="pl-PL"/>
        </w:rPr>
        <w:t xml:space="preserve">r. poz. </w:t>
      </w:r>
      <w:r w:rsidR="00BE4929">
        <w:rPr>
          <w:rFonts w:ascii="Arial" w:hAnsi="Arial" w:cs="Arial"/>
          <w:lang w:val="pl-PL"/>
        </w:rPr>
        <w:t>1605</w:t>
      </w:r>
      <w:r w:rsidR="00DF7091">
        <w:rPr>
          <w:rFonts w:ascii="Arial" w:hAnsi="Arial" w:cs="Arial"/>
          <w:lang w:val="pl-PL"/>
        </w:rPr>
        <w:t xml:space="preserve"> ze zm</w:t>
      </w:r>
      <w:r w:rsidRPr="002E2E6F">
        <w:rPr>
          <w:rFonts w:ascii="Arial" w:hAnsi="Arial" w:cs="Arial"/>
          <w:lang w:val="pl-PL"/>
        </w:rPr>
        <w:t xml:space="preserve">, zwanej dalej „Prawo zamówień publicznych”) oraz zgodnie z obowiązującymi rozporządzeniami do ww. ustawy; </w:t>
      </w:r>
    </w:p>
    <w:p w14:paraId="3080513C" w14:textId="77777777"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zasadami określonymi w koncesjach oraz Instrukcji Ruchu i Eksploatacji Sieci Dystrybucyjnej; </w:t>
      </w:r>
    </w:p>
    <w:p w14:paraId="45B93773" w14:textId="77777777"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postanowieniami niniejszej Umowy. </w:t>
      </w:r>
    </w:p>
    <w:p w14:paraId="702BFB18" w14:textId="77777777"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 xml:space="preserve">Pojęcia i skróty użyte w Umowie oznaczają: </w:t>
      </w:r>
    </w:p>
    <w:p w14:paraId="3681BBC6" w14:textId="77777777"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GUD – Generalna Umowa Dystrybucyjna; </w:t>
      </w:r>
    </w:p>
    <w:p w14:paraId="2A0D7E23" w14:textId="77777777"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OSD – przedsiębiorstwo energetyczne wyznaczone przez Prezesa Urzędu Regulacji </w:t>
      </w:r>
    </w:p>
    <w:p w14:paraId="62ACCB12" w14:textId="77777777" w:rsidR="00E0608B" w:rsidRPr="002E2E6F" w:rsidRDefault="00E0608B" w:rsidP="005F132C">
      <w:pPr>
        <w:spacing w:before="120" w:after="120" w:line="240" w:lineRule="auto"/>
        <w:ind w:left="878" w:firstLine="0"/>
        <w:rPr>
          <w:rFonts w:ascii="Arial" w:hAnsi="Arial" w:cs="Arial"/>
          <w:lang w:val="pl-PL"/>
        </w:rPr>
      </w:pPr>
      <w:r w:rsidRPr="002E2E6F">
        <w:rPr>
          <w:rFonts w:ascii="Arial" w:hAnsi="Arial" w:cs="Arial"/>
          <w:lang w:val="pl-PL"/>
        </w:rPr>
        <w:t xml:space="preserve">Energetyki na Operatora Systemu Dystrybucyjnego; </w:t>
      </w:r>
    </w:p>
    <w:p w14:paraId="21430375" w14:textId="77777777" w:rsidR="00DF052C"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OSP – Operator Systemu Przesyłowego;</w:t>
      </w:r>
    </w:p>
    <w:p w14:paraId="19F760E3" w14:textId="31EE193D" w:rsidR="00E0608B" w:rsidRPr="002E2E6F" w:rsidRDefault="00DF052C"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IRiESD – Instrukcja Ruchu i Eksploatacji Sieci Dystrybucyjnej OSD określająca procedury i sposób wykonywania czynności związanych z ruchem sieciowym, eksploatacją sieci i działalnością dystrybucyjną (IRiESD dostępna jest na stronie internetowej O</w:t>
      </w:r>
      <w:r>
        <w:rPr>
          <w:rFonts w:ascii="Arial" w:hAnsi="Arial" w:cs="Arial"/>
          <w:lang w:val="pl-PL"/>
        </w:rPr>
        <w:t xml:space="preserve">peratora </w:t>
      </w:r>
      <w:r w:rsidRPr="002E2E6F">
        <w:rPr>
          <w:rFonts w:ascii="Arial" w:hAnsi="Arial" w:cs="Arial"/>
          <w:lang w:val="pl-PL"/>
        </w:rPr>
        <w:t>S</w:t>
      </w:r>
      <w:r>
        <w:rPr>
          <w:rFonts w:ascii="Arial" w:hAnsi="Arial" w:cs="Arial"/>
          <w:lang w:val="pl-PL"/>
        </w:rPr>
        <w:t>ystemu Przesyłowego</w:t>
      </w:r>
      <w:r w:rsidRPr="002E2E6F">
        <w:rPr>
          <w:rFonts w:ascii="Arial" w:hAnsi="Arial" w:cs="Arial"/>
          <w:lang w:val="pl-PL"/>
        </w:rPr>
        <w:t>);</w:t>
      </w:r>
    </w:p>
    <w:p w14:paraId="424C94CB" w14:textId="77777777" w:rsidR="00E0608B" w:rsidRPr="002E2E6F"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 xml:space="preserve">Siła Wyższa – zdarzenie nadzwyczajne lub okoliczność pozostająca poza kontrolą Strony, której Strona nie mogła w sposób racjonalny przewidzieć lub uniknąć, pomimo dołożenia odpowiedniej i rozsądnej należytej staranności, i które uniemożliwia Stronie wypełnienie jej obowiązków wynikających z Umowy. Za przejaw Siły Wyższej uznaje się w szczególności: powódź, wyładowanie atmosferyczne, pożar, porywisty wiatr, szadź, strajk generalny (za wyjątkiem strajków u Stron), wojnę, akty sabotażu, akty władzy państwowej; </w:t>
      </w:r>
    </w:p>
    <w:p w14:paraId="7B63E026" w14:textId="77777777" w:rsidR="00972043" w:rsidRDefault="00E0608B" w:rsidP="005F132C">
      <w:pPr>
        <w:numPr>
          <w:ilvl w:val="1"/>
          <w:numId w:val="1"/>
        </w:numPr>
        <w:spacing w:before="120" w:after="120" w:line="240" w:lineRule="auto"/>
        <w:ind w:hanging="360"/>
        <w:rPr>
          <w:rFonts w:ascii="Arial" w:hAnsi="Arial" w:cs="Arial"/>
          <w:lang w:val="pl-PL"/>
        </w:rPr>
      </w:pPr>
      <w:r w:rsidRPr="002E2E6F">
        <w:rPr>
          <w:rFonts w:ascii="Arial" w:hAnsi="Arial" w:cs="Arial"/>
          <w:lang w:val="pl-PL"/>
        </w:rPr>
        <w:t>Taryfa – zbiór cen i stawek opłat oraz warunków ich stosowania, przygotowywany przez Wykonawcę (Sprzedawcę) i OSD, wprowadzany w życie zgodnie z przepisami ustawy Prawo energetyczne</w:t>
      </w:r>
      <w:r w:rsidR="00972043">
        <w:rPr>
          <w:rFonts w:ascii="Arial" w:hAnsi="Arial" w:cs="Arial"/>
          <w:lang w:val="pl-PL"/>
        </w:rPr>
        <w:t>;</w:t>
      </w:r>
    </w:p>
    <w:p w14:paraId="0EF50FA8" w14:textId="3FD94877" w:rsidR="00E0608B" w:rsidRPr="002E2E6F" w:rsidRDefault="00972043" w:rsidP="005F132C">
      <w:pPr>
        <w:numPr>
          <w:ilvl w:val="1"/>
          <w:numId w:val="1"/>
        </w:numPr>
        <w:spacing w:before="120" w:after="120" w:line="240" w:lineRule="auto"/>
        <w:ind w:hanging="360"/>
        <w:rPr>
          <w:rFonts w:ascii="Arial" w:hAnsi="Arial" w:cs="Arial"/>
          <w:lang w:val="pl-PL"/>
        </w:rPr>
      </w:pPr>
      <w:r w:rsidRPr="00316A78">
        <w:rPr>
          <w:rFonts w:ascii="Arial" w:hAnsi="Arial" w:cs="Arial"/>
          <w:bCs/>
          <w:lang w:val="pl-PL"/>
        </w:rPr>
        <w:t>Sprzedawca rezerwowy</w:t>
      </w:r>
      <w:r w:rsidRPr="00882E35">
        <w:rPr>
          <w:rFonts w:ascii="Arial" w:hAnsi="Arial" w:cs="Arial"/>
          <w:lang w:val="pl-PL"/>
        </w:rPr>
        <w:t xml:space="preserve"> – przedsiębiors</w:t>
      </w:r>
      <w:r w:rsidRPr="00972043">
        <w:rPr>
          <w:rFonts w:ascii="Arial" w:hAnsi="Arial" w:cs="Arial"/>
          <w:lang w:val="pl-PL"/>
        </w:rPr>
        <w:t xml:space="preserve">two energetyczne posiadające koncesję na obrót energią elektryczną wskazane przez </w:t>
      </w:r>
      <w:r>
        <w:rPr>
          <w:rFonts w:ascii="Arial" w:hAnsi="Arial" w:cs="Arial"/>
          <w:bCs/>
          <w:lang w:val="pl-PL"/>
        </w:rPr>
        <w:t>Zamawiającego</w:t>
      </w:r>
      <w:r w:rsidRPr="00882E35">
        <w:rPr>
          <w:rFonts w:ascii="Arial" w:hAnsi="Arial" w:cs="Arial"/>
          <w:lang w:val="pl-PL"/>
        </w:rPr>
        <w:t xml:space="preserve">, zapewniające </w:t>
      </w:r>
      <w:r>
        <w:rPr>
          <w:rFonts w:ascii="Arial" w:hAnsi="Arial" w:cs="Arial"/>
          <w:bCs/>
          <w:lang w:val="pl-PL"/>
        </w:rPr>
        <w:t>Zamawiającemu</w:t>
      </w:r>
      <w:r w:rsidRPr="00882E35">
        <w:rPr>
          <w:rFonts w:ascii="Arial" w:hAnsi="Arial" w:cs="Arial"/>
          <w:lang w:val="pl-PL"/>
        </w:rPr>
        <w:t xml:space="preserve"> sprzedaż energii elektrycznej w przypadku zaprzestania sprzedaży tej energii przez </w:t>
      </w:r>
      <w:r>
        <w:rPr>
          <w:rFonts w:ascii="Arial" w:hAnsi="Arial" w:cs="Arial"/>
          <w:bCs/>
          <w:lang w:val="pl-PL"/>
        </w:rPr>
        <w:t>Wykonawcę</w:t>
      </w:r>
      <w:r w:rsidRPr="00882E35">
        <w:rPr>
          <w:rFonts w:ascii="Arial" w:hAnsi="Arial" w:cs="Arial"/>
          <w:lang w:val="pl-PL"/>
        </w:rPr>
        <w:t>, realizowana na podstawie umowy sprzedaży lub um</w:t>
      </w:r>
      <w:r w:rsidRPr="00972043">
        <w:rPr>
          <w:rFonts w:ascii="Arial" w:hAnsi="Arial" w:cs="Arial"/>
          <w:lang w:val="pl-PL"/>
        </w:rPr>
        <w:t>owy kompleksowej</w:t>
      </w:r>
      <w:r>
        <w:rPr>
          <w:rFonts w:ascii="Arial" w:hAnsi="Arial" w:cs="Arial"/>
          <w:lang w:val="pl-PL"/>
        </w:rPr>
        <w:t>.</w:t>
      </w:r>
    </w:p>
    <w:p w14:paraId="6A6666B0" w14:textId="3E5935B5"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Pojęcia niezdefiniowane powyżej mają znaczenie nadane im w Prawie energetycznym i</w:t>
      </w:r>
      <w:r w:rsidR="00EC5F26">
        <w:rPr>
          <w:rFonts w:ascii="Arial" w:hAnsi="Arial" w:cs="Arial"/>
          <w:lang w:val="pl-PL"/>
        </w:rPr>
        <w:t> </w:t>
      </w:r>
      <w:r w:rsidRPr="002E2E6F">
        <w:rPr>
          <w:rFonts w:ascii="Arial" w:hAnsi="Arial" w:cs="Arial"/>
          <w:lang w:val="pl-PL"/>
        </w:rPr>
        <w:t xml:space="preserve">aktach wykonawczych do tej ustawy, Taryfach oraz IRiESD. </w:t>
      </w:r>
    </w:p>
    <w:p w14:paraId="757E52CA" w14:textId="77777777"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 xml:space="preserve">Sprzedaż energii elektrycznej odbywa się za pośrednictwem sieci dystrybucyjnej należącej do OSD. </w:t>
      </w:r>
    </w:p>
    <w:p w14:paraId="0A3AFBF5" w14:textId="77777777"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 xml:space="preserve">Wykonawca oświadcza, że posiada koncesję na obrót energią elektryczną nr </w:t>
      </w:r>
    </w:p>
    <w:p w14:paraId="13E0A120" w14:textId="77777777" w:rsidR="00E0608B" w:rsidRPr="002E2E6F" w:rsidRDefault="00E0608B" w:rsidP="005F132C">
      <w:pPr>
        <w:spacing w:before="120" w:after="120" w:line="240" w:lineRule="auto"/>
        <w:ind w:left="518" w:firstLine="0"/>
        <w:rPr>
          <w:rFonts w:ascii="Arial" w:hAnsi="Arial" w:cs="Arial"/>
          <w:lang w:val="pl-PL"/>
        </w:rPr>
      </w:pPr>
      <w:r w:rsidRPr="002E2E6F">
        <w:rPr>
          <w:rFonts w:ascii="Arial" w:hAnsi="Arial" w:cs="Arial"/>
          <w:lang w:val="pl-PL"/>
        </w:rPr>
        <w:t xml:space="preserve">………………………………………………………………………., wydaną przez Prezesa </w:t>
      </w:r>
    </w:p>
    <w:p w14:paraId="2B92082A" w14:textId="77777777" w:rsidR="00E0608B" w:rsidRPr="002E2E6F" w:rsidRDefault="00E0608B" w:rsidP="005F132C">
      <w:pPr>
        <w:spacing w:before="120" w:after="120" w:line="240" w:lineRule="auto"/>
        <w:ind w:left="518" w:firstLine="0"/>
        <w:rPr>
          <w:rFonts w:ascii="Arial" w:hAnsi="Arial" w:cs="Arial"/>
          <w:lang w:val="pl-PL"/>
        </w:rPr>
      </w:pPr>
      <w:r w:rsidRPr="002E2E6F">
        <w:rPr>
          <w:rFonts w:ascii="Arial" w:hAnsi="Arial" w:cs="Arial"/>
          <w:lang w:val="pl-PL"/>
        </w:rPr>
        <w:lastRenderedPageBreak/>
        <w:t xml:space="preserve">Urzędu Regulacji Energetyki. </w:t>
      </w:r>
    </w:p>
    <w:p w14:paraId="1C500E4C" w14:textId="043F1B49" w:rsidR="00E0608B" w:rsidRPr="002E2E6F" w:rsidRDefault="00E0608B" w:rsidP="005F132C">
      <w:pPr>
        <w:numPr>
          <w:ilvl w:val="0"/>
          <w:numId w:val="1"/>
        </w:numPr>
        <w:spacing w:before="120" w:after="120" w:line="240" w:lineRule="auto"/>
        <w:ind w:hanging="428"/>
        <w:rPr>
          <w:rFonts w:ascii="Arial" w:hAnsi="Arial" w:cs="Arial"/>
          <w:lang w:val="pl-PL"/>
        </w:rPr>
      </w:pPr>
      <w:r w:rsidRPr="002E2E6F">
        <w:rPr>
          <w:rFonts w:ascii="Arial" w:hAnsi="Arial" w:cs="Arial"/>
          <w:lang w:val="pl-PL"/>
        </w:rPr>
        <w:t>Wykonawca oświadcza, że ma zawartą Generalną Umowę Dystrybucyjną z OSD, w</w:t>
      </w:r>
      <w:r w:rsidR="00EC5F26">
        <w:rPr>
          <w:rFonts w:ascii="Arial" w:hAnsi="Arial" w:cs="Arial"/>
          <w:lang w:val="pl-PL"/>
        </w:rPr>
        <w:t> </w:t>
      </w:r>
      <w:r w:rsidRPr="002E2E6F">
        <w:rPr>
          <w:rFonts w:ascii="Arial" w:hAnsi="Arial" w:cs="Arial"/>
          <w:lang w:val="pl-PL"/>
        </w:rPr>
        <w:t xml:space="preserve">ramach której OSD zapewnia Wykonawcy świadczenie dystrybucji na rzecz Zamawiającego. </w:t>
      </w:r>
    </w:p>
    <w:p w14:paraId="5167E8C1" w14:textId="00C1F307" w:rsidR="00E0608B" w:rsidRPr="004853FB" w:rsidRDefault="00E0608B" w:rsidP="005F132C">
      <w:pPr>
        <w:spacing w:before="120" w:after="120" w:line="240" w:lineRule="auto"/>
        <w:ind w:left="1430" w:right="614" w:hanging="10"/>
        <w:jc w:val="center"/>
        <w:rPr>
          <w:rFonts w:ascii="Arial" w:hAnsi="Arial" w:cs="Arial"/>
          <w:b/>
          <w:lang w:val="pl-PL"/>
        </w:rPr>
      </w:pPr>
      <w:r w:rsidRPr="004853FB">
        <w:rPr>
          <w:rFonts w:ascii="Arial" w:hAnsi="Arial" w:cs="Arial"/>
          <w:b/>
          <w:lang w:val="pl-PL"/>
        </w:rPr>
        <w:t xml:space="preserve">§ 2 </w:t>
      </w:r>
    </w:p>
    <w:p w14:paraId="1A590856" w14:textId="77777777" w:rsidR="00E0608B" w:rsidRPr="002E2E6F" w:rsidRDefault="00E0608B" w:rsidP="005F132C">
      <w:pPr>
        <w:spacing w:before="120" w:after="120" w:line="240" w:lineRule="auto"/>
        <w:ind w:left="1430" w:right="615" w:hanging="10"/>
        <w:jc w:val="center"/>
        <w:rPr>
          <w:rFonts w:ascii="Arial" w:hAnsi="Arial" w:cs="Arial"/>
          <w:lang w:val="pl-PL"/>
        </w:rPr>
      </w:pPr>
      <w:r w:rsidRPr="004853FB">
        <w:rPr>
          <w:rFonts w:ascii="Arial" w:hAnsi="Arial" w:cs="Arial"/>
          <w:b/>
          <w:lang w:val="pl-PL"/>
        </w:rPr>
        <w:t>Podstawowe zobowiązania Stron</w:t>
      </w:r>
      <w:r w:rsidRPr="002E2E6F">
        <w:rPr>
          <w:rFonts w:ascii="Arial" w:hAnsi="Arial" w:cs="Arial"/>
          <w:lang w:val="pl-PL"/>
        </w:rPr>
        <w:t xml:space="preserve"> </w:t>
      </w:r>
    </w:p>
    <w:p w14:paraId="64A18503" w14:textId="77777777" w:rsidR="00E0608B" w:rsidRPr="002E2E6F" w:rsidRDefault="00E0608B" w:rsidP="005F132C">
      <w:pPr>
        <w:numPr>
          <w:ilvl w:val="0"/>
          <w:numId w:val="2"/>
        </w:numPr>
        <w:spacing w:before="120" w:after="120" w:line="240" w:lineRule="auto"/>
        <w:ind w:hanging="428"/>
        <w:rPr>
          <w:rFonts w:ascii="Arial" w:hAnsi="Arial" w:cs="Arial"/>
          <w:lang w:val="pl-PL"/>
        </w:rPr>
      </w:pPr>
      <w:r w:rsidRPr="002E2E6F">
        <w:rPr>
          <w:rFonts w:ascii="Arial" w:hAnsi="Arial" w:cs="Arial"/>
          <w:lang w:val="pl-PL"/>
        </w:rPr>
        <w:t xml:space="preserve">Wykonawca zobowiązuje się do sprzedaży energii elektrycznej i zapewnienia jej dystrybucji do budynku biurowego przy ul. Grójeckiej 127 w Warszawie, zwanego dalej „Obiektem”. </w:t>
      </w:r>
    </w:p>
    <w:p w14:paraId="23789FA7" w14:textId="77777777" w:rsidR="00E0608B" w:rsidRPr="002E2E6F" w:rsidRDefault="00E0608B" w:rsidP="005F132C">
      <w:pPr>
        <w:numPr>
          <w:ilvl w:val="0"/>
          <w:numId w:val="2"/>
        </w:numPr>
        <w:spacing w:before="120" w:after="120" w:line="240" w:lineRule="auto"/>
        <w:ind w:hanging="428"/>
        <w:rPr>
          <w:rFonts w:ascii="Arial" w:hAnsi="Arial" w:cs="Arial"/>
          <w:lang w:val="pl-PL"/>
        </w:rPr>
      </w:pPr>
      <w:r w:rsidRPr="002E2E6F">
        <w:rPr>
          <w:rFonts w:ascii="Arial" w:hAnsi="Arial" w:cs="Arial"/>
          <w:lang w:val="pl-PL"/>
        </w:rPr>
        <w:t xml:space="preserve">Wykonawca zobowiązuje się do: </w:t>
      </w:r>
    </w:p>
    <w:p w14:paraId="6591A228"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sprzedaży energii elektrycznej z zachowaniem obowiązujących standardów jakościowych oraz innych wymagań określonych w Taryfach, Prawie energetycznym oraz aktach wykonawczych do tej ustawy; </w:t>
      </w:r>
    </w:p>
    <w:p w14:paraId="1F06C63B"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przestrzegania aktualnie obowiązujących przepisów w sprawie warunków pobierania opłat za sprzedaż energii elektrycznej; </w:t>
      </w:r>
    </w:p>
    <w:p w14:paraId="61EF75E9"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prowadzenia ewidencji wpłat należności zapewniającej poprawność rozliczeń. </w:t>
      </w:r>
    </w:p>
    <w:p w14:paraId="3A8B597D" w14:textId="77777777" w:rsidR="00E0608B" w:rsidRPr="002E2E6F" w:rsidRDefault="00E0608B" w:rsidP="005F132C">
      <w:pPr>
        <w:numPr>
          <w:ilvl w:val="0"/>
          <w:numId w:val="2"/>
        </w:numPr>
        <w:spacing w:before="120" w:after="120" w:line="240" w:lineRule="auto"/>
        <w:ind w:hanging="428"/>
        <w:rPr>
          <w:rFonts w:ascii="Arial" w:hAnsi="Arial" w:cs="Arial"/>
          <w:lang w:val="pl-PL"/>
        </w:rPr>
      </w:pPr>
      <w:r w:rsidRPr="002E2E6F">
        <w:rPr>
          <w:rFonts w:ascii="Arial" w:hAnsi="Arial" w:cs="Arial"/>
          <w:lang w:val="pl-PL"/>
        </w:rPr>
        <w:t xml:space="preserve">Wykonawca zobowiązuje się zapewnić świadczenie usług dystrybucji przez OSD na rzecz Zamawiającego. Usługi dystrybucji świadczone przez OSD obejmują: </w:t>
      </w:r>
    </w:p>
    <w:p w14:paraId="0EF4F531"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dostarczeni</w:t>
      </w:r>
      <w:r w:rsidR="00832C6B">
        <w:rPr>
          <w:rFonts w:ascii="Arial" w:hAnsi="Arial" w:cs="Arial"/>
          <w:lang w:val="pl-PL"/>
        </w:rPr>
        <w:t>e energii elektrycznej do punktów</w:t>
      </w:r>
      <w:r w:rsidRPr="002E2E6F">
        <w:rPr>
          <w:rFonts w:ascii="Arial" w:hAnsi="Arial" w:cs="Arial"/>
          <w:lang w:val="pl-PL"/>
        </w:rPr>
        <w:t xml:space="preserve"> poboru </w:t>
      </w:r>
      <w:r w:rsidR="00832C6B">
        <w:rPr>
          <w:rFonts w:ascii="Arial" w:hAnsi="Arial" w:cs="Arial"/>
          <w:lang w:val="pl-PL"/>
        </w:rPr>
        <w:t>energii elektrycznej (PPE), określonych w załą</w:t>
      </w:r>
      <w:r w:rsidR="008A0ECB">
        <w:rPr>
          <w:rFonts w:ascii="Arial" w:hAnsi="Arial" w:cs="Arial"/>
          <w:lang w:val="pl-PL"/>
        </w:rPr>
        <w:t>czniku nr</w:t>
      </w:r>
      <w:r w:rsidRPr="002E2E6F">
        <w:rPr>
          <w:rFonts w:ascii="Arial" w:hAnsi="Arial" w:cs="Arial"/>
          <w:lang w:val="pl-PL"/>
        </w:rPr>
        <w:t xml:space="preserve"> </w:t>
      </w:r>
      <w:r w:rsidR="008A0ECB">
        <w:rPr>
          <w:rFonts w:ascii="Arial" w:hAnsi="Arial" w:cs="Arial"/>
          <w:lang w:val="pl-PL"/>
        </w:rPr>
        <w:t>1</w:t>
      </w:r>
      <w:r w:rsidRPr="002E2E6F">
        <w:rPr>
          <w:rFonts w:ascii="Arial" w:hAnsi="Arial" w:cs="Arial"/>
          <w:lang w:val="pl-PL"/>
        </w:rPr>
        <w:t xml:space="preserve">; </w:t>
      </w:r>
    </w:p>
    <w:p w14:paraId="666F180A"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utrzymanie przez OSD ciągłości i niezawodności dostaw energii elektrycznej na warunkach określonych w niniejszej Umowie i IRiESD; </w:t>
      </w:r>
    </w:p>
    <w:p w14:paraId="4EFA1D29"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udostępnienie Zamawiającemu danych pomiarowo-rozliczeniowych w postaci zapisów na fakturach; </w:t>
      </w:r>
    </w:p>
    <w:p w14:paraId="6C3D8C74"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obsługę i utrzymanie z należytą starannością urządzeń sieci dystrybucyjnej, w tym urządzeń przyłączy w części stanowiącej sieć OSD; </w:t>
      </w:r>
    </w:p>
    <w:p w14:paraId="104220D3"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dokonywanie wszelkich uzgodnień dotyczących świadczenia usług dystrybucji. </w:t>
      </w:r>
    </w:p>
    <w:p w14:paraId="53F1FAAB" w14:textId="77777777" w:rsidR="00E0608B" w:rsidRPr="002E2E6F" w:rsidRDefault="00E0608B" w:rsidP="005F132C">
      <w:pPr>
        <w:numPr>
          <w:ilvl w:val="0"/>
          <w:numId w:val="2"/>
        </w:numPr>
        <w:spacing w:before="120" w:after="120" w:line="240" w:lineRule="auto"/>
        <w:ind w:hanging="428"/>
        <w:rPr>
          <w:rFonts w:ascii="Arial" w:hAnsi="Arial" w:cs="Arial"/>
          <w:lang w:val="pl-PL"/>
        </w:rPr>
      </w:pPr>
      <w:r w:rsidRPr="002E2E6F">
        <w:rPr>
          <w:rFonts w:ascii="Arial" w:hAnsi="Arial" w:cs="Arial"/>
          <w:lang w:val="pl-PL"/>
        </w:rPr>
        <w:t xml:space="preserve">Zamawiający zobowiązuje się do: </w:t>
      </w:r>
    </w:p>
    <w:p w14:paraId="052A5EEC"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pobierania energii elektrycznej zgodnie z obowiązującymi przepisami i warunkami niniejszej Umowy; </w:t>
      </w:r>
    </w:p>
    <w:p w14:paraId="45882D52" w14:textId="26BFEA3E"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zabezpieczenia przed uszkodzeniem lub zniszczeniem urządzeń pomiarowych oraz plomb legalizacyjnych założonych przez OSD na wszystkich elementach, a</w:t>
      </w:r>
      <w:r w:rsidR="00EC5F26">
        <w:rPr>
          <w:rFonts w:ascii="Arial" w:hAnsi="Arial" w:cs="Arial"/>
          <w:lang w:val="pl-PL"/>
        </w:rPr>
        <w:t> </w:t>
      </w:r>
      <w:r w:rsidRPr="002E2E6F">
        <w:rPr>
          <w:rFonts w:ascii="Arial" w:hAnsi="Arial" w:cs="Arial"/>
          <w:lang w:val="pl-PL"/>
        </w:rPr>
        <w:t>w</w:t>
      </w:r>
      <w:r w:rsidR="00EC5F26">
        <w:rPr>
          <w:rFonts w:ascii="Arial" w:hAnsi="Arial" w:cs="Arial"/>
          <w:lang w:val="pl-PL"/>
        </w:rPr>
        <w:t> </w:t>
      </w:r>
      <w:r w:rsidRPr="002E2E6F">
        <w:rPr>
          <w:rFonts w:ascii="Arial" w:hAnsi="Arial" w:cs="Arial"/>
          <w:lang w:val="pl-PL"/>
        </w:rPr>
        <w:t>szczególności plomb zabezpieczeń głównych i w układach pomiaroworo</w:t>
      </w:r>
      <w:r w:rsidR="00380ABB">
        <w:rPr>
          <w:rFonts w:ascii="Arial" w:hAnsi="Arial" w:cs="Arial"/>
          <w:lang w:val="pl-PL"/>
        </w:rPr>
        <w:t>-</w:t>
      </w:r>
      <w:r w:rsidRPr="002E2E6F">
        <w:rPr>
          <w:rFonts w:ascii="Arial" w:hAnsi="Arial" w:cs="Arial"/>
          <w:lang w:val="pl-PL"/>
        </w:rPr>
        <w:t xml:space="preserve">zliczeniowych; </w:t>
      </w:r>
    </w:p>
    <w:p w14:paraId="143F755D" w14:textId="00F3F0A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umożliwienia przedstawicielom Wykonawcy lub OSD dokonania odczytów wskazań liczników oraz dostępu wraz z niezbędnym sprzętem do wszystkich elementów układu pomiarowo-rozliczeniowego, jak również do należących do niego elementów sieci i</w:t>
      </w:r>
      <w:r w:rsidR="00EC5F26">
        <w:rPr>
          <w:rFonts w:ascii="Arial" w:hAnsi="Arial" w:cs="Arial"/>
          <w:lang w:val="pl-PL"/>
        </w:rPr>
        <w:t> </w:t>
      </w:r>
      <w:r w:rsidRPr="002E2E6F">
        <w:rPr>
          <w:rFonts w:ascii="Arial" w:hAnsi="Arial" w:cs="Arial"/>
          <w:lang w:val="pl-PL"/>
        </w:rPr>
        <w:t xml:space="preserve">urządzeń znajdujących się na terenie lub w Obiekcie; </w:t>
      </w:r>
    </w:p>
    <w:p w14:paraId="61862AB4"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terminowego regulowania należności za energię elektryczną, świadczone usługi dystrybucji oraz innych należności związanych z dostarczaniem tej energii; </w:t>
      </w:r>
    </w:p>
    <w:p w14:paraId="732124E3"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spełniania przez okres obowiązywania niniejszej Umowy wymagań technicznych dla układów pomiarowo-rozliczeniowych, systemów zdalnego pomiaru energii elektrycznej, układów transmisji danych pomiarowych; </w:t>
      </w:r>
    </w:p>
    <w:p w14:paraId="59910F13"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prowadzenia eksploatacji swoich urządzeń i instalacji zgodnie z zasadami określonymi w IRiESD, w tym szczególnie zgłaszania zapotrzebowania na wyłączenia </w:t>
      </w:r>
      <w:r w:rsidRPr="002E2E6F">
        <w:rPr>
          <w:rFonts w:ascii="Arial" w:hAnsi="Arial" w:cs="Arial"/>
          <w:lang w:val="pl-PL"/>
        </w:rPr>
        <w:lastRenderedPageBreak/>
        <w:t xml:space="preserve">planowe posiadanych urządzeń i instalacji (w zakresie urządzeń i sieci wpływających na pracę sieci dystrybucyjnej i innych odbiorców); </w:t>
      </w:r>
    </w:p>
    <w:p w14:paraId="2CFC3A6C"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posiadania dokumentacji technicznej i prawnej oraz bieżącego prowadzenia ocen stanu technicznego zgodnie z IRiESD (wprowadzenie innych standardów eksploatacji urządzeń i instalacji wymaga wcześniejszego uzgodnienia z OSD); </w:t>
      </w:r>
    </w:p>
    <w:p w14:paraId="635A1800"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ograniczania poboru energii elektrycznej w przypadkach i na zasadach określonych w ust. 6 oraz realizacji poleceń OSD w przypadku ogłoszenia przez OSP Stanu Zagrożenia Bezpieczeństwa; </w:t>
      </w:r>
    </w:p>
    <w:p w14:paraId="12579EE1" w14:textId="544F95ED"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utrzymywania swoich obiektów, w tym wewnętrznej instalacji zasilającej i odbiorczej, w stanie technicznym zgodnym z wymaganiami określonymi w odrębnych przepisach, a w szczególności w ustawie z dnia 7 lipca 1994 r. – Prawo budowlane (t.j.: Dz. U. z</w:t>
      </w:r>
      <w:r w:rsidR="00EC5F26">
        <w:rPr>
          <w:rFonts w:ascii="Arial" w:hAnsi="Arial" w:cs="Arial"/>
          <w:lang w:val="pl-PL"/>
        </w:rPr>
        <w:t> </w:t>
      </w:r>
      <w:r w:rsidRPr="00316A78">
        <w:rPr>
          <w:rFonts w:ascii="Arial" w:hAnsi="Arial" w:cs="Arial"/>
          <w:color w:val="auto"/>
          <w:lang w:val="pl-PL"/>
        </w:rPr>
        <w:t>20</w:t>
      </w:r>
      <w:r w:rsidR="00D64514" w:rsidRPr="00316A78">
        <w:rPr>
          <w:rFonts w:ascii="Arial" w:hAnsi="Arial" w:cs="Arial"/>
          <w:color w:val="auto"/>
          <w:lang w:val="pl-PL"/>
        </w:rPr>
        <w:t>23</w:t>
      </w:r>
      <w:r w:rsidRPr="00316A78">
        <w:rPr>
          <w:rFonts w:ascii="Arial" w:hAnsi="Arial" w:cs="Arial"/>
          <w:color w:val="auto"/>
          <w:lang w:val="pl-PL"/>
        </w:rPr>
        <w:t xml:space="preserve"> r. poz. </w:t>
      </w:r>
      <w:r w:rsidR="00D64514" w:rsidRPr="00316A78">
        <w:rPr>
          <w:rFonts w:ascii="Arial" w:hAnsi="Arial" w:cs="Arial"/>
          <w:color w:val="auto"/>
          <w:lang w:val="pl-PL"/>
        </w:rPr>
        <w:t>682</w:t>
      </w:r>
      <w:r w:rsidRPr="00316A78">
        <w:rPr>
          <w:rFonts w:ascii="Arial" w:hAnsi="Arial" w:cs="Arial"/>
          <w:color w:val="auto"/>
          <w:lang w:val="pl-PL"/>
        </w:rPr>
        <w:t xml:space="preserve">) </w:t>
      </w:r>
      <w:r w:rsidRPr="002E2E6F">
        <w:rPr>
          <w:rFonts w:ascii="Arial" w:hAnsi="Arial" w:cs="Arial"/>
          <w:lang w:val="pl-PL"/>
        </w:rPr>
        <w:t xml:space="preserve">oraz aktach wykonawczych do tej ustawy; </w:t>
      </w:r>
    </w:p>
    <w:p w14:paraId="4676E046" w14:textId="048695B5"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utrzymywania użytkowanej nieruchomości, w tym już istniejącego drzewostanu, w</w:t>
      </w:r>
      <w:r w:rsidR="00EC5F26">
        <w:rPr>
          <w:rFonts w:ascii="Arial" w:hAnsi="Arial" w:cs="Arial"/>
          <w:lang w:val="pl-PL"/>
        </w:rPr>
        <w:t> </w:t>
      </w:r>
      <w:r w:rsidRPr="002E2E6F">
        <w:rPr>
          <w:rFonts w:ascii="Arial" w:hAnsi="Arial" w:cs="Arial"/>
          <w:lang w:val="pl-PL"/>
        </w:rPr>
        <w:t>sposób niepowodujący utrudnień w prawidłowym funkcjonowaniu sieci, a</w:t>
      </w:r>
      <w:r w:rsidR="00EC5F26">
        <w:rPr>
          <w:rFonts w:ascii="Arial" w:hAnsi="Arial" w:cs="Arial"/>
          <w:lang w:val="pl-PL"/>
        </w:rPr>
        <w:t> </w:t>
      </w:r>
      <w:r w:rsidRPr="002E2E6F">
        <w:rPr>
          <w:rFonts w:ascii="Arial" w:hAnsi="Arial" w:cs="Arial"/>
          <w:lang w:val="pl-PL"/>
        </w:rPr>
        <w:t>w</w:t>
      </w:r>
      <w:r w:rsidR="00EC5F26">
        <w:rPr>
          <w:rFonts w:ascii="Arial" w:hAnsi="Arial" w:cs="Arial"/>
          <w:lang w:val="pl-PL"/>
        </w:rPr>
        <w:t> </w:t>
      </w:r>
      <w:r w:rsidRPr="002E2E6F">
        <w:rPr>
          <w:rFonts w:ascii="Arial" w:hAnsi="Arial" w:cs="Arial"/>
          <w:lang w:val="pl-PL"/>
        </w:rPr>
        <w:t xml:space="preserve">szczególności do zachowania dopuszczalnych odległości od istniejących urządzeń sieci w przypadku stawiania obiektów budowlanych i sadzenia drzew; </w:t>
      </w:r>
    </w:p>
    <w:p w14:paraId="5986C2A8"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dostosowania swoich urządzeń do zmiennych warunków funkcjonowania sieci (w tym warunków zwarciowych), o których Zamawiający został uprzednio poinformowany, zgodnie z wymaganiami określonymi w odrębnych przepisach; </w:t>
      </w:r>
    </w:p>
    <w:p w14:paraId="21E69015" w14:textId="77777777" w:rsidR="00E0608B" w:rsidRPr="002E2E6F" w:rsidRDefault="00E0608B" w:rsidP="005F132C">
      <w:pPr>
        <w:numPr>
          <w:ilvl w:val="1"/>
          <w:numId w:val="2"/>
        </w:numPr>
        <w:spacing w:before="120" w:after="120" w:line="240" w:lineRule="auto"/>
        <w:ind w:hanging="424"/>
        <w:rPr>
          <w:rFonts w:ascii="Arial" w:hAnsi="Arial" w:cs="Arial"/>
          <w:lang w:val="pl-PL"/>
        </w:rPr>
      </w:pPr>
      <w:r w:rsidRPr="002E2E6F">
        <w:rPr>
          <w:rFonts w:ascii="Arial" w:hAnsi="Arial" w:cs="Arial"/>
          <w:lang w:val="pl-PL"/>
        </w:rPr>
        <w:t xml:space="preserve">przekazywania Wykonawcy wszelkich informacji koniecznych do prawidłowej realizacji Umowy, w tym dystrybucji energii elektrycznej przez OSD. </w:t>
      </w:r>
    </w:p>
    <w:p w14:paraId="2532426F" w14:textId="77777777" w:rsidR="00E0608B" w:rsidRPr="002E2E6F" w:rsidRDefault="00E0608B" w:rsidP="005F132C">
      <w:pPr>
        <w:numPr>
          <w:ilvl w:val="0"/>
          <w:numId w:val="2"/>
        </w:numPr>
        <w:spacing w:before="120" w:after="120" w:line="240" w:lineRule="auto"/>
        <w:ind w:hanging="428"/>
        <w:rPr>
          <w:rFonts w:ascii="Arial" w:hAnsi="Arial" w:cs="Arial"/>
          <w:lang w:val="pl-PL"/>
        </w:rPr>
      </w:pPr>
      <w:r w:rsidRPr="002E2E6F">
        <w:rPr>
          <w:rFonts w:ascii="Arial" w:hAnsi="Arial" w:cs="Arial"/>
          <w:lang w:val="pl-PL"/>
        </w:rPr>
        <w:t xml:space="preserve">Strony zobowiązują się do niezwłocznego wzajemnego informowania się o zauważonych wadach lub usterkach w układzie pomiarowo-rozliczeniowym oraz o innych okolicznościach mających wpływ na rozliczenia za energię elektryczną. </w:t>
      </w:r>
    </w:p>
    <w:p w14:paraId="142B56C5" w14:textId="77777777" w:rsidR="00E0608B" w:rsidRPr="002E2E6F" w:rsidRDefault="00E0608B" w:rsidP="00DA69B4">
      <w:pPr>
        <w:numPr>
          <w:ilvl w:val="0"/>
          <w:numId w:val="2"/>
        </w:numPr>
        <w:spacing w:before="120" w:after="120" w:line="240" w:lineRule="auto"/>
        <w:ind w:left="499" w:hanging="425"/>
        <w:rPr>
          <w:rFonts w:ascii="Arial" w:hAnsi="Arial" w:cs="Arial"/>
          <w:lang w:val="pl-PL"/>
        </w:rPr>
      </w:pPr>
      <w:r w:rsidRPr="002E2E6F">
        <w:rPr>
          <w:rFonts w:ascii="Arial" w:hAnsi="Arial" w:cs="Arial"/>
          <w:lang w:val="pl-PL"/>
        </w:rPr>
        <w:t xml:space="preserve">Strony ustalają, że w przypadku wprowadzenia, w trybie zgodnym z prawem, ograniczeń w dostarczaniu i poborze energii elektrycznej, Zamawiający jest obowiązany do dostosowania dobowego poboru energii do planu ograniczeń stosownie do komunikatów radiowych lub indywidualnego zawiadomienia. Za ewentualne wynikłe z tego tytułu szkody Wykonawca nie ponosi odpowiedzialności. </w:t>
      </w:r>
    </w:p>
    <w:p w14:paraId="404805AA" w14:textId="77777777" w:rsidR="00E0608B" w:rsidRPr="003A2CF3" w:rsidRDefault="00E0608B" w:rsidP="005F132C">
      <w:pPr>
        <w:spacing w:before="120" w:after="120" w:line="240" w:lineRule="auto"/>
        <w:ind w:left="1430" w:right="909" w:hanging="10"/>
        <w:jc w:val="center"/>
        <w:rPr>
          <w:rFonts w:ascii="Arial" w:hAnsi="Arial" w:cs="Arial"/>
          <w:b/>
          <w:lang w:val="pl-PL"/>
        </w:rPr>
      </w:pPr>
      <w:r w:rsidRPr="003A2CF3">
        <w:rPr>
          <w:rFonts w:ascii="Arial" w:hAnsi="Arial" w:cs="Arial"/>
          <w:b/>
          <w:lang w:val="pl-PL"/>
        </w:rPr>
        <w:t xml:space="preserve">§3 </w:t>
      </w:r>
    </w:p>
    <w:p w14:paraId="260E1577" w14:textId="77777777" w:rsidR="00E0608B" w:rsidRPr="002E2E6F" w:rsidRDefault="00E0608B" w:rsidP="005F132C">
      <w:pPr>
        <w:spacing w:before="120" w:after="120" w:line="240" w:lineRule="auto"/>
        <w:ind w:left="1430" w:right="911" w:hanging="10"/>
        <w:jc w:val="center"/>
        <w:rPr>
          <w:rFonts w:ascii="Arial" w:hAnsi="Arial" w:cs="Arial"/>
          <w:lang w:val="pl-PL"/>
        </w:rPr>
      </w:pPr>
      <w:r w:rsidRPr="003A2CF3">
        <w:rPr>
          <w:rFonts w:ascii="Arial" w:hAnsi="Arial" w:cs="Arial"/>
          <w:b/>
          <w:lang w:val="pl-PL"/>
        </w:rPr>
        <w:t>Bilansowanie handlowe</w:t>
      </w:r>
      <w:r w:rsidRPr="002E2E6F">
        <w:rPr>
          <w:rFonts w:ascii="Arial" w:hAnsi="Arial" w:cs="Arial"/>
          <w:lang w:val="pl-PL"/>
        </w:rPr>
        <w:t xml:space="preserve"> </w:t>
      </w:r>
    </w:p>
    <w:p w14:paraId="055A2D62" w14:textId="331F73EE" w:rsidR="003A2CF3" w:rsidRDefault="00E0608B" w:rsidP="000038A0">
      <w:pPr>
        <w:numPr>
          <w:ilvl w:val="0"/>
          <w:numId w:val="28"/>
        </w:numPr>
        <w:spacing w:before="120" w:after="120" w:line="240" w:lineRule="auto"/>
        <w:ind w:left="433" w:hanging="359"/>
        <w:rPr>
          <w:rFonts w:ascii="Arial" w:hAnsi="Arial" w:cs="Arial"/>
          <w:lang w:val="pl-PL"/>
        </w:rPr>
      </w:pPr>
      <w:r w:rsidRPr="002E2E6F">
        <w:rPr>
          <w:rFonts w:ascii="Arial" w:hAnsi="Arial" w:cs="Arial"/>
          <w:lang w:val="pl-PL"/>
        </w:rPr>
        <w:t>Zamawiający wyznacza w ramach niniejszej Umowy Wykonawcę do realizacji funkcji podmiotu odpowiedzialnego za swoje bilansowanie handlowe.</w:t>
      </w:r>
    </w:p>
    <w:p w14:paraId="6F8BB016" w14:textId="43D78317" w:rsidR="003A2CF3" w:rsidRDefault="00E0608B" w:rsidP="000038A0">
      <w:pPr>
        <w:numPr>
          <w:ilvl w:val="0"/>
          <w:numId w:val="28"/>
        </w:numPr>
        <w:spacing w:before="120" w:after="120" w:line="240" w:lineRule="auto"/>
        <w:ind w:left="433" w:hanging="359"/>
        <w:rPr>
          <w:rFonts w:ascii="Arial" w:hAnsi="Arial" w:cs="Arial"/>
          <w:lang w:val="pl-PL"/>
        </w:rPr>
      </w:pPr>
      <w:r w:rsidRPr="00DA69B4">
        <w:rPr>
          <w:rFonts w:ascii="Arial" w:hAnsi="Arial" w:cs="Arial"/>
          <w:lang w:val="pl-PL"/>
        </w:rPr>
        <w:t>Strony ustalają, że rozliczanie niezbilansowania będzie następować na podstawie grafiku indywidualnego przedstawiającego zbiór danych o planowanej realizacji umowy sprzedaży energii elektrycznej oddzielnie dla poszczególnych okresów rozliczeniowych centralnego mechanizmu bilansowania handlowego, zwanego dalej „grafikiem handlowym”, oraz rzeczywistego poboru energii elektrycznej.</w:t>
      </w:r>
    </w:p>
    <w:p w14:paraId="5CEF31A1" w14:textId="3B1AB4AE" w:rsidR="00E0608B" w:rsidRPr="00DA69B4" w:rsidRDefault="00E0608B" w:rsidP="000038A0">
      <w:pPr>
        <w:numPr>
          <w:ilvl w:val="0"/>
          <w:numId w:val="28"/>
        </w:numPr>
        <w:spacing w:before="120" w:after="120" w:line="240" w:lineRule="auto"/>
        <w:ind w:left="433" w:hanging="359"/>
        <w:rPr>
          <w:rFonts w:ascii="Arial" w:hAnsi="Arial" w:cs="Arial"/>
          <w:lang w:val="pl-PL"/>
        </w:rPr>
      </w:pPr>
      <w:r w:rsidRPr="00DA69B4">
        <w:rPr>
          <w:rFonts w:ascii="Arial" w:hAnsi="Arial" w:cs="Arial"/>
          <w:lang w:val="pl-PL"/>
        </w:rPr>
        <w:t xml:space="preserve">Zamawiający oświadcza, iż wszystkie prawa i obowiązki związane z bilansowaniem handlowym wynikające z niniejszej Umowy, w tym zgłaszanie grafików handlowych do OSD, przysługują Wykonawcy. </w:t>
      </w:r>
    </w:p>
    <w:p w14:paraId="5FF63C39"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4 </w:t>
      </w:r>
    </w:p>
    <w:p w14:paraId="0471393E" w14:textId="77777777" w:rsidR="00E0608B" w:rsidRPr="002E2E6F" w:rsidRDefault="00E0608B" w:rsidP="005F132C">
      <w:pPr>
        <w:spacing w:before="120" w:after="120" w:line="240" w:lineRule="auto"/>
        <w:ind w:left="1807" w:firstLine="0"/>
        <w:rPr>
          <w:rFonts w:ascii="Arial" w:hAnsi="Arial" w:cs="Arial"/>
          <w:lang w:val="pl-PL"/>
        </w:rPr>
      </w:pPr>
      <w:r w:rsidRPr="003A2CF3">
        <w:rPr>
          <w:rFonts w:ascii="Arial" w:hAnsi="Arial" w:cs="Arial"/>
          <w:b/>
          <w:lang w:val="pl-PL"/>
        </w:rPr>
        <w:t>Standardy jakościowe oraz parametry jakości energii elektrycznej</w:t>
      </w:r>
      <w:r w:rsidRPr="002E2E6F">
        <w:rPr>
          <w:rFonts w:ascii="Arial" w:hAnsi="Arial" w:cs="Arial"/>
          <w:lang w:val="pl-PL"/>
        </w:rPr>
        <w:t xml:space="preserve"> </w:t>
      </w:r>
    </w:p>
    <w:p w14:paraId="06ADAD89" w14:textId="77777777" w:rsidR="00E0608B"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Wykonawca zobowiązuje się zapewnić Zamawiającemu standardy jakościowe obsługi oraz parametry jakościowe energii elektrycznej zgodne z obowiązującymi przepisami Prawa energetycznego. </w:t>
      </w:r>
    </w:p>
    <w:p w14:paraId="4FE7021D" w14:textId="2BC79C32" w:rsidR="004E1AFF" w:rsidRPr="002E2E6F" w:rsidRDefault="004E1AFF" w:rsidP="005F132C">
      <w:pPr>
        <w:numPr>
          <w:ilvl w:val="0"/>
          <w:numId w:val="4"/>
        </w:numPr>
        <w:spacing w:before="120" w:after="120" w:line="240" w:lineRule="auto"/>
        <w:ind w:hanging="428"/>
        <w:rPr>
          <w:rFonts w:ascii="Arial" w:hAnsi="Arial" w:cs="Arial"/>
          <w:lang w:val="pl-PL"/>
        </w:rPr>
      </w:pPr>
      <w:r>
        <w:rPr>
          <w:rFonts w:ascii="Arial" w:hAnsi="Arial" w:cs="Arial"/>
          <w:lang w:val="pl-PL"/>
        </w:rPr>
        <w:lastRenderedPageBreak/>
        <w:t>Wykonawca zobowiązuje się do zapewnienia ciągłości zasilania, wszelkie przełączenia dokonywać bezprze</w:t>
      </w:r>
      <w:r w:rsidR="00590BA5">
        <w:rPr>
          <w:rFonts w:ascii="Arial" w:hAnsi="Arial" w:cs="Arial"/>
          <w:lang w:val="pl-PL"/>
        </w:rPr>
        <w:t>r</w:t>
      </w:r>
      <w:r>
        <w:rPr>
          <w:rFonts w:ascii="Arial" w:hAnsi="Arial" w:cs="Arial"/>
          <w:lang w:val="pl-PL"/>
        </w:rPr>
        <w:t xml:space="preserve">wowo ograniczając do minimum wystąpienie zakłóceń, przepięć </w:t>
      </w:r>
      <w:r w:rsidR="00ED298B">
        <w:rPr>
          <w:rFonts w:ascii="Arial" w:hAnsi="Arial" w:cs="Arial"/>
          <w:lang w:val="pl-PL"/>
        </w:rPr>
        <w:t>oraz przerw w zasilaniu.</w:t>
      </w:r>
    </w:p>
    <w:p w14:paraId="6C48E5DA"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Warunkiem dotrzymania parametrów jakościowych energii elektrycznej w granicach określonych przepisami jest pobieranie przez Zamawiającego mocy nie większej od mocy umownej, przy współczynniku tg ȹ nie większym niż 0,4. </w:t>
      </w:r>
    </w:p>
    <w:p w14:paraId="43A6DBCC"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Wykonawca zobowiązuje się zapewnić następujące standardy jakości obsługi Zamawiającego w zakresie świadczenia usług dystrybucji: </w:t>
      </w:r>
    </w:p>
    <w:p w14:paraId="734B07D5" w14:textId="77777777"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 xml:space="preserve">przyjmowania od Zamawiającego, przez całą dobę, zgłoszeń i reklamacji dotyczących dostarczania energii elektrycznej z sieci; </w:t>
      </w:r>
    </w:p>
    <w:p w14:paraId="207877B5" w14:textId="77777777"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 xml:space="preserve">bezzwłocznego przystąpienia do usuwania zakłóceń w dostarczaniu energii elektrycznej spowodowanych nieprawidłową pracą sieci; </w:t>
      </w:r>
    </w:p>
    <w:p w14:paraId="48952203" w14:textId="23BFFEE9"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udzielania Zamawiającemu, na jego żądanie, informacji o przewidywanym terminie wznowienia dostarczania energii elektrycznej przerwanego z powodu awarii w sieci</w:t>
      </w:r>
      <w:r w:rsidR="00B21DDF">
        <w:rPr>
          <w:rFonts w:ascii="Arial" w:hAnsi="Arial" w:cs="Arial"/>
          <w:lang w:val="pl-PL"/>
        </w:rPr>
        <w:t xml:space="preserve">, </w:t>
      </w:r>
      <w:r w:rsidR="004E1AFF">
        <w:rPr>
          <w:rFonts w:ascii="Arial" w:hAnsi="Arial" w:cs="Arial"/>
          <w:lang w:val="pl-PL"/>
        </w:rPr>
        <w:t>oraz</w:t>
      </w:r>
      <w:r w:rsidR="00B21DDF">
        <w:rPr>
          <w:rFonts w:ascii="Arial" w:hAnsi="Arial" w:cs="Arial"/>
          <w:lang w:val="pl-PL"/>
        </w:rPr>
        <w:t xml:space="preserve"> o przyczynach awarii</w:t>
      </w:r>
      <w:r w:rsidR="004E1AFF">
        <w:rPr>
          <w:rFonts w:ascii="Arial" w:hAnsi="Arial" w:cs="Arial"/>
          <w:lang w:val="pl-PL"/>
        </w:rPr>
        <w:t xml:space="preserve"> i przerw</w:t>
      </w:r>
      <w:r w:rsidRPr="002E2E6F">
        <w:rPr>
          <w:rFonts w:ascii="Arial" w:hAnsi="Arial" w:cs="Arial"/>
          <w:lang w:val="pl-PL"/>
        </w:rPr>
        <w:t xml:space="preserve">; </w:t>
      </w:r>
    </w:p>
    <w:p w14:paraId="1C469CF7" w14:textId="17A2F4D5"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odpłatnego podejmowania stosownych czynności przez OSD w sieci w celu umożliwienia bezpiecznego wykonania, przez Zamawiającego lub inny podmiot, prac w obszarze oddziaływania tej sieci</w:t>
      </w:r>
      <w:r w:rsidR="004E1AFF">
        <w:rPr>
          <w:rFonts w:ascii="Arial" w:hAnsi="Arial" w:cs="Arial"/>
          <w:lang w:val="pl-PL"/>
        </w:rPr>
        <w:t xml:space="preserve"> z wyłączeniem prac eksploatacyjno pomiarowych instalacji ppoż znajdującej się w pomieszczeniu rozdzielni sn i nn</w:t>
      </w:r>
      <w:r w:rsidRPr="002E2E6F">
        <w:rPr>
          <w:rFonts w:ascii="Arial" w:hAnsi="Arial" w:cs="Arial"/>
          <w:lang w:val="pl-PL"/>
        </w:rPr>
        <w:t xml:space="preserve">; </w:t>
      </w:r>
    </w:p>
    <w:p w14:paraId="5C007B55" w14:textId="75E93CA3"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nieodpłatnego udzielania informacji w sprawie zasad rozliczeń oraz aktualnych taryf i</w:t>
      </w:r>
      <w:r w:rsidR="00EC5F26">
        <w:rPr>
          <w:rFonts w:ascii="Arial" w:hAnsi="Arial" w:cs="Arial"/>
          <w:lang w:val="pl-PL"/>
        </w:rPr>
        <w:t> </w:t>
      </w:r>
      <w:r w:rsidRPr="002E2E6F">
        <w:rPr>
          <w:rFonts w:ascii="Arial" w:hAnsi="Arial" w:cs="Arial"/>
          <w:lang w:val="pl-PL"/>
        </w:rPr>
        <w:t xml:space="preserve">zmian przepisów prawa powszechnie obowiązującego w zakresie objętym niniejszą Umową; </w:t>
      </w:r>
    </w:p>
    <w:p w14:paraId="19885049" w14:textId="2D75D712"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rozpatrywania wniosków lub reklamacji Zamawiającego w sprawie rozliczeń i</w:t>
      </w:r>
      <w:r w:rsidR="00EC5F26">
        <w:rPr>
          <w:rFonts w:ascii="Arial" w:hAnsi="Arial" w:cs="Arial"/>
          <w:lang w:val="pl-PL"/>
        </w:rPr>
        <w:t> </w:t>
      </w:r>
      <w:r w:rsidRPr="002E2E6F">
        <w:rPr>
          <w:rFonts w:ascii="Arial" w:hAnsi="Arial" w:cs="Arial"/>
          <w:lang w:val="pl-PL"/>
        </w:rPr>
        <w:t xml:space="preserve">udzielania odpowiedzi, nie później niż w terminie 14 dni od dnia złożenia wniosku lub zgłoszenia reklamacji; </w:t>
      </w:r>
    </w:p>
    <w:p w14:paraId="1D7CC348" w14:textId="6AE7AE38"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powiadomienia Zamawiającego o terminach i czasie planowanych przerw w</w:t>
      </w:r>
      <w:r w:rsidR="00EC5F26">
        <w:rPr>
          <w:rFonts w:ascii="Arial" w:hAnsi="Arial" w:cs="Arial"/>
          <w:lang w:val="pl-PL"/>
        </w:rPr>
        <w:t> </w:t>
      </w:r>
      <w:r w:rsidRPr="002E2E6F">
        <w:rPr>
          <w:rFonts w:ascii="Arial" w:hAnsi="Arial" w:cs="Arial"/>
          <w:lang w:val="pl-PL"/>
        </w:rPr>
        <w:t xml:space="preserve">dostarczaniu energii elektrycznej. </w:t>
      </w:r>
    </w:p>
    <w:p w14:paraId="565C74ED"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Strony ustalają, że czas trwania przerw w dostarczaniu energii elektrycznej do Obiektu nie może przekroczyć w przypadku: </w:t>
      </w:r>
    </w:p>
    <w:p w14:paraId="33FE84C9" w14:textId="77777777"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 xml:space="preserve">jednorazowej przerwy planowanej – 16 godzin; </w:t>
      </w:r>
    </w:p>
    <w:p w14:paraId="4638E0F2" w14:textId="77777777"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 xml:space="preserve">jednorazowej przerwy nieplanowanej – 24 godzin; </w:t>
      </w:r>
    </w:p>
    <w:p w14:paraId="0F1A7A29" w14:textId="170A3A5A"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sumy czasów trwania w ciągu roku przerw planowanych, jednorazowych długich i</w:t>
      </w:r>
      <w:r w:rsidR="00EC5F26">
        <w:rPr>
          <w:rFonts w:ascii="Arial" w:hAnsi="Arial" w:cs="Arial"/>
          <w:lang w:val="pl-PL"/>
        </w:rPr>
        <w:t> </w:t>
      </w:r>
      <w:r w:rsidRPr="002E2E6F">
        <w:rPr>
          <w:rFonts w:ascii="Arial" w:hAnsi="Arial" w:cs="Arial"/>
          <w:lang w:val="pl-PL"/>
        </w:rPr>
        <w:t xml:space="preserve">bardzo długich – 35 godzin; </w:t>
      </w:r>
    </w:p>
    <w:p w14:paraId="05CD2CFF" w14:textId="77777777" w:rsidR="00E0608B" w:rsidRPr="002E2E6F" w:rsidRDefault="00E0608B" w:rsidP="000038A0">
      <w:pPr>
        <w:numPr>
          <w:ilvl w:val="1"/>
          <w:numId w:val="4"/>
        </w:numPr>
        <w:spacing w:before="120" w:after="120" w:line="240" w:lineRule="auto"/>
        <w:ind w:left="814" w:hanging="360"/>
        <w:rPr>
          <w:rFonts w:ascii="Arial" w:hAnsi="Arial" w:cs="Arial"/>
          <w:lang w:val="pl-PL"/>
        </w:rPr>
      </w:pPr>
      <w:r w:rsidRPr="002E2E6F">
        <w:rPr>
          <w:rFonts w:ascii="Arial" w:hAnsi="Arial" w:cs="Arial"/>
          <w:lang w:val="pl-PL"/>
        </w:rPr>
        <w:t xml:space="preserve">sumy czasów trwania w ciągu roku przerw jednorazowych nieplanowanych – 48 godzin. </w:t>
      </w:r>
    </w:p>
    <w:p w14:paraId="2B43EBA9"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Strony ustalają, że przemijające i krótkie przerwy w świadczeniu usług dystrybucyjnych oraz wahania napięcia to przerwy wynikające z działania automatyki sieciowej, niezbędnych awaryjnych przełączeń przy zmianie konfiguracji sieci lub z przyczyn niezależnych od OSD (np. działania ochrony przepięciowej). </w:t>
      </w:r>
    </w:p>
    <w:p w14:paraId="67B46EA3"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W przypadku niedotrzymania standardów jakościowych Zamawiającemu przysługują bonifikaty i upusty zgodnie z Taryfą. Podstawą udzielenia bonifikaty lub upustu jest uznana przez OSD reklamacja zgłoszona przez Zamawiającego za pośrednictwem Wykonawcy. </w:t>
      </w:r>
    </w:p>
    <w:p w14:paraId="10053E8E" w14:textId="61974E18"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Postępowanie reklamacyjne w zakresie realizacji zadań wynikających z zapisów IRiESD odbywa się na zasadach opisanych w tym dokumencie z uwzględnieniem pośrednictwa Wykonawcy, o którym mowa w ust. </w:t>
      </w:r>
      <w:r w:rsidR="0096055D">
        <w:rPr>
          <w:rFonts w:ascii="Arial" w:hAnsi="Arial" w:cs="Arial"/>
          <w:lang w:val="pl-PL"/>
        </w:rPr>
        <w:t>7</w:t>
      </w:r>
      <w:r w:rsidRPr="002E2E6F">
        <w:rPr>
          <w:rFonts w:ascii="Arial" w:hAnsi="Arial" w:cs="Arial"/>
          <w:lang w:val="pl-PL"/>
        </w:rPr>
        <w:t xml:space="preserve">. </w:t>
      </w:r>
    </w:p>
    <w:p w14:paraId="766CCAFA" w14:textId="5BD631D7" w:rsidR="00D20F43" w:rsidRDefault="00E0608B" w:rsidP="005F132C">
      <w:pPr>
        <w:numPr>
          <w:ilvl w:val="0"/>
          <w:numId w:val="4"/>
        </w:numPr>
        <w:spacing w:before="120" w:after="120" w:line="240" w:lineRule="auto"/>
        <w:ind w:hanging="428"/>
        <w:rPr>
          <w:rFonts w:ascii="Arial" w:hAnsi="Arial" w:cs="Arial"/>
          <w:lang w:val="pl-PL"/>
        </w:rPr>
      </w:pPr>
      <w:r w:rsidRPr="00316A78">
        <w:rPr>
          <w:rFonts w:ascii="Arial" w:hAnsi="Arial" w:cs="Arial"/>
          <w:lang w:val="pl-PL"/>
        </w:rPr>
        <w:lastRenderedPageBreak/>
        <w:t>Zamawiający jest zobowiązany ograniczyć pobór energii elektrycznej w przypadku ograniczeń wprowadzonych zgodnie z rozporządzeniem wydanym na podstawie art. 11 ust. 6 Prawa energetycznego oraz ograniczeń wprowadzonych zgodnie z IRiESD w trybie awaryjnym, realizowanych jako awaryjne lub katastrofalne oraz samoczynne za pomocą automatyki lub ręcznie na polecenie OSD</w:t>
      </w:r>
      <w:r w:rsidR="00C919E0">
        <w:rPr>
          <w:rFonts w:ascii="Arial" w:hAnsi="Arial" w:cs="Arial"/>
          <w:lang w:val="pl-PL"/>
        </w:rPr>
        <w:t>.</w:t>
      </w:r>
      <w:r w:rsidR="00972B44" w:rsidRPr="00316A78">
        <w:rPr>
          <w:rFonts w:ascii="Arial" w:hAnsi="Arial" w:cs="Arial"/>
          <w:lang w:val="pl-PL"/>
        </w:rPr>
        <w:t xml:space="preserve"> </w:t>
      </w:r>
    </w:p>
    <w:p w14:paraId="427D6539" w14:textId="1C3C23E9" w:rsidR="00C919E0" w:rsidRPr="00C919E0" w:rsidRDefault="00C919E0" w:rsidP="005F132C">
      <w:pPr>
        <w:numPr>
          <w:ilvl w:val="0"/>
          <w:numId w:val="4"/>
        </w:numPr>
        <w:spacing w:before="120" w:after="120" w:line="240" w:lineRule="auto"/>
        <w:ind w:hanging="428"/>
        <w:rPr>
          <w:rFonts w:ascii="Arial" w:hAnsi="Arial" w:cs="Arial"/>
          <w:lang w:val="pl-PL"/>
        </w:rPr>
      </w:pPr>
      <w:r>
        <w:rPr>
          <w:rFonts w:ascii="Arial" w:hAnsi="Arial" w:cs="Arial"/>
          <w:lang w:val="pl-PL"/>
        </w:rPr>
        <w:t>Obowiązku wynikającego z zapisu w ust. 9 powyżej nie stosuje się w przypadku gdy Zamawiający jest zwolniony ze stosowania Planu Ograniczeń Poboru Mocy.</w:t>
      </w:r>
    </w:p>
    <w:p w14:paraId="38F718AE" w14:textId="77777777" w:rsidR="00E0608B" w:rsidRPr="002E2E6F" w:rsidRDefault="00E0608B" w:rsidP="005F132C">
      <w:pPr>
        <w:numPr>
          <w:ilvl w:val="0"/>
          <w:numId w:val="4"/>
        </w:numPr>
        <w:spacing w:before="120" w:after="120" w:line="240" w:lineRule="auto"/>
        <w:ind w:hanging="428"/>
        <w:rPr>
          <w:rFonts w:ascii="Arial" w:hAnsi="Arial" w:cs="Arial"/>
          <w:lang w:val="pl-PL"/>
        </w:rPr>
      </w:pPr>
      <w:r w:rsidRPr="002E2E6F">
        <w:rPr>
          <w:rFonts w:ascii="Arial" w:hAnsi="Arial" w:cs="Arial"/>
          <w:lang w:val="pl-PL"/>
        </w:rPr>
        <w:t xml:space="preserve">Ciągłość dostaw i jakość energii elektrycznej dla Zamawiającego zapewnia OSD, zgodnie z GUD i obowiązującymi przepisami prawa. </w:t>
      </w:r>
    </w:p>
    <w:p w14:paraId="4D7C9C82"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5 </w:t>
      </w:r>
    </w:p>
    <w:p w14:paraId="408CFD2B" w14:textId="77777777" w:rsidR="00E0608B" w:rsidRPr="002E2E6F" w:rsidRDefault="00E0608B" w:rsidP="005F132C">
      <w:pPr>
        <w:spacing w:before="120" w:after="120" w:line="240" w:lineRule="auto"/>
        <w:ind w:left="1430" w:right="618" w:hanging="10"/>
        <w:jc w:val="center"/>
        <w:rPr>
          <w:rFonts w:ascii="Arial" w:hAnsi="Arial" w:cs="Arial"/>
          <w:lang w:val="pl-PL"/>
        </w:rPr>
      </w:pPr>
      <w:r w:rsidRPr="003A2CF3">
        <w:rPr>
          <w:rFonts w:ascii="Arial" w:hAnsi="Arial" w:cs="Arial"/>
          <w:b/>
          <w:lang w:val="pl-PL"/>
        </w:rPr>
        <w:t xml:space="preserve">Charakterystyka techniczna </w:t>
      </w:r>
    </w:p>
    <w:p w14:paraId="4B34E49F" w14:textId="77777777" w:rsidR="0004151A"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Przewidywane zapotrzebowanie na energię elektryczną w okresie obowiązywania umowy określa załącznik nr 1 – Opis przedmiotu zamówienia.</w:t>
      </w:r>
    </w:p>
    <w:p w14:paraId="43463E77" w14:textId="1B86EDC2" w:rsidR="00E0608B" w:rsidRPr="002E2E6F" w:rsidRDefault="00E82995" w:rsidP="005F132C">
      <w:pPr>
        <w:numPr>
          <w:ilvl w:val="0"/>
          <w:numId w:val="5"/>
        </w:numPr>
        <w:spacing w:before="120" w:after="120" w:line="240" w:lineRule="auto"/>
        <w:ind w:hanging="428"/>
        <w:rPr>
          <w:rFonts w:ascii="Arial" w:hAnsi="Arial" w:cs="Arial"/>
          <w:lang w:val="pl-PL"/>
        </w:rPr>
      </w:pPr>
      <w:r>
        <w:rPr>
          <w:rFonts w:ascii="Arial" w:hAnsi="Arial" w:cs="Arial"/>
          <w:lang w:val="pl-PL"/>
        </w:rPr>
        <w:t>Zamawiający nie podleg</w:t>
      </w:r>
      <w:r w:rsidR="00590BA5">
        <w:rPr>
          <w:rFonts w:ascii="Arial" w:hAnsi="Arial" w:cs="Arial"/>
          <w:lang w:val="pl-PL"/>
        </w:rPr>
        <w:t>a</w:t>
      </w:r>
      <w:r>
        <w:rPr>
          <w:rFonts w:ascii="Arial" w:hAnsi="Arial" w:cs="Arial"/>
          <w:lang w:val="pl-PL"/>
        </w:rPr>
        <w:t xml:space="preserve"> ograniczeniom określonym w Planie </w:t>
      </w:r>
      <w:r w:rsidR="00C919E0">
        <w:rPr>
          <w:rFonts w:ascii="Arial" w:hAnsi="Arial" w:cs="Arial"/>
          <w:lang w:val="pl-PL"/>
        </w:rPr>
        <w:t>Ograniczeń P</w:t>
      </w:r>
      <w:r>
        <w:rPr>
          <w:rFonts w:ascii="Arial" w:hAnsi="Arial" w:cs="Arial"/>
          <w:lang w:val="pl-PL"/>
        </w:rPr>
        <w:t xml:space="preserve">oboru </w:t>
      </w:r>
      <w:r w:rsidR="00C919E0">
        <w:rPr>
          <w:rFonts w:ascii="Arial" w:hAnsi="Arial" w:cs="Arial"/>
          <w:lang w:val="pl-PL"/>
        </w:rPr>
        <w:t>M</w:t>
      </w:r>
      <w:r>
        <w:rPr>
          <w:rFonts w:ascii="Arial" w:hAnsi="Arial" w:cs="Arial"/>
          <w:lang w:val="pl-PL"/>
        </w:rPr>
        <w:t>ocy.</w:t>
      </w:r>
    </w:p>
    <w:p w14:paraId="78D72542" w14:textId="5FAECC2C" w:rsidR="00E0608B" w:rsidRPr="002E2E6F"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Strony określają charakterystykę elektroenergetyczną odbioru, miejsca dostarczania i</w:t>
      </w:r>
      <w:r w:rsidR="00EC5F26">
        <w:rPr>
          <w:rFonts w:ascii="Arial" w:hAnsi="Arial" w:cs="Arial"/>
          <w:lang w:val="pl-PL"/>
        </w:rPr>
        <w:t> </w:t>
      </w:r>
      <w:r w:rsidRPr="002E2E6F">
        <w:rPr>
          <w:rFonts w:ascii="Arial" w:hAnsi="Arial" w:cs="Arial"/>
          <w:lang w:val="pl-PL"/>
        </w:rPr>
        <w:t xml:space="preserve">pomiaru energii elektrycznej, parametry techniczne przyłączy i wielkość mocy przyłączeniowej oraz grupę przyłączeniową w załączniku nr </w:t>
      </w:r>
      <w:r w:rsidR="00630C77">
        <w:rPr>
          <w:rFonts w:ascii="Arial" w:hAnsi="Arial" w:cs="Arial"/>
          <w:lang w:val="pl-PL"/>
        </w:rPr>
        <w:t>2</w:t>
      </w:r>
      <w:r w:rsidRPr="002E2E6F">
        <w:rPr>
          <w:rFonts w:ascii="Arial" w:hAnsi="Arial" w:cs="Arial"/>
          <w:lang w:val="pl-PL"/>
        </w:rPr>
        <w:t xml:space="preserve"> – Charakterystyka Elektroenergetyczna Obiektu. </w:t>
      </w:r>
    </w:p>
    <w:p w14:paraId="70BD407F" w14:textId="17A5971F" w:rsidR="00E0608B" w:rsidRPr="002E2E6F"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Wielkość mocy umownych i grupę taryfową stosowane do rozliczeń określone są w</w:t>
      </w:r>
      <w:r w:rsidR="00EC5F26">
        <w:rPr>
          <w:rFonts w:ascii="Arial" w:hAnsi="Arial" w:cs="Arial"/>
          <w:lang w:val="pl-PL"/>
        </w:rPr>
        <w:t> </w:t>
      </w:r>
      <w:r w:rsidRPr="002E2E6F">
        <w:rPr>
          <w:rFonts w:ascii="Arial" w:hAnsi="Arial" w:cs="Arial"/>
          <w:lang w:val="pl-PL"/>
        </w:rPr>
        <w:t xml:space="preserve">załączniku nr </w:t>
      </w:r>
      <w:r w:rsidR="0073482F">
        <w:rPr>
          <w:rFonts w:ascii="Arial" w:hAnsi="Arial" w:cs="Arial"/>
          <w:lang w:val="pl-PL"/>
        </w:rPr>
        <w:t>3</w:t>
      </w:r>
      <w:r w:rsidRPr="002E2E6F">
        <w:rPr>
          <w:rFonts w:ascii="Arial" w:hAnsi="Arial" w:cs="Arial"/>
          <w:lang w:val="pl-PL"/>
        </w:rPr>
        <w:t xml:space="preserve"> – Lista obiektów Zamawiającego (klienta) objętych umową. </w:t>
      </w:r>
    </w:p>
    <w:p w14:paraId="27603B27" w14:textId="19E45F6F" w:rsidR="00E0608B" w:rsidRPr="002E2E6F"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Zmiana mocy umownych może nastąpić na pisemny wniosek Zamawiającego złożony Wykonawcy i stanowi zmianę umowy. Zasady zmiany mocy umownych są określone w</w:t>
      </w:r>
      <w:r w:rsidR="00EC5F26">
        <w:rPr>
          <w:rFonts w:ascii="Arial" w:hAnsi="Arial" w:cs="Arial"/>
          <w:lang w:val="pl-PL"/>
        </w:rPr>
        <w:t> </w:t>
      </w:r>
      <w:r w:rsidRPr="002E2E6F">
        <w:rPr>
          <w:rFonts w:ascii="Arial" w:hAnsi="Arial" w:cs="Arial"/>
          <w:lang w:val="pl-PL"/>
        </w:rPr>
        <w:t xml:space="preserve">poniższych ustępach, w Taryfach oraz IRiESD. </w:t>
      </w:r>
    </w:p>
    <w:p w14:paraId="31CA1A1D" w14:textId="77777777" w:rsidR="00E0608B" w:rsidRPr="002E2E6F"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 xml:space="preserve">Zmiany mocy umownych odbywać się mogą zgodnie z następującymi zasadami: </w:t>
      </w:r>
    </w:p>
    <w:p w14:paraId="3158A74C" w14:textId="77777777" w:rsidR="00E0608B" w:rsidRPr="002E2E6F" w:rsidRDefault="00E0608B" w:rsidP="005F132C">
      <w:pPr>
        <w:numPr>
          <w:ilvl w:val="1"/>
          <w:numId w:val="5"/>
        </w:numPr>
        <w:spacing w:before="120" w:after="120" w:line="240" w:lineRule="auto"/>
        <w:ind w:hanging="360"/>
        <w:rPr>
          <w:rFonts w:ascii="Arial" w:hAnsi="Arial" w:cs="Arial"/>
          <w:lang w:val="pl-PL"/>
        </w:rPr>
      </w:pPr>
      <w:r w:rsidRPr="002E2E6F">
        <w:rPr>
          <w:rFonts w:ascii="Arial" w:hAnsi="Arial" w:cs="Arial"/>
          <w:lang w:val="pl-PL"/>
        </w:rPr>
        <w:t xml:space="preserve">zwiększenie mocy umownych określonych w Charakterystyce Elektroenergetycznej Obiektu do wielkości mocy przyłączeniowych, z zastrzeżeniem ust. 8, Zamawiający zgłasza w formie pisemnej do Wykonawcy oddzielnie dla każdego przyłącza; zwiększenie mocy umownych następuje od początku następnego miesiąca kalendarzowego, jednak nie wcześniej niż po upływie 14 dni od daty doręczenia zgłoszenia; </w:t>
      </w:r>
    </w:p>
    <w:p w14:paraId="3116E381" w14:textId="77777777" w:rsidR="00E0608B" w:rsidRPr="002E2E6F" w:rsidRDefault="00E0608B" w:rsidP="005F132C">
      <w:pPr>
        <w:numPr>
          <w:ilvl w:val="1"/>
          <w:numId w:val="5"/>
        </w:numPr>
        <w:spacing w:before="120" w:after="120" w:line="240" w:lineRule="auto"/>
        <w:ind w:hanging="360"/>
        <w:rPr>
          <w:rFonts w:ascii="Arial" w:hAnsi="Arial" w:cs="Arial"/>
          <w:lang w:val="pl-PL"/>
        </w:rPr>
      </w:pPr>
      <w:r w:rsidRPr="002E2E6F">
        <w:rPr>
          <w:rFonts w:ascii="Arial" w:hAnsi="Arial" w:cs="Arial"/>
          <w:lang w:val="pl-PL"/>
        </w:rPr>
        <w:t xml:space="preserve">zmniejszenie mocy umownych określonych w Charakterystyce Elektroenergetycznej Obiektu na następny rok kalendarzowy, z zastrzeżeniem ust. 8 niniejszego paragrafu, Zamawiający powinien zgłosić do Wykonawcy w formie pisemnej oddzielnie dla każdego przyłącza, nie później niż do dnia 1 listopada roku poprzedzającego zmianę; </w:t>
      </w:r>
    </w:p>
    <w:p w14:paraId="56229DFC" w14:textId="77777777" w:rsidR="00E0608B" w:rsidRPr="002E2E6F" w:rsidRDefault="00E0608B" w:rsidP="005F132C">
      <w:pPr>
        <w:numPr>
          <w:ilvl w:val="1"/>
          <w:numId w:val="5"/>
        </w:numPr>
        <w:spacing w:before="120" w:after="120" w:line="240" w:lineRule="auto"/>
        <w:ind w:hanging="360"/>
        <w:rPr>
          <w:rFonts w:ascii="Arial" w:hAnsi="Arial" w:cs="Arial"/>
          <w:lang w:val="pl-PL"/>
        </w:rPr>
      </w:pPr>
      <w:r w:rsidRPr="002E2E6F">
        <w:rPr>
          <w:rFonts w:ascii="Arial" w:hAnsi="Arial" w:cs="Arial"/>
          <w:lang w:val="pl-PL"/>
        </w:rPr>
        <w:t xml:space="preserve">zmniejszenie mocy umownych określonych w Charakterystyce Elektroenergetycznej Obiektu w trakcie trwania roku kalendarzowego, z zastrzeżeniem ust. 8 niniejszego paragrafu, Zamawiający może zgłosić do Wykonawcy tylko raz w trakcie roku, w formie pisemnej oddzielnie dla każdego przyłącza; zmniejszenie mocy umownych może nastąpić od początku miesiąca kalendarzowego, lecz nie wcześniej niż po upływie 30 dni od daty zgłoszenia wniosku. W takim przypadku z powyższego tytułu w całym okresie objętym korektą następuje zwiększenie składnika stałego opłaty o wielkość % określoną w Taryfie OSD. </w:t>
      </w:r>
    </w:p>
    <w:p w14:paraId="0913A963" w14:textId="2E23A913" w:rsidR="00E0608B" w:rsidRDefault="00E0608B" w:rsidP="005F132C">
      <w:pPr>
        <w:numPr>
          <w:ilvl w:val="0"/>
          <w:numId w:val="5"/>
        </w:numPr>
        <w:spacing w:before="120" w:after="120" w:line="240" w:lineRule="auto"/>
        <w:ind w:hanging="428"/>
        <w:rPr>
          <w:rFonts w:ascii="Arial" w:hAnsi="Arial" w:cs="Arial"/>
          <w:lang w:val="pl-PL"/>
        </w:rPr>
      </w:pPr>
      <w:r w:rsidRPr="002E2E6F">
        <w:rPr>
          <w:rFonts w:ascii="Arial" w:hAnsi="Arial" w:cs="Arial"/>
          <w:lang w:val="pl-PL"/>
        </w:rPr>
        <w:t>Dopuszczalne minimalne wartości mocy umownych, jakie Zamawiający może zgłosić dla każdego miejsca dostarczania, nie mogą być mniejsze niż wynikające z własności metrologicznych zainstalowanych przekładników prądowych i liczników zgodnie z</w:t>
      </w:r>
      <w:r w:rsidR="00EC5F26">
        <w:rPr>
          <w:rFonts w:ascii="Arial" w:hAnsi="Arial" w:cs="Arial"/>
          <w:lang w:val="pl-PL"/>
        </w:rPr>
        <w:t> </w:t>
      </w:r>
      <w:r w:rsidRPr="002E2E6F">
        <w:rPr>
          <w:rFonts w:ascii="Arial" w:hAnsi="Arial" w:cs="Arial"/>
          <w:lang w:val="pl-PL"/>
        </w:rPr>
        <w:t>granicami określonymi przez zatwierdzoną przez Prezesa Urzędu Regulacji Energetyki obowiązującą IRiESD – częścią szczegółową: „Bilansowanie systemu dystrybucyjnego i</w:t>
      </w:r>
      <w:r w:rsidR="00EC5F26">
        <w:rPr>
          <w:rFonts w:ascii="Arial" w:hAnsi="Arial" w:cs="Arial"/>
          <w:lang w:val="pl-PL"/>
        </w:rPr>
        <w:t> </w:t>
      </w:r>
      <w:r w:rsidRPr="002E2E6F">
        <w:rPr>
          <w:rFonts w:ascii="Arial" w:hAnsi="Arial" w:cs="Arial"/>
          <w:lang w:val="pl-PL"/>
        </w:rPr>
        <w:t xml:space="preserve">zarządzanie ograniczeniami systemowymi”.  </w:t>
      </w:r>
    </w:p>
    <w:p w14:paraId="46514531" w14:textId="493FB5ED" w:rsidR="005E0FE4" w:rsidRPr="00287867" w:rsidRDefault="005E0FE4" w:rsidP="005F132C">
      <w:pPr>
        <w:numPr>
          <w:ilvl w:val="0"/>
          <w:numId w:val="5"/>
        </w:numPr>
        <w:spacing w:before="120" w:after="120" w:line="240" w:lineRule="auto"/>
        <w:ind w:hanging="428"/>
        <w:rPr>
          <w:rFonts w:ascii="Arial" w:hAnsi="Arial" w:cs="Arial"/>
          <w:lang w:val="pl-PL"/>
        </w:rPr>
      </w:pPr>
      <w:r w:rsidRPr="00316A78">
        <w:rPr>
          <w:rFonts w:ascii="Arial" w:hAnsi="Arial" w:cs="Arial"/>
          <w:bCs/>
          <w:lang w:val="pl-PL" w:eastAsia="pl-PL"/>
        </w:rPr>
        <w:lastRenderedPageBreak/>
        <w:t xml:space="preserve">Zmiana mocy umownej może nastąpić na pisemny wniosek </w:t>
      </w:r>
      <w:r w:rsidR="00F61F62" w:rsidRPr="00316A78">
        <w:rPr>
          <w:rFonts w:ascii="Arial" w:hAnsi="Arial" w:cs="Arial"/>
          <w:lang w:val="pl-PL" w:eastAsia="pl-PL"/>
        </w:rPr>
        <w:t xml:space="preserve">Zamawiającego </w:t>
      </w:r>
      <w:r w:rsidRPr="00316A78">
        <w:rPr>
          <w:rFonts w:ascii="Arial" w:hAnsi="Arial" w:cs="Arial"/>
          <w:bCs/>
          <w:lang w:val="pl-PL" w:eastAsia="pl-PL"/>
        </w:rPr>
        <w:t xml:space="preserve">złożony </w:t>
      </w:r>
      <w:r w:rsidR="00F61F62" w:rsidRPr="00316A78">
        <w:rPr>
          <w:rFonts w:ascii="Arial" w:hAnsi="Arial" w:cs="Arial"/>
          <w:lang w:val="pl-PL" w:eastAsia="pl-PL"/>
        </w:rPr>
        <w:t>Wykonawcy</w:t>
      </w:r>
      <w:r w:rsidRPr="00316A78">
        <w:rPr>
          <w:rFonts w:ascii="Arial" w:hAnsi="Arial" w:cs="Arial"/>
          <w:bCs/>
          <w:lang w:val="pl-PL" w:eastAsia="pl-PL"/>
        </w:rPr>
        <w:t xml:space="preserve"> i stanowi zmianę </w:t>
      </w:r>
      <w:r w:rsidRPr="00316A78">
        <w:rPr>
          <w:rFonts w:ascii="Arial" w:hAnsi="Arial" w:cs="Arial"/>
          <w:lang w:val="pl-PL" w:eastAsia="pl-PL"/>
        </w:rPr>
        <w:t>Umowy</w:t>
      </w:r>
      <w:r w:rsidRPr="00316A78">
        <w:rPr>
          <w:rFonts w:ascii="Arial" w:hAnsi="Arial" w:cs="Arial"/>
          <w:bCs/>
          <w:lang w:val="pl-PL" w:eastAsia="pl-PL"/>
        </w:rPr>
        <w:t>. Zasady zmiany mocy umownej są określone w</w:t>
      </w:r>
      <w:r w:rsidR="00EC5F26">
        <w:rPr>
          <w:rFonts w:ascii="Arial" w:hAnsi="Arial" w:cs="Arial"/>
          <w:bCs/>
          <w:lang w:val="pl-PL" w:eastAsia="pl-PL"/>
        </w:rPr>
        <w:t> </w:t>
      </w:r>
      <w:r w:rsidRPr="00316A78">
        <w:rPr>
          <w:rFonts w:ascii="Arial" w:hAnsi="Arial" w:cs="Arial"/>
          <w:bCs/>
          <w:lang w:val="pl-PL" w:eastAsia="pl-PL"/>
        </w:rPr>
        <w:t>Taryfach oraz IRiESD.</w:t>
      </w:r>
    </w:p>
    <w:p w14:paraId="45F6D33B"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6 </w:t>
      </w:r>
    </w:p>
    <w:p w14:paraId="29125BA5" w14:textId="77777777" w:rsidR="00E0608B" w:rsidRPr="002E2E6F" w:rsidRDefault="00E0608B" w:rsidP="005F132C">
      <w:pPr>
        <w:spacing w:before="120" w:after="120" w:line="240" w:lineRule="auto"/>
        <w:ind w:left="1430" w:right="615" w:hanging="10"/>
        <w:jc w:val="center"/>
        <w:rPr>
          <w:rFonts w:ascii="Arial" w:hAnsi="Arial" w:cs="Arial"/>
          <w:lang w:val="pl-PL"/>
        </w:rPr>
      </w:pPr>
      <w:r w:rsidRPr="003A2CF3">
        <w:rPr>
          <w:rFonts w:ascii="Arial" w:hAnsi="Arial" w:cs="Arial"/>
          <w:b/>
          <w:lang w:val="pl-PL"/>
        </w:rPr>
        <w:t>Ograniczenia wykonania Umowy</w:t>
      </w:r>
      <w:r w:rsidRPr="002E2E6F">
        <w:rPr>
          <w:rFonts w:ascii="Arial" w:hAnsi="Arial" w:cs="Arial"/>
          <w:lang w:val="pl-PL"/>
        </w:rPr>
        <w:t xml:space="preserve"> </w:t>
      </w:r>
    </w:p>
    <w:p w14:paraId="4052A148" w14:textId="77777777" w:rsidR="00612A40" w:rsidRDefault="00612A40" w:rsidP="005F132C">
      <w:pPr>
        <w:numPr>
          <w:ilvl w:val="0"/>
          <w:numId w:val="6"/>
        </w:numPr>
        <w:spacing w:before="120" w:after="120" w:line="240" w:lineRule="auto"/>
        <w:ind w:hanging="428"/>
        <w:rPr>
          <w:rFonts w:ascii="Arial" w:hAnsi="Arial" w:cs="Arial"/>
          <w:lang w:val="pl-PL"/>
        </w:rPr>
      </w:pPr>
      <w:r>
        <w:rPr>
          <w:rFonts w:ascii="Arial" w:hAnsi="Arial" w:cs="Arial"/>
          <w:lang w:val="pl-PL"/>
        </w:rPr>
        <w:t>Wykonawca dochowa wszelkiej staranności dla zapewnienia bezprzerwowego zasilania w energię elektryczną Zamawiającego.</w:t>
      </w:r>
    </w:p>
    <w:p w14:paraId="3D0226EA" w14:textId="77777777" w:rsidR="00E0608B" w:rsidRPr="002E2E6F" w:rsidRDefault="00E0608B" w:rsidP="005F132C">
      <w:pPr>
        <w:numPr>
          <w:ilvl w:val="0"/>
          <w:numId w:val="6"/>
        </w:numPr>
        <w:spacing w:before="120" w:after="120" w:line="240" w:lineRule="auto"/>
        <w:ind w:hanging="428"/>
        <w:rPr>
          <w:rFonts w:ascii="Arial" w:hAnsi="Arial" w:cs="Arial"/>
          <w:lang w:val="pl-PL"/>
        </w:rPr>
      </w:pPr>
      <w:r w:rsidRPr="002E2E6F">
        <w:rPr>
          <w:rFonts w:ascii="Arial" w:hAnsi="Arial" w:cs="Arial"/>
          <w:lang w:val="pl-PL"/>
        </w:rPr>
        <w:t xml:space="preserve">Dopuszcza się ograniczenie w dostawach energii elektrycznej w przypadkach wystąpienia: </w:t>
      </w:r>
    </w:p>
    <w:p w14:paraId="169BBE18"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Siły Wyższej, przez okres jej trwania i usuwania jej skutków; </w:t>
      </w:r>
    </w:p>
    <w:p w14:paraId="6FD86573"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przerw w zasilaniu trwających przez okres dłuższy niż dopuszczony standardami jakościowymi energii elektrycznej wywołanych przez instalacje, sieci lub urządzenia niebędące własnością Zamawiającego, Wykonawcy ani OSD; </w:t>
      </w:r>
    </w:p>
    <w:p w14:paraId="5BB8D899"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awarii w systemie lub awarii sieciowej wywołanej przez instalacje, sieci lub urządzenia będące własnością Zamawiającego; </w:t>
      </w:r>
    </w:p>
    <w:p w14:paraId="0056B15F" w14:textId="77777777" w:rsidR="00184B18"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zagrożenia życia, zdrowia ludzkiego albo środowiska;</w:t>
      </w:r>
    </w:p>
    <w:p w14:paraId="1E00273E"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dopuszczalnych przerw planowanych, określonych w odrębnych przepisach, o których Zamawiający został poinformowany zgodnie ze standardami jakościowymi, w sposób przyjęty zwyczajowo na tym terenie; </w:t>
      </w:r>
    </w:p>
    <w:p w14:paraId="06EE4088" w14:textId="19448B5F" w:rsidR="00E0608B" w:rsidRPr="004D5DE4"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nieplanowanych wyłączeń o charakterze awaryjnym, których łączny czas trwania w ciągu roku nie przekroczy dopuszczalnych czasów określonych </w:t>
      </w:r>
      <w:r w:rsidRPr="004D5DE4">
        <w:rPr>
          <w:rFonts w:ascii="Arial" w:hAnsi="Arial" w:cs="Arial"/>
          <w:lang w:val="pl-PL"/>
        </w:rPr>
        <w:t xml:space="preserve">w § 4 ust. </w:t>
      </w:r>
      <w:r w:rsidR="000717B1" w:rsidRPr="00316A78">
        <w:rPr>
          <w:rFonts w:ascii="Arial" w:hAnsi="Arial" w:cs="Arial"/>
          <w:lang w:val="pl-PL"/>
        </w:rPr>
        <w:t>5</w:t>
      </w:r>
      <w:r w:rsidR="000717B1" w:rsidRPr="004D5DE4">
        <w:rPr>
          <w:rFonts w:ascii="Arial" w:hAnsi="Arial" w:cs="Arial"/>
          <w:lang w:val="pl-PL"/>
        </w:rPr>
        <w:t xml:space="preserve"> </w:t>
      </w:r>
      <w:r w:rsidRPr="004D5DE4">
        <w:rPr>
          <w:rFonts w:ascii="Arial" w:hAnsi="Arial" w:cs="Arial"/>
          <w:lang w:val="pl-PL"/>
        </w:rPr>
        <w:t xml:space="preserve">Umowy; </w:t>
      </w:r>
    </w:p>
    <w:p w14:paraId="7D2E4E0F" w14:textId="75A37594" w:rsidR="00E0608B" w:rsidRPr="004D5DE4" w:rsidRDefault="00E0608B" w:rsidP="00A9258C">
      <w:pPr>
        <w:numPr>
          <w:ilvl w:val="1"/>
          <w:numId w:val="6"/>
        </w:numPr>
        <w:spacing w:before="120" w:after="120" w:line="240" w:lineRule="auto"/>
        <w:ind w:left="814" w:hanging="360"/>
        <w:rPr>
          <w:rFonts w:ascii="Arial" w:hAnsi="Arial" w:cs="Arial"/>
          <w:lang w:val="pl-PL"/>
        </w:rPr>
      </w:pPr>
      <w:r w:rsidRPr="004D5DE4">
        <w:rPr>
          <w:rFonts w:ascii="Arial" w:hAnsi="Arial" w:cs="Arial"/>
          <w:lang w:val="pl-PL"/>
        </w:rPr>
        <w:t xml:space="preserve">krótkotrwałych przerw lub wahań napięcia określonych w § 4 ust. </w:t>
      </w:r>
      <w:r w:rsidR="000717B1" w:rsidRPr="00316A78">
        <w:rPr>
          <w:rFonts w:ascii="Arial" w:hAnsi="Arial" w:cs="Arial"/>
          <w:lang w:val="pl-PL"/>
        </w:rPr>
        <w:t>6</w:t>
      </w:r>
      <w:r w:rsidR="000717B1" w:rsidRPr="004D5DE4">
        <w:rPr>
          <w:rFonts w:ascii="Arial" w:hAnsi="Arial" w:cs="Arial"/>
          <w:lang w:val="pl-PL"/>
        </w:rPr>
        <w:t xml:space="preserve"> </w:t>
      </w:r>
      <w:r w:rsidRPr="004D5DE4">
        <w:rPr>
          <w:rFonts w:ascii="Arial" w:hAnsi="Arial" w:cs="Arial"/>
          <w:lang w:val="pl-PL"/>
        </w:rPr>
        <w:t xml:space="preserve">Umowy; </w:t>
      </w:r>
    </w:p>
    <w:p w14:paraId="74759F8A"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wprowadzanych przez Zamawiającego zakłóceń do sieci, wpływających na parametry jakości energii elektrycznej dostarczanej innym odbiorcom; </w:t>
      </w:r>
    </w:p>
    <w:p w14:paraId="5F766858"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nielegalnego poboru energii elektrycznej przez Zamawiającego; </w:t>
      </w:r>
    </w:p>
    <w:p w14:paraId="5C8DD182" w14:textId="77777777" w:rsidR="00E0608B" w:rsidRPr="002E2E6F" w:rsidRDefault="00E0608B" w:rsidP="00A9258C">
      <w:pPr>
        <w:numPr>
          <w:ilvl w:val="1"/>
          <w:numId w:val="6"/>
        </w:numPr>
        <w:spacing w:before="120" w:after="120" w:line="240" w:lineRule="auto"/>
        <w:ind w:left="814" w:hanging="360"/>
        <w:rPr>
          <w:rFonts w:ascii="Arial" w:hAnsi="Arial" w:cs="Arial"/>
          <w:lang w:val="pl-PL"/>
        </w:rPr>
      </w:pPr>
      <w:r w:rsidRPr="002E2E6F">
        <w:rPr>
          <w:rFonts w:ascii="Arial" w:hAnsi="Arial" w:cs="Arial"/>
          <w:lang w:val="pl-PL"/>
        </w:rPr>
        <w:t xml:space="preserve">ogłoszenia przez OSP Stanu Zagrożenia Bezpieczeństwa lub awarii Lokalnego Systemu Pomiarowo-Rozliczeniowego OSD. </w:t>
      </w:r>
    </w:p>
    <w:p w14:paraId="106B73D7" w14:textId="77777777" w:rsidR="00E0608B" w:rsidRPr="002E2E6F" w:rsidRDefault="00E0608B" w:rsidP="005F132C">
      <w:pPr>
        <w:numPr>
          <w:ilvl w:val="0"/>
          <w:numId w:val="6"/>
        </w:numPr>
        <w:spacing w:before="120" w:after="120" w:line="240" w:lineRule="auto"/>
        <w:ind w:hanging="428"/>
        <w:rPr>
          <w:rFonts w:ascii="Arial" w:hAnsi="Arial" w:cs="Arial"/>
          <w:lang w:val="pl-PL"/>
        </w:rPr>
      </w:pPr>
      <w:r w:rsidRPr="002E2E6F">
        <w:rPr>
          <w:rFonts w:ascii="Arial" w:hAnsi="Arial" w:cs="Arial"/>
          <w:lang w:val="pl-PL"/>
        </w:rPr>
        <w:t xml:space="preserve">Dopuszcza się również ograniczenie w dostawach energii elektrycznej w przypadkach przewidzianych w Prawie energetycznym. </w:t>
      </w:r>
    </w:p>
    <w:p w14:paraId="0547CBD6" w14:textId="4639A286" w:rsidR="00E0608B" w:rsidRPr="002E2E6F" w:rsidRDefault="00E0608B" w:rsidP="005F132C">
      <w:pPr>
        <w:numPr>
          <w:ilvl w:val="0"/>
          <w:numId w:val="6"/>
        </w:numPr>
        <w:spacing w:before="120" w:after="120" w:line="240" w:lineRule="auto"/>
        <w:ind w:hanging="428"/>
        <w:rPr>
          <w:rFonts w:ascii="Arial" w:hAnsi="Arial" w:cs="Arial"/>
          <w:lang w:val="pl-PL"/>
        </w:rPr>
      </w:pPr>
      <w:r w:rsidRPr="002E2E6F">
        <w:rPr>
          <w:rFonts w:ascii="Arial" w:hAnsi="Arial" w:cs="Arial"/>
          <w:lang w:val="pl-PL"/>
        </w:rPr>
        <w:t xml:space="preserve">Wykonawca nie ponosi odpowiedzialności za ograniczenia w wykonaniu Umowy </w:t>
      </w:r>
      <w:r w:rsidRPr="00A06BE4">
        <w:rPr>
          <w:rFonts w:ascii="Arial" w:hAnsi="Arial" w:cs="Arial"/>
        </w:rPr>
        <w:t>w</w:t>
      </w:r>
      <w:r w:rsidR="00A06BE4">
        <w:rPr>
          <w:rFonts w:ascii="Arial" w:hAnsi="Arial" w:cs="Arial"/>
        </w:rPr>
        <w:t> </w:t>
      </w:r>
      <w:r w:rsidRPr="00A06BE4">
        <w:rPr>
          <w:rFonts w:ascii="Arial" w:hAnsi="Arial" w:cs="Arial"/>
        </w:rPr>
        <w:t>przypadkach</w:t>
      </w:r>
      <w:r w:rsidRPr="00A06BE4">
        <w:rPr>
          <w:rFonts w:ascii="Arial" w:hAnsi="Arial" w:cs="Arial"/>
          <w:lang w:val="pl-PL"/>
        </w:rPr>
        <w:t xml:space="preserve"> </w:t>
      </w:r>
      <w:r w:rsidRPr="002E2E6F">
        <w:rPr>
          <w:rFonts w:ascii="Arial" w:hAnsi="Arial" w:cs="Arial"/>
          <w:lang w:val="pl-PL"/>
        </w:rPr>
        <w:t xml:space="preserve">przewidzianych w niniejszym paragrafie. </w:t>
      </w:r>
    </w:p>
    <w:p w14:paraId="2E638438" w14:textId="77777777" w:rsidR="00E0608B" w:rsidRPr="002E2E6F" w:rsidRDefault="00E0608B" w:rsidP="005F132C">
      <w:pPr>
        <w:numPr>
          <w:ilvl w:val="0"/>
          <w:numId w:val="6"/>
        </w:numPr>
        <w:spacing w:before="120" w:after="120" w:line="240" w:lineRule="auto"/>
        <w:ind w:hanging="428"/>
        <w:rPr>
          <w:rFonts w:ascii="Arial" w:hAnsi="Arial" w:cs="Arial"/>
          <w:lang w:val="pl-PL"/>
        </w:rPr>
      </w:pPr>
      <w:r w:rsidRPr="002E2E6F">
        <w:rPr>
          <w:rFonts w:ascii="Arial" w:hAnsi="Arial" w:cs="Arial"/>
          <w:lang w:val="pl-PL"/>
        </w:rPr>
        <w:t xml:space="preserve">Strony ustalają, że w przypadku wstrzymania sprzedaży energii elektrycznej lub świadczenia usług dystrybucji z przyczyn leżących po stronie Zamawiającego koszty z tym związane ponosi Zamawiający. </w:t>
      </w:r>
    </w:p>
    <w:p w14:paraId="3AD42A04" w14:textId="77777777" w:rsidR="00E0608B" w:rsidRDefault="00E0608B" w:rsidP="005F132C">
      <w:pPr>
        <w:numPr>
          <w:ilvl w:val="0"/>
          <w:numId w:val="6"/>
        </w:numPr>
        <w:spacing w:before="120" w:after="120" w:line="240" w:lineRule="auto"/>
        <w:ind w:hanging="428"/>
        <w:rPr>
          <w:rFonts w:ascii="Arial" w:hAnsi="Arial" w:cs="Arial"/>
          <w:lang w:val="pl-PL"/>
        </w:rPr>
      </w:pPr>
      <w:r w:rsidRPr="002E2E6F">
        <w:rPr>
          <w:rFonts w:ascii="Arial" w:hAnsi="Arial" w:cs="Arial"/>
          <w:lang w:val="pl-PL"/>
        </w:rPr>
        <w:t xml:space="preserve">W przypadkach innych niż określone w Taryfie i Umowie odpowiedzialność Stron z tytułu realizacji niniejszej Umowy ograniczona jest do rzeczywistych szkód z wyłączeniem utraconych korzyści. </w:t>
      </w:r>
    </w:p>
    <w:p w14:paraId="179290B2"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7 </w:t>
      </w:r>
    </w:p>
    <w:p w14:paraId="6CC5C86A" w14:textId="77777777" w:rsidR="00E0608B" w:rsidRPr="003A2CF3" w:rsidRDefault="00E0608B" w:rsidP="005F132C">
      <w:pPr>
        <w:spacing w:before="120" w:after="120" w:line="240" w:lineRule="auto"/>
        <w:ind w:left="1430" w:right="615" w:hanging="10"/>
        <w:jc w:val="center"/>
        <w:rPr>
          <w:rFonts w:ascii="Arial" w:hAnsi="Arial" w:cs="Arial"/>
          <w:b/>
          <w:lang w:val="pl-PL"/>
        </w:rPr>
      </w:pPr>
      <w:r w:rsidRPr="003A2CF3">
        <w:rPr>
          <w:rFonts w:ascii="Arial" w:hAnsi="Arial" w:cs="Arial"/>
          <w:b/>
          <w:lang w:val="pl-PL"/>
        </w:rPr>
        <w:t xml:space="preserve">Okres obowiązywania Umowy </w:t>
      </w:r>
    </w:p>
    <w:p w14:paraId="7AA67CD8" w14:textId="70A7E062" w:rsidR="00E0608B" w:rsidRPr="00316A78" w:rsidRDefault="00E0608B" w:rsidP="005F132C">
      <w:pPr>
        <w:numPr>
          <w:ilvl w:val="0"/>
          <w:numId w:val="7"/>
        </w:numPr>
        <w:spacing w:before="120" w:after="120" w:line="240" w:lineRule="auto"/>
        <w:ind w:hanging="428"/>
        <w:rPr>
          <w:rFonts w:ascii="Arial" w:hAnsi="Arial" w:cs="Arial"/>
          <w:color w:val="auto"/>
          <w:lang w:val="pl-PL"/>
        </w:rPr>
      </w:pPr>
      <w:r w:rsidRPr="002E2E6F">
        <w:rPr>
          <w:rFonts w:ascii="Arial" w:hAnsi="Arial" w:cs="Arial"/>
          <w:lang w:val="pl-PL"/>
        </w:rPr>
        <w:t xml:space="preserve">Strony ustalają, że rozpoczęcie sprzedaży energii elektrycznej i świadczenie usług dystrybucji nastąpi od dnia </w:t>
      </w:r>
      <w:r w:rsidRPr="00316A78">
        <w:rPr>
          <w:rFonts w:ascii="Arial" w:hAnsi="Arial" w:cs="Arial"/>
          <w:b/>
          <w:color w:val="auto"/>
          <w:lang w:val="pl-PL"/>
        </w:rPr>
        <w:t>1 stycznia 202</w:t>
      </w:r>
      <w:r w:rsidR="00A46E81" w:rsidRPr="00316A78">
        <w:rPr>
          <w:rFonts w:ascii="Arial" w:hAnsi="Arial" w:cs="Arial"/>
          <w:b/>
          <w:color w:val="auto"/>
          <w:lang w:val="pl-PL"/>
        </w:rPr>
        <w:t>4</w:t>
      </w:r>
      <w:r w:rsidRPr="00316A78">
        <w:rPr>
          <w:rFonts w:ascii="Arial" w:hAnsi="Arial" w:cs="Arial"/>
          <w:b/>
          <w:color w:val="auto"/>
          <w:lang w:val="pl-PL"/>
        </w:rPr>
        <w:t xml:space="preserve"> r.</w:t>
      </w:r>
      <w:r w:rsidRPr="00316A78">
        <w:rPr>
          <w:rFonts w:ascii="Arial" w:hAnsi="Arial" w:cs="Arial"/>
          <w:color w:val="auto"/>
          <w:lang w:val="pl-PL"/>
        </w:rPr>
        <w:t xml:space="preserve">, nie wcześniej jednak niż po spełnieniu wszystkich warunków przyłączenia do sieci OSD. </w:t>
      </w:r>
      <w:r w:rsidR="004663F0" w:rsidRPr="004663F0">
        <w:rPr>
          <w:rFonts w:ascii="Arial" w:hAnsi="Arial" w:cs="Arial"/>
          <w:i/>
          <w:lang w:val="pl-PL" w:eastAsia="ar-SA"/>
        </w:rPr>
        <w:t>(z zastrzeżeniem, że gdy umowa zostanie zawarta po terminie 01.01.2024 r. umowa będzie obowiązywała 24 miesiące od dnia jej zawarcia)</w:t>
      </w:r>
      <w:r w:rsidR="004663F0">
        <w:rPr>
          <w:rFonts w:ascii="Arial" w:hAnsi="Arial" w:cs="Arial"/>
          <w:lang w:eastAsia="ar-SA"/>
        </w:rPr>
        <w:t>.</w:t>
      </w:r>
      <w:bookmarkStart w:id="0" w:name="_GoBack"/>
      <w:bookmarkEnd w:id="0"/>
    </w:p>
    <w:p w14:paraId="601071DD" w14:textId="77777777" w:rsidR="00E0608B" w:rsidRPr="002E2E6F" w:rsidRDefault="00E0608B" w:rsidP="005F132C">
      <w:pPr>
        <w:numPr>
          <w:ilvl w:val="0"/>
          <w:numId w:val="7"/>
        </w:numPr>
        <w:spacing w:before="120" w:after="120" w:line="240" w:lineRule="auto"/>
        <w:ind w:hanging="428"/>
        <w:rPr>
          <w:rFonts w:ascii="Arial" w:hAnsi="Arial" w:cs="Arial"/>
          <w:lang w:val="pl-PL"/>
        </w:rPr>
      </w:pPr>
      <w:r w:rsidRPr="00316A78">
        <w:rPr>
          <w:rFonts w:ascii="Arial" w:hAnsi="Arial" w:cs="Arial"/>
          <w:color w:val="auto"/>
          <w:lang w:val="pl-PL"/>
        </w:rPr>
        <w:lastRenderedPageBreak/>
        <w:t xml:space="preserve">Umowa zostaje zawarta na czas oznaczony </w:t>
      </w:r>
      <w:r w:rsidR="004C22FD" w:rsidRPr="00316A78">
        <w:rPr>
          <w:rFonts w:ascii="Arial" w:hAnsi="Arial" w:cs="Arial"/>
          <w:b/>
          <w:color w:val="auto"/>
          <w:lang w:val="pl-PL"/>
        </w:rPr>
        <w:t>24</w:t>
      </w:r>
      <w:r w:rsidRPr="00316A78">
        <w:rPr>
          <w:rFonts w:ascii="Arial" w:hAnsi="Arial" w:cs="Arial"/>
          <w:b/>
          <w:color w:val="auto"/>
          <w:lang w:val="pl-PL"/>
        </w:rPr>
        <w:t xml:space="preserve"> miesięcy</w:t>
      </w:r>
      <w:r w:rsidRPr="00316A78">
        <w:rPr>
          <w:rFonts w:ascii="Arial" w:hAnsi="Arial" w:cs="Arial"/>
          <w:color w:val="auto"/>
          <w:lang w:val="pl-PL"/>
        </w:rPr>
        <w:t xml:space="preserve"> od dnia </w:t>
      </w:r>
      <w:r w:rsidRPr="002E2E6F">
        <w:rPr>
          <w:rFonts w:ascii="Arial" w:hAnsi="Arial" w:cs="Arial"/>
          <w:lang w:val="pl-PL"/>
        </w:rPr>
        <w:t xml:space="preserve">określonego w ust. 1. </w:t>
      </w:r>
    </w:p>
    <w:p w14:paraId="71ED0DD0" w14:textId="77777777" w:rsidR="00E0608B" w:rsidRPr="002E2E6F" w:rsidRDefault="00E0608B" w:rsidP="005F132C">
      <w:pPr>
        <w:spacing w:before="120" w:after="120" w:line="240" w:lineRule="auto"/>
        <w:ind w:left="518" w:firstLine="0"/>
        <w:jc w:val="left"/>
        <w:rPr>
          <w:rFonts w:ascii="Arial" w:hAnsi="Arial" w:cs="Arial"/>
          <w:lang w:val="pl-PL"/>
        </w:rPr>
      </w:pPr>
    </w:p>
    <w:p w14:paraId="2E37DF4C"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8 </w:t>
      </w:r>
    </w:p>
    <w:p w14:paraId="307E2E78" w14:textId="77777777" w:rsidR="00E0608B" w:rsidRPr="002E2E6F" w:rsidRDefault="00E0608B" w:rsidP="005F132C">
      <w:pPr>
        <w:spacing w:before="120" w:after="120" w:line="240" w:lineRule="auto"/>
        <w:ind w:left="1430" w:right="618" w:hanging="10"/>
        <w:jc w:val="center"/>
        <w:rPr>
          <w:rFonts w:ascii="Arial" w:hAnsi="Arial" w:cs="Arial"/>
          <w:lang w:val="pl-PL"/>
        </w:rPr>
      </w:pPr>
      <w:r w:rsidRPr="003A2CF3">
        <w:rPr>
          <w:rFonts w:ascii="Arial" w:hAnsi="Arial" w:cs="Arial"/>
          <w:b/>
          <w:lang w:val="pl-PL"/>
        </w:rPr>
        <w:t>Wynagrodzenie wykonawcy</w:t>
      </w:r>
      <w:r w:rsidRPr="002E2E6F">
        <w:rPr>
          <w:rFonts w:ascii="Arial" w:hAnsi="Arial" w:cs="Arial"/>
          <w:lang w:val="pl-PL"/>
        </w:rPr>
        <w:t xml:space="preserve"> </w:t>
      </w:r>
    </w:p>
    <w:p w14:paraId="73C96C7C" w14:textId="51485234" w:rsidR="00E0608B" w:rsidRPr="002E2E6F" w:rsidRDefault="000717B1" w:rsidP="005F132C">
      <w:pPr>
        <w:numPr>
          <w:ilvl w:val="0"/>
          <w:numId w:val="8"/>
        </w:numPr>
        <w:spacing w:before="120" w:after="120" w:line="240" w:lineRule="auto"/>
        <w:ind w:hanging="428"/>
        <w:rPr>
          <w:rFonts w:ascii="Arial" w:hAnsi="Arial" w:cs="Arial"/>
          <w:lang w:val="pl-PL"/>
        </w:rPr>
      </w:pPr>
      <w:r>
        <w:rPr>
          <w:rFonts w:ascii="Arial" w:hAnsi="Arial" w:cs="Arial"/>
          <w:lang w:val="pl-PL"/>
        </w:rPr>
        <w:t>Planowane w</w:t>
      </w:r>
      <w:r w:rsidR="00E0608B" w:rsidRPr="002E2E6F">
        <w:rPr>
          <w:rFonts w:ascii="Arial" w:hAnsi="Arial" w:cs="Arial"/>
          <w:lang w:val="pl-PL"/>
        </w:rPr>
        <w:t xml:space="preserve">ynagrodzenie Wykonawcy z tytułu niniejszej umowy </w:t>
      </w:r>
      <w:r>
        <w:rPr>
          <w:rFonts w:ascii="Arial" w:hAnsi="Arial" w:cs="Arial"/>
          <w:lang w:val="pl-PL"/>
        </w:rPr>
        <w:t xml:space="preserve">określone na podstawie planowanego zużycia energii elektrycznej oraz cen jednostkowych wynikających z oferty Wykonawcy </w:t>
      </w:r>
      <w:r w:rsidR="00E0608B" w:rsidRPr="002E2E6F">
        <w:rPr>
          <w:rFonts w:ascii="Arial" w:hAnsi="Arial" w:cs="Arial"/>
          <w:lang w:val="pl-PL"/>
        </w:rPr>
        <w:t xml:space="preserve">wynosi …………………… zł brutto (słownie: ……………………………………………………), w tym podatek akcyzowy oraz podatek od towarów i usług VAT.  </w:t>
      </w:r>
    </w:p>
    <w:p w14:paraId="29D0FF42" w14:textId="09FF9F01" w:rsidR="000717B1" w:rsidRDefault="003A289C" w:rsidP="005F132C">
      <w:pPr>
        <w:numPr>
          <w:ilvl w:val="0"/>
          <w:numId w:val="8"/>
        </w:numPr>
        <w:spacing w:before="120" w:after="120" w:line="240" w:lineRule="auto"/>
        <w:ind w:hanging="428"/>
        <w:rPr>
          <w:rFonts w:ascii="Arial" w:hAnsi="Arial" w:cs="Arial"/>
          <w:lang w:val="pl-PL"/>
        </w:rPr>
      </w:pPr>
      <w:r>
        <w:rPr>
          <w:rFonts w:ascii="Arial" w:hAnsi="Arial" w:cs="Arial"/>
          <w:lang w:val="pl-PL"/>
        </w:rPr>
        <w:t>Wskazana</w:t>
      </w:r>
      <w:r w:rsidR="000717B1">
        <w:rPr>
          <w:rFonts w:ascii="Arial" w:hAnsi="Arial" w:cs="Arial"/>
          <w:lang w:val="pl-PL"/>
        </w:rPr>
        <w:t xml:space="preserve"> w ust. 1 wartość </w:t>
      </w:r>
      <w:r w:rsidR="00545035">
        <w:rPr>
          <w:rFonts w:ascii="Arial" w:hAnsi="Arial" w:cs="Arial"/>
          <w:lang w:val="pl-PL"/>
        </w:rPr>
        <w:t>została określona na podstawie planowanego zużycia oraz cen jednostkowych zaoferowanych przez Wykonawcę</w:t>
      </w:r>
      <w:r w:rsidR="00C41630">
        <w:rPr>
          <w:rFonts w:ascii="Arial" w:hAnsi="Arial" w:cs="Arial"/>
          <w:lang w:val="pl-PL"/>
        </w:rPr>
        <w:t>,</w:t>
      </w:r>
      <w:r w:rsidR="00545035">
        <w:rPr>
          <w:rFonts w:ascii="Arial" w:hAnsi="Arial" w:cs="Arial"/>
          <w:lang w:val="pl-PL"/>
        </w:rPr>
        <w:t xml:space="preserve"> w związku z tym nie stanowi</w:t>
      </w:r>
      <w:r w:rsidR="00C41630">
        <w:rPr>
          <w:rFonts w:ascii="Arial" w:hAnsi="Arial" w:cs="Arial"/>
          <w:lang w:val="pl-PL"/>
        </w:rPr>
        <w:t xml:space="preserve"> ona</w:t>
      </w:r>
      <w:r w:rsidR="00545035">
        <w:rPr>
          <w:rFonts w:ascii="Arial" w:hAnsi="Arial" w:cs="Arial"/>
          <w:lang w:val="pl-PL"/>
        </w:rPr>
        <w:t xml:space="preserve"> ostatecznego łącznego zobowiązania Stron.</w:t>
      </w:r>
      <w:r>
        <w:rPr>
          <w:rFonts w:ascii="Arial" w:hAnsi="Arial" w:cs="Arial"/>
          <w:lang w:val="pl-PL"/>
        </w:rPr>
        <w:t xml:space="preserve"> Ostateczne wynagrodzenie będzie wynikać z faktycznej wielkości dostarczonej energii elektrycznej we wskazanym w </w:t>
      </w:r>
      <w:r w:rsidRPr="00316A78">
        <w:rPr>
          <w:rFonts w:ascii="Arial" w:hAnsi="Arial" w:cs="Arial"/>
          <w:lang w:val="pl-PL"/>
        </w:rPr>
        <w:t xml:space="preserve">§ </w:t>
      </w:r>
      <w:r>
        <w:rPr>
          <w:rFonts w:ascii="Arial" w:hAnsi="Arial" w:cs="Arial"/>
          <w:lang w:val="pl-PL"/>
        </w:rPr>
        <w:t xml:space="preserve">7 okresie obowiązywania Umowy. </w:t>
      </w:r>
      <w:r w:rsidR="00545035">
        <w:rPr>
          <w:rFonts w:ascii="Arial" w:hAnsi="Arial" w:cs="Arial"/>
          <w:lang w:val="pl-PL"/>
        </w:rPr>
        <w:t xml:space="preserve"> </w:t>
      </w:r>
    </w:p>
    <w:p w14:paraId="1153C869" w14:textId="12BE4E5D" w:rsidR="00E0608B" w:rsidRPr="002E2E6F" w:rsidRDefault="00E0608B" w:rsidP="005F132C">
      <w:pPr>
        <w:numPr>
          <w:ilvl w:val="0"/>
          <w:numId w:val="8"/>
        </w:numPr>
        <w:spacing w:before="120" w:after="120" w:line="240" w:lineRule="auto"/>
        <w:ind w:hanging="428"/>
        <w:rPr>
          <w:rFonts w:ascii="Arial" w:hAnsi="Arial" w:cs="Arial"/>
          <w:lang w:val="pl-PL"/>
        </w:rPr>
      </w:pPr>
      <w:r w:rsidRPr="002E2E6F">
        <w:rPr>
          <w:rFonts w:ascii="Arial" w:hAnsi="Arial" w:cs="Arial"/>
          <w:lang w:val="pl-PL"/>
        </w:rPr>
        <w:t xml:space="preserve">Wykonawca może żądać należnego wynagrodzenia wyłącznie za dostarczoną energię elektryczną. </w:t>
      </w:r>
    </w:p>
    <w:p w14:paraId="563C2542" w14:textId="21572C42" w:rsidR="00E0608B" w:rsidRPr="002E2E6F" w:rsidRDefault="00E0608B" w:rsidP="005F132C">
      <w:pPr>
        <w:numPr>
          <w:ilvl w:val="0"/>
          <w:numId w:val="8"/>
        </w:numPr>
        <w:spacing w:before="120" w:after="120" w:line="240" w:lineRule="auto"/>
        <w:ind w:hanging="428"/>
        <w:rPr>
          <w:rFonts w:ascii="Arial" w:hAnsi="Arial" w:cs="Arial"/>
          <w:lang w:val="pl-PL"/>
        </w:rPr>
      </w:pPr>
      <w:r w:rsidRPr="002E2E6F">
        <w:rPr>
          <w:rFonts w:ascii="Arial" w:hAnsi="Arial" w:cs="Arial"/>
          <w:lang w:val="pl-PL"/>
        </w:rPr>
        <w:t xml:space="preserve">Ceny jednostkowe określa załącznik nr </w:t>
      </w:r>
      <w:r w:rsidR="0089536A">
        <w:rPr>
          <w:rFonts w:ascii="Arial" w:hAnsi="Arial" w:cs="Arial"/>
          <w:lang w:val="pl-PL"/>
        </w:rPr>
        <w:t>4</w:t>
      </w:r>
      <w:r w:rsidR="00C41630">
        <w:rPr>
          <w:rFonts w:ascii="Arial" w:hAnsi="Arial" w:cs="Arial"/>
          <w:lang w:val="pl-PL"/>
        </w:rPr>
        <w:t xml:space="preserve"> -</w:t>
      </w:r>
      <w:r w:rsidRPr="002E2E6F">
        <w:rPr>
          <w:rFonts w:ascii="Arial" w:hAnsi="Arial" w:cs="Arial"/>
          <w:lang w:val="pl-PL"/>
        </w:rPr>
        <w:t xml:space="preserve"> ofert</w:t>
      </w:r>
      <w:r w:rsidR="003A289C">
        <w:rPr>
          <w:rFonts w:ascii="Arial" w:hAnsi="Arial" w:cs="Arial"/>
          <w:lang w:val="pl-PL"/>
        </w:rPr>
        <w:t>a</w:t>
      </w:r>
      <w:r w:rsidRPr="002E2E6F">
        <w:rPr>
          <w:rFonts w:ascii="Arial" w:hAnsi="Arial" w:cs="Arial"/>
          <w:lang w:val="pl-PL"/>
        </w:rPr>
        <w:t xml:space="preserve"> Wykonawcy. </w:t>
      </w:r>
    </w:p>
    <w:p w14:paraId="5C6E28E5" w14:textId="3EE92590" w:rsidR="00E0608B" w:rsidRDefault="00E0608B" w:rsidP="005F132C">
      <w:pPr>
        <w:numPr>
          <w:ilvl w:val="0"/>
          <w:numId w:val="8"/>
        </w:numPr>
        <w:spacing w:before="120" w:after="120" w:line="240" w:lineRule="auto"/>
        <w:ind w:hanging="428"/>
        <w:rPr>
          <w:rFonts w:ascii="Arial" w:hAnsi="Arial" w:cs="Arial"/>
          <w:lang w:val="pl-PL"/>
        </w:rPr>
      </w:pPr>
      <w:r w:rsidRPr="002E2E6F">
        <w:rPr>
          <w:rFonts w:ascii="Arial" w:hAnsi="Arial" w:cs="Arial"/>
          <w:lang w:val="pl-PL"/>
        </w:rPr>
        <w:t>Rozliczenia między Stronami w zakresie sprzedaży energii elektrycznej będą odbywać się według cen jednostkowych, o których mowa w ust. 3. Rozliczenia między Stronami w</w:t>
      </w:r>
      <w:r w:rsidR="00EC5F26">
        <w:rPr>
          <w:rFonts w:ascii="Arial" w:hAnsi="Arial" w:cs="Arial"/>
          <w:lang w:val="pl-PL"/>
        </w:rPr>
        <w:t> </w:t>
      </w:r>
      <w:r w:rsidRPr="002E2E6F">
        <w:rPr>
          <w:rFonts w:ascii="Arial" w:hAnsi="Arial" w:cs="Arial"/>
          <w:lang w:val="pl-PL"/>
        </w:rPr>
        <w:t>zakresie świadczenia usług dystrybucji energii elektrycznej będą odbywać się wg stawek opłat właściwych dla grup taryfowych wymienionych w załączniku Charakterystyka Poboru Mocy, zgodnie z Taryfą OSD zatwierdzoną przez Prezesa Urzędu Regulacji Energetyki i wprowadzoną zgodnie z przepisami prawa. Zmiana Taryfy OSD następuje w</w:t>
      </w:r>
      <w:r w:rsidR="00EC5F26">
        <w:rPr>
          <w:rFonts w:ascii="Arial" w:hAnsi="Arial" w:cs="Arial"/>
          <w:lang w:val="pl-PL"/>
        </w:rPr>
        <w:t> </w:t>
      </w:r>
      <w:r w:rsidRPr="002E2E6F">
        <w:rPr>
          <w:rFonts w:ascii="Arial" w:hAnsi="Arial" w:cs="Arial"/>
          <w:lang w:val="pl-PL"/>
        </w:rPr>
        <w:t xml:space="preserve">terminach i w trybie zgodnym z przepisami Prawa energetycznego. Zmiany Taryfy OSD w zakresie stawek i opłat wiążą strony, bez konieczności sporządzania aneksu do Umowy, z datą wejścia w życie zmienionej Taryfy OSD. </w:t>
      </w:r>
    </w:p>
    <w:p w14:paraId="0923C3D1" w14:textId="77777777" w:rsidR="009F08CF" w:rsidRPr="002E2E6F" w:rsidRDefault="009F08CF" w:rsidP="005F132C">
      <w:pPr>
        <w:numPr>
          <w:ilvl w:val="0"/>
          <w:numId w:val="8"/>
        </w:numPr>
        <w:spacing w:before="120" w:after="120" w:line="240" w:lineRule="auto"/>
        <w:ind w:hanging="428"/>
        <w:rPr>
          <w:rFonts w:ascii="Arial" w:hAnsi="Arial" w:cs="Arial"/>
          <w:lang w:val="pl-PL"/>
        </w:rPr>
      </w:pPr>
      <w:r>
        <w:rPr>
          <w:rFonts w:ascii="Arial" w:hAnsi="Arial" w:cs="Arial"/>
          <w:lang w:val="pl-PL"/>
        </w:rPr>
        <w:t>Zamawiający będzie dokonywał płatności na rachunek Wykonawcy nr: ………………………………………………………………………………………………………</w:t>
      </w:r>
    </w:p>
    <w:p w14:paraId="3C1BEE9C" w14:textId="77777777" w:rsidR="00E0608B" w:rsidRPr="003A2CF3" w:rsidRDefault="00E0608B" w:rsidP="005F132C">
      <w:pPr>
        <w:spacing w:before="120" w:after="120" w:line="240" w:lineRule="auto"/>
        <w:ind w:left="1430" w:right="614" w:hanging="10"/>
        <w:jc w:val="center"/>
        <w:rPr>
          <w:rFonts w:ascii="Arial" w:hAnsi="Arial" w:cs="Arial"/>
          <w:b/>
          <w:lang w:val="pl-PL"/>
        </w:rPr>
      </w:pPr>
      <w:r w:rsidRPr="003A2CF3">
        <w:rPr>
          <w:rFonts w:ascii="Arial" w:hAnsi="Arial" w:cs="Arial"/>
          <w:b/>
          <w:lang w:val="pl-PL"/>
        </w:rPr>
        <w:t xml:space="preserve">§ 9 </w:t>
      </w:r>
    </w:p>
    <w:p w14:paraId="169DADAB" w14:textId="77777777" w:rsidR="00E0608B" w:rsidRPr="003A2CF3" w:rsidRDefault="00E0608B" w:rsidP="005F132C">
      <w:pPr>
        <w:spacing w:before="120" w:after="120" w:line="240" w:lineRule="auto"/>
        <w:ind w:left="1430" w:right="621" w:hanging="10"/>
        <w:jc w:val="center"/>
        <w:rPr>
          <w:rFonts w:ascii="Arial" w:hAnsi="Arial" w:cs="Arial"/>
          <w:b/>
          <w:lang w:val="pl-PL"/>
        </w:rPr>
      </w:pPr>
      <w:r w:rsidRPr="003A2CF3">
        <w:rPr>
          <w:rFonts w:ascii="Arial" w:hAnsi="Arial" w:cs="Arial"/>
          <w:b/>
          <w:lang w:val="pl-PL"/>
        </w:rPr>
        <w:t xml:space="preserve">Rozliczenia </w:t>
      </w:r>
    </w:p>
    <w:p w14:paraId="3A1C282D" w14:textId="5921C327"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t xml:space="preserve">Rozliczenia należności za sprzedaną energię elektryczną i świadczone usługi dystrybucji odbywać się będą </w:t>
      </w:r>
      <w:r w:rsidR="00673206">
        <w:rPr>
          <w:rFonts w:ascii="Arial" w:hAnsi="Arial" w:cs="Arial"/>
          <w:lang w:val="pl-PL"/>
        </w:rPr>
        <w:t xml:space="preserve"> na podstawie wskazań układu pomiarowego </w:t>
      </w:r>
      <w:r w:rsidRPr="002E2E6F">
        <w:rPr>
          <w:rFonts w:ascii="Arial" w:hAnsi="Arial" w:cs="Arial"/>
          <w:lang w:val="pl-PL"/>
        </w:rPr>
        <w:t xml:space="preserve">w 1-miesięcznych okresach rozliczeniowych na zasadach określonych w niniejszej Umowie. </w:t>
      </w:r>
    </w:p>
    <w:p w14:paraId="653E22E2" w14:textId="6FFFDD1A"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t>W przypadku stwierdzenia błędów w pomiarze lub odczycie wskazań układu pomiaroworozliczeniowego, które spowodowały zaniżenie lub zawyżenie pobranej energii elektrycznej, Zamawiający jest odpowiednio zobowiązany do uregulowania lub uprawniony do otrzymania zwrotu należności za pobraną energię elektryczną i</w:t>
      </w:r>
      <w:r w:rsidR="00EC5F26">
        <w:rPr>
          <w:rFonts w:ascii="Arial" w:hAnsi="Arial" w:cs="Arial"/>
          <w:lang w:val="pl-PL"/>
        </w:rPr>
        <w:t> </w:t>
      </w:r>
      <w:r w:rsidRPr="002E2E6F">
        <w:rPr>
          <w:rFonts w:ascii="Arial" w:hAnsi="Arial" w:cs="Arial"/>
          <w:lang w:val="pl-PL"/>
        </w:rPr>
        <w:t xml:space="preserve">świadczone usługi dystrybucji na podstawie ilości energii elektrycznej wyznaczonej według wskazań układu pomiarowo-rozliczeniowego rezerwowego (licznika kontrolnego) lub według współczynnika korekcyjnego właściwego dla stwierdzonego uszkodzenia albo na podstawie ilości energii elektrycznej prawidłowo wykazanej w poprzednim lub następnym okresie rozliczeniowym. </w:t>
      </w:r>
    </w:p>
    <w:p w14:paraId="1BCD1E75" w14:textId="77777777"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t xml:space="preserve">Jeżeli błędy, o których mowa w ust. 2, spowodowały zawyżenie lub zaniżenie należności za dostarczoną energię elektryczną i świadczone usługi dystrybucji, Wykonawca jest zobowiązany dokonać korekty uprzednio wystawionych faktur najpóźniej z końcem następnego okresu rozliczeniowego. </w:t>
      </w:r>
    </w:p>
    <w:p w14:paraId="271626A1" w14:textId="77777777"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lastRenderedPageBreak/>
        <w:t xml:space="preserve">Strony ustalają sposób rozliczeń, w którym Wykonawca wystawia Zamawiającemu fakturę rozliczeniową na koniec okresu rozliczeniowego, przy czym termin płatności faktury rozliczeniowej oznaczony jest na fakturze i jest nie krótszy niż 21 dzień od daty jej wystawienia. </w:t>
      </w:r>
    </w:p>
    <w:p w14:paraId="17D4A3D7" w14:textId="77777777"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t xml:space="preserve">Rozliczenia za ponadstandardowy pobór energii biernej: </w:t>
      </w:r>
    </w:p>
    <w:p w14:paraId="539E2F2B" w14:textId="6D15DC3D" w:rsidR="00E0608B" w:rsidRPr="002E2E6F" w:rsidRDefault="00E0608B" w:rsidP="0050717C">
      <w:pPr>
        <w:numPr>
          <w:ilvl w:val="1"/>
          <w:numId w:val="9"/>
        </w:numPr>
        <w:spacing w:before="120" w:after="120" w:line="240" w:lineRule="auto"/>
        <w:ind w:left="814" w:hanging="360"/>
        <w:rPr>
          <w:rFonts w:ascii="Arial" w:hAnsi="Arial" w:cs="Arial"/>
          <w:lang w:val="pl-PL"/>
        </w:rPr>
      </w:pPr>
      <w:r w:rsidRPr="002E2E6F">
        <w:rPr>
          <w:rFonts w:ascii="Arial" w:hAnsi="Arial" w:cs="Arial"/>
          <w:lang w:val="pl-PL"/>
        </w:rPr>
        <w:t>rozliczenia za ponadstandardowy pobór energii biernej prowadzone są zgodnie z</w:t>
      </w:r>
      <w:r w:rsidR="00EC5F26">
        <w:rPr>
          <w:rFonts w:ascii="Arial" w:hAnsi="Arial" w:cs="Arial"/>
          <w:lang w:val="pl-PL"/>
        </w:rPr>
        <w:t> </w:t>
      </w:r>
      <w:r w:rsidRPr="002E2E6F">
        <w:rPr>
          <w:rFonts w:ascii="Arial" w:hAnsi="Arial" w:cs="Arial"/>
          <w:lang w:val="pl-PL"/>
        </w:rPr>
        <w:t xml:space="preserve">zasadami i według stawek określonych w Taryfie OSD; </w:t>
      </w:r>
    </w:p>
    <w:p w14:paraId="76846A12" w14:textId="77777777" w:rsidR="00E0608B" w:rsidRPr="002E2E6F" w:rsidRDefault="00E0608B" w:rsidP="0050717C">
      <w:pPr>
        <w:numPr>
          <w:ilvl w:val="1"/>
          <w:numId w:val="9"/>
        </w:numPr>
        <w:spacing w:before="120" w:after="120" w:line="240" w:lineRule="auto"/>
        <w:ind w:left="814" w:hanging="360"/>
        <w:rPr>
          <w:rFonts w:ascii="Arial" w:hAnsi="Arial" w:cs="Arial"/>
          <w:lang w:val="pl-PL"/>
        </w:rPr>
      </w:pPr>
      <w:r w:rsidRPr="002E2E6F">
        <w:rPr>
          <w:rFonts w:ascii="Arial" w:hAnsi="Arial" w:cs="Arial"/>
          <w:lang w:val="pl-PL"/>
        </w:rPr>
        <w:t>Strony umowy przyjmują wartość umownego współczynnika tg ȹ</w:t>
      </w:r>
      <w:r w:rsidRPr="002E2E6F">
        <w:rPr>
          <w:rFonts w:ascii="Arial" w:hAnsi="Arial" w:cs="Arial"/>
          <w:vertAlign w:val="subscript"/>
          <w:lang w:val="pl-PL"/>
        </w:rPr>
        <w:t>0</w:t>
      </w:r>
      <w:r w:rsidRPr="002E2E6F">
        <w:rPr>
          <w:rFonts w:ascii="Arial" w:hAnsi="Arial" w:cs="Arial"/>
          <w:lang w:val="pl-PL"/>
        </w:rPr>
        <w:t xml:space="preserve">=0,4; </w:t>
      </w:r>
    </w:p>
    <w:p w14:paraId="50E6327E" w14:textId="77777777" w:rsidR="00E0608B" w:rsidRPr="002E2E6F" w:rsidRDefault="00E0608B" w:rsidP="0050717C">
      <w:pPr>
        <w:numPr>
          <w:ilvl w:val="1"/>
          <w:numId w:val="9"/>
        </w:numPr>
        <w:spacing w:before="120" w:after="120" w:line="240" w:lineRule="auto"/>
        <w:ind w:left="814" w:hanging="360"/>
        <w:rPr>
          <w:rFonts w:ascii="Arial" w:hAnsi="Arial" w:cs="Arial"/>
          <w:lang w:val="pl-PL"/>
        </w:rPr>
      </w:pPr>
      <w:r w:rsidRPr="002E2E6F">
        <w:rPr>
          <w:rFonts w:ascii="Arial" w:hAnsi="Arial" w:cs="Arial"/>
          <w:lang w:val="pl-PL"/>
        </w:rPr>
        <w:t xml:space="preserve">w przypadku poboru energii elektrycznej indukcyjnej, przy braku poboru energii czynnej, Zamawiający ponosi w okresie rozliczeniowym opłatę wynikającą z iloczynu całej ilości pobranej energii biernej i dwukrotnej wysokości składnika zmiennego stawki sieciowej; </w:t>
      </w:r>
    </w:p>
    <w:p w14:paraId="7308B334" w14:textId="7A5B4557" w:rsidR="00E0608B" w:rsidRPr="0050717C" w:rsidRDefault="00E0608B" w:rsidP="0050717C">
      <w:pPr>
        <w:numPr>
          <w:ilvl w:val="1"/>
          <w:numId w:val="9"/>
        </w:numPr>
        <w:spacing w:before="120" w:after="120" w:line="240" w:lineRule="auto"/>
        <w:ind w:left="814" w:hanging="360"/>
        <w:rPr>
          <w:rFonts w:ascii="Arial" w:hAnsi="Arial" w:cs="Arial"/>
          <w:lang w:val="pl-PL"/>
        </w:rPr>
      </w:pPr>
      <w:r w:rsidRPr="002E2E6F">
        <w:rPr>
          <w:rFonts w:ascii="Arial" w:hAnsi="Arial" w:cs="Arial"/>
          <w:lang w:val="pl-PL"/>
        </w:rPr>
        <w:t xml:space="preserve">w przypadku poboru energii czynnej przy współczynniku pojemnościowym </w:t>
      </w:r>
      <w:r w:rsidRPr="0050717C">
        <w:rPr>
          <w:rFonts w:ascii="Arial" w:hAnsi="Arial" w:cs="Arial"/>
          <w:lang w:val="pl-PL"/>
        </w:rPr>
        <w:t xml:space="preserve">Zamawiający ponosi opłatę wynikającą z iloczynu całej ilości pobranej energii biernej wprowadzonej do sieci OSD w okresie rozliczeniowym i dwukrotnej wysokości składnika zmiennego stawki sieciowej. </w:t>
      </w:r>
    </w:p>
    <w:p w14:paraId="2FCFB71F" w14:textId="77777777" w:rsidR="00E0608B" w:rsidRPr="002E2E6F" w:rsidRDefault="00E0608B" w:rsidP="005F132C">
      <w:pPr>
        <w:numPr>
          <w:ilvl w:val="0"/>
          <w:numId w:val="9"/>
        </w:numPr>
        <w:spacing w:before="120" w:after="120" w:line="240" w:lineRule="auto"/>
        <w:ind w:hanging="428"/>
        <w:rPr>
          <w:rFonts w:ascii="Arial" w:hAnsi="Arial" w:cs="Arial"/>
          <w:lang w:val="pl-PL"/>
        </w:rPr>
      </w:pPr>
      <w:r w:rsidRPr="002E2E6F">
        <w:rPr>
          <w:rFonts w:ascii="Arial" w:hAnsi="Arial" w:cs="Arial"/>
          <w:lang w:val="pl-PL"/>
        </w:rPr>
        <w:t xml:space="preserve">Rozliczenia dokonywane są z dokładnością do: 1kW, 1kWh, 1 kvarh. </w:t>
      </w:r>
    </w:p>
    <w:p w14:paraId="730230F2" w14:textId="77777777" w:rsidR="00E0608B" w:rsidRPr="00E447A3" w:rsidRDefault="00E0608B" w:rsidP="005F132C">
      <w:pPr>
        <w:spacing w:before="120" w:after="120" w:line="240" w:lineRule="auto"/>
        <w:ind w:left="1430" w:right="613" w:hanging="10"/>
        <w:jc w:val="center"/>
        <w:rPr>
          <w:rFonts w:ascii="Arial" w:hAnsi="Arial" w:cs="Arial"/>
          <w:b/>
          <w:lang w:val="pl-PL"/>
        </w:rPr>
      </w:pPr>
      <w:r w:rsidRPr="00E447A3">
        <w:rPr>
          <w:rFonts w:ascii="Arial" w:hAnsi="Arial" w:cs="Arial"/>
          <w:b/>
          <w:lang w:val="pl-PL"/>
        </w:rPr>
        <w:t xml:space="preserve">§ 10 </w:t>
      </w:r>
    </w:p>
    <w:p w14:paraId="361CB6F7" w14:textId="77777777" w:rsidR="00E0608B" w:rsidRPr="002E2E6F" w:rsidRDefault="00E0608B" w:rsidP="005F132C">
      <w:pPr>
        <w:spacing w:before="120" w:after="120" w:line="240" w:lineRule="auto"/>
        <w:ind w:left="1430" w:right="615" w:hanging="10"/>
        <w:jc w:val="center"/>
        <w:rPr>
          <w:rFonts w:ascii="Arial" w:hAnsi="Arial" w:cs="Arial"/>
          <w:lang w:val="pl-PL"/>
        </w:rPr>
      </w:pPr>
      <w:r w:rsidRPr="00E447A3">
        <w:rPr>
          <w:rFonts w:ascii="Arial" w:hAnsi="Arial" w:cs="Arial"/>
          <w:b/>
          <w:lang w:val="pl-PL"/>
        </w:rPr>
        <w:t xml:space="preserve">Płatności </w:t>
      </w:r>
    </w:p>
    <w:p w14:paraId="06A3EFBC" w14:textId="77777777" w:rsidR="00E0608B" w:rsidRPr="00316A78" w:rsidRDefault="00E0608B" w:rsidP="005F132C">
      <w:pPr>
        <w:numPr>
          <w:ilvl w:val="0"/>
          <w:numId w:val="10"/>
        </w:numPr>
        <w:spacing w:before="120" w:after="120" w:line="240" w:lineRule="auto"/>
        <w:ind w:hanging="428"/>
        <w:rPr>
          <w:rFonts w:ascii="Arial" w:hAnsi="Arial" w:cs="Arial"/>
          <w:lang w:val="pl-PL"/>
        </w:rPr>
      </w:pPr>
      <w:r w:rsidRPr="002E2E6F">
        <w:rPr>
          <w:rFonts w:ascii="Arial" w:hAnsi="Arial" w:cs="Arial"/>
          <w:lang w:val="pl-PL"/>
        </w:rPr>
        <w:t xml:space="preserve">Strony ustalają, że za datę dokonania zapłaty uważa się dzień złożenia polecenia </w:t>
      </w:r>
      <w:r w:rsidRPr="00316A78">
        <w:rPr>
          <w:rFonts w:ascii="Arial" w:hAnsi="Arial" w:cs="Arial"/>
          <w:lang w:val="pl-PL"/>
        </w:rPr>
        <w:t xml:space="preserve">przelewu przez Zamawiającego w obsługującym go banku. </w:t>
      </w:r>
    </w:p>
    <w:p w14:paraId="5A30B625" w14:textId="77777777" w:rsidR="00E0608B" w:rsidRPr="00316A78" w:rsidRDefault="00E0608B" w:rsidP="005F132C">
      <w:pPr>
        <w:numPr>
          <w:ilvl w:val="0"/>
          <w:numId w:val="10"/>
        </w:numPr>
        <w:spacing w:before="120" w:after="120" w:line="240" w:lineRule="auto"/>
        <w:ind w:hanging="428"/>
        <w:rPr>
          <w:rFonts w:ascii="Arial" w:hAnsi="Arial" w:cs="Arial"/>
          <w:lang w:val="pl-PL"/>
        </w:rPr>
      </w:pPr>
      <w:r w:rsidRPr="00316A78">
        <w:rPr>
          <w:rFonts w:ascii="Arial" w:hAnsi="Arial" w:cs="Arial"/>
          <w:lang w:val="pl-PL"/>
        </w:rPr>
        <w:t xml:space="preserve">W przypadku niedotrzymania terminu płatności faktur Wykonawca może obciążyć Zamawiającego należnymi odsetkami za opóźnienie w transakcjach handlowych. </w:t>
      </w:r>
    </w:p>
    <w:p w14:paraId="19C881C9" w14:textId="77777777" w:rsidR="00E0608B" w:rsidRPr="002E2E6F" w:rsidRDefault="00E0608B" w:rsidP="005F132C">
      <w:pPr>
        <w:numPr>
          <w:ilvl w:val="0"/>
          <w:numId w:val="10"/>
        </w:numPr>
        <w:spacing w:before="120" w:after="120" w:line="240" w:lineRule="auto"/>
        <w:ind w:hanging="428"/>
        <w:rPr>
          <w:rFonts w:ascii="Arial" w:hAnsi="Arial" w:cs="Arial"/>
          <w:lang w:val="pl-PL"/>
        </w:rPr>
      </w:pPr>
      <w:r w:rsidRPr="002E2E6F">
        <w:rPr>
          <w:rFonts w:ascii="Arial" w:hAnsi="Arial" w:cs="Arial"/>
          <w:lang w:val="pl-PL"/>
        </w:rPr>
        <w:t xml:space="preserve">Strony dokonują płatności przelewem lub w innych uzgodnionych i dopuszczalnych prawem formach. </w:t>
      </w:r>
    </w:p>
    <w:p w14:paraId="3C27B56A" w14:textId="77777777" w:rsidR="00E0608B" w:rsidRPr="002E2E6F" w:rsidRDefault="00E0608B" w:rsidP="005F132C">
      <w:pPr>
        <w:numPr>
          <w:ilvl w:val="0"/>
          <w:numId w:val="10"/>
        </w:numPr>
        <w:spacing w:before="120" w:after="120" w:line="240" w:lineRule="auto"/>
        <w:ind w:hanging="428"/>
        <w:rPr>
          <w:rFonts w:ascii="Arial" w:hAnsi="Arial" w:cs="Arial"/>
          <w:lang w:val="pl-PL"/>
        </w:rPr>
      </w:pPr>
      <w:r w:rsidRPr="002E2E6F">
        <w:rPr>
          <w:rFonts w:ascii="Arial" w:hAnsi="Arial" w:cs="Arial"/>
          <w:lang w:val="pl-PL"/>
        </w:rPr>
        <w:t xml:space="preserve">W przypadku doręczenia faktury w czasie uniemożliwiającym terminowe wykonanie zobowiązania – płatności należy dokonać nie później niż w 5-tym dniu od daty otrzymania faktury. </w:t>
      </w:r>
    </w:p>
    <w:p w14:paraId="5A678297" w14:textId="77777777" w:rsidR="00E0608B" w:rsidRPr="002E2E6F" w:rsidRDefault="00E0608B" w:rsidP="005F132C">
      <w:pPr>
        <w:numPr>
          <w:ilvl w:val="0"/>
          <w:numId w:val="10"/>
        </w:numPr>
        <w:spacing w:before="120" w:after="120" w:line="240" w:lineRule="auto"/>
        <w:ind w:hanging="428"/>
        <w:rPr>
          <w:rFonts w:ascii="Arial" w:hAnsi="Arial" w:cs="Arial"/>
          <w:lang w:val="pl-PL"/>
        </w:rPr>
      </w:pPr>
      <w:r w:rsidRPr="002E2E6F">
        <w:rPr>
          <w:rFonts w:ascii="Arial" w:hAnsi="Arial" w:cs="Arial"/>
          <w:lang w:val="pl-PL"/>
        </w:rPr>
        <w:t xml:space="preserve">O zmianach kont bankowych lub danych adresowych Strony zobowiązują się wzajemnie powiadamiać.  </w:t>
      </w:r>
    </w:p>
    <w:p w14:paraId="2248A11A" w14:textId="77777777" w:rsidR="00E0608B" w:rsidRPr="00E447A3" w:rsidRDefault="00E0608B" w:rsidP="005F132C">
      <w:pPr>
        <w:spacing w:before="120" w:after="120" w:line="240" w:lineRule="auto"/>
        <w:ind w:left="1430" w:right="613" w:hanging="10"/>
        <w:jc w:val="center"/>
        <w:rPr>
          <w:rFonts w:ascii="Arial" w:hAnsi="Arial" w:cs="Arial"/>
          <w:b/>
          <w:lang w:val="pl-PL"/>
        </w:rPr>
      </w:pPr>
      <w:r w:rsidRPr="00E447A3">
        <w:rPr>
          <w:rFonts w:ascii="Arial" w:hAnsi="Arial" w:cs="Arial"/>
          <w:b/>
          <w:lang w:val="pl-PL"/>
        </w:rPr>
        <w:t xml:space="preserve">§ 11 </w:t>
      </w:r>
    </w:p>
    <w:p w14:paraId="57592488" w14:textId="77777777" w:rsidR="00E0608B" w:rsidRPr="002E2E6F" w:rsidRDefault="00E0608B" w:rsidP="005F132C">
      <w:pPr>
        <w:spacing w:before="120" w:after="120" w:line="240" w:lineRule="auto"/>
        <w:ind w:left="1430" w:right="619" w:hanging="10"/>
        <w:jc w:val="center"/>
        <w:rPr>
          <w:rFonts w:ascii="Arial" w:hAnsi="Arial" w:cs="Arial"/>
          <w:lang w:val="pl-PL"/>
        </w:rPr>
      </w:pPr>
      <w:r w:rsidRPr="00E447A3">
        <w:rPr>
          <w:rFonts w:ascii="Arial" w:hAnsi="Arial" w:cs="Arial"/>
          <w:b/>
          <w:lang w:val="pl-PL"/>
        </w:rPr>
        <w:t>Wstrzymanie sprzedaży energii elektrycznej</w:t>
      </w:r>
      <w:r w:rsidRPr="002E2E6F">
        <w:rPr>
          <w:rFonts w:ascii="Arial" w:hAnsi="Arial" w:cs="Arial"/>
          <w:lang w:val="pl-PL"/>
        </w:rPr>
        <w:t xml:space="preserve"> </w:t>
      </w:r>
    </w:p>
    <w:p w14:paraId="11DB5731" w14:textId="603B2DB3" w:rsidR="00E0608B" w:rsidRPr="002E2E6F" w:rsidRDefault="00E0608B" w:rsidP="005F132C">
      <w:pPr>
        <w:numPr>
          <w:ilvl w:val="0"/>
          <w:numId w:val="11"/>
        </w:numPr>
        <w:spacing w:before="120" w:after="120" w:line="240" w:lineRule="auto"/>
        <w:ind w:hanging="428"/>
        <w:rPr>
          <w:rFonts w:ascii="Arial" w:hAnsi="Arial" w:cs="Arial"/>
          <w:lang w:val="pl-PL"/>
        </w:rPr>
      </w:pPr>
      <w:r w:rsidRPr="002E2E6F">
        <w:rPr>
          <w:rFonts w:ascii="Arial" w:hAnsi="Arial" w:cs="Arial"/>
          <w:lang w:val="pl-PL"/>
        </w:rPr>
        <w:t>Wykonawca może wystąpić do OSD o wstrzymanie dostarczania energii elektrycznej w</w:t>
      </w:r>
      <w:r w:rsidR="00EC5F26">
        <w:rPr>
          <w:rFonts w:ascii="Arial" w:hAnsi="Arial" w:cs="Arial"/>
          <w:lang w:val="pl-PL"/>
        </w:rPr>
        <w:t> </w:t>
      </w:r>
      <w:r w:rsidRPr="002E2E6F">
        <w:rPr>
          <w:rFonts w:ascii="Arial" w:hAnsi="Arial" w:cs="Arial"/>
          <w:lang w:val="pl-PL"/>
        </w:rPr>
        <w:t xml:space="preserve">przypadku, gdy Zamawiający zwleka z zapłatą za pobraną energię elektryczną co najmniej przez okres 30 dni po upływie terminu płatności. </w:t>
      </w:r>
    </w:p>
    <w:p w14:paraId="26ACA7DA" w14:textId="77777777" w:rsidR="00E0608B" w:rsidRPr="002E2E6F" w:rsidRDefault="00E0608B" w:rsidP="005F132C">
      <w:pPr>
        <w:numPr>
          <w:ilvl w:val="0"/>
          <w:numId w:val="11"/>
        </w:numPr>
        <w:spacing w:before="120" w:after="120" w:line="240" w:lineRule="auto"/>
        <w:ind w:hanging="428"/>
        <w:rPr>
          <w:rFonts w:ascii="Arial" w:hAnsi="Arial" w:cs="Arial"/>
          <w:lang w:val="pl-PL"/>
        </w:rPr>
      </w:pPr>
      <w:r w:rsidRPr="002E2E6F">
        <w:rPr>
          <w:rFonts w:ascii="Arial" w:hAnsi="Arial" w:cs="Arial"/>
          <w:lang w:val="pl-PL"/>
        </w:rPr>
        <w:t xml:space="preserve">OSD może wstrzymać dostarczanie energii elektrycznej do obiektu Zamawiającego, jeżeli: </w:t>
      </w:r>
    </w:p>
    <w:p w14:paraId="48B020C0" w14:textId="77777777" w:rsidR="00E0608B" w:rsidRPr="002E2E6F" w:rsidRDefault="00E0608B" w:rsidP="006070DC">
      <w:pPr>
        <w:numPr>
          <w:ilvl w:val="1"/>
          <w:numId w:val="11"/>
        </w:numPr>
        <w:spacing w:before="120" w:after="120" w:line="240" w:lineRule="auto"/>
        <w:ind w:left="814" w:hanging="360"/>
        <w:rPr>
          <w:rFonts w:ascii="Arial" w:hAnsi="Arial" w:cs="Arial"/>
          <w:lang w:val="pl-PL"/>
        </w:rPr>
      </w:pPr>
      <w:r w:rsidRPr="002E2E6F">
        <w:rPr>
          <w:rFonts w:ascii="Arial" w:hAnsi="Arial" w:cs="Arial"/>
          <w:lang w:val="pl-PL"/>
        </w:rPr>
        <w:t xml:space="preserve">w wyniku przeprowadzonej kontroli stwierdzono, że nastąpiło nielegalne pobieranie energii elektrycznej; </w:t>
      </w:r>
    </w:p>
    <w:p w14:paraId="27E53553" w14:textId="77777777" w:rsidR="00E0608B" w:rsidRPr="002E2E6F" w:rsidRDefault="00E0608B" w:rsidP="006070DC">
      <w:pPr>
        <w:numPr>
          <w:ilvl w:val="1"/>
          <w:numId w:val="11"/>
        </w:numPr>
        <w:spacing w:before="120" w:after="120" w:line="240" w:lineRule="auto"/>
        <w:ind w:left="814" w:hanging="360"/>
        <w:rPr>
          <w:rFonts w:ascii="Arial" w:hAnsi="Arial" w:cs="Arial"/>
          <w:lang w:val="pl-PL"/>
        </w:rPr>
      </w:pPr>
      <w:r w:rsidRPr="002E2E6F">
        <w:rPr>
          <w:rFonts w:ascii="Arial" w:hAnsi="Arial" w:cs="Arial"/>
          <w:lang w:val="pl-PL"/>
        </w:rPr>
        <w:t xml:space="preserve">Zamawiający zwleka z zapłatą za świadczone usługi dystrybucji, co najmniej przez okres 30 dni po upływie terminu płatności. </w:t>
      </w:r>
    </w:p>
    <w:p w14:paraId="1F3B873F" w14:textId="77777777" w:rsidR="00E0608B" w:rsidRPr="002E2E6F" w:rsidRDefault="00E0608B" w:rsidP="005F132C">
      <w:pPr>
        <w:numPr>
          <w:ilvl w:val="0"/>
          <w:numId w:val="11"/>
        </w:numPr>
        <w:spacing w:before="120" w:after="120" w:line="240" w:lineRule="auto"/>
        <w:ind w:hanging="428"/>
        <w:rPr>
          <w:rFonts w:ascii="Arial" w:hAnsi="Arial" w:cs="Arial"/>
          <w:lang w:val="pl-PL"/>
        </w:rPr>
      </w:pPr>
      <w:r w:rsidRPr="002E2E6F">
        <w:rPr>
          <w:rFonts w:ascii="Arial" w:hAnsi="Arial" w:cs="Arial"/>
          <w:lang w:val="pl-PL"/>
        </w:rPr>
        <w:t xml:space="preserve">OSD wstrzymuje dostarczanie energii elektrycznej, jeżeli w wyniku przeprowadzonej kontroli stwierdzono, że instalacja znajdująca się u Zamawiającego stwarza bezpośrednie zagrożenie życia, zdrowia lub środowiska. </w:t>
      </w:r>
    </w:p>
    <w:p w14:paraId="49C04A69" w14:textId="77777777" w:rsidR="00E0608B" w:rsidRPr="002E2E6F" w:rsidRDefault="00E0608B" w:rsidP="005F132C">
      <w:pPr>
        <w:numPr>
          <w:ilvl w:val="0"/>
          <w:numId w:val="11"/>
        </w:numPr>
        <w:spacing w:before="120" w:after="120" w:line="240" w:lineRule="auto"/>
        <w:ind w:hanging="428"/>
        <w:rPr>
          <w:rFonts w:ascii="Arial" w:hAnsi="Arial" w:cs="Arial"/>
          <w:lang w:val="pl-PL"/>
        </w:rPr>
      </w:pPr>
      <w:r w:rsidRPr="002E2E6F">
        <w:rPr>
          <w:rFonts w:ascii="Arial" w:hAnsi="Arial" w:cs="Arial"/>
          <w:lang w:val="pl-PL"/>
        </w:rPr>
        <w:t xml:space="preserve">Wznowienie dostarczania energii elektrycznej nastąpi niezwłocznie, jeżeli ustaną przyczyny uzasadniające wstrzymanie dostarczania energii elektrycznej. </w:t>
      </w:r>
    </w:p>
    <w:p w14:paraId="70F385C5" w14:textId="77777777" w:rsidR="00E0608B" w:rsidRPr="002E2E6F" w:rsidRDefault="00E0608B" w:rsidP="005F132C">
      <w:pPr>
        <w:numPr>
          <w:ilvl w:val="0"/>
          <w:numId w:val="11"/>
        </w:numPr>
        <w:spacing w:before="120" w:after="120" w:line="240" w:lineRule="auto"/>
        <w:ind w:hanging="428"/>
        <w:rPr>
          <w:rFonts w:ascii="Arial" w:hAnsi="Arial" w:cs="Arial"/>
          <w:lang w:val="pl-PL"/>
        </w:rPr>
      </w:pPr>
      <w:r w:rsidRPr="002E2E6F">
        <w:rPr>
          <w:rFonts w:ascii="Arial" w:hAnsi="Arial" w:cs="Arial"/>
          <w:lang w:val="pl-PL"/>
        </w:rPr>
        <w:lastRenderedPageBreak/>
        <w:t xml:space="preserve">Wykonawca nie ponosi odpowiedzialności za szkody spowodowane wstrzymaniem sprzedaży energii elektrycznej i świadczenia usług dystrybucji wskutek naruszenia przez Zamawiającego warunków niniejszej Umowy i obowiązujących przepisów Prawa energetycznego. </w:t>
      </w:r>
    </w:p>
    <w:p w14:paraId="7832E9C3" w14:textId="7CB60C42" w:rsidR="00E0608B" w:rsidRPr="00E447A3" w:rsidRDefault="00E0608B" w:rsidP="005F132C">
      <w:pPr>
        <w:spacing w:before="120" w:after="120" w:line="240" w:lineRule="auto"/>
        <w:ind w:left="91" w:firstLine="0"/>
        <w:jc w:val="center"/>
        <w:rPr>
          <w:rFonts w:ascii="Arial" w:hAnsi="Arial" w:cs="Arial"/>
          <w:b/>
          <w:lang w:val="pl-PL"/>
        </w:rPr>
      </w:pPr>
      <w:r w:rsidRPr="00E447A3">
        <w:rPr>
          <w:rFonts w:ascii="Arial" w:hAnsi="Arial" w:cs="Arial"/>
          <w:b/>
          <w:lang w:val="pl-PL"/>
        </w:rPr>
        <w:t>§ 12</w:t>
      </w:r>
    </w:p>
    <w:p w14:paraId="543ED892" w14:textId="77777777" w:rsidR="00E0608B" w:rsidRPr="002E2E6F" w:rsidRDefault="00E0608B" w:rsidP="005F132C">
      <w:pPr>
        <w:spacing w:before="120" w:after="120" w:line="240" w:lineRule="auto"/>
        <w:ind w:left="851" w:right="614" w:hanging="10"/>
        <w:jc w:val="center"/>
        <w:rPr>
          <w:rFonts w:ascii="Arial" w:hAnsi="Arial" w:cs="Arial"/>
          <w:lang w:val="pl-PL"/>
        </w:rPr>
      </w:pPr>
      <w:r w:rsidRPr="00E447A3">
        <w:rPr>
          <w:rFonts w:ascii="Arial" w:hAnsi="Arial" w:cs="Arial"/>
          <w:b/>
          <w:lang w:val="pl-PL"/>
        </w:rPr>
        <w:t>Zmiany Umowy</w:t>
      </w:r>
      <w:r w:rsidRPr="002E2E6F">
        <w:rPr>
          <w:rFonts w:ascii="Arial" w:hAnsi="Arial" w:cs="Arial"/>
          <w:lang w:val="pl-PL"/>
        </w:rPr>
        <w:t xml:space="preserve"> </w:t>
      </w:r>
    </w:p>
    <w:p w14:paraId="0A074743" w14:textId="77777777" w:rsidR="00E0608B" w:rsidRPr="00D13C25" w:rsidRDefault="00E0608B" w:rsidP="005F132C">
      <w:pPr>
        <w:numPr>
          <w:ilvl w:val="0"/>
          <w:numId w:val="12"/>
        </w:numPr>
        <w:spacing w:before="120" w:after="120" w:line="240" w:lineRule="auto"/>
        <w:ind w:hanging="428"/>
        <w:rPr>
          <w:rFonts w:ascii="Arial" w:hAnsi="Arial" w:cs="Arial"/>
          <w:lang w:val="pl-PL"/>
        </w:rPr>
      </w:pPr>
      <w:r w:rsidRPr="00D13C25">
        <w:rPr>
          <w:rFonts w:ascii="Arial" w:hAnsi="Arial" w:cs="Arial"/>
          <w:lang w:val="pl-PL"/>
        </w:rPr>
        <w:t xml:space="preserve">Zmiany niniejszej Umowy wymagają zgody obu Stron wyrażonej w formie pisemnej pod rygorem nieważności, z zastrzeżeniem poniższych postanowień. </w:t>
      </w:r>
    </w:p>
    <w:p w14:paraId="5445903C" w14:textId="70D553CD" w:rsidR="00E0608B" w:rsidRPr="00D13C25" w:rsidRDefault="00E0608B" w:rsidP="005F132C">
      <w:pPr>
        <w:numPr>
          <w:ilvl w:val="0"/>
          <w:numId w:val="12"/>
        </w:numPr>
        <w:spacing w:before="120" w:after="120" w:line="240" w:lineRule="auto"/>
        <w:ind w:hanging="428"/>
        <w:rPr>
          <w:rFonts w:ascii="Arial" w:hAnsi="Arial" w:cs="Arial"/>
          <w:lang w:val="pl-PL"/>
        </w:rPr>
      </w:pPr>
      <w:r w:rsidRPr="00D13C25">
        <w:rPr>
          <w:rFonts w:ascii="Arial" w:hAnsi="Arial" w:cs="Arial"/>
          <w:lang w:val="pl-PL"/>
        </w:rPr>
        <w:t>Zmiany Umowy, w tym będące skutkiem wprowadzenia nowej Taryfy, nastąpią poprzez pisemne, niezwłoczne powiadomienie Zamawiającego o zmianach Umowy wraz z</w:t>
      </w:r>
      <w:r w:rsidR="00EC5F26">
        <w:rPr>
          <w:rFonts w:ascii="Arial" w:hAnsi="Arial" w:cs="Arial"/>
          <w:lang w:val="pl-PL"/>
        </w:rPr>
        <w:t> </w:t>
      </w:r>
      <w:r w:rsidRPr="00D13C25">
        <w:rPr>
          <w:rFonts w:ascii="Arial" w:hAnsi="Arial" w:cs="Arial"/>
          <w:lang w:val="pl-PL"/>
        </w:rPr>
        <w:t>pisemną informacją o prawie Zamawiającego do wypowiedzenia Umowy z</w:t>
      </w:r>
      <w:r w:rsidR="00EC5F26">
        <w:rPr>
          <w:rFonts w:ascii="Arial" w:hAnsi="Arial" w:cs="Arial"/>
          <w:lang w:val="pl-PL"/>
        </w:rPr>
        <w:t> </w:t>
      </w:r>
      <w:r w:rsidRPr="00D13C25">
        <w:rPr>
          <w:rFonts w:ascii="Arial" w:hAnsi="Arial" w:cs="Arial"/>
          <w:lang w:val="pl-PL"/>
        </w:rPr>
        <w:t xml:space="preserve">zachowaniem 1-miesięcznego okresu wypowiedzenia, ze skutkiem na koniec okresu rozliczeniowego. </w:t>
      </w:r>
    </w:p>
    <w:p w14:paraId="0BBB1ECC" w14:textId="473F3B55" w:rsidR="00E0608B" w:rsidRPr="00D13C25" w:rsidRDefault="00E0608B" w:rsidP="005F132C">
      <w:pPr>
        <w:numPr>
          <w:ilvl w:val="0"/>
          <w:numId w:val="12"/>
        </w:numPr>
        <w:spacing w:before="120" w:after="120" w:line="240" w:lineRule="auto"/>
        <w:ind w:hanging="428"/>
        <w:rPr>
          <w:rFonts w:ascii="Arial" w:hAnsi="Arial" w:cs="Arial"/>
          <w:lang w:val="pl-PL"/>
        </w:rPr>
      </w:pPr>
      <w:r w:rsidRPr="00D13C25">
        <w:rPr>
          <w:rFonts w:ascii="Arial" w:hAnsi="Arial" w:cs="Arial"/>
          <w:lang w:val="pl-PL"/>
        </w:rPr>
        <w:t>Zmiany Umowy, o których mowa w ust. 2, wiążą Strony, poczynając od daty wskazanej w</w:t>
      </w:r>
      <w:r w:rsidR="00EC5F26">
        <w:rPr>
          <w:rFonts w:ascii="Arial" w:hAnsi="Arial" w:cs="Arial"/>
          <w:lang w:val="pl-PL"/>
        </w:rPr>
        <w:t> </w:t>
      </w:r>
      <w:r w:rsidRPr="00D13C25">
        <w:rPr>
          <w:rFonts w:ascii="Arial" w:hAnsi="Arial" w:cs="Arial"/>
          <w:lang w:val="pl-PL"/>
        </w:rPr>
        <w:t xml:space="preserve">przesłanej Zamawiającemu propozycji stosownych zmian, o ile Zamawiający w terminie 14 dni od dnia otrzymania projektu zmian nie dokona wypowiedzenia Umowy. Termin wypowiedzenia liczony jest od doręczenia Zamawiającemu projektu zmian. </w:t>
      </w:r>
    </w:p>
    <w:p w14:paraId="24993926" w14:textId="77777777" w:rsidR="00E0608B" w:rsidRPr="00D13C25" w:rsidRDefault="00E0608B" w:rsidP="005F132C">
      <w:pPr>
        <w:numPr>
          <w:ilvl w:val="0"/>
          <w:numId w:val="12"/>
        </w:numPr>
        <w:spacing w:before="120" w:after="120" w:line="240" w:lineRule="auto"/>
        <w:ind w:hanging="428"/>
        <w:rPr>
          <w:rFonts w:ascii="Arial" w:hAnsi="Arial" w:cs="Arial"/>
          <w:lang w:val="pl-PL"/>
        </w:rPr>
      </w:pPr>
      <w:r w:rsidRPr="00D13C25">
        <w:rPr>
          <w:rFonts w:ascii="Arial" w:hAnsi="Arial" w:cs="Arial"/>
          <w:lang w:val="pl-PL"/>
        </w:rPr>
        <w:t xml:space="preserve">Zmiany Umowy w zakresie zmiany cen są dopuszczalne w przypadku zmiany kosztów wpływających na kalkulację cen energii elektrycznej, a w szczególności: </w:t>
      </w:r>
    </w:p>
    <w:p w14:paraId="253233C2" w14:textId="6BB71120" w:rsidR="00E0608B" w:rsidRPr="00D13C25" w:rsidRDefault="00E0608B" w:rsidP="001055FD">
      <w:pPr>
        <w:numPr>
          <w:ilvl w:val="0"/>
          <w:numId w:val="13"/>
        </w:numPr>
        <w:spacing w:before="120" w:after="120" w:line="240" w:lineRule="auto"/>
        <w:ind w:left="878" w:hanging="424"/>
        <w:rPr>
          <w:rFonts w:ascii="Arial" w:hAnsi="Arial" w:cs="Arial"/>
          <w:lang w:val="pl-PL"/>
        </w:rPr>
      </w:pPr>
      <w:r w:rsidRPr="00D13C25">
        <w:rPr>
          <w:rFonts w:ascii="Arial" w:hAnsi="Arial" w:cs="Arial"/>
          <w:lang w:val="pl-PL"/>
        </w:rPr>
        <w:t>w przypadku wprowadzenia nowych przepisów prawnych lub zmian w istniejących przepisach prawnych dotyczących podatku VAT lub podatku akcyzowego, wprowadzenia bądź zmiany innych opłat lub podatków związanych z energią elektryczną, wprowadzenia lub zmiany przepisów prawa wpływających na ceny energii elektrycznej lub stawki opłat. W takich przypadkach Wykonawca ma prawo do podwyższenia lub obniżenia cen lub stawek opłat za energię elektryczną dostarczaną na podstawie Umowy. Wykonawca poinformuje Zamawiającego na piśmie o</w:t>
      </w:r>
      <w:r w:rsidR="00EC5F26">
        <w:rPr>
          <w:rFonts w:ascii="Arial" w:hAnsi="Arial" w:cs="Arial"/>
          <w:lang w:val="pl-PL"/>
        </w:rPr>
        <w:t> </w:t>
      </w:r>
      <w:r w:rsidRPr="00D13C25">
        <w:rPr>
          <w:rFonts w:ascii="Arial" w:hAnsi="Arial" w:cs="Arial"/>
          <w:lang w:val="pl-PL"/>
        </w:rPr>
        <w:t xml:space="preserve">podwyższeniu lub obniżeniu ceny lub stawek opłat za energię elektryczną dostarczaną na podstawie Umowy, wskazując równocześnie zmiany przepisów prawnych stanowiące podstawę tego podwyższenia lub obniżenia. Nowe ceny energii elektrycznej lub stawki opłat będą obowiązujące dla Wykonawcy i Zamawiającego od chwili wejścia w życie wyżej wymienionych zmian przepisów prawnych lub zmian istniejących przepisów prawnych lub wystąpienia okoliczności uzasadniających podstawę do ich podwyższenia lub obniżenia i nie wymagają zawarcia aneksu do Umowy; </w:t>
      </w:r>
    </w:p>
    <w:p w14:paraId="11F861DC" w14:textId="77777777" w:rsidR="00E0608B" w:rsidRPr="00D13C25" w:rsidRDefault="00E0608B" w:rsidP="001055FD">
      <w:pPr>
        <w:numPr>
          <w:ilvl w:val="0"/>
          <w:numId w:val="13"/>
        </w:numPr>
        <w:spacing w:before="120" w:after="120" w:line="240" w:lineRule="auto"/>
        <w:ind w:left="878" w:hanging="424"/>
        <w:rPr>
          <w:rFonts w:ascii="Arial" w:hAnsi="Arial" w:cs="Arial"/>
          <w:lang w:val="pl-PL"/>
        </w:rPr>
      </w:pPr>
      <w:r w:rsidRPr="00D13C25">
        <w:rPr>
          <w:rFonts w:ascii="Arial" w:hAnsi="Arial" w:cs="Arial"/>
          <w:lang w:val="pl-PL"/>
        </w:rPr>
        <w:t xml:space="preserve">wydania wobec Wykonawcy decyzji administracyjnych wpływających na koszt prowadzenia działalności w zakresie obrotu energią elektryczną, w tym decyzji Prezesa Urzędu Regulacji Energetyki; </w:t>
      </w:r>
    </w:p>
    <w:p w14:paraId="00CEFA3C" w14:textId="77777777" w:rsidR="00E0608B" w:rsidRPr="00D13C25" w:rsidRDefault="00E0608B" w:rsidP="001055FD">
      <w:pPr>
        <w:numPr>
          <w:ilvl w:val="0"/>
          <w:numId w:val="13"/>
        </w:numPr>
        <w:spacing w:before="120" w:after="120" w:line="240" w:lineRule="auto"/>
        <w:ind w:left="878" w:hanging="424"/>
        <w:rPr>
          <w:rFonts w:ascii="Arial" w:hAnsi="Arial" w:cs="Arial"/>
          <w:lang w:val="pl-PL"/>
        </w:rPr>
      </w:pPr>
      <w:r w:rsidRPr="00D13C25">
        <w:rPr>
          <w:rFonts w:ascii="Arial" w:hAnsi="Arial" w:cs="Arial"/>
          <w:lang w:val="pl-PL"/>
        </w:rPr>
        <w:t xml:space="preserve">zmiany istotnych okoliczności rynkowych lub/i faktycznych odnoszących się do Wykonawcy i wpływających na koszt prowadzenia działalności w zakresie obrotu energią elektryczną. </w:t>
      </w:r>
    </w:p>
    <w:p w14:paraId="1F6283F3" w14:textId="5CB1B3A5" w:rsidR="00E0608B" w:rsidRPr="00D13C25" w:rsidRDefault="00E0608B" w:rsidP="005F132C">
      <w:pPr>
        <w:numPr>
          <w:ilvl w:val="0"/>
          <w:numId w:val="14"/>
        </w:numPr>
        <w:spacing w:before="120" w:after="120" w:line="240" w:lineRule="auto"/>
        <w:ind w:hanging="428"/>
        <w:rPr>
          <w:rFonts w:ascii="Arial" w:hAnsi="Arial" w:cs="Arial"/>
          <w:lang w:val="pl-PL"/>
        </w:rPr>
      </w:pPr>
      <w:r w:rsidRPr="00D13C25">
        <w:rPr>
          <w:rFonts w:ascii="Arial" w:hAnsi="Arial" w:cs="Arial"/>
          <w:lang w:val="pl-PL"/>
        </w:rPr>
        <w:t>Zmiana Umowy w zakresie cen może nastąpić poprzez przesłanie Zamawiającemu nowej Taryfy lub wyciągu z treści nowej Taryfy wraz z informacją o dacie wejścia w życie z</w:t>
      </w:r>
      <w:r w:rsidR="00EC5F26">
        <w:rPr>
          <w:rFonts w:ascii="Arial" w:hAnsi="Arial" w:cs="Arial"/>
          <w:lang w:val="pl-PL"/>
        </w:rPr>
        <w:t> </w:t>
      </w:r>
      <w:r w:rsidRPr="00D13C25">
        <w:rPr>
          <w:rFonts w:ascii="Arial" w:hAnsi="Arial" w:cs="Arial"/>
          <w:lang w:val="pl-PL"/>
        </w:rPr>
        <w:t xml:space="preserve">zachowaniem postanowień i reguł określonych w ust. 2 i 3. </w:t>
      </w:r>
    </w:p>
    <w:p w14:paraId="216CC4F1" w14:textId="77777777" w:rsidR="00E0608B" w:rsidRPr="002E2E6F" w:rsidRDefault="00E0608B" w:rsidP="005F132C">
      <w:pPr>
        <w:numPr>
          <w:ilvl w:val="0"/>
          <w:numId w:val="14"/>
        </w:numPr>
        <w:spacing w:before="120" w:after="120" w:line="240" w:lineRule="auto"/>
        <w:ind w:hanging="428"/>
        <w:rPr>
          <w:rFonts w:ascii="Arial" w:hAnsi="Arial" w:cs="Arial"/>
          <w:lang w:val="pl-PL"/>
        </w:rPr>
      </w:pPr>
      <w:r w:rsidRPr="00D13C25">
        <w:rPr>
          <w:rFonts w:ascii="Arial" w:hAnsi="Arial" w:cs="Arial"/>
          <w:lang w:val="pl-PL"/>
        </w:rPr>
        <w:t>Zmiany IRiESD, które wymagają zmiany Umowy, zostaną wprowadzone</w:t>
      </w:r>
      <w:r w:rsidRPr="002E2E6F">
        <w:rPr>
          <w:rFonts w:ascii="Arial" w:hAnsi="Arial" w:cs="Arial"/>
          <w:lang w:val="pl-PL"/>
        </w:rPr>
        <w:t xml:space="preserve"> do Umowy zgodnie z</w:t>
      </w:r>
      <w:r w:rsidR="001F455E">
        <w:rPr>
          <w:rFonts w:ascii="Arial" w:hAnsi="Arial" w:cs="Arial"/>
          <w:lang w:val="pl-PL"/>
        </w:rPr>
        <w:t xml:space="preserve"> trybem określonym w ust. 2 i 3</w:t>
      </w:r>
      <w:r w:rsidRPr="002E2E6F">
        <w:rPr>
          <w:rFonts w:ascii="Arial" w:hAnsi="Arial" w:cs="Arial"/>
          <w:lang w:val="pl-PL"/>
        </w:rPr>
        <w:t xml:space="preserve">. Pozostałe zmiany IRiESD obowiązują Strony bez konieczności sporządzania aneksu do Umowy.  </w:t>
      </w:r>
    </w:p>
    <w:p w14:paraId="64CC115A" w14:textId="77777777" w:rsidR="00E0608B" w:rsidRPr="002E2E6F" w:rsidRDefault="00E0608B" w:rsidP="005F132C">
      <w:pPr>
        <w:numPr>
          <w:ilvl w:val="0"/>
          <w:numId w:val="14"/>
        </w:numPr>
        <w:spacing w:before="120" w:after="120" w:line="240" w:lineRule="auto"/>
        <w:ind w:hanging="428"/>
        <w:rPr>
          <w:rFonts w:ascii="Arial" w:hAnsi="Arial" w:cs="Arial"/>
          <w:lang w:val="pl-PL"/>
        </w:rPr>
      </w:pPr>
      <w:r w:rsidRPr="002E2E6F">
        <w:rPr>
          <w:rFonts w:ascii="Arial" w:hAnsi="Arial" w:cs="Arial"/>
          <w:lang w:val="pl-PL"/>
        </w:rPr>
        <w:t xml:space="preserve">Zamawiający dopuszcza możliwość wprowadzenia zmian wysokości wynagrodzenia należnego Wykonawcy również w przypadku zmiany: </w:t>
      </w:r>
    </w:p>
    <w:p w14:paraId="03C289F2" w14:textId="77777777" w:rsidR="00E0608B" w:rsidRPr="002E2E6F" w:rsidRDefault="00E0608B" w:rsidP="00CB5019">
      <w:pPr>
        <w:numPr>
          <w:ilvl w:val="1"/>
          <w:numId w:val="14"/>
        </w:numPr>
        <w:spacing w:before="120" w:after="120" w:line="240" w:lineRule="auto"/>
        <w:ind w:left="814" w:hanging="360"/>
        <w:rPr>
          <w:rFonts w:ascii="Arial" w:hAnsi="Arial" w:cs="Arial"/>
          <w:lang w:val="pl-PL"/>
        </w:rPr>
      </w:pPr>
      <w:r w:rsidRPr="002E2E6F">
        <w:rPr>
          <w:rFonts w:ascii="Arial" w:hAnsi="Arial" w:cs="Arial"/>
          <w:lang w:val="pl-PL"/>
        </w:rPr>
        <w:lastRenderedPageBreak/>
        <w:t xml:space="preserve">wysokości minimalnego wynagrodzenia za pracę albo wysokości minimalnej stawki godzinowej, ustalonych na podstawie przepisów ustawy z dnia 10 października 2002 r. o minimalnym wynagrodzeniu za pracę; </w:t>
      </w:r>
    </w:p>
    <w:p w14:paraId="5932B56C" w14:textId="77777777" w:rsidR="00E0608B" w:rsidRPr="002E2E6F" w:rsidRDefault="00E0608B" w:rsidP="00CB5019">
      <w:pPr>
        <w:numPr>
          <w:ilvl w:val="1"/>
          <w:numId w:val="14"/>
        </w:numPr>
        <w:spacing w:before="120" w:after="120" w:line="240" w:lineRule="auto"/>
        <w:ind w:left="814" w:hanging="360"/>
        <w:rPr>
          <w:rFonts w:ascii="Arial" w:hAnsi="Arial" w:cs="Arial"/>
          <w:lang w:val="pl-PL"/>
        </w:rPr>
      </w:pPr>
      <w:r w:rsidRPr="002E2E6F">
        <w:rPr>
          <w:rFonts w:ascii="Arial" w:hAnsi="Arial" w:cs="Arial"/>
          <w:lang w:val="pl-PL"/>
        </w:rPr>
        <w:t xml:space="preserve">zasad podlegania ubezpieczeniom społecznym lub ubezpieczeniu zdrowotnemu lub wysokości stawki na ubezpieczenia społeczne lub zdrowotne; </w:t>
      </w:r>
    </w:p>
    <w:p w14:paraId="0966C608" w14:textId="540E5EF0" w:rsidR="00E0608B" w:rsidRPr="002E2E6F" w:rsidRDefault="00E0608B" w:rsidP="00CB5019">
      <w:pPr>
        <w:numPr>
          <w:ilvl w:val="1"/>
          <w:numId w:val="14"/>
        </w:numPr>
        <w:spacing w:before="120" w:after="120" w:line="240" w:lineRule="auto"/>
        <w:ind w:left="814" w:hanging="360"/>
        <w:rPr>
          <w:rFonts w:ascii="Arial" w:hAnsi="Arial" w:cs="Arial"/>
          <w:lang w:val="pl-PL"/>
        </w:rPr>
      </w:pPr>
      <w:r w:rsidRPr="002E2E6F">
        <w:rPr>
          <w:rFonts w:ascii="Arial" w:hAnsi="Arial" w:cs="Arial"/>
          <w:lang w:val="pl-PL"/>
        </w:rPr>
        <w:t>zasad gromadzenia i wysokości wpłat do pracowniczych planów kapitałowych, o</w:t>
      </w:r>
      <w:r w:rsidR="00EC5F26">
        <w:rPr>
          <w:rFonts w:ascii="Arial" w:hAnsi="Arial" w:cs="Arial"/>
          <w:lang w:val="pl-PL"/>
        </w:rPr>
        <w:t> </w:t>
      </w:r>
      <w:r w:rsidRPr="002E2E6F">
        <w:rPr>
          <w:rFonts w:ascii="Arial" w:hAnsi="Arial" w:cs="Arial"/>
          <w:lang w:val="pl-PL"/>
        </w:rPr>
        <w:t xml:space="preserve">których mowa w ustawie z dnia 4 października 2018 r. o pracowniczych planach kapitałowych </w:t>
      </w:r>
    </w:p>
    <w:p w14:paraId="46C7D38F" w14:textId="77777777" w:rsidR="00E0608B" w:rsidRPr="002E2E6F" w:rsidRDefault="00E0608B" w:rsidP="005F132C">
      <w:pPr>
        <w:spacing w:before="120" w:after="120" w:line="240" w:lineRule="auto"/>
        <w:ind w:left="799" w:firstLine="0"/>
        <w:rPr>
          <w:rFonts w:ascii="Arial" w:hAnsi="Arial" w:cs="Arial"/>
          <w:lang w:val="pl-PL"/>
        </w:rPr>
      </w:pPr>
      <w:r w:rsidRPr="002E2E6F">
        <w:rPr>
          <w:rFonts w:ascii="Arial" w:hAnsi="Arial" w:cs="Arial"/>
          <w:sz w:val="24"/>
          <w:lang w:val="pl-PL"/>
        </w:rPr>
        <w:t>–</w:t>
      </w:r>
      <w:r w:rsidRPr="002E2E6F">
        <w:rPr>
          <w:rFonts w:ascii="Arial" w:hAnsi="Arial" w:cs="Arial"/>
          <w:lang w:val="pl-PL"/>
        </w:rPr>
        <w:t xml:space="preserve"> jeżeli zmiany te będą miały wpływ na wykonanie zamówienia przez Wykonawcę. </w:t>
      </w:r>
    </w:p>
    <w:p w14:paraId="7B0BE6B1" w14:textId="77777777" w:rsidR="00E0608B" w:rsidRPr="002E2E6F" w:rsidRDefault="00E0608B" w:rsidP="005F132C">
      <w:pPr>
        <w:numPr>
          <w:ilvl w:val="0"/>
          <w:numId w:val="14"/>
        </w:numPr>
        <w:spacing w:before="120" w:after="120" w:line="240" w:lineRule="auto"/>
        <w:ind w:hanging="428"/>
        <w:rPr>
          <w:rFonts w:ascii="Arial" w:hAnsi="Arial" w:cs="Arial"/>
          <w:lang w:val="pl-PL"/>
        </w:rPr>
      </w:pPr>
      <w:r w:rsidRPr="002E2E6F">
        <w:rPr>
          <w:rFonts w:ascii="Arial" w:hAnsi="Arial" w:cs="Arial"/>
          <w:lang w:val="pl-PL"/>
        </w:rPr>
        <w:t>W przypadku zmian, o których mowa w ust. 7, każda ze Stron umowy może, nie później niż 30 dni od dnia wejścia w życie przepisów wprowadzających te zmiany, wystąpić do drugiej Strony z wnioskiem o zmianę wysokości wynagrodzenia należnego Wykonawcy. Zmiana wysokości wynagrodzenia nastąpi w takim zakresie, w jakim Strona wnioskująca o zmianę wynagrodzenia wykaże wpływ zmiany, o której mowa w ust. 7, na koszty wykonania z</w:t>
      </w:r>
      <w:r w:rsidR="00A46E81">
        <w:rPr>
          <w:rFonts w:ascii="Arial" w:hAnsi="Arial" w:cs="Arial"/>
          <w:lang w:val="pl-PL"/>
        </w:rPr>
        <w:t>a</w:t>
      </w:r>
      <w:r w:rsidRPr="002E2E6F">
        <w:rPr>
          <w:rFonts w:ascii="Arial" w:hAnsi="Arial" w:cs="Arial"/>
          <w:lang w:val="pl-PL"/>
        </w:rPr>
        <w:t xml:space="preserve">mówienia przez Wykonawcę. </w:t>
      </w:r>
    </w:p>
    <w:p w14:paraId="129E1B06" w14:textId="77777777" w:rsidR="00E0608B" w:rsidRPr="002E2E6F" w:rsidRDefault="00E0608B" w:rsidP="005F132C">
      <w:pPr>
        <w:numPr>
          <w:ilvl w:val="0"/>
          <w:numId w:val="14"/>
        </w:numPr>
        <w:spacing w:before="120" w:after="120" w:line="240" w:lineRule="auto"/>
        <w:ind w:hanging="428"/>
        <w:rPr>
          <w:rFonts w:ascii="Arial" w:hAnsi="Arial" w:cs="Arial"/>
          <w:lang w:val="pl-PL"/>
        </w:rPr>
      </w:pPr>
      <w:r w:rsidRPr="002E2E6F">
        <w:rPr>
          <w:rFonts w:ascii="Arial" w:hAnsi="Arial" w:cs="Arial"/>
          <w:lang w:val="pl-PL"/>
        </w:rPr>
        <w:t xml:space="preserve">Jeżeli z wnioskiem o zmianę wynagrodzenia występuje Wykonawca, jest on zobowiązany dołączyć do wniosku dokumenty, z których będzie wynikać, w jakim zakresie zmiany te mają wpływ na koszty wykonania Umowy, w tym co najmniej: </w:t>
      </w:r>
    </w:p>
    <w:p w14:paraId="567F7F6F" w14:textId="77777777" w:rsidR="00E0608B" w:rsidRPr="002E2E6F" w:rsidRDefault="00E0608B" w:rsidP="00CB5019">
      <w:pPr>
        <w:numPr>
          <w:ilvl w:val="1"/>
          <w:numId w:val="14"/>
        </w:numPr>
        <w:spacing w:before="120" w:after="120" w:line="240" w:lineRule="auto"/>
        <w:ind w:left="814" w:hanging="360"/>
        <w:rPr>
          <w:rFonts w:ascii="Arial" w:hAnsi="Arial" w:cs="Arial"/>
          <w:lang w:val="pl-PL"/>
        </w:rPr>
      </w:pPr>
      <w:r w:rsidRPr="002E2E6F">
        <w:rPr>
          <w:rFonts w:ascii="Arial" w:hAnsi="Arial" w:cs="Arial"/>
          <w:lang w:val="pl-PL"/>
        </w:rPr>
        <w:t xml:space="preserve">pisemne zestawienie wynagrodzeń (zarówno przed jak i po zmianie) pracowników realizujących przedmiot umowy, wraz z określeniem wynagrodzenia oraz zakresu (części etatu), w jakim wykonują oni prace bezpośrednio związane z realizacją przedmiotu umowy – w przypadku zmiany, o której mowa w ust. 7 pkt. 1; </w:t>
      </w:r>
    </w:p>
    <w:p w14:paraId="74489F63" w14:textId="77777777" w:rsidR="00E0608B" w:rsidRPr="002E2E6F" w:rsidRDefault="00E0608B" w:rsidP="00CB5019">
      <w:pPr>
        <w:numPr>
          <w:ilvl w:val="1"/>
          <w:numId w:val="14"/>
        </w:numPr>
        <w:spacing w:before="120" w:after="120" w:line="240" w:lineRule="auto"/>
        <w:ind w:left="814" w:hanging="360"/>
        <w:rPr>
          <w:rFonts w:ascii="Arial" w:hAnsi="Arial" w:cs="Arial"/>
          <w:lang w:val="pl-PL"/>
        </w:rPr>
      </w:pPr>
      <w:r w:rsidRPr="002E2E6F">
        <w:rPr>
          <w:rFonts w:ascii="Arial" w:hAnsi="Arial" w:cs="Arial"/>
          <w:lang w:val="pl-PL"/>
        </w:rPr>
        <w:t xml:space="preserve">pisemne zestawienie wynagrodzeń (zarówno przed jak i po zmianie) pracowników świadczących przedmiot umowy, wraz z kwotami składek uiszczanych do Zakładu Ubezpieczeń Społecznych (lub Kasy Rolniczego Ubezpieczenia Społecznego) w części finansowanej przez Wykonawcę, określeniem wynagrodzenia oraz zakresu (części etatu), w jakim wykonują oni prace bezpośrednio związane z realizacją przedmiotu umowy – w przypadku zmiany, o której mowa w ust. 7 pkt. 2; 3) kalkulację wnioskowanej zmiany wynagrodzenia. </w:t>
      </w:r>
    </w:p>
    <w:p w14:paraId="21177F8B" w14:textId="77777777" w:rsidR="00A11887" w:rsidRPr="009F08CF" w:rsidRDefault="008F10CB" w:rsidP="005F132C">
      <w:pPr>
        <w:numPr>
          <w:ilvl w:val="0"/>
          <w:numId w:val="14"/>
        </w:numPr>
        <w:spacing w:before="120" w:after="120" w:line="240" w:lineRule="auto"/>
        <w:ind w:hanging="428"/>
        <w:rPr>
          <w:rFonts w:ascii="Arial" w:hAnsi="Arial" w:cs="Arial"/>
          <w:color w:val="auto"/>
          <w:lang w:val="pl-PL"/>
        </w:rPr>
      </w:pPr>
      <w:r w:rsidRPr="009F08CF">
        <w:rPr>
          <w:rFonts w:ascii="Arial" w:hAnsi="Arial" w:cs="Arial"/>
          <w:color w:val="auto"/>
          <w:lang w:val="pl-PL"/>
        </w:rPr>
        <w:t xml:space="preserve">Strony </w:t>
      </w:r>
      <w:r w:rsidR="00A11887" w:rsidRPr="009F08CF">
        <w:rPr>
          <w:rFonts w:ascii="Arial" w:hAnsi="Arial" w:cs="Arial"/>
          <w:color w:val="auto"/>
          <w:lang w:val="pl-PL"/>
        </w:rPr>
        <w:t>dopuszcza</w:t>
      </w:r>
      <w:r w:rsidRPr="009F08CF">
        <w:rPr>
          <w:rFonts w:ascii="Arial" w:hAnsi="Arial" w:cs="Arial"/>
          <w:color w:val="auto"/>
          <w:lang w:val="pl-PL"/>
        </w:rPr>
        <w:t>ją</w:t>
      </w:r>
      <w:r w:rsidR="00A11887" w:rsidRPr="009F08CF">
        <w:rPr>
          <w:rFonts w:ascii="Arial" w:hAnsi="Arial" w:cs="Arial"/>
          <w:color w:val="auto"/>
          <w:lang w:val="pl-PL"/>
        </w:rPr>
        <w:t xml:space="preserve"> możliwość zmiany </w:t>
      </w:r>
      <w:r w:rsidR="007F4DF2" w:rsidRPr="009F08CF">
        <w:rPr>
          <w:rFonts w:ascii="Arial" w:hAnsi="Arial" w:cs="Arial"/>
          <w:color w:val="auto"/>
          <w:lang w:val="pl-PL"/>
        </w:rPr>
        <w:t xml:space="preserve">(waloryzacji) </w:t>
      </w:r>
      <w:r w:rsidRPr="009F08CF">
        <w:rPr>
          <w:rFonts w:ascii="Arial" w:hAnsi="Arial" w:cs="Arial"/>
          <w:color w:val="auto"/>
          <w:lang w:val="pl-PL"/>
        </w:rPr>
        <w:t>wynagrodzenia</w:t>
      </w:r>
      <w:r w:rsidR="00A11887" w:rsidRPr="009F08CF">
        <w:rPr>
          <w:rFonts w:ascii="Arial" w:hAnsi="Arial" w:cs="Arial"/>
          <w:color w:val="auto"/>
          <w:lang w:val="pl-PL"/>
        </w:rPr>
        <w:t xml:space="preserve">, na następujących warunkach: </w:t>
      </w:r>
    </w:p>
    <w:p w14:paraId="1D84C49A" w14:textId="6EC05064" w:rsidR="00ED35B5" w:rsidRPr="005F132C" w:rsidRDefault="00ED35B5" w:rsidP="00CB5019">
      <w:pPr>
        <w:pStyle w:val="Default"/>
        <w:numPr>
          <w:ilvl w:val="1"/>
          <w:numId w:val="14"/>
        </w:numPr>
        <w:spacing w:before="120" w:after="120"/>
        <w:ind w:left="827" w:hanging="373"/>
        <w:jc w:val="both"/>
        <w:rPr>
          <w:rFonts w:ascii="Arial" w:hAnsi="Arial" w:cs="Arial"/>
          <w:color w:val="auto"/>
          <w:sz w:val="22"/>
          <w:szCs w:val="22"/>
        </w:rPr>
      </w:pPr>
      <w:r w:rsidRPr="005F132C">
        <w:rPr>
          <w:rFonts w:ascii="Arial" w:hAnsi="Arial" w:cs="Arial"/>
          <w:iCs/>
          <w:color w:val="auto"/>
          <w:sz w:val="23"/>
          <w:szCs w:val="23"/>
        </w:rPr>
        <w:t>Wysokość</w:t>
      </w:r>
      <w:r w:rsidR="00A42B66" w:rsidRPr="005F132C">
        <w:rPr>
          <w:rFonts w:ascii="Arial" w:hAnsi="Arial" w:cs="Arial"/>
          <w:iCs/>
          <w:color w:val="auto"/>
          <w:sz w:val="23"/>
          <w:szCs w:val="23"/>
        </w:rPr>
        <w:t xml:space="preserve"> </w:t>
      </w:r>
      <w:r w:rsidRPr="005F132C">
        <w:rPr>
          <w:rFonts w:ascii="Arial" w:hAnsi="Arial" w:cs="Arial"/>
          <w:iCs/>
          <w:color w:val="252525"/>
          <w:sz w:val="23"/>
          <w:szCs w:val="23"/>
        </w:rPr>
        <w:t>wynagrodzenia</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za</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realizację</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przedmiotu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Umowy,</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może</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podlegać</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waloryzacji</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nie</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wcześniej</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niż</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po</w:t>
      </w:r>
      <w:r w:rsidR="00A42B66" w:rsidRPr="005F132C">
        <w:rPr>
          <w:rFonts w:ascii="Arial" w:hAnsi="Arial" w:cs="Arial"/>
          <w:iCs/>
          <w:color w:val="252525"/>
          <w:sz w:val="23"/>
          <w:szCs w:val="23"/>
        </w:rPr>
        <w:t xml:space="preserve"> 12 miesiącach </w:t>
      </w:r>
      <w:r w:rsidR="00EC5F26">
        <w:rPr>
          <w:rFonts w:ascii="Arial" w:hAnsi="Arial" w:cs="Arial"/>
          <w:iCs/>
          <w:color w:val="252525"/>
          <w:sz w:val="23"/>
          <w:szCs w:val="23"/>
        </w:rPr>
        <w:t xml:space="preserve">jej </w:t>
      </w:r>
      <w:r w:rsidR="00A42B66" w:rsidRPr="005F132C">
        <w:rPr>
          <w:rFonts w:ascii="Arial" w:hAnsi="Arial" w:cs="Arial"/>
          <w:iCs/>
          <w:color w:val="252525"/>
          <w:sz w:val="23"/>
          <w:szCs w:val="23"/>
        </w:rPr>
        <w:t>obowiązywania</w:t>
      </w:r>
      <w:r w:rsidR="00EC5F26">
        <w:rPr>
          <w:rFonts w:ascii="Arial" w:hAnsi="Arial" w:cs="Arial"/>
          <w:iCs/>
          <w:color w:val="252525"/>
          <w:sz w:val="23"/>
          <w:szCs w:val="23"/>
        </w:rPr>
        <w:t>,</w:t>
      </w:r>
      <w:r w:rsidR="00A42B66" w:rsidRPr="005F132C">
        <w:rPr>
          <w:rFonts w:ascii="Arial" w:hAnsi="Arial" w:cs="Arial"/>
          <w:iCs/>
          <w:color w:val="252525"/>
          <w:sz w:val="23"/>
          <w:szCs w:val="23"/>
        </w:rPr>
        <w:t xml:space="preserve"> </w:t>
      </w:r>
      <w:r w:rsidR="00316A78" w:rsidRPr="005F132C">
        <w:rPr>
          <w:rFonts w:ascii="Arial" w:hAnsi="Arial" w:cs="Arial"/>
          <w:iCs/>
          <w:color w:val="252525"/>
          <w:sz w:val="23"/>
          <w:szCs w:val="23"/>
        </w:rPr>
        <w:t>biorąc pod uwagę</w:t>
      </w:r>
      <w:r w:rsidR="00A42B66" w:rsidRPr="005F132C">
        <w:rPr>
          <w:rFonts w:ascii="Arial" w:hAnsi="Arial" w:cs="Arial"/>
          <w:iCs/>
          <w:color w:val="252525"/>
          <w:sz w:val="23"/>
          <w:szCs w:val="23"/>
        </w:rPr>
        <w:t xml:space="preserve"> </w:t>
      </w:r>
      <w:r w:rsidR="00A42B66" w:rsidRPr="005F132C">
        <w:rPr>
          <w:rFonts w:ascii="Arial" w:hAnsi="Arial" w:cs="Arial"/>
          <w:color w:val="252525"/>
          <w:sz w:val="23"/>
          <w:szCs w:val="23"/>
        </w:rPr>
        <w:t>Średnioroczny wskaźnik cen konsumpcyjnych nośników energii</w:t>
      </w:r>
      <w:r w:rsidRPr="005F132C">
        <w:rPr>
          <w:rFonts w:ascii="Arial" w:hAnsi="Arial" w:cs="Arial"/>
          <w:iCs/>
          <w:color w:val="252525"/>
          <w:sz w:val="23"/>
          <w:szCs w:val="23"/>
        </w:rPr>
        <w:t>.</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Przez</w:t>
      </w:r>
      <w:r w:rsidR="00A42B66" w:rsidRPr="005F132C">
        <w:rPr>
          <w:rFonts w:ascii="Arial" w:hAnsi="Arial" w:cs="Arial"/>
          <w:iCs/>
          <w:color w:val="252525"/>
          <w:sz w:val="23"/>
          <w:szCs w:val="23"/>
        </w:rPr>
        <w:t xml:space="preserve"> </w:t>
      </w:r>
      <w:r w:rsidRPr="005F132C">
        <w:rPr>
          <w:rFonts w:ascii="Arial" w:hAnsi="Arial" w:cs="Arial"/>
          <w:color w:val="252525"/>
          <w:sz w:val="23"/>
          <w:szCs w:val="23"/>
        </w:rPr>
        <w:t>wskaźnik</w:t>
      </w:r>
      <w:r w:rsidR="00A42B66" w:rsidRPr="005F132C">
        <w:rPr>
          <w:rFonts w:ascii="Arial" w:hAnsi="Arial" w:cs="Arial"/>
          <w:color w:val="252525"/>
          <w:sz w:val="23"/>
          <w:szCs w:val="23"/>
        </w:rPr>
        <w:t xml:space="preserve"> </w:t>
      </w:r>
      <w:r w:rsidRPr="005F132C">
        <w:rPr>
          <w:rFonts w:ascii="Arial" w:hAnsi="Arial" w:cs="Arial"/>
          <w:color w:val="252525"/>
          <w:sz w:val="23"/>
          <w:szCs w:val="23"/>
        </w:rPr>
        <w:t>cen</w:t>
      </w:r>
      <w:r w:rsidR="00A42B66" w:rsidRPr="005F132C">
        <w:rPr>
          <w:rFonts w:ascii="Arial" w:hAnsi="Arial" w:cs="Arial"/>
          <w:color w:val="252525"/>
          <w:sz w:val="23"/>
          <w:szCs w:val="23"/>
        </w:rPr>
        <w:t xml:space="preserve"> </w:t>
      </w:r>
      <w:r w:rsidRPr="005F132C">
        <w:rPr>
          <w:rFonts w:ascii="Arial" w:hAnsi="Arial" w:cs="Arial"/>
          <w:color w:val="252525"/>
          <w:sz w:val="23"/>
          <w:szCs w:val="23"/>
        </w:rPr>
        <w:t>konsumpcyjnych</w:t>
      </w:r>
      <w:r w:rsidR="00A42B66" w:rsidRPr="005F132C">
        <w:rPr>
          <w:rFonts w:ascii="Arial" w:hAnsi="Arial" w:cs="Arial"/>
          <w:color w:val="252525"/>
          <w:sz w:val="23"/>
          <w:szCs w:val="23"/>
        </w:rPr>
        <w:t xml:space="preserve"> </w:t>
      </w:r>
      <w:r w:rsidRPr="005F132C">
        <w:rPr>
          <w:rFonts w:ascii="Arial" w:hAnsi="Arial" w:cs="Arial"/>
          <w:color w:val="252525"/>
          <w:sz w:val="23"/>
          <w:szCs w:val="23"/>
        </w:rPr>
        <w:t>nośników</w:t>
      </w:r>
      <w:r w:rsidR="00A42B66" w:rsidRPr="005F132C">
        <w:rPr>
          <w:rFonts w:ascii="Arial" w:hAnsi="Arial" w:cs="Arial"/>
          <w:color w:val="252525"/>
          <w:sz w:val="23"/>
          <w:szCs w:val="23"/>
        </w:rPr>
        <w:t xml:space="preserve"> </w:t>
      </w:r>
      <w:r w:rsidRPr="005F132C">
        <w:rPr>
          <w:rFonts w:ascii="Arial" w:hAnsi="Arial" w:cs="Arial"/>
          <w:color w:val="252525"/>
          <w:sz w:val="23"/>
          <w:szCs w:val="23"/>
        </w:rPr>
        <w:t>energii</w:t>
      </w:r>
      <w:r w:rsidR="00A42B66" w:rsidRPr="005F132C">
        <w:rPr>
          <w:rFonts w:ascii="Arial" w:hAnsi="Arial" w:cs="Arial"/>
          <w:color w:val="252525"/>
          <w:sz w:val="23"/>
          <w:szCs w:val="23"/>
        </w:rPr>
        <w:t xml:space="preserve"> </w:t>
      </w:r>
      <w:r w:rsidRPr="005F132C">
        <w:rPr>
          <w:rFonts w:ascii="Arial" w:hAnsi="Arial" w:cs="Arial"/>
          <w:iCs/>
          <w:color w:val="252525"/>
          <w:sz w:val="23"/>
          <w:szCs w:val="23"/>
        </w:rPr>
        <w:t>rozumie</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się</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zmianę</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przeciętnych</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cen</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towarów</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i</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usług</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konsumpcyjnych</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dla</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grupy</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nośniki</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energii</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z</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roku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badanego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w:t>
      </w:r>
      <w:r w:rsidR="00EC5F26">
        <w:rPr>
          <w:rFonts w:ascii="Arial" w:hAnsi="Arial" w:cs="Arial"/>
          <w:iCs/>
          <w:color w:val="252525"/>
          <w:sz w:val="23"/>
          <w:szCs w:val="23"/>
        </w:rPr>
        <w:t> </w:t>
      </w:r>
      <w:r w:rsidRPr="005F132C">
        <w:rPr>
          <w:rFonts w:ascii="Arial" w:hAnsi="Arial" w:cs="Arial"/>
          <w:iCs/>
          <w:color w:val="252525"/>
          <w:sz w:val="23"/>
          <w:szCs w:val="23"/>
        </w:rPr>
        <w:t>stosunku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do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przeciętnych</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cen</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towarów</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i</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usług</w:t>
      </w:r>
      <w:r w:rsidR="00A42B66" w:rsidRPr="005F132C">
        <w:rPr>
          <w:rFonts w:ascii="Arial" w:hAnsi="Arial" w:cs="Arial"/>
          <w:iCs/>
          <w:color w:val="252525"/>
          <w:sz w:val="23"/>
          <w:szCs w:val="23"/>
        </w:rPr>
        <w:t xml:space="preserve"> </w:t>
      </w:r>
      <w:r w:rsidR="00736395" w:rsidRPr="005F132C">
        <w:rPr>
          <w:rFonts w:ascii="Arial" w:hAnsi="Arial" w:cs="Arial"/>
          <w:iCs/>
          <w:color w:val="252525"/>
          <w:sz w:val="23"/>
          <w:szCs w:val="23"/>
        </w:rPr>
        <w:t xml:space="preserve">konsumpcyjnych dla grupy nośniki energii </w:t>
      </w:r>
      <w:r w:rsidRPr="005F132C">
        <w:rPr>
          <w:rFonts w:ascii="Arial" w:hAnsi="Arial" w:cs="Arial"/>
          <w:iCs/>
          <w:color w:val="252525"/>
          <w:sz w:val="23"/>
          <w:szCs w:val="23"/>
        </w:rPr>
        <w:t>z</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roku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poprzedniego.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Wskaźnik</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jest</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podawany</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komunikacie</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Prezesa</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Głównego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Urzędu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Statystycznego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ogłaszanego</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w</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Dzienniku</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Urzędowym</w:t>
      </w:r>
      <w:r w:rsidR="00A42B66" w:rsidRPr="005F132C">
        <w:rPr>
          <w:rFonts w:ascii="Arial" w:hAnsi="Arial" w:cs="Arial"/>
          <w:iCs/>
          <w:color w:val="252525"/>
          <w:sz w:val="23"/>
          <w:szCs w:val="23"/>
        </w:rPr>
        <w:t xml:space="preserve"> </w:t>
      </w:r>
      <w:r w:rsidRPr="005F132C">
        <w:rPr>
          <w:rFonts w:ascii="Arial" w:hAnsi="Arial" w:cs="Arial"/>
          <w:iCs/>
          <w:color w:val="252525"/>
          <w:sz w:val="23"/>
          <w:szCs w:val="23"/>
        </w:rPr>
        <w:t>RP</w:t>
      </w:r>
      <w:r w:rsidR="00736395" w:rsidRPr="005F132C">
        <w:rPr>
          <w:rFonts w:ascii="Arial" w:hAnsi="Arial" w:cs="Arial"/>
          <w:iCs/>
          <w:color w:val="252525"/>
          <w:sz w:val="23"/>
          <w:szCs w:val="23"/>
        </w:rPr>
        <w:t xml:space="preserve"> </w:t>
      </w:r>
      <w:r w:rsidRPr="005F132C">
        <w:rPr>
          <w:rFonts w:ascii="Arial" w:hAnsi="Arial" w:cs="Arial"/>
          <w:iCs/>
          <w:color w:val="auto"/>
          <w:sz w:val="23"/>
          <w:szCs w:val="23"/>
        </w:rPr>
        <w:t>„Monitor</w:t>
      </w:r>
      <w:r w:rsidR="00736395" w:rsidRPr="005F132C">
        <w:rPr>
          <w:rFonts w:ascii="Arial" w:hAnsi="Arial" w:cs="Arial"/>
          <w:iCs/>
          <w:color w:val="auto"/>
          <w:sz w:val="23"/>
          <w:szCs w:val="23"/>
        </w:rPr>
        <w:t xml:space="preserve"> </w:t>
      </w:r>
      <w:r w:rsidRPr="005F132C">
        <w:rPr>
          <w:rFonts w:ascii="Arial" w:hAnsi="Arial" w:cs="Arial"/>
          <w:iCs/>
          <w:color w:val="auto"/>
          <w:sz w:val="23"/>
          <w:szCs w:val="23"/>
        </w:rPr>
        <w:t>Polski”.</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Zmiana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wynagrodzenia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może</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nastąpić</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na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wniosek</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Wykonawcy</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lub</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Zamawiającego,</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przy</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wartości</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wskaźnika</w:t>
      </w:r>
      <w:r w:rsidR="00316A78" w:rsidRPr="005F132C">
        <w:rPr>
          <w:rFonts w:ascii="Arial" w:hAnsi="Arial" w:cs="Arial"/>
          <w:iCs/>
          <w:color w:val="auto"/>
          <w:sz w:val="23"/>
          <w:szCs w:val="23"/>
        </w:rPr>
        <w:t xml:space="preserve"> w przypadku wzrostu</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130</w:t>
      </w:r>
      <w:r w:rsidR="00316A78" w:rsidRPr="005F132C">
        <w:rPr>
          <w:rFonts w:ascii="Arial" w:hAnsi="Arial" w:cs="Arial"/>
          <w:iCs/>
          <w:color w:val="auto"/>
          <w:sz w:val="23"/>
          <w:szCs w:val="23"/>
        </w:rPr>
        <w:t xml:space="preserve"> i wyżej</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lub</w:t>
      </w:r>
      <w:r w:rsidR="00A42B66" w:rsidRPr="005F132C">
        <w:rPr>
          <w:rFonts w:ascii="Arial" w:hAnsi="Arial" w:cs="Arial"/>
          <w:iCs/>
          <w:color w:val="auto"/>
          <w:sz w:val="23"/>
          <w:szCs w:val="23"/>
        </w:rPr>
        <w:t xml:space="preserve"> </w:t>
      </w:r>
      <w:r w:rsidR="00316A78" w:rsidRPr="005F132C">
        <w:rPr>
          <w:rFonts w:ascii="Arial" w:hAnsi="Arial" w:cs="Arial"/>
          <w:iCs/>
          <w:color w:val="auto"/>
          <w:sz w:val="23"/>
          <w:szCs w:val="23"/>
        </w:rPr>
        <w:t xml:space="preserve">w przypadku spadku </w:t>
      </w:r>
      <w:r w:rsidRPr="005F132C">
        <w:rPr>
          <w:rFonts w:ascii="Arial" w:hAnsi="Arial" w:cs="Arial"/>
          <w:iCs/>
          <w:color w:val="auto"/>
          <w:sz w:val="23"/>
          <w:szCs w:val="23"/>
        </w:rPr>
        <w:t>70</w:t>
      </w:r>
      <w:r w:rsidR="00316A78" w:rsidRPr="005F132C">
        <w:rPr>
          <w:rFonts w:ascii="Arial" w:hAnsi="Arial" w:cs="Arial"/>
          <w:iCs/>
          <w:color w:val="auto"/>
          <w:sz w:val="23"/>
          <w:szCs w:val="23"/>
        </w:rPr>
        <w:t xml:space="preserve"> i niżej</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(wzrost/spadek</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cen</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o</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30%)</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średniorocznego</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wskaźnika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cen</w:t>
      </w:r>
      <w:r w:rsidR="00A42B66" w:rsidRPr="005F132C">
        <w:rPr>
          <w:rFonts w:ascii="Arial" w:hAnsi="Arial" w:cs="Arial"/>
          <w:iCs/>
          <w:color w:val="auto"/>
          <w:sz w:val="23"/>
          <w:szCs w:val="23"/>
        </w:rPr>
        <w:t xml:space="preserve"> </w:t>
      </w:r>
      <w:r w:rsidRPr="005F132C">
        <w:rPr>
          <w:rFonts w:ascii="Arial" w:hAnsi="Arial" w:cs="Arial"/>
          <w:color w:val="auto"/>
          <w:sz w:val="23"/>
          <w:szCs w:val="23"/>
        </w:rPr>
        <w:t>konsumpcyjnych</w:t>
      </w:r>
      <w:r w:rsidR="00A42B66" w:rsidRPr="005F132C">
        <w:rPr>
          <w:rFonts w:ascii="Arial" w:hAnsi="Arial" w:cs="Arial"/>
          <w:color w:val="auto"/>
          <w:sz w:val="23"/>
          <w:szCs w:val="23"/>
        </w:rPr>
        <w:t xml:space="preserve"> </w:t>
      </w:r>
      <w:r w:rsidRPr="005F132C">
        <w:rPr>
          <w:rFonts w:ascii="Arial" w:hAnsi="Arial" w:cs="Arial"/>
          <w:color w:val="auto"/>
          <w:sz w:val="23"/>
          <w:szCs w:val="23"/>
        </w:rPr>
        <w:t>nośników</w:t>
      </w:r>
      <w:r w:rsidR="00A42B66" w:rsidRPr="005F132C">
        <w:rPr>
          <w:rFonts w:ascii="Arial" w:hAnsi="Arial" w:cs="Arial"/>
          <w:color w:val="auto"/>
          <w:sz w:val="23"/>
          <w:szCs w:val="23"/>
        </w:rPr>
        <w:t xml:space="preserve"> </w:t>
      </w:r>
      <w:r w:rsidRPr="005F132C">
        <w:rPr>
          <w:rFonts w:ascii="Arial" w:hAnsi="Arial" w:cs="Arial"/>
          <w:color w:val="auto"/>
          <w:sz w:val="23"/>
          <w:szCs w:val="23"/>
        </w:rPr>
        <w:t>energii</w:t>
      </w:r>
      <w:r w:rsidRPr="005F132C">
        <w:rPr>
          <w:rFonts w:ascii="Arial" w:hAnsi="Arial" w:cs="Arial"/>
          <w:iCs/>
          <w:color w:val="auto"/>
          <w:sz w:val="23"/>
          <w:szCs w:val="23"/>
        </w:rPr>
        <w:t>.</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Określenie</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wpływu</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wzrostu/spadku</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cen</w:t>
      </w:r>
      <w:r w:rsidR="00A42B66" w:rsidRPr="005F132C">
        <w:rPr>
          <w:rFonts w:ascii="Arial" w:hAnsi="Arial" w:cs="Arial"/>
          <w:iCs/>
          <w:color w:val="auto"/>
          <w:sz w:val="23"/>
          <w:szCs w:val="23"/>
        </w:rPr>
        <w:t xml:space="preserve"> </w:t>
      </w:r>
      <w:r w:rsidRPr="005F132C">
        <w:rPr>
          <w:rFonts w:ascii="Arial" w:hAnsi="Arial" w:cs="Arial"/>
          <w:color w:val="auto"/>
          <w:sz w:val="23"/>
          <w:szCs w:val="23"/>
        </w:rPr>
        <w:t>konsumpcyjnych</w:t>
      </w:r>
      <w:r w:rsidR="00A42B66" w:rsidRPr="005F132C">
        <w:rPr>
          <w:rFonts w:ascii="Arial" w:hAnsi="Arial" w:cs="Arial"/>
          <w:color w:val="auto"/>
          <w:sz w:val="23"/>
          <w:szCs w:val="23"/>
        </w:rPr>
        <w:t xml:space="preserve"> </w:t>
      </w:r>
      <w:r w:rsidRPr="005F132C">
        <w:rPr>
          <w:rFonts w:ascii="Arial" w:hAnsi="Arial" w:cs="Arial"/>
          <w:color w:val="auto"/>
          <w:sz w:val="23"/>
          <w:szCs w:val="23"/>
        </w:rPr>
        <w:t>nośników</w:t>
      </w:r>
      <w:r w:rsidR="00A42B66" w:rsidRPr="005F132C">
        <w:rPr>
          <w:rFonts w:ascii="Arial" w:hAnsi="Arial" w:cs="Arial"/>
          <w:color w:val="auto"/>
          <w:sz w:val="23"/>
          <w:szCs w:val="23"/>
        </w:rPr>
        <w:t xml:space="preserve"> </w:t>
      </w:r>
      <w:r w:rsidRPr="005F132C">
        <w:rPr>
          <w:rFonts w:ascii="Arial" w:hAnsi="Arial" w:cs="Arial"/>
          <w:color w:val="auto"/>
          <w:sz w:val="23"/>
          <w:szCs w:val="23"/>
        </w:rPr>
        <w:t>energii</w:t>
      </w:r>
      <w:r w:rsidR="00A42B66" w:rsidRPr="005F132C">
        <w:rPr>
          <w:rFonts w:ascii="Arial" w:hAnsi="Arial" w:cs="Arial"/>
          <w:color w:val="auto"/>
          <w:sz w:val="23"/>
          <w:szCs w:val="23"/>
        </w:rPr>
        <w:t xml:space="preserve"> </w:t>
      </w:r>
      <w:r w:rsidRPr="005F132C">
        <w:rPr>
          <w:rFonts w:ascii="Arial" w:hAnsi="Arial" w:cs="Arial"/>
          <w:iCs/>
          <w:color w:val="auto"/>
          <w:sz w:val="23"/>
          <w:szCs w:val="23"/>
        </w:rPr>
        <w:t>na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koszt</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wykonywania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zamówienia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będzie</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dokonywane</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na</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podstawie</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przedstawionych</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przez</w:t>
      </w:r>
      <w:r w:rsidR="00A42B66" w:rsidRPr="005F132C">
        <w:rPr>
          <w:rFonts w:ascii="Arial" w:hAnsi="Arial" w:cs="Arial"/>
          <w:iCs/>
          <w:color w:val="auto"/>
          <w:sz w:val="23"/>
          <w:szCs w:val="23"/>
        </w:rPr>
        <w:t xml:space="preserve"> </w:t>
      </w:r>
      <w:r w:rsidRPr="005F132C">
        <w:rPr>
          <w:rFonts w:ascii="Arial" w:hAnsi="Arial" w:cs="Arial"/>
          <w:iCs/>
          <w:color w:val="auto"/>
          <w:sz w:val="23"/>
          <w:szCs w:val="23"/>
        </w:rPr>
        <w:t>Wykonawcę</w:t>
      </w:r>
      <w:r w:rsidR="00A42B66" w:rsidRPr="005F132C">
        <w:rPr>
          <w:rFonts w:ascii="Arial" w:hAnsi="Arial" w:cs="Arial"/>
          <w:iCs/>
          <w:color w:val="auto"/>
          <w:sz w:val="23"/>
          <w:szCs w:val="23"/>
        </w:rPr>
        <w:t xml:space="preserve"> </w:t>
      </w:r>
      <w:r w:rsidRPr="005F132C">
        <w:rPr>
          <w:rFonts w:ascii="Arial" w:hAnsi="Arial" w:cs="Arial"/>
          <w:iCs/>
          <w:color w:val="auto"/>
          <w:sz w:val="22"/>
          <w:szCs w:val="22"/>
        </w:rPr>
        <w:t>lub</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Zamawiającego</w:t>
      </w:r>
      <w:r w:rsidR="003E326B" w:rsidRPr="005F132C">
        <w:rPr>
          <w:rFonts w:ascii="Arial" w:hAnsi="Arial" w:cs="Arial"/>
          <w:iCs/>
          <w:color w:val="auto"/>
          <w:sz w:val="22"/>
          <w:szCs w:val="22"/>
        </w:rPr>
        <w:t xml:space="preserve"> </w:t>
      </w:r>
      <w:r w:rsidRPr="005F132C">
        <w:rPr>
          <w:rFonts w:ascii="Arial" w:hAnsi="Arial" w:cs="Arial"/>
          <w:iCs/>
          <w:color w:val="auto"/>
          <w:sz w:val="22"/>
          <w:szCs w:val="22"/>
        </w:rPr>
        <w:t>szczegółowych</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wyliczeń</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proponowanej</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nowej</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wysokości</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tej</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ceny</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oraz</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dokumentów</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poświadczających</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dokonane</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kalkulacje</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i</w:t>
      </w:r>
      <w:r w:rsidR="00A42B66" w:rsidRPr="005F132C">
        <w:rPr>
          <w:rFonts w:ascii="Arial" w:hAnsi="Arial" w:cs="Arial"/>
          <w:iCs/>
          <w:color w:val="auto"/>
          <w:sz w:val="22"/>
          <w:szCs w:val="22"/>
        </w:rPr>
        <w:t xml:space="preserve"> </w:t>
      </w:r>
      <w:r w:rsidRPr="005F132C">
        <w:rPr>
          <w:rFonts w:ascii="Arial" w:hAnsi="Arial" w:cs="Arial"/>
          <w:iCs/>
          <w:color w:val="auto"/>
          <w:sz w:val="22"/>
          <w:szCs w:val="22"/>
        </w:rPr>
        <w:t>wyliczenia</w:t>
      </w:r>
      <w:r w:rsidR="004F4D3A" w:rsidRPr="005F132C">
        <w:rPr>
          <w:rFonts w:ascii="Arial" w:hAnsi="Arial" w:cs="Arial"/>
          <w:iCs/>
          <w:color w:val="auto"/>
          <w:sz w:val="22"/>
          <w:szCs w:val="22"/>
        </w:rPr>
        <w:t>;</w:t>
      </w:r>
    </w:p>
    <w:p w14:paraId="0976F7E7" w14:textId="025547D5" w:rsidR="003E326B" w:rsidRPr="005F132C" w:rsidRDefault="003E326B" w:rsidP="00CB5019">
      <w:pPr>
        <w:pStyle w:val="Default"/>
        <w:numPr>
          <w:ilvl w:val="1"/>
          <w:numId w:val="14"/>
        </w:numPr>
        <w:spacing w:before="120" w:after="120"/>
        <w:ind w:left="827" w:hanging="373"/>
        <w:jc w:val="both"/>
        <w:rPr>
          <w:rFonts w:ascii="Arial" w:hAnsi="Arial" w:cs="Arial"/>
          <w:color w:val="auto"/>
          <w:sz w:val="22"/>
          <w:szCs w:val="22"/>
        </w:rPr>
      </w:pPr>
      <w:r w:rsidRPr="005F132C">
        <w:rPr>
          <w:rFonts w:ascii="Arial" w:hAnsi="Arial" w:cs="Arial"/>
          <w:color w:val="auto"/>
          <w:sz w:val="22"/>
          <w:szCs w:val="22"/>
        </w:rPr>
        <w:t xml:space="preserve">Maksymalna wartość zmiany wynagrodzenia nie przekroczy 5% wartości ceny netto za 1 MWh. Zmiana wynagrodzenia będzie wynosić 1% za każdy 1 punkt procentowy </w:t>
      </w:r>
      <w:r w:rsidRPr="005F132C">
        <w:rPr>
          <w:rFonts w:ascii="Arial" w:hAnsi="Arial" w:cs="Arial"/>
          <w:color w:val="auto"/>
          <w:sz w:val="22"/>
          <w:szCs w:val="22"/>
        </w:rPr>
        <w:lastRenderedPageBreak/>
        <w:t>powyżej wartości</w:t>
      </w:r>
      <w:r w:rsidR="00736395" w:rsidRPr="005F132C">
        <w:rPr>
          <w:rFonts w:ascii="Arial" w:hAnsi="Arial" w:cs="Arial"/>
          <w:color w:val="auto"/>
          <w:sz w:val="22"/>
          <w:szCs w:val="22"/>
        </w:rPr>
        <w:t xml:space="preserve"> wskaźnika upoważniającego do zmiany wysokości wynagrodzenia określonego w pkt 1) </w:t>
      </w:r>
      <w:r w:rsidR="00736395" w:rsidRPr="005F132C">
        <w:rPr>
          <w:rFonts w:ascii="Arial" w:hAnsi="Arial" w:cs="Arial"/>
          <w:iCs/>
          <w:color w:val="auto"/>
          <w:sz w:val="22"/>
          <w:szCs w:val="22"/>
        </w:rPr>
        <w:t xml:space="preserve">średniorocznego wskaźnika cen </w:t>
      </w:r>
      <w:r w:rsidR="00736395" w:rsidRPr="005F132C">
        <w:rPr>
          <w:rFonts w:ascii="Arial" w:hAnsi="Arial" w:cs="Arial"/>
          <w:color w:val="auto"/>
          <w:sz w:val="22"/>
          <w:szCs w:val="22"/>
        </w:rPr>
        <w:t>konsumpcyjnych nośników energii</w:t>
      </w:r>
      <w:r w:rsidR="004F4D3A" w:rsidRPr="005F132C">
        <w:rPr>
          <w:rFonts w:ascii="Arial" w:hAnsi="Arial" w:cs="Arial"/>
          <w:color w:val="auto"/>
          <w:sz w:val="22"/>
          <w:szCs w:val="22"/>
        </w:rPr>
        <w:t>;</w:t>
      </w:r>
    </w:p>
    <w:p w14:paraId="341115FC" w14:textId="77777777" w:rsidR="008F10CB" w:rsidRPr="005F132C" w:rsidRDefault="009F08CF" w:rsidP="00CB5019">
      <w:pPr>
        <w:pStyle w:val="Default"/>
        <w:numPr>
          <w:ilvl w:val="1"/>
          <w:numId w:val="14"/>
        </w:numPr>
        <w:spacing w:before="120" w:after="120"/>
        <w:ind w:left="827" w:hanging="373"/>
        <w:jc w:val="both"/>
        <w:rPr>
          <w:rFonts w:ascii="Arial" w:hAnsi="Arial" w:cs="Arial"/>
          <w:color w:val="auto"/>
          <w:sz w:val="22"/>
          <w:szCs w:val="22"/>
        </w:rPr>
      </w:pPr>
      <w:r w:rsidRPr="005F132C">
        <w:rPr>
          <w:rFonts w:ascii="Arial" w:hAnsi="Arial" w:cs="Arial"/>
          <w:color w:val="auto"/>
          <w:sz w:val="22"/>
          <w:szCs w:val="22"/>
        </w:rPr>
        <w:t xml:space="preserve">Waloryzacja </w:t>
      </w:r>
      <w:r w:rsidR="008F10CB" w:rsidRPr="005F132C">
        <w:rPr>
          <w:rFonts w:ascii="Arial" w:hAnsi="Arial" w:cs="Arial"/>
          <w:color w:val="auto"/>
          <w:sz w:val="22"/>
          <w:szCs w:val="22"/>
        </w:rPr>
        <w:t>dotyczy jedynie pozostałej do wypłaty części wynagrodzenia należnego Wykonawcy za realizację umowy po dokonaniu waloryzacji;</w:t>
      </w:r>
    </w:p>
    <w:p w14:paraId="16763FF0" w14:textId="77777777" w:rsidR="00A814A3" w:rsidRPr="005F132C" w:rsidRDefault="008F10CB" w:rsidP="00CB5019">
      <w:pPr>
        <w:pStyle w:val="Default"/>
        <w:numPr>
          <w:ilvl w:val="1"/>
          <w:numId w:val="14"/>
        </w:numPr>
        <w:spacing w:before="120" w:after="120"/>
        <w:ind w:left="827" w:hanging="373"/>
        <w:jc w:val="both"/>
        <w:rPr>
          <w:rFonts w:ascii="Arial" w:hAnsi="Arial" w:cs="Arial"/>
          <w:color w:val="auto"/>
          <w:sz w:val="22"/>
          <w:szCs w:val="22"/>
        </w:rPr>
      </w:pPr>
      <w:r w:rsidRPr="005F132C">
        <w:rPr>
          <w:rFonts w:ascii="Arial" w:hAnsi="Arial" w:cs="Arial"/>
          <w:color w:val="auto"/>
          <w:sz w:val="22"/>
          <w:szCs w:val="22"/>
        </w:rPr>
        <w:t>Przez zmianę wysokości wynagrodzenia (waloryzację) należy rozumieć zarówno jej podwyższenie, jak i obniżenie</w:t>
      </w:r>
      <w:r w:rsidR="00A814A3" w:rsidRPr="005F132C">
        <w:rPr>
          <w:rFonts w:ascii="Arial" w:hAnsi="Arial" w:cs="Arial"/>
          <w:color w:val="auto"/>
          <w:sz w:val="22"/>
          <w:szCs w:val="22"/>
        </w:rPr>
        <w:t>;</w:t>
      </w:r>
    </w:p>
    <w:p w14:paraId="0E853FD0" w14:textId="7AD58A9E" w:rsidR="008F10CB" w:rsidRPr="005F132C" w:rsidRDefault="00A814A3" w:rsidP="00CB5019">
      <w:pPr>
        <w:pStyle w:val="Default"/>
        <w:numPr>
          <w:ilvl w:val="1"/>
          <w:numId w:val="14"/>
        </w:numPr>
        <w:spacing w:before="120" w:after="120"/>
        <w:ind w:left="827" w:hanging="373"/>
        <w:jc w:val="both"/>
        <w:rPr>
          <w:rFonts w:ascii="Arial" w:hAnsi="Arial" w:cs="Arial"/>
          <w:color w:val="auto"/>
          <w:sz w:val="22"/>
          <w:szCs w:val="22"/>
        </w:rPr>
      </w:pPr>
      <w:r w:rsidRPr="005F132C">
        <w:rPr>
          <w:rFonts w:ascii="Arial" w:eastAsia="Calibri" w:hAnsi="Arial" w:cs="Arial"/>
          <w:color w:val="auto"/>
          <w:sz w:val="22"/>
          <w:szCs w:val="22"/>
        </w:rPr>
        <w:t xml:space="preserve">W przypadku zmiany wysokości wynagrodzenia </w:t>
      </w:r>
      <w:r w:rsidR="00B40B89" w:rsidRPr="005F132C">
        <w:rPr>
          <w:rFonts w:ascii="Arial" w:eastAsia="Calibri" w:hAnsi="Arial" w:cs="Arial"/>
          <w:color w:val="auto"/>
          <w:sz w:val="22"/>
          <w:szCs w:val="22"/>
        </w:rPr>
        <w:t xml:space="preserve">na podstawie zapisów niniejszego ustępu (ust. 10) </w:t>
      </w:r>
      <w:r w:rsidRPr="005F132C">
        <w:rPr>
          <w:rFonts w:ascii="Arial" w:eastAsia="Calibri" w:hAnsi="Arial" w:cs="Arial"/>
          <w:color w:val="auto"/>
          <w:sz w:val="22"/>
          <w:szCs w:val="22"/>
        </w:rPr>
        <w:t>zostanie sporządzony aneks do Umowy.</w:t>
      </w:r>
    </w:p>
    <w:p w14:paraId="28EDCB2E" w14:textId="77777777" w:rsidR="00A11887" w:rsidRPr="005F132C" w:rsidRDefault="00994177" w:rsidP="005F132C">
      <w:pPr>
        <w:numPr>
          <w:ilvl w:val="0"/>
          <w:numId w:val="14"/>
        </w:numPr>
        <w:spacing w:before="120" w:after="120" w:line="240" w:lineRule="auto"/>
        <w:ind w:hanging="428"/>
        <w:rPr>
          <w:rFonts w:ascii="Arial" w:hAnsi="Arial" w:cs="Arial"/>
          <w:color w:val="auto"/>
          <w:lang w:val="pl-PL"/>
        </w:rPr>
      </w:pPr>
      <w:r w:rsidRPr="005F132C">
        <w:rPr>
          <w:rFonts w:ascii="Arial" w:eastAsia="Calibri" w:hAnsi="Arial" w:cs="Arial"/>
          <w:color w:val="auto"/>
          <w:lang w:val="pl-PL"/>
        </w:rPr>
        <w:t>Jeżeli wynagrodzenie Wykonawcy zostanie zwaloryzowane zgodnie z art. 439 ust. 1-3 ustawy Pzp, Wykonawca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dostawy lub usługi oraz okres obowiązywania umowy wraz z aneksami przekracza 6 miesięcy.</w:t>
      </w:r>
    </w:p>
    <w:p w14:paraId="05C7BF64" w14:textId="77777777" w:rsidR="00E0608B" w:rsidRPr="00A814A3" w:rsidRDefault="00E0608B" w:rsidP="005F132C">
      <w:pPr>
        <w:numPr>
          <w:ilvl w:val="0"/>
          <w:numId w:val="14"/>
        </w:numPr>
        <w:spacing w:before="120" w:after="120" w:line="240" w:lineRule="auto"/>
        <w:ind w:hanging="428"/>
        <w:rPr>
          <w:rFonts w:ascii="Arial" w:hAnsi="Arial" w:cs="Arial"/>
          <w:color w:val="auto"/>
          <w:lang w:val="pl-PL"/>
        </w:rPr>
      </w:pPr>
      <w:r w:rsidRPr="005F132C">
        <w:rPr>
          <w:rFonts w:ascii="Arial" w:hAnsi="Arial" w:cs="Arial"/>
          <w:color w:val="auto"/>
          <w:lang w:val="pl-PL"/>
        </w:rPr>
        <w:t xml:space="preserve">Zmiany Umowy dotyczące danych adresowych i numerów rachunków bankowych Stron następują na podstawie jednostronnego, pisemnego powiadomienia. </w:t>
      </w:r>
    </w:p>
    <w:p w14:paraId="126861E2" w14:textId="77777777" w:rsidR="00297989" w:rsidRPr="00C5465C" w:rsidRDefault="00297989" w:rsidP="005F132C">
      <w:pPr>
        <w:pStyle w:val="Teksttreci0"/>
        <w:spacing w:before="120" w:after="120" w:line="302" w:lineRule="auto"/>
        <w:jc w:val="center"/>
        <w:rPr>
          <w:b/>
          <w:sz w:val="22"/>
          <w:szCs w:val="22"/>
        </w:rPr>
      </w:pPr>
      <w:r w:rsidRPr="0069265C">
        <w:rPr>
          <w:rStyle w:val="Teksttreci"/>
          <w:b/>
          <w:sz w:val="22"/>
          <w:szCs w:val="22"/>
        </w:rPr>
        <w:t>§</w:t>
      </w:r>
      <w:r w:rsidR="00C5465C">
        <w:rPr>
          <w:rStyle w:val="Teksttreci"/>
          <w:b/>
          <w:sz w:val="22"/>
          <w:szCs w:val="22"/>
        </w:rPr>
        <w:t xml:space="preserve"> </w:t>
      </w:r>
      <w:r w:rsidRPr="00C5465C">
        <w:rPr>
          <w:rStyle w:val="Teksttreci"/>
          <w:b/>
          <w:sz w:val="22"/>
          <w:szCs w:val="22"/>
        </w:rPr>
        <w:t xml:space="preserve">13 </w:t>
      </w:r>
    </w:p>
    <w:p w14:paraId="497FD2D9" w14:textId="77777777" w:rsidR="00297989" w:rsidRPr="00C5465C" w:rsidRDefault="00297989" w:rsidP="005F132C">
      <w:pPr>
        <w:pStyle w:val="Teksttreci0"/>
        <w:spacing w:before="120" w:after="120" w:line="302" w:lineRule="auto"/>
        <w:jc w:val="center"/>
        <w:rPr>
          <w:b/>
          <w:sz w:val="22"/>
          <w:szCs w:val="22"/>
        </w:rPr>
      </w:pPr>
      <w:r w:rsidRPr="00C5465C">
        <w:rPr>
          <w:rStyle w:val="Teksttreci"/>
          <w:b/>
          <w:sz w:val="22"/>
          <w:szCs w:val="22"/>
        </w:rPr>
        <w:t>Wypowiedzenie Umowy</w:t>
      </w:r>
      <w:r w:rsidR="00C5465C" w:rsidRPr="00C5465C">
        <w:rPr>
          <w:rStyle w:val="Teksttreci"/>
          <w:b/>
          <w:sz w:val="22"/>
          <w:szCs w:val="22"/>
        </w:rPr>
        <w:t xml:space="preserve"> oraz Kary Umowne</w:t>
      </w:r>
    </w:p>
    <w:p w14:paraId="47C8AE11" w14:textId="604366A6" w:rsidR="0069265C" w:rsidRDefault="0074476D"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sidRPr="0069265C">
        <w:rPr>
          <w:rFonts w:ascii="Arial" w:hAnsi="Arial" w:cs="Arial"/>
          <w:bCs/>
          <w:color w:val="auto"/>
          <w:lang w:val="pl-PL"/>
        </w:rPr>
        <w:t xml:space="preserve">Wykonawca </w:t>
      </w:r>
      <w:r w:rsidRPr="0069265C">
        <w:rPr>
          <w:rFonts w:ascii="Arial" w:hAnsi="Arial" w:cs="Arial"/>
          <w:color w:val="auto"/>
          <w:lang w:val="pl-PL"/>
        </w:rPr>
        <w:t xml:space="preserve">zapłaci </w:t>
      </w:r>
      <w:r w:rsidRPr="0069265C">
        <w:rPr>
          <w:rFonts w:ascii="Arial" w:hAnsi="Arial" w:cs="Arial"/>
          <w:bCs/>
          <w:color w:val="auto"/>
          <w:lang w:val="pl-PL"/>
        </w:rPr>
        <w:t xml:space="preserve">Zamawiającemu </w:t>
      </w:r>
      <w:r w:rsidRPr="0069265C">
        <w:rPr>
          <w:rFonts w:ascii="Arial" w:hAnsi="Arial" w:cs="Arial"/>
          <w:color w:val="auto"/>
          <w:lang w:val="pl-PL"/>
        </w:rPr>
        <w:t xml:space="preserve">karę umowną za </w:t>
      </w:r>
      <w:r w:rsidR="0068740A" w:rsidRPr="0069265C">
        <w:rPr>
          <w:rFonts w:ascii="Arial" w:hAnsi="Arial" w:cs="Arial"/>
          <w:color w:val="auto"/>
          <w:lang w:val="pl-PL"/>
        </w:rPr>
        <w:t>wypowiedzenie</w:t>
      </w:r>
      <w:r w:rsidRPr="0069265C">
        <w:rPr>
          <w:rFonts w:ascii="Arial" w:hAnsi="Arial" w:cs="Arial"/>
          <w:color w:val="auto"/>
          <w:lang w:val="pl-PL"/>
        </w:rPr>
        <w:t xml:space="preserve"> Umowy przez </w:t>
      </w:r>
      <w:r w:rsidRPr="0069265C">
        <w:rPr>
          <w:rFonts w:ascii="Arial" w:hAnsi="Arial" w:cs="Arial"/>
          <w:bCs/>
          <w:color w:val="auto"/>
          <w:lang w:val="pl-PL"/>
        </w:rPr>
        <w:t xml:space="preserve">Zamawiającego </w:t>
      </w:r>
      <w:r w:rsidRPr="0069265C">
        <w:rPr>
          <w:rFonts w:ascii="Arial" w:hAnsi="Arial" w:cs="Arial"/>
          <w:color w:val="auto"/>
          <w:lang w:val="pl-PL"/>
        </w:rPr>
        <w:t xml:space="preserve">z przyczyn, za które odpowiedzialność ponosi Wykonawca w wysokości </w:t>
      </w:r>
      <w:r w:rsidR="0099173F" w:rsidRPr="0069265C">
        <w:rPr>
          <w:rFonts w:ascii="Arial" w:hAnsi="Arial" w:cs="Arial"/>
          <w:color w:val="auto"/>
          <w:lang w:val="pl-PL"/>
        </w:rPr>
        <w:t>5</w:t>
      </w:r>
      <w:r w:rsidRPr="0069265C">
        <w:rPr>
          <w:rFonts w:ascii="Arial" w:hAnsi="Arial" w:cs="Arial"/>
          <w:color w:val="auto"/>
          <w:lang w:val="pl-PL"/>
        </w:rPr>
        <w:t xml:space="preserve">% </w:t>
      </w:r>
      <w:r w:rsidR="00673206" w:rsidRPr="0069265C">
        <w:rPr>
          <w:rFonts w:ascii="Arial" w:hAnsi="Arial" w:cs="Arial"/>
          <w:color w:val="auto"/>
          <w:lang w:val="pl-PL"/>
        </w:rPr>
        <w:t>p</w:t>
      </w:r>
      <w:r w:rsidR="00673206">
        <w:rPr>
          <w:rFonts w:ascii="Arial" w:hAnsi="Arial" w:cs="Arial"/>
          <w:color w:val="auto"/>
          <w:lang w:val="pl-PL"/>
        </w:rPr>
        <w:t>lanowanego</w:t>
      </w:r>
      <w:r w:rsidR="00673206" w:rsidRPr="0069265C">
        <w:rPr>
          <w:rFonts w:ascii="Arial" w:hAnsi="Arial" w:cs="Arial"/>
          <w:color w:val="auto"/>
          <w:lang w:val="pl-PL"/>
        </w:rPr>
        <w:t xml:space="preserve"> </w:t>
      </w:r>
      <w:r w:rsidRPr="0069265C">
        <w:rPr>
          <w:rFonts w:ascii="Arial" w:hAnsi="Arial" w:cs="Arial"/>
          <w:color w:val="auto"/>
          <w:lang w:val="pl-PL"/>
        </w:rPr>
        <w:t xml:space="preserve">wynagrodzenia </w:t>
      </w:r>
      <w:r w:rsidRPr="0069265C">
        <w:rPr>
          <w:rFonts w:ascii="Arial" w:hAnsi="Arial" w:cs="Arial"/>
          <w:bCs/>
          <w:color w:val="auto"/>
          <w:lang w:val="pl-PL"/>
        </w:rPr>
        <w:t>Wykonawcy</w:t>
      </w:r>
      <w:r w:rsidRPr="0069265C">
        <w:rPr>
          <w:rFonts w:ascii="Arial" w:hAnsi="Arial" w:cs="Arial"/>
          <w:color w:val="auto"/>
          <w:lang w:val="pl-PL"/>
        </w:rPr>
        <w:t>, określonego w § 8 ust. 1 Umowy.</w:t>
      </w:r>
    </w:p>
    <w:p w14:paraId="58A692FF" w14:textId="439B4FE6" w:rsidR="00673206" w:rsidRDefault="00673206"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Pr>
          <w:rFonts w:ascii="Arial" w:hAnsi="Arial" w:cs="Arial"/>
          <w:bCs/>
          <w:color w:val="auto"/>
          <w:lang w:val="pl-PL"/>
        </w:rPr>
        <w:t>Zamawiający</w:t>
      </w:r>
      <w:r w:rsidRPr="00673206">
        <w:rPr>
          <w:rFonts w:ascii="Arial" w:hAnsi="Arial" w:cs="Arial"/>
          <w:bCs/>
          <w:color w:val="auto"/>
          <w:lang w:val="pl-PL"/>
        </w:rPr>
        <w:t xml:space="preserve"> </w:t>
      </w:r>
      <w:r w:rsidRPr="00673206">
        <w:rPr>
          <w:rFonts w:ascii="Arial" w:hAnsi="Arial" w:cs="Arial"/>
          <w:color w:val="auto"/>
          <w:lang w:val="pl-PL"/>
        </w:rPr>
        <w:t xml:space="preserve">zapłaci </w:t>
      </w:r>
      <w:r>
        <w:rPr>
          <w:rFonts w:ascii="Arial" w:hAnsi="Arial" w:cs="Arial"/>
          <w:bCs/>
          <w:color w:val="auto"/>
          <w:lang w:val="pl-PL"/>
        </w:rPr>
        <w:t>Wykonawcy</w:t>
      </w:r>
      <w:r w:rsidRPr="00673206">
        <w:rPr>
          <w:rFonts w:ascii="Arial" w:hAnsi="Arial" w:cs="Arial"/>
          <w:bCs/>
          <w:color w:val="auto"/>
          <w:lang w:val="pl-PL"/>
        </w:rPr>
        <w:t xml:space="preserve"> </w:t>
      </w:r>
      <w:r w:rsidRPr="00673206">
        <w:rPr>
          <w:rFonts w:ascii="Arial" w:hAnsi="Arial" w:cs="Arial"/>
          <w:color w:val="auto"/>
          <w:lang w:val="pl-PL"/>
        </w:rPr>
        <w:t xml:space="preserve">karę umowną za wypowiedzenie Umowy przez </w:t>
      </w:r>
      <w:r>
        <w:rPr>
          <w:rFonts w:ascii="Arial" w:hAnsi="Arial" w:cs="Arial"/>
          <w:bCs/>
          <w:color w:val="auto"/>
          <w:lang w:val="pl-PL"/>
        </w:rPr>
        <w:t>Wykonawcę</w:t>
      </w:r>
      <w:r w:rsidRPr="00673206">
        <w:rPr>
          <w:rFonts w:ascii="Arial" w:hAnsi="Arial" w:cs="Arial"/>
          <w:bCs/>
          <w:color w:val="auto"/>
          <w:lang w:val="pl-PL"/>
        </w:rPr>
        <w:t xml:space="preserve"> </w:t>
      </w:r>
      <w:r w:rsidRPr="00673206">
        <w:rPr>
          <w:rFonts w:ascii="Arial" w:hAnsi="Arial" w:cs="Arial"/>
          <w:color w:val="auto"/>
          <w:lang w:val="pl-PL"/>
        </w:rPr>
        <w:t xml:space="preserve">z przyczyn, za które odpowiedzialność ponosi </w:t>
      </w:r>
      <w:r>
        <w:rPr>
          <w:rFonts w:ascii="Arial" w:hAnsi="Arial" w:cs="Arial"/>
          <w:color w:val="auto"/>
          <w:lang w:val="pl-PL"/>
        </w:rPr>
        <w:t>Zamawiający</w:t>
      </w:r>
      <w:r w:rsidRPr="00673206">
        <w:rPr>
          <w:rFonts w:ascii="Arial" w:hAnsi="Arial" w:cs="Arial"/>
          <w:color w:val="auto"/>
          <w:lang w:val="pl-PL"/>
        </w:rPr>
        <w:t xml:space="preserve"> w wysokości 5% p</w:t>
      </w:r>
      <w:r>
        <w:rPr>
          <w:rFonts w:ascii="Arial" w:hAnsi="Arial" w:cs="Arial"/>
          <w:color w:val="auto"/>
          <w:lang w:val="pl-PL"/>
        </w:rPr>
        <w:t>lanowanego</w:t>
      </w:r>
      <w:r w:rsidRPr="00673206">
        <w:rPr>
          <w:rFonts w:ascii="Arial" w:hAnsi="Arial" w:cs="Arial"/>
          <w:color w:val="auto"/>
          <w:lang w:val="pl-PL"/>
        </w:rPr>
        <w:t xml:space="preserve"> wynagrodzenia </w:t>
      </w:r>
      <w:r w:rsidRPr="00673206">
        <w:rPr>
          <w:rFonts w:ascii="Arial" w:hAnsi="Arial" w:cs="Arial"/>
          <w:bCs/>
          <w:color w:val="auto"/>
          <w:lang w:val="pl-PL"/>
        </w:rPr>
        <w:t>Wykonawcy</w:t>
      </w:r>
      <w:r w:rsidRPr="00673206">
        <w:rPr>
          <w:rFonts w:ascii="Arial" w:hAnsi="Arial" w:cs="Arial"/>
          <w:color w:val="auto"/>
          <w:lang w:val="pl-PL"/>
        </w:rPr>
        <w:t>, określonego w § 8 ust. 1 Umowy.</w:t>
      </w:r>
    </w:p>
    <w:p w14:paraId="78CA96D7" w14:textId="14C5E4FE" w:rsidR="0069265C" w:rsidRPr="00316A78" w:rsidRDefault="0069265C" w:rsidP="00EC5F26">
      <w:pPr>
        <w:pStyle w:val="Akapitzlist"/>
        <w:numPr>
          <w:ilvl w:val="0"/>
          <w:numId w:val="19"/>
        </w:numPr>
        <w:spacing w:before="120" w:after="120" w:line="240" w:lineRule="auto"/>
        <w:ind w:left="431" w:hanging="357"/>
        <w:contextualSpacing w:val="0"/>
        <w:rPr>
          <w:color w:val="auto"/>
          <w:lang w:val="pl-PL"/>
        </w:rPr>
      </w:pPr>
      <w:r w:rsidRPr="00316A78">
        <w:rPr>
          <w:rStyle w:val="Teksttreci"/>
          <w:color w:val="auto"/>
          <w:sz w:val="22"/>
          <w:szCs w:val="22"/>
          <w:lang w:val="pl-PL"/>
        </w:rPr>
        <w:t xml:space="preserve">Umowa może być wypowiedziana przez Wykonawcę w trybie </w:t>
      </w:r>
      <w:r w:rsidR="00311C86" w:rsidRPr="00316A78">
        <w:rPr>
          <w:rStyle w:val="Teksttreci"/>
          <w:color w:val="auto"/>
          <w:sz w:val="22"/>
          <w:szCs w:val="22"/>
          <w:lang w:val="pl-PL"/>
        </w:rPr>
        <w:t>opisanym w ust. 4 poniżej</w:t>
      </w:r>
      <w:r w:rsidRPr="00316A78">
        <w:rPr>
          <w:rStyle w:val="Teksttreci"/>
          <w:color w:val="auto"/>
          <w:sz w:val="22"/>
          <w:szCs w:val="22"/>
          <w:lang w:val="pl-PL"/>
        </w:rPr>
        <w:t>, w przypadku gdy Zamawiający pomimo pisemnego wezwania rażąco i uporczywie narusza warunki Umowy, w szczególności:</w:t>
      </w:r>
    </w:p>
    <w:p w14:paraId="0F09C00D" w14:textId="77777777" w:rsidR="0069265C" w:rsidRPr="00316A78" w:rsidRDefault="0069265C" w:rsidP="00EC5F26">
      <w:pPr>
        <w:pStyle w:val="Teksttreci0"/>
        <w:numPr>
          <w:ilvl w:val="0"/>
          <w:numId w:val="22"/>
        </w:numPr>
        <w:tabs>
          <w:tab w:val="left" w:pos="761"/>
        </w:tabs>
        <w:spacing w:before="120" w:after="120" w:line="240" w:lineRule="auto"/>
        <w:ind w:left="814" w:hanging="360"/>
        <w:jc w:val="both"/>
        <w:rPr>
          <w:rStyle w:val="Teksttreci"/>
          <w:sz w:val="22"/>
          <w:szCs w:val="22"/>
        </w:rPr>
      </w:pPr>
      <w:r w:rsidRPr="00882E35">
        <w:rPr>
          <w:rStyle w:val="Teksttreci"/>
          <w:sz w:val="22"/>
          <w:szCs w:val="22"/>
        </w:rPr>
        <w:t>w przypadku opóźnienia Zamawiającego z płatnoś</w:t>
      </w:r>
      <w:r w:rsidRPr="00193D3D">
        <w:rPr>
          <w:rStyle w:val="Teksttreci"/>
          <w:sz w:val="22"/>
          <w:szCs w:val="22"/>
        </w:rPr>
        <w:t>cią o co najmniej 45 dni od terminu płatności faktury,</w:t>
      </w:r>
    </w:p>
    <w:p w14:paraId="041975A3" w14:textId="77777777" w:rsidR="0074476D" w:rsidRPr="00193D3D" w:rsidRDefault="0069265C" w:rsidP="00EC5F26">
      <w:pPr>
        <w:pStyle w:val="Teksttreci0"/>
        <w:numPr>
          <w:ilvl w:val="0"/>
          <w:numId w:val="22"/>
        </w:numPr>
        <w:tabs>
          <w:tab w:val="left" w:pos="761"/>
        </w:tabs>
        <w:spacing w:before="120" w:after="120" w:line="240" w:lineRule="auto"/>
        <w:ind w:left="814" w:hanging="360"/>
        <w:jc w:val="both"/>
      </w:pPr>
      <w:r w:rsidRPr="00193D3D">
        <w:rPr>
          <w:rStyle w:val="Teksttreci"/>
          <w:sz w:val="22"/>
          <w:szCs w:val="22"/>
        </w:rPr>
        <w:t>utraty przez Zamawiającego tytułu prawnego do Punktu odbioru.</w:t>
      </w:r>
    </w:p>
    <w:p w14:paraId="6D743C93" w14:textId="5949D34C" w:rsidR="00E15D0A" w:rsidRPr="001778EA" w:rsidRDefault="00E15D0A"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sidRPr="00316A78">
        <w:rPr>
          <w:rFonts w:ascii="Arial" w:hAnsi="Arial" w:cs="Arial"/>
          <w:bCs/>
          <w:lang w:val="pl-PL"/>
        </w:rPr>
        <w:t>Umowa</w:t>
      </w:r>
      <w:r w:rsidRPr="00316A78">
        <w:rPr>
          <w:rFonts w:ascii="Arial" w:hAnsi="Arial" w:cs="Arial"/>
          <w:lang w:val="pl-PL"/>
        </w:rPr>
        <w:t xml:space="preserve"> niniejsza może zostać wypowiedziana </w:t>
      </w:r>
      <w:r w:rsidR="00311C86" w:rsidRPr="00316A78">
        <w:rPr>
          <w:rFonts w:ascii="Arial" w:hAnsi="Arial" w:cs="Arial"/>
          <w:lang w:val="pl-PL"/>
        </w:rPr>
        <w:t xml:space="preserve">w okolicznościach wskazanych w ust. 3 powyżej </w:t>
      </w:r>
      <w:r w:rsidRPr="00316A78">
        <w:rPr>
          <w:rFonts w:ascii="Arial" w:hAnsi="Arial" w:cs="Arial"/>
          <w:lang w:val="pl-PL"/>
        </w:rPr>
        <w:t>poprzez złożenie na piśmie, pod rygorem nieważności, oświadczenia woli z zachowaniem 1-miesięcznego okresu wypowiedzenia ze skutkiem na koniec okresu rozliczeniowego.</w:t>
      </w:r>
    </w:p>
    <w:p w14:paraId="5FC2A98E" w14:textId="048A9E92" w:rsidR="0074476D" w:rsidRPr="001778EA" w:rsidRDefault="0074476D"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sidRPr="001778EA">
        <w:rPr>
          <w:rFonts w:ascii="Arial" w:hAnsi="Arial" w:cs="Arial"/>
          <w:color w:val="auto"/>
          <w:lang w:val="pl-PL"/>
        </w:rPr>
        <w:t xml:space="preserve">Wykonawca zapłaci Zamawiającemu karę umowną z tytułu braku zapłaty lub nieterminowej zapłaty wynagrodzenia należnego podwykonawcom z tytułu zmiany wysokości wynagrodzenia, o której mowa w art. 439 ust. 5 ustawy Prawo zamówień publicznych w wysokości 0,2% przewidywanego wynagrodzenia Wykonawcy, określonego w § 8 ust. 1 Umowy za każdy przypadek. </w:t>
      </w:r>
    </w:p>
    <w:p w14:paraId="49EFA765" w14:textId="0E6242D5" w:rsidR="0074476D" w:rsidRPr="00193D3D" w:rsidRDefault="0074476D"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sidRPr="00193D3D">
        <w:rPr>
          <w:rFonts w:ascii="Arial" w:hAnsi="Arial" w:cs="Arial"/>
          <w:color w:val="auto"/>
          <w:lang w:val="pl-PL"/>
        </w:rPr>
        <w:t xml:space="preserve">Łączna wysokość kar umownych naliczonych </w:t>
      </w:r>
      <w:r w:rsidR="008D453C" w:rsidRPr="00193D3D">
        <w:rPr>
          <w:rFonts w:ascii="Arial" w:hAnsi="Arial" w:cs="Arial"/>
          <w:bCs/>
          <w:color w:val="auto"/>
          <w:lang w:val="pl-PL"/>
        </w:rPr>
        <w:t>każdej Stronie Umowy</w:t>
      </w:r>
      <w:r w:rsidRPr="00193D3D">
        <w:rPr>
          <w:rFonts w:ascii="Arial" w:hAnsi="Arial" w:cs="Arial"/>
          <w:bCs/>
          <w:color w:val="auto"/>
          <w:lang w:val="pl-PL"/>
        </w:rPr>
        <w:t xml:space="preserve"> </w:t>
      </w:r>
      <w:r w:rsidRPr="00193D3D">
        <w:rPr>
          <w:rFonts w:ascii="Arial" w:hAnsi="Arial" w:cs="Arial"/>
          <w:color w:val="auto"/>
          <w:lang w:val="pl-PL"/>
        </w:rPr>
        <w:t xml:space="preserve">nie może przekraczać 20% </w:t>
      </w:r>
      <w:r w:rsidR="003011DE" w:rsidRPr="00193D3D">
        <w:rPr>
          <w:rFonts w:ascii="Arial" w:hAnsi="Arial" w:cs="Arial"/>
          <w:color w:val="auto"/>
          <w:lang w:val="pl-PL"/>
        </w:rPr>
        <w:t>p</w:t>
      </w:r>
      <w:r w:rsidR="003011DE">
        <w:rPr>
          <w:rFonts w:ascii="Arial" w:hAnsi="Arial" w:cs="Arial"/>
          <w:color w:val="auto"/>
          <w:lang w:val="pl-PL"/>
        </w:rPr>
        <w:t>lanowane</w:t>
      </w:r>
      <w:r w:rsidR="003011DE" w:rsidRPr="00193D3D">
        <w:rPr>
          <w:rFonts w:ascii="Arial" w:hAnsi="Arial" w:cs="Arial"/>
          <w:color w:val="auto"/>
          <w:lang w:val="pl-PL"/>
        </w:rPr>
        <w:t xml:space="preserve">go </w:t>
      </w:r>
      <w:r w:rsidRPr="00193D3D">
        <w:rPr>
          <w:rFonts w:ascii="Arial" w:hAnsi="Arial" w:cs="Arial"/>
          <w:color w:val="auto"/>
          <w:lang w:val="pl-PL"/>
        </w:rPr>
        <w:t xml:space="preserve">wynagrodzenia </w:t>
      </w:r>
      <w:r w:rsidRPr="00193D3D">
        <w:rPr>
          <w:rFonts w:ascii="Arial" w:hAnsi="Arial" w:cs="Arial"/>
          <w:bCs/>
          <w:color w:val="auto"/>
          <w:lang w:val="pl-PL"/>
        </w:rPr>
        <w:t>Wykonawcy</w:t>
      </w:r>
      <w:r w:rsidRPr="00193D3D">
        <w:rPr>
          <w:rFonts w:ascii="Arial" w:hAnsi="Arial" w:cs="Arial"/>
          <w:color w:val="auto"/>
          <w:lang w:val="pl-PL"/>
        </w:rPr>
        <w:t xml:space="preserve">, określonego w § 8 ust. 1 Umowy. </w:t>
      </w:r>
    </w:p>
    <w:p w14:paraId="24EBF51B" w14:textId="6AAAAA63" w:rsidR="00683F11" w:rsidRPr="00882E35" w:rsidRDefault="00683F11" w:rsidP="00EC5F26">
      <w:pPr>
        <w:pStyle w:val="Akapitzlist"/>
        <w:numPr>
          <w:ilvl w:val="0"/>
          <w:numId w:val="19"/>
        </w:numPr>
        <w:spacing w:before="120" w:after="120" w:line="240" w:lineRule="auto"/>
        <w:ind w:left="431" w:hanging="357"/>
        <w:contextualSpacing w:val="0"/>
        <w:rPr>
          <w:rFonts w:ascii="Arial" w:hAnsi="Arial" w:cs="Arial"/>
          <w:color w:val="auto"/>
          <w:lang w:val="pl-PL"/>
        </w:rPr>
      </w:pPr>
      <w:r w:rsidRPr="00316A78">
        <w:rPr>
          <w:rFonts w:ascii="Arial" w:hAnsi="Arial" w:cs="Arial"/>
          <w:lang w:val="pl-PL"/>
        </w:rPr>
        <w:t>Kar</w:t>
      </w:r>
      <w:r w:rsidR="001D6423" w:rsidRPr="00316A78">
        <w:rPr>
          <w:rFonts w:ascii="Arial" w:hAnsi="Arial" w:cs="Arial"/>
          <w:lang w:val="pl-PL"/>
        </w:rPr>
        <w:t>a umowna, o której mowa</w:t>
      </w:r>
      <w:r w:rsidRPr="00316A78">
        <w:rPr>
          <w:rFonts w:ascii="Arial" w:hAnsi="Arial" w:cs="Arial"/>
          <w:lang w:val="pl-PL"/>
        </w:rPr>
        <w:t xml:space="preserve"> powyżej, zostanie zapłacona w terminie 14 dni od dnia otrzymania od </w:t>
      </w:r>
      <w:r w:rsidR="001D6423" w:rsidRPr="00316A78">
        <w:rPr>
          <w:rFonts w:ascii="Arial" w:hAnsi="Arial" w:cs="Arial"/>
          <w:lang w:val="pl-PL"/>
        </w:rPr>
        <w:t xml:space="preserve">drugiej Strony </w:t>
      </w:r>
      <w:r w:rsidRPr="00316A78">
        <w:rPr>
          <w:rFonts w:ascii="Arial" w:hAnsi="Arial" w:cs="Arial"/>
          <w:lang w:val="pl-PL"/>
        </w:rPr>
        <w:t>wezwania do zapłaty.</w:t>
      </w:r>
    </w:p>
    <w:p w14:paraId="0EEE66C0" w14:textId="06D88977" w:rsidR="00C136F5" w:rsidRPr="00316A78" w:rsidRDefault="00C136F5" w:rsidP="00EC5F26">
      <w:pPr>
        <w:spacing w:before="120" w:after="120" w:line="240" w:lineRule="auto"/>
        <w:ind w:left="0" w:firstLine="0"/>
        <w:jc w:val="center"/>
        <w:rPr>
          <w:rFonts w:ascii="Arial" w:hAnsi="Arial" w:cs="Arial"/>
          <w:b/>
          <w:color w:val="auto"/>
          <w:lang w:val="pl-PL" w:eastAsia="pl-PL"/>
        </w:rPr>
      </w:pPr>
      <w:r w:rsidRPr="00316A78">
        <w:rPr>
          <w:rFonts w:ascii="Arial" w:hAnsi="Arial" w:cs="Arial"/>
          <w:b/>
          <w:color w:val="auto"/>
          <w:lang w:val="pl-PL" w:eastAsia="pl-PL"/>
        </w:rPr>
        <w:t>§ 1</w:t>
      </w:r>
      <w:r w:rsidR="008B77F8" w:rsidRPr="00316A78">
        <w:rPr>
          <w:rFonts w:ascii="Arial" w:hAnsi="Arial" w:cs="Arial"/>
          <w:b/>
          <w:color w:val="auto"/>
          <w:lang w:val="pl-PL" w:eastAsia="pl-PL"/>
        </w:rPr>
        <w:t>4</w:t>
      </w:r>
    </w:p>
    <w:p w14:paraId="6AE89370" w14:textId="59D4E03B" w:rsidR="00C136F5" w:rsidRPr="00316A78" w:rsidRDefault="00780FF3" w:rsidP="00EC5F26">
      <w:pPr>
        <w:spacing w:before="120" w:after="120" w:line="240" w:lineRule="auto"/>
        <w:ind w:left="0" w:firstLine="0"/>
        <w:jc w:val="center"/>
        <w:rPr>
          <w:rFonts w:ascii="Arial" w:hAnsi="Arial" w:cs="Arial"/>
          <w:b/>
          <w:color w:val="auto"/>
          <w:lang w:val="pl-PL" w:eastAsia="pl-PL"/>
        </w:rPr>
      </w:pPr>
      <w:r w:rsidRPr="00316A78">
        <w:rPr>
          <w:rFonts w:ascii="Arial" w:hAnsi="Arial" w:cs="Arial"/>
          <w:b/>
          <w:color w:val="auto"/>
          <w:lang w:val="pl-PL" w:eastAsia="pl-PL"/>
        </w:rPr>
        <w:lastRenderedPageBreak/>
        <w:t>Wybór</w:t>
      </w:r>
      <w:r w:rsidR="00C136F5" w:rsidRPr="00316A78">
        <w:rPr>
          <w:rFonts w:ascii="Arial" w:hAnsi="Arial" w:cs="Arial"/>
          <w:b/>
          <w:color w:val="auto"/>
          <w:lang w:val="pl-PL" w:eastAsia="pl-PL"/>
        </w:rPr>
        <w:t xml:space="preserve"> Sprzedawcy rezerwowego</w:t>
      </w:r>
    </w:p>
    <w:p w14:paraId="2F57F7AB" w14:textId="34DC54F2" w:rsidR="00C136F5" w:rsidRPr="00316A78" w:rsidRDefault="00780FF3"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color w:val="auto"/>
          <w:lang w:val="pl-PL" w:eastAsia="pl-PL"/>
        </w:rPr>
        <w:t>Wykonawca</w:t>
      </w:r>
      <w:r w:rsidR="00C136F5" w:rsidRPr="00316A78">
        <w:rPr>
          <w:rFonts w:ascii="Arial" w:hAnsi="Arial" w:cs="Arial"/>
          <w:bCs/>
          <w:color w:val="auto"/>
          <w:lang w:val="pl-PL" w:eastAsia="pl-PL"/>
        </w:rPr>
        <w:t xml:space="preserve"> jest obowiązany poinformować </w:t>
      </w:r>
      <w:r w:rsidRPr="00316A78">
        <w:rPr>
          <w:rFonts w:ascii="Arial" w:hAnsi="Arial" w:cs="Arial"/>
          <w:color w:val="auto"/>
          <w:lang w:val="pl-PL" w:eastAsia="pl-PL"/>
        </w:rPr>
        <w:t>Zamawiającego</w:t>
      </w:r>
      <w:r w:rsidR="00C136F5" w:rsidRPr="00316A78">
        <w:rPr>
          <w:rFonts w:ascii="Arial" w:hAnsi="Arial" w:cs="Arial"/>
          <w:bCs/>
          <w:color w:val="auto"/>
          <w:lang w:val="pl-PL" w:eastAsia="pl-PL"/>
        </w:rPr>
        <w:t xml:space="preserve">, </w:t>
      </w:r>
      <w:r w:rsidR="00C136F5" w:rsidRPr="00316A78">
        <w:rPr>
          <w:rFonts w:ascii="Arial" w:hAnsi="Arial" w:cs="Arial"/>
          <w:color w:val="auto"/>
          <w:lang w:val="pl-PL" w:eastAsia="pl-PL"/>
        </w:rPr>
        <w:t>Sprzedawcę</w:t>
      </w:r>
      <w:r w:rsidR="00C136F5" w:rsidRPr="00316A78">
        <w:rPr>
          <w:rFonts w:ascii="Arial" w:hAnsi="Arial" w:cs="Arial"/>
          <w:bCs/>
          <w:color w:val="auto"/>
          <w:lang w:val="pl-PL" w:eastAsia="pl-PL"/>
        </w:rPr>
        <w:t xml:space="preserve"> rezerwowego, oraz OSD do którego sieci przyłączony jest </w:t>
      </w:r>
      <w:r w:rsidRPr="00316A78">
        <w:rPr>
          <w:rFonts w:ascii="Arial" w:hAnsi="Arial" w:cs="Arial"/>
          <w:color w:val="auto"/>
          <w:lang w:val="pl-PL" w:eastAsia="pl-PL"/>
        </w:rPr>
        <w:t>Zamawiający</w:t>
      </w:r>
      <w:r w:rsidR="00C136F5" w:rsidRPr="00316A78">
        <w:rPr>
          <w:rFonts w:ascii="Arial" w:hAnsi="Arial" w:cs="Arial"/>
          <w:bCs/>
          <w:color w:val="auto"/>
          <w:lang w:val="pl-PL" w:eastAsia="pl-PL"/>
        </w:rPr>
        <w:t xml:space="preserve">, o konieczności zaprzestania sprzedaży energii elektrycznej </w:t>
      </w:r>
      <w:r w:rsidRPr="00316A78">
        <w:rPr>
          <w:rFonts w:ascii="Arial" w:hAnsi="Arial" w:cs="Arial"/>
          <w:color w:val="auto"/>
          <w:lang w:val="pl-PL" w:eastAsia="pl-PL"/>
        </w:rPr>
        <w:t>Zamawiającemu</w:t>
      </w:r>
      <w:r w:rsidR="00C136F5" w:rsidRPr="00316A78">
        <w:rPr>
          <w:rFonts w:ascii="Arial" w:hAnsi="Arial" w:cs="Arial"/>
          <w:bCs/>
          <w:color w:val="auto"/>
          <w:lang w:val="pl-PL" w:eastAsia="pl-PL"/>
        </w:rPr>
        <w:t xml:space="preserve"> oraz przewidywanej dacie zaprzestania tej sprzedaży, jeśli jest znana lub możliwa do ustalenia przez </w:t>
      </w:r>
      <w:r w:rsidRPr="00316A78">
        <w:rPr>
          <w:rFonts w:ascii="Arial" w:hAnsi="Arial" w:cs="Arial"/>
          <w:color w:val="auto"/>
          <w:lang w:val="pl-PL" w:eastAsia="pl-PL"/>
        </w:rPr>
        <w:t>Wykonawcę</w:t>
      </w:r>
      <w:r w:rsidR="00C136F5" w:rsidRPr="00316A78">
        <w:rPr>
          <w:rFonts w:ascii="Arial" w:hAnsi="Arial" w:cs="Arial"/>
          <w:bCs/>
          <w:color w:val="auto"/>
          <w:lang w:val="pl-PL" w:eastAsia="pl-PL"/>
        </w:rPr>
        <w:t xml:space="preserve">, niezwłocznie, nie później niż w terminie 2 dni od dnia powzięcia przez </w:t>
      </w:r>
      <w:r w:rsidRPr="00316A78">
        <w:rPr>
          <w:rFonts w:ascii="Arial" w:hAnsi="Arial" w:cs="Arial"/>
          <w:color w:val="auto"/>
          <w:lang w:val="pl-PL" w:eastAsia="pl-PL"/>
        </w:rPr>
        <w:t>Wykonawcę</w:t>
      </w:r>
      <w:r w:rsidR="00C136F5" w:rsidRPr="00316A78">
        <w:rPr>
          <w:rFonts w:ascii="Arial" w:hAnsi="Arial" w:cs="Arial"/>
          <w:bCs/>
          <w:color w:val="auto"/>
          <w:lang w:val="pl-PL" w:eastAsia="pl-PL"/>
        </w:rPr>
        <w:t xml:space="preserve"> informacji o braku możliwości dalszego wywiązywania się z </w:t>
      </w:r>
      <w:r w:rsidR="00C136F5" w:rsidRPr="00316A78">
        <w:rPr>
          <w:rFonts w:ascii="Arial" w:hAnsi="Arial" w:cs="Arial"/>
          <w:color w:val="auto"/>
          <w:lang w:val="pl-PL" w:eastAsia="pl-PL"/>
        </w:rPr>
        <w:t>Umowy</w:t>
      </w:r>
      <w:r w:rsidR="00C136F5" w:rsidRPr="00316A78">
        <w:rPr>
          <w:rFonts w:ascii="Arial" w:hAnsi="Arial" w:cs="Arial"/>
          <w:bCs/>
          <w:color w:val="auto"/>
          <w:lang w:val="pl-PL" w:eastAsia="pl-PL"/>
        </w:rPr>
        <w:t xml:space="preserve">. </w:t>
      </w:r>
    </w:p>
    <w:p w14:paraId="5CC520BA" w14:textId="451D6ADA" w:rsidR="00C136F5" w:rsidRPr="00316A78" w:rsidRDefault="00780FF3" w:rsidP="00EC5F26">
      <w:pPr>
        <w:numPr>
          <w:ilvl w:val="0"/>
          <w:numId w:val="24"/>
        </w:numPr>
        <w:spacing w:before="120" w:after="120" w:line="240" w:lineRule="auto"/>
        <w:ind w:left="358" w:hanging="284"/>
        <w:rPr>
          <w:rFonts w:ascii="Arial" w:hAnsi="Arial" w:cs="Arial"/>
          <w:bCs/>
          <w:color w:val="auto"/>
          <w:lang w:val="pl-PL" w:eastAsia="pl-PL"/>
        </w:rPr>
      </w:pPr>
      <w:r w:rsidRPr="00882E35">
        <w:rPr>
          <w:rFonts w:ascii="Arial" w:hAnsi="Arial" w:cs="Arial"/>
          <w:bCs/>
          <w:color w:val="auto"/>
          <w:lang w:val="pl-PL" w:eastAsia="pl-PL"/>
        </w:rPr>
        <w:t>Zamawiający</w:t>
      </w:r>
      <w:r w:rsidR="00C136F5" w:rsidRPr="00316A78">
        <w:rPr>
          <w:rFonts w:ascii="Arial" w:hAnsi="Arial" w:cs="Arial"/>
          <w:bCs/>
          <w:color w:val="auto"/>
          <w:lang w:val="pl-PL" w:eastAsia="pl-PL"/>
        </w:rPr>
        <w:t xml:space="preserve"> wskazuje </w:t>
      </w:r>
      <w:r w:rsidR="00C136F5" w:rsidRPr="00316A78">
        <w:rPr>
          <w:rFonts w:ascii="Arial" w:hAnsi="Arial" w:cs="Arial"/>
          <w:color w:val="auto"/>
          <w:lang w:val="pl-PL" w:eastAsia="pl-PL"/>
        </w:rPr>
        <w:t>Sprzedawcę</w:t>
      </w:r>
      <w:r w:rsidR="00C136F5" w:rsidRPr="00316A78">
        <w:rPr>
          <w:rFonts w:ascii="Arial" w:hAnsi="Arial" w:cs="Arial"/>
          <w:bCs/>
          <w:color w:val="auto"/>
          <w:lang w:val="pl-PL" w:eastAsia="pl-PL"/>
        </w:rPr>
        <w:t xml:space="preserve"> rezerwowego spośró</w:t>
      </w:r>
      <w:r w:rsidR="00794B84" w:rsidRPr="00882E35">
        <w:rPr>
          <w:rFonts w:ascii="Arial" w:hAnsi="Arial" w:cs="Arial"/>
          <w:bCs/>
          <w:color w:val="auto"/>
          <w:lang w:val="pl-PL" w:eastAsia="pl-PL"/>
        </w:rPr>
        <w:t>d sprzedawców ujętych na liście</w:t>
      </w:r>
      <w:r w:rsidR="00C136F5" w:rsidRPr="00316A78">
        <w:rPr>
          <w:rFonts w:ascii="Arial" w:hAnsi="Arial" w:cs="Arial"/>
          <w:bCs/>
          <w:color w:val="auto"/>
          <w:lang w:val="pl-PL" w:eastAsia="pl-PL"/>
        </w:rPr>
        <w:t xml:space="preserve"> </w:t>
      </w:r>
      <w:r w:rsidR="00794B84" w:rsidRPr="00882E35">
        <w:rPr>
          <w:rFonts w:ascii="Arial" w:hAnsi="Arial" w:cs="Arial"/>
          <w:bCs/>
          <w:color w:val="auto"/>
          <w:lang w:val="pl-PL" w:eastAsia="pl-PL"/>
        </w:rPr>
        <w:t>sprzedawc</w:t>
      </w:r>
      <w:r w:rsidR="00794B84" w:rsidRPr="00193D3D">
        <w:rPr>
          <w:rFonts w:ascii="Arial" w:hAnsi="Arial" w:cs="Arial"/>
          <w:bCs/>
          <w:color w:val="auto"/>
          <w:lang w:val="pl-PL" w:eastAsia="pl-PL"/>
        </w:rPr>
        <w:t>ów rezerwowych publikowanej przez OSD,</w:t>
      </w:r>
      <w:r w:rsidR="00C136F5" w:rsidRPr="00316A78">
        <w:rPr>
          <w:rFonts w:ascii="Arial" w:hAnsi="Arial" w:cs="Arial"/>
          <w:bCs/>
          <w:color w:val="auto"/>
          <w:lang w:val="pl-PL" w:eastAsia="pl-PL"/>
        </w:rPr>
        <w:t xml:space="preserve"> oraz upoważnia OSD, do którego sieci </w:t>
      </w:r>
      <w:r w:rsidRPr="00316A78">
        <w:rPr>
          <w:rFonts w:ascii="Arial" w:hAnsi="Arial" w:cs="Arial"/>
          <w:color w:val="auto"/>
          <w:lang w:val="pl-PL" w:eastAsia="pl-PL"/>
        </w:rPr>
        <w:t>Zamawiający</w:t>
      </w:r>
      <w:r w:rsidR="00C136F5" w:rsidRPr="00316A78">
        <w:rPr>
          <w:rFonts w:ascii="Arial" w:hAnsi="Arial" w:cs="Arial"/>
          <w:color w:val="auto"/>
          <w:lang w:val="pl-PL" w:eastAsia="pl-PL"/>
        </w:rPr>
        <w:t xml:space="preserve"> </w:t>
      </w:r>
      <w:r w:rsidR="00C136F5" w:rsidRPr="00316A78">
        <w:rPr>
          <w:rFonts w:ascii="Arial" w:hAnsi="Arial" w:cs="Arial"/>
          <w:bCs/>
          <w:color w:val="auto"/>
          <w:lang w:val="pl-PL" w:eastAsia="pl-PL"/>
        </w:rPr>
        <w:t xml:space="preserve">jest przyłączony, do zawarcia w jego imieniu i na jego rzecz – w przypadku wygaśnięcia lub zaprzestania wykonywania </w:t>
      </w:r>
      <w:r w:rsidR="00C136F5" w:rsidRPr="00316A78">
        <w:rPr>
          <w:rFonts w:ascii="Arial" w:hAnsi="Arial" w:cs="Arial"/>
          <w:color w:val="auto"/>
          <w:lang w:val="pl-PL" w:eastAsia="pl-PL"/>
        </w:rPr>
        <w:t>Umowy</w:t>
      </w:r>
      <w:r w:rsidR="00C136F5" w:rsidRPr="00316A78">
        <w:rPr>
          <w:rFonts w:ascii="Arial" w:hAnsi="Arial" w:cs="Arial"/>
          <w:bCs/>
          <w:color w:val="auto"/>
          <w:lang w:val="pl-PL" w:eastAsia="pl-PL"/>
        </w:rPr>
        <w:t xml:space="preserve"> przez </w:t>
      </w:r>
      <w:r w:rsidRPr="00316A78">
        <w:rPr>
          <w:rFonts w:ascii="Arial" w:hAnsi="Arial" w:cs="Arial"/>
          <w:color w:val="auto"/>
          <w:lang w:val="pl-PL" w:eastAsia="pl-PL"/>
        </w:rPr>
        <w:t>Wykonawcę</w:t>
      </w:r>
      <w:r w:rsidR="00C136F5" w:rsidRPr="00316A78">
        <w:rPr>
          <w:rFonts w:ascii="Arial" w:hAnsi="Arial" w:cs="Arial"/>
          <w:bCs/>
          <w:color w:val="auto"/>
          <w:lang w:val="pl-PL" w:eastAsia="pl-PL"/>
        </w:rPr>
        <w:t xml:space="preserve"> – umowy sprzedaży rezerwowej lub umowy kompleksowej zawierającej postanowienia umowy sprzedaży rezerwowej ze wskazanym przez </w:t>
      </w:r>
      <w:r w:rsidRPr="00316A78">
        <w:rPr>
          <w:rFonts w:ascii="Arial" w:hAnsi="Arial" w:cs="Arial"/>
          <w:color w:val="auto"/>
          <w:lang w:val="pl-PL" w:eastAsia="pl-PL"/>
        </w:rPr>
        <w:t>Zamawiającego</w:t>
      </w:r>
      <w:r w:rsidR="00C136F5" w:rsidRPr="00316A78">
        <w:rPr>
          <w:rFonts w:ascii="Arial" w:hAnsi="Arial" w:cs="Arial"/>
          <w:bCs/>
          <w:color w:val="auto"/>
          <w:lang w:val="pl-PL" w:eastAsia="pl-PL"/>
        </w:rPr>
        <w:t xml:space="preserve"> </w:t>
      </w:r>
      <w:r w:rsidR="00C136F5" w:rsidRPr="00316A78">
        <w:rPr>
          <w:rFonts w:ascii="Arial" w:hAnsi="Arial" w:cs="Arial"/>
          <w:color w:val="auto"/>
          <w:lang w:val="pl-PL" w:eastAsia="pl-PL"/>
        </w:rPr>
        <w:t>Sprzedawcą</w:t>
      </w:r>
      <w:r w:rsidR="00C136F5" w:rsidRPr="00316A78">
        <w:rPr>
          <w:rFonts w:ascii="Arial" w:hAnsi="Arial" w:cs="Arial"/>
          <w:bCs/>
          <w:color w:val="auto"/>
          <w:lang w:val="pl-PL" w:eastAsia="pl-PL"/>
        </w:rPr>
        <w:t xml:space="preserve"> rezerwowym. </w:t>
      </w:r>
      <w:r w:rsidRPr="00316A78">
        <w:rPr>
          <w:rFonts w:ascii="Arial" w:hAnsi="Arial" w:cs="Arial"/>
          <w:color w:val="auto"/>
          <w:lang w:val="pl-PL" w:eastAsia="pl-PL"/>
        </w:rPr>
        <w:t>Wykonawca</w:t>
      </w:r>
      <w:r w:rsidR="00C136F5" w:rsidRPr="00316A78">
        <w:rPr>
          <w:rFonts w:ascii="Arial" w:hAnsi="Arial" w:cs="Arial"/>
          <w:bCs/>
          <w:color w:val="auto"/>
          <w:lang w:val="pl-PL" w:eastAsia="pl-PL"/>
        </w:rPr>
        <w:t xml:space="preserve"> jest obowiązany niezwłocznie poinformować OSD oraz wskazanego przez </w:t>
      </w:r>
      <w:r w:rsidRPr="00316A78">
        <w:rPr>
          <w:rFonts w:ascii="Arial" w:hAnsi="Arial" w:cs="Arial"/>
          <w:color w:val="auto"/>
          <w:lang w:val="pl-PL" w:eastAsia="pl-PL"/>
        </w:rPr>
        <w:t>Zamawiającego</w:t>
      </w:r>
      <w:r w:rsidR="00C136F5" w:rsidRPr="00316A78">
        <w:rPr>
          <w:rFonts w:ascii="Arial" w:hAnsi="Arial" w:cs="Arial"/>
          <w:bCs/>
          <w:color w:val="auto"/>
          <w:lang w:val="pl-PL" w:eastAsia="pl-PL"/>
        </w:rPr>
        <w:t xml:space="preserve"> </w:t>
      </w:r>
      <w:r w:rsidR="00C136F5" w:rsidRPr="00316A78">
        <w:rPr>
          <w:rFonts w:ascii="Arial" w:hAnsi="Arial" w:cs="Arial"/>
          <w:color w:val="auto"/>
          <w:lang w:val="pl-PL" w:eastAsia="pl-PL"/>
        </w:rPr>
        <w:t>Sprzedawcę</w:t>
      </w:r>
      <w:r w:rsidR="00C136F5" w:rsidRPr="00316A78">
        <w:rPr>
          <w:rFonts w:ascii="Arial" w:hAnsi="Arial" w:cs="Arial"/>
          <w:bCs/>
          <w:color w:val="auto"/>
          <w:lang w:val="pl-PL" w:eastAsia="pl-PL"/>
        </w:rPr>
        <w:t xml:space="preserve"> rezerwowego o wyborze dokonanym przez </w:t>
      </w:r>
      <w:r w:rsidRPr="00316A78">
        <w:rPr>
          <w:rFonts w:ascii="Arial" w:hAnsi="Arial" w:cs="Arial"/>
          <w:color w:val="auto"/>
          <w:lang w:val="pl-PL" w:eastAsia="pl-PL"/>
        </w:rPr>
        <w:t>Zamawiającego</w:t>
      </w:r>
      <w:r w:rsidR="00C136F5" w:rsidRPr="00316A78">
        <w:rPr>
          <w:rFonts w:ascii="Arial" w:hAnsi="Arial" w:cs="Arial"/>
          <w:bCs/>
          <w:color w:val="auto"/>
          <w:lang w:val="pl-PL" w:eastAsia="pl-PL"/>
        </w:rPr>
        <w:t>.</w:t>
      </w:r>
    </w:p>
    <w:p w14:paraId="6BACDDA8" w14:textId="1BEBAF7E" w:rsidR="00C136F5" w:rsidRPr="00316A78" w:rsidRDefault="00C136F5"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bCs/>
          <w:color w:val="auto"/>
          <w:lang w:val="pl-PL" w:eastAsia="pl-PL"/>
        </w:rPr>
        <w:t xml:space="preserve">OSD zawiera umowę kompleksową zawierającą postanowienia umowy sprzedaży rezerwowej, w imieniu i na rzecz </w:t>
      </w:r>
      <w:r w:rsidR="00D86A5D" w:rsidRPr="00316A78">
        <w:rPr>
          <w:rFonts w:ascii="Arial" w:hAnsi="Arial" w:cs="Arial"/>
          <w:color w:val="auto"/>
          <w:lang w:val="pl-PL" w:eastAsia="pl-PL"/>
        </w:rPr>
        <w:t>Zamawiającego</w:t>
      </w:r>
      <w:r w:rsidRPr="00316A78">
        <w:rPr>
          <w:rFonts w:ascii="Arial" w:hAnsi="Arial" w:cs="Arial"/>
          <w:bCs/>
          <w:color w:val="auto"/>
          <w:lang w:val="pl-PL" w:eastAsia="pl-PL"/>
        </w:rPr>
        <w:t xml:space="preserve"> ze </w:t>
      </w:r>
      <w:r w:rsidRPr="00316A78">
        <w:rPr>
          <w:rFonts w:ascii="Arial" w:hAnsi="Arial" w:cs="Arial"/>
          <w:color w:val="auto"/>
          <w:lang w:val="pl-PL" w:eastAsia="pl-PL"/>
        </w:rPr>
        <w:t>Sprzedawcą</w:t>
      </w:r>
      <w:r w:rsidRPr="00316A78">
        <w:rPr>
          <w:rFonts w:ascii="Arial" w:hAnsi="Arial" w:cs="Arial"/>
          <w:bCs/>
          <w:color w:val="auto"/>
          <w:lang w:val="pl-PL" w:eastAsia="pl-PL"/>
        </w:rPr>
        <w:t xml:space="preserve"> rezerwowym:</w:t>
      </w:r>
    </w:p>
    <w:p w14:paraId="61C05FE7" w14:textId="77777777" w:rsidR="00C136F5" w:rsidRPr="00316A78" w:rsidRDefault="00C136F5" w:rsidP="00EC5F26">
      <w:pPr>
        <w:numPr>
          <w:ilvl w:val="2"/>
          <w:numId w:val="25"/>
        </w:numPr>
        <w:spacing w:before="120" w:after="120" w:line="240" w:lineRule="auto"/>
        <w:ind w:left="737" w:hanging="283"/>
        <w:rPr>
          <w:rFonts w:ascii="Arial" w:hAnsi="Arial" w:cs="Arial"/>
          <w:bCs/>
          <w:color w:val="auto"/>
          <w:lang w:val="pl-PL" w:eastAsia="pl-PL"/>
        </w:rPr>
      </w:pPr>
      <w:r w:rsidRPr="00316A78">
        <w:rPr>
          <w:rFonts w:ascii="Arial" w:hAnsi="Arial" w:cs="Arial"/>
          <w:bCs/>
          <w:color w:val="auto"/>
          <w:lang w:val="pl-PL" w:eastAsia="pl-PL"/>
        </w:rPr>
        <w:t>niezwłocznie po uzyskaniu informacji o konieczności zaprzestania:</w:t>
      </w:r>
    </w:p>
    <w:p w14:paraId="2C2C1416" w14:textId="2BB3879F" w:rsidR="00C136F5" w:rsidRPr="00316A78" w:rsidRDefault="00C136F5" w:rsidP="00EC5F26">
      <w:pPr>
        <w:numPr>
          <w:ilvl w:val="0"/>
          <w:numId w:val="26"/>
        </w:numPr>
        <w:spacing w:before="120" w:after="120" w:line="240" w:lineRule="auto"/>
        <w:ind w:left="851" w:hanging="284"/>
        <w:rPr>
          <w:rFonts w:ascii="Arial" w:hAnsi="Arial" w:cs="Arial"/>
          <w:bCs/>
          <w:color w:val="auto"/>
          <w:lang w:val="pl-PL" w:eastAsia="pl-PL"/>
        </w:rPr>
      </w:pPr>
      <w:r w:rsidRPr="00316A78">
        <w:rPr>
          <w:rFonts w:ascii="Arial" w:hAnsi="Arial" w:cs="Arial"/>
          <w:bCs/>
          <w:color w:val="auto"/>
          <w:lang w:val="pl-PL" w:eastAsia="pl-PL"/>
        </w:rPr>
        <w:t xml:space="preserve">sprzedaży energii elektrycznej przez </w:t>
      </w:r>
      <w:r w:rsidR="00D86A5D" w:rsidRPr="00316A78">
        <w:rPr>
          <w:rFonts w:ascii="Arial" w:hAnsi="Arial" w:cs="Arial"/>
          <w:color w:val="auto"/>
          <w:lang w:val="pl-PL" w:eastAsia="pl-PL"/>
        </w:rPr>
        <w:t>Wykonawcę</w:t>
      </w:r>
      <w:r w:rsidRPr="00316A78">
        <w:rPr>
          <w:rFonts w:ascii="Arial" w:hAnsi="Arial" w:cs="Arial"/>
          <w:bCs/>
          <w:color w:val="auto"/>
          <w:lang w:val="pl-PL" w:eastAsia="pl-PL"/>
        </w:rPr>
        <w:t>,</w:t>
      </w:r>
    </w:p>
    <w:p w14:paraId="320B4A70" w14:textId="6D69D0AC" w:rsidR="00C136F5" w:rsidRPr="00316A78" w:rsidRDefault="00C136F5" w:rsidP="00EC5F26">
      <w:pPr>
        <w:numPr>
          <w:ilvl w:val="0"/>
          <w:numId w:val="26"/>
        </w:numPr>
        <w:spacing w:before="120" w:after="120" w:line="240" w:lineRule="auto"/>
        <w:ind w:left="851" w:hanging="284"/>
        <w:rPr>
          <w:rFonts w:ascii="Arial" w:hAnsi="Arial" w:cs="Arial"/>
          <w:bCs/>
          <w:color w:val="auto"/>
          <w:lang w:val="pl-PL" w:eastAsia="pl-PL"/>
        </w:rPr>
      </w:pPr>
      <w:r w:rsidRPr="00316A78">
        <w:rPr>
          <w:rFonts w:ascii="Arial" w:hAnsi="Arial" w:cs="Arial"/>
          <w:bCs/>
          <w:color w:val="auto"/>
          <w:lang w:val="pl-PL" w:eastAsia="pl-PL"/>
        </w:rPr>
        <w:t xml:space="preserve">świadczenia usług dystrybucji na rzecz </w:t>
      </w:r>
      <w:r w:rsidR="00D86A5D" w:rsidRPr="00316A78">
        <w:rPr>
          <w:rFonts w:ascii="Arial" w:hAnsi="Arial" w:cs="Arial"/>
          <w:color w:val="auto"/>
          <w:lang w:val="pl-PL" w:eastAsia="pl-PL"/>
        </w:rPr>
        <w:t>Wykonawcy</w:t>
      </w:r>
      <w:r w:rsidRPr="00316A78">
        <w:rPr>
          <w:rFonts w:ascii="Arial" w:hAnsi="Arial" w:cs="Arial"/>
          <w:bCs/>
          <w:color w:val="auto"/>
          <w:lang w:val="pl-PL" w:eastAsia="pl-PL"/>
        </w:rPr>
        <w:t>;</w:t>
      </w:r>
    </w:p>
    <w:p w14:paraId="7633783C" w14:textId="4D9E38BA" w:rsidR="00C136F5" w:rsidRPr="00316A78" w:rsidRDefault="00C136F5" w:rsidP="00EC5F26">
      <w:pPr>
        <w:numPr>
          <w:ilvl w:val="2"/>
          <w:numId w:val="25"/>
        </w:numPr>
        <w:spacing w:before="120" w:after="120" w:line="240" w:lineRule="auto"/>
        <w:ind w:left="737" w:hanging="283"/>
        <w:rPr>
          <w:rFonts w:ascii="Arial" w:hAnsi="Arial" w:cs="Arial"/>
          <w:bCs/>
          <w:color w:val="auto"/>
          <w:lang w:val="pl-PL" w:eastAsia="pl-PL"/>
        </w:rPr>
      </w:pPr>
      <w:r w:rsidRPr="00316A78">
        <w:rPr>
          <w:rFonts w:ascii="Arial" w:hAnsi="Arial" w:cs="Arial"/>
          <w:bCs/>
          <w:color w:val="auto"/>
          <w:lang w:val="pl-PL" w:eastAsia="pl-PL"/>
        </w:rPr>
        <w:t xml:space="preserve">w przypadku wygaśnięcia </w:t>
      </w:r>
      <w:r w:rsidRPr="00316A78">
        <w:rPr>
          <w:rFonts w:ascii="Arial" w:hAnsi="Arial" w:cs="Arial"/>
          <w:color w:val="auto"/>
          <w:lang w:val="pl-PL" w:eastAsia="pl-PL"/>
        </w:rPr>
        <w:t>Umowy</w:t>
      </w:r>
      <w:r w:rsidR="00D86A5D" w:rsidRPr="00882E35">
        <w:rPr>
          <w:rFonts w:ascii="Arial" w:hAnsi="Arial" w:cs="Arial"/>
          <w:bCs/>
          <w:color w:val="auto"/>
          <w:lang w:val="pl-PL" w:eastAsia="pl-PL"/>
        </w:rPr>
        <w:t xml:space="preserve"> z</w:t>
      </w:r>
      <w:r w:rsidRPr="00316A78">
        <w:rPr>
          <w:rFonts w:ascii="Arial" w:hAnsi="Arial" w:cs="Arial"/>
          <w:bCs/>
          <w:color w:val="auto"/>
          <w:lang w:val="pl-PL" w:eastAsia="pl-PL"/>
        </w:rPr>
        <w:t xml:space="preserve"> </w:t>
      </w:r>
      <w:r w:rsidR="00D86A5D" w:rsidRPr="00316A78">
        <w:rPr>
          <w:rFonts w:ascii="Arial" w:hAnsi="Arial" w:cs="Arial"/>
          <w:color w:val="auto"/>
          <w:lang w:val="pl-PL" w:eastAsia="pl-PL"/>
        </w:rPr>
        <w:t>Wykonawcą</w:t>
      </w:r>
    </w:p>
    <w:p w14:paraId="2F9895ED" w14:textId="1AB203B6" w:rsidR="00C136F5" w:rsidRPr="00316A78" w:rsidRDefault="00C136F5" w:rsidP="00667BB9">
      <w:pPr>
        <w:spacing w:before="120" w:after="120" w:line="240" w:lineRule="auto"/>
        <w:ind w:left="454" w:firstLine="0"/>
        <w:rPr>
          <w:rFonts w:ascii="Arial" w:hAnsi="Arial" w:cs="Arial"/>
          <w:bCs/>
          <w:color w:val="auto"/>
          <w:lang w:val="pl-PL" w:eastAsia="pl-PL"/>
        </w:rPr>
      </w:pPr>
      <w:r w:rsidRPr="00316A78">
        <w:rPr>
          <w:rFonts w:ascii="Arial" w:hAnsi="Arial" w:cs="Arial"/>
          <w:color w:val="auto"/>
          <w:lang w:val="pl-PL" w:eastAsia="pl-PL"/>
        </w:rPr>
        <w:t>–</w:t>
      </w:r>
      <w:r w:rsidRPr="00316A78">
        <w:rPr>
          <w:rFonts w:ascii="Arial" w:hAnsi="Arial" w:cs="Arial"/>
          <w:bCs/>
          <w:color w:val="auto"/>
          <w:lang w:val="pl-PL" w:eastAsia="pl-PL"/>
        </w:rPr>
        <w:t xml:space="preserve"> jeżeli </w:t>
      </w:r>
      <w:r w:rsidR="00D86A5D" w:rsidRPr="00316A78">
        <w:rPr>
          <w:rFonts w:ascii="Arial" w:hAnsi="Arial" w:cs="Arial"/>
          <w:color w:val="auto"/>
          <w:lang w:val="pl-PL" w:eastAsia="pl-PL"/>
        </w:rPr>
        <w:t>Zamawiający</w:t>
      </w:r>
      <w:r w:rsidRPr="00316A78">
        <w:rPr>
          <w:rFonts w:ascii="Arial" w:hAnsi="Arial" w:cs="Arial"/>
          <w:bCs/>
          <w:color w:val="auto"/>
          <w:lang w:val="pl-PL" w:eastAsia="pl-PL"/>
        </w:rPr>
        <w:t xml:space="preserve"> nie zgłosił OSD informacji o zawarciu umowy kompleksowej z innym sprzedawcą w ramach procedury zmiany sprzedawcy, lub gdy sprzedawca wybrany przez </w:t>
      </w:r>
      <w:r w:rsidR="00D86A5D" w:rsidRPr="00316A78">
        <w:rPr>
          <w:rFonts w:ascii="Arial" w:hAnsi="Arial" w:cs="Arial"/>
          <w:color w:val="auto"/>
          <w:lang w:val="pl-PL" w:eastAsia="pl-PL"/>
        </w:rPr>
        <w:t>Zamawiającego</w:t>
      </w:r>
      <w:r w:rsidRPr="00316A78">
        <w:rPr>
          <w:rFonts w:ascii="Arial" w:hAnsi="Arial" w:cs="Arial"/>
          <w:bCs/>
          <w:color w:val="auto"/>
          <w:lang w:val="pl-PL" w:eastAsia="pl-PL"/>
        </w:rPr>
        <w:t xml:space="preserve"> nie podjął sprzedaży energii elektrycznej. Zawarcie umowy następuje poprzez złożenie przez OSD </w:t>
      </w:r>
      <w:r w:rsidRPr="00316A78">
        <w:rPr>
          <w:rFonts w:ascii="Arial" w:hAnsi="Arial" w:cs="Arial"/>
          <w:color w:val="auto"/>
          <w:lang w:val="pl-PL" w:eastAsia="pl-PL"/>
        </w:rPr>
        <w:t>Sprzedawcy</w:t>
      </w:r>
      <w:r w:rsidRPr="00316A78">
        <w:rPr>
          <w:rFonts w:ascii="Arial" w:hAnsi="Arial" w:cs="Arial"/>
          <w:bCs/>
          <w:color w:val="auto"/>
          <w:lang w:val="pl-PL" w:eastAsia="pl-PL"/>
        </w:rPr>
        <w:t xml:space="preserve"> rezerwowemu oświadczenia o przyjęciu jego oferty.</w:t>
      </w:r>
    </w:p>
    <w:p w14:paraId="0BBC6FF4" w14:textId="79BAC25A" w:rsidR="00C136F5" w:rsidRPr="00316A78" w:rsidRDefault="00C136F5"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color w:val="auto"/>
          <w:lang w:val="pl-PL" w:eastAsia="pl-PL"/>
        </w:rPr>
        <w:t>Umowa</w:t>
      </w:r>
      <w:r w:rsidRPr="00316A78">
        <w:rPr>
          <w:rFonts w:ascii="Arial" w:hAnsi="Arial" w:cs="Arial"/>
          <w:bCs/>
          <w:color w:val="auto"/>
          <w:lang w:val="pl-PL" w:eastAsia="pl-PL"/>
        </w:rPr>
        <w:t xml:space="preserve"> sprzedaży rezerwowej lub umowa kompleksowa zawierająca postanowienia umowy sprzedaży rezerwowej, o której mowa w ust. </w:t>
      </w:r>
      <w:r w:rsidR="00D86A5D" w:rsidRPr="00882E35">
        <w:rPr>
          <w:rFonts w:ascii="Arial" w:hAnsi="Arial" w:cs="Arial"/>
          <w:bCs/>
          <w:color w:val="auto"/>
          <w:lang w:val="pl-PL" w:eastAsia="pl-PL"/>
        </w:rPr>
        <w:t>3</w:t>
      </w:r>
      <w:r w:rsidRPr="00316A78">
        <w:rPr>
          <w:rFonts w:ascii="Arial" w:hAnsi="Arial" w:cs="Arial"/>
          <w:bCs/>
          <w:color w:val="auto"/>
          <w:lang w:val="pl-PL" w:eastAsia="pl-PL"/>
        </w:rPr>
        <w:t xml:space="preserve">, obowiązuje od dnia zaprzestania wykonywania </w:t>
      </w:r>
      <w:r w:rsidRPr="00316A78">
        <w:rPr>
          <w:rFonts w:ascii="Arial" w:hAnsi="Arial" w:cs="Arial"/>
          <w:color w:val="auto"/>
          <w:lang w:val="pl-PL" w:eastAsia="pl-PL"/>
        </w:rPr>
        <w:t>Umowy</w:t>
      </w:r>
      <w:r w:rsidRPr="00316A78">
        <w:rPr>
          <w:rFonts w:ascii="Arial" w:hAnsi="Arial" w:cs="Arial"/>
          <w:bCs/>
          <w:color w:val="auto"/>
          <w:lang w:val="pl-PL" w:eastAsia="pl-PL"/>
        </w:rPr>
        <w:t xml:space="preserve"> przez </w:t>
      </w:r>
      <w:r w:rsidR="00D86A5D" w:rsidRPr="00316A78">
        <w:rPr>
          <w:rFonts w:ascii="Arial" w:hAnsi="Arial" w:cs="Arial"/>
          <w:color w:val="auto"/>
          <w:lang w:val="pl-PL" w:eastAsia="pl-PL"/>
        </w:rPr>
        <w:t>Wykonawcę</w:t>
      </w:r>
      <w:r w:rsidRPr="00316A78">
        <w:rPr>
          <w:rFonts w:ascii="Arial" w:hAnsi="Arial" w:cs="Arial"/>
          <w:bCs/>
          <w:color w:val="auto"/>
          <w:lang w:val="pl-PL" w:eastAsia="pl-PL"/>
        </w:rPr>
        <w:t xml:space="preserve"> i zawierana jest na czas nieokreślony. </w:t>
      </w:r>
      <w:r w:rsidRPr="00316A78">
        <w:rPr>
          <w:rFonts w:ascii="Arial" w:hAnsi="Arial" w:cs="Arial"/>
          <w:bCs/>
          <w:color w:val="auto"/>
          <w:lang w:val="pl-PL" w:eastAsia="pl-PL"/>
        </w:rPr>
        <w:br/>
      </w:r>
      <w:r w:rsidRPr="00316A78">
        <w:rPr>
          <w:rFonts w:ascii="Arial" w:hAnsi="Arial" w:cs="Arial"/>
          <w:color w:val="auto"/>
          <w:lang w:val="pl-PL" w:eastAsia="pl-PL"/>
        </w:rPr>
        <w:t>Umowa</w:t>
      </w:r>
      <w:r w:rsidRPr="00316A78">
        <w:rPr>
          <w:rFonts w:ascii="Arial" w:hAnsi="Arial" w:cs="Arial"/>
          <w:bCs/>
          <w:color w:val="auto"/>
          <w:lang w:val="pl-PL" w:eastAsia="pl-PL"/>
        </w:rPr>
        <w:t xml:space="preserve"> ta może ulec rozwiązaniu:</w:t>
      </w:r>
    </w:p>
    <w:p w14:paraId="571FA8B9" w14:textId="77777777" w:rsidR="00C136F5" w:rsidRPr="00316A78" w:rsidRDefault="00C136F5" w:rsidP="00EC5F26">
      <w:pPr>
        <w:numPr>
          <w:ilvl w:val="2"/>
          <w:numId w:val="23"/>
        </w:numPr>
        <w:spacing w:before="120" w:after="120" w:line="240" w:lineRule="auto"/>
        <w:ind w:left="454" w:firstLine="0"/>
        <w:rPr>
          <w:rFonts w:ascii="Arial" w:hAnsi="Arial" w:cs="Arial"/>
          <w:bCs/>
          <w:color w:val="auto"/>
          <w:lang w:val="pl-PL" w:eastAsia="pl-PL"/>
        </w:rPr>
      </w:pPr>
      <w:r w:rsidRPr="00316A78">
        <w:rPr>
          <w:rFonts w:ascii="Arial" w:hAnsi="Arial" w:cs="Arial"/>
          <w:bCs/>
          <w:color w:val="auto"/>
          <w:lang w:val="pl-PL" w:eastAsia="pl-PL"/>
        </w:rPr>
        <w:t>w dowolnym terminie na mocy porozumienia stron lub</w:t>
      </w:r>
    </w:p>
    <w:p w14:paraId="7498AD2D" w14:textId="295F8850" w:rsidR="00C136F5" w:rsidRPr="00316A78" w:rsidRDefault="00C136F5" w:rsidP="00EC5F26">
      <w:pPr>
        <w:numPr>
          <w:ilvl w:val="2"/>
          <w:numId w:val="23"/>
        </w:numPr>
        <w:spacing w:before="120" w:after="120" w:line="240" w:lineRule="auto"/>
        <w:ind w:left="454" w:firstLine="0"/>
        <w:rPr>
          <w:rFonts w:ascii="Arial" w:hAnsi="Arial" w:cs="Arial"/>
          <w:bCs/>
          <w:color w:val="auto"/>
          <w:lang w:val="pl-PL" w:eastAsia="pl-PL"/>
        </w:rPr>
      </w:pPr>
      <w:r w:rsidRPr="00316A78">
        <w:rPr>
          <w:rFonts w:ascii="Arial" w:hAnsi="Arial" w:cs="Arial"/>
          <w:bCs/>
          <w:color w:val="auto"/>
          <w:lang w:val="pl-PL" w:eastAsia="pl-PL"/>
        </w:rPr>
        <w:t xml:space="preserve">w drodze wypowiedzenia przez </w:t>
      </w:r>
      <w:r w:rsidR="00D86A5D" w:rsidRPr="00316A78">
        <w:rPr>
          <w:rFonts w:ascii="Arial" w:hAnsi="Arial" w:cs="Arial"/>
          <w:color w:val="auto"/>
          <w:lang w:val="pl-PL" w:eastAsia="pl-PL"/>
        </w:rPr>
        <w:t>Zamawiającego</w:t>
      </w:r>
      <w:r w:rsidRPr="00316A78">
        <w:rPr>
          <w:rFonts w:ascii="Arial" w:hAnsi="Arial" w:cs="Arial"/>
          <w:bCs/>
          <w:color w:val="auto"/>
          <w:lang w:val="pl-PL" w:eastAsia="pl-PL"/>
        </w:rPr>
        <w:t xml:space="preserve"> z zachowaniem miesięcznego okresu wypowiedzenia ze skutkiem na ostatni dzień miesiąca następujący po miesiącu, w którym nastąpiło doręczenie oświadczenia o wypowiedzeniu umowy, przy czym </w:t>
      </w:r>
      <w:r w:rsidR="00D86A5D" w:rsidRPr="00316A78">
        <w:rPr>
          <w:rFonts w:ascii="Arial" w:hAnsi="Arial" w:cs="Arial"/>
          <w:color w:val="auto"/>
          <w:lang w:val="pl-PL" w:eastAsia="pl-PL"/>
        </w:rPr>
        <w:t>Zamawiający</w:t>
      </w:r>
      <w:r w:rsidRPr="00316A78">
        <w:rPr>
          <w:rFonts w:ascii="Arial" w:hAnsi="Arial" w:cs="Arial"/>
          <w:color w:val="auto"/>
          <w:lang w:val="pl-PL" w:eastAsia="pl-PL"/>
        </w:rPr>
        <w:t xml:space="preserve"> </w:t>
      </w:r>
      <w:r w:rsidRPr="00316A78">
        <w:rPr>
          <w:rFonts w:ascii="Arial" w:hAnsi="Arial" w:cs="Arial"/>
          <w:bCs/>
          <w:color w:val="auto"/>
          <w:lang w:val="pl-PL" w:eastAsia="pl-PL"/>
        </w:rPr>
        <w:t>może wskazać późniejszy jej termin rozwiązania</w:t>
      </w:r>
    </w:p>
    <w:p w14:paraId="3959DD34" w14:textId="2BA2C648" w:rsidR="00C136F5" w:rsidRPr="00316A78" w:rsidRDefault="00C136F5" w:rsidP="00EC5F26">
      <w:pPr>
        <w:spacing w:before="120" w:after="120" w:line="240" w:lineRule="auto"/>
        <w:ind w:left="464" w:hanging="10"/>
        <w:rPr>
          <w:rFonts w:ascii="Arial" w:hAnsi="Arial" w:cs="Arial"/>
          <w:lang w:val="pl-PL"/>
        </w:rPr>
      </w:pPr>
      <w:r w:rsidRPr="00316A78">
        <w:rPr>
          <w:rFonts w:ascii="Arial" w:hAnsi="Arial" w:cs="Arial"/>
          <w:color w:val="auto"/>
          <w:lang w:val="pl-PL" w:eastAsia="pl-PL"/>
        </w:rPr>
        <w:t>–</w:t>
      </w:r>
      <w:r w:rsidRPr="00316A78">
        <w:rPr>
          <w:rFonts w:ascii="Arial" w:hAnsi="Arial" w:cs="Arial"/>
          <w:bCs/>
          <w:color w:val="auto"/>
          <w:lang w:val="pl-PL" w:eastAsia="pl-PL"/>
        </w:rPr>
        <w:t xml:space="preserve"> a </w:t>
      </w:r>
      <w:r w:rsidR="00D86A5D" w:rsidRPr="00316A78">
        <w:rPr>
          <w:rFonts w:ascii="Arial" w:hAnsi="Arial" w:cs="Arial"/>
          <w:color w:val="auto"/>
          <w:lang w:val="pl-PL" w:eastAsia="pl-PL"/>
        </w:rPr>
        <w:t>Zamawiający</w:t>
      </w:r>
      <w:r w:rsidRPr="00316A78">
        <w:rPr>
          <w:rFonts w:ascii="Arial" w:hAnsi="Arial" w:cs="Arial"/>
          <w:bCs/>
          <w:color w:val="auto"/>
          <w:lang w:val="pl-PL" w:eastAsia="pl-PL"/>
        </w:rPr>
        <w:t xml:space="preserve"> nie może zostać obciążony przez </w:t>
      </w:r>
      <w:r w:rsidRPr="00316A78">
        <w:rPr>
          <w:rFonts w:ascii="Arial" w:hAnsi="Arial" w:cs="Arial"/>
          <w:color w:val="auto"/>
          <w:lang w:val="pl-PL" w:eastAsia="pl-PL"/>
        </w:rPr>
        <w:t>Sprzedawcę</w:t>
      </w:r>
      <w:r w:rsidRPr="00316A78">
        <w:rPr>
          <w:rFonts w:ascii="Arial" w:hAnsi="Arial" w:cs="Arial"/>
          <w:bCs/>
          <w:color w:val="auto"/>
          <w:lang w:val="pl-PL" w:eastAsia="pl-PL"/>
        </w:rPr>
        <w:t xml:space="preserve"> rezerwowego kosztami z tytułu wcześniejszego rozwiązania tej umowy.</w:t>
      </w:r>
    </w:p>
    <w:p w14:paraId="7AE6D5D7" w14:textId="51C1C197" w:rsidR="0033618B" w:rsidRPr="00316A78" w:rsidRDefault="0033618B"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bCs/>
          <w:color w:val="auto"/>
          <w:lang w:val="pl-PL" w:eastAsia="pl-PL"/>
        </w:rPr>
        <w:t xml:space="preserve">OSD informuje </w:t>
      </w:r>
      <w:r w:rsidR="00452A29" w:rsidRPr="00316A78">
        <w:rPr>
          <w:rFonts w:ascii="Arial" w:hAnsi="Arial" w:cs="Arial"/>
          <w:color w:val="auto"/>
          <w:lang w:val="pl-PL" w:eastAsia="pl-PL"/>
        </w:rPr>
        <w:t>Zamawiającego</w:t>
      </w:r>
      <w:r w:rsidRPr="00316A78">
        <w:rPr>
          <w:rFonts w:ascii="Arial" w:hAnsi="Arial" w:cs="Arial"/>
          <w:bCs/>
          <w:color w:val="auto"/>
          <w:lang w:val="pl-PL" w:eastAsia="pl-PL"/>
        </w:rPr>
        <w:t xml:space="preserve"> przyłączonego do jego sieci o zawarciu w jego imieniu i na jego rzecz umowy sprzedaży rezerwowej lub umowy kompleksowej zawierającej postanowienia umowy sprzedaży rezerwowej, przyczynach zawarcia tej umowy, danych teleadresowych </w:t>
      </w:r>
      <w:r w:rsidRPr="00316A78">
        <w:rPr>
          <w:rFonts w:ascii="Arial" w:hAnsi="Arial" w:cs="Arial"/>
          <w:color w:val="auto"/>
          <w:lang w:val="pl-PL" w:eastAsia="pl-PL"/>
        </w:rPr>
        <w:t>Sprzedawcy</w:t>
      </w:r>
      <w:r w:rsidRPr="00316A78">
        <w:rPr>
          <w:rFonts w:ascii="Arial" w:hAnsi="Arial" w:cs="Arial"/>
          <w:bCs/>
          <w:color w:val="auto"/>
          <w:lang w:val="pl-PL" w:eastAsia="pl-PL"/>
        </w:rPr>
        <w:t xml:space="preserve"> rezerwowego oraz miejscu opublikowania przez </w:t>
      </w:r>
      <w:r w:rsidRPr="00316A78">
        <w:rPr>
          <w:rFonts w:ascii="Arial" w:hAnsi="Arial" w:cs="Arial"/>
          <w:color w:val="auto"/>
          <w:lang w:val="pl-PL" w:eastAsia="pl-PL"/>
        </w:rPr>
        <w:t>Sprzedawcę</w:t>
      </w:r>
      <w:r w:rsidRPr="00316A78">
        <w:rPr>
          <w:rFonts w:ascii="Arial" w:hAnsi="Arial" w:cs="Arial"/>
          <w:bCs/>
          <w:color w:val="auto"/>
          <w:lang w:val="pl-PL" w:eastAsia="pl-PL"/>
        </w:rPr>
        <w:t xml:space="preserve"> rezerwowego warunków umowy sprzedaży rezerwowej lub umowy kompleksowej zawierającej postanowienia umowy sprzedaży rezerwowej, w terminie 5 dni od dnia jej zawarcia.</w:t>
      </w:r>
    </w:p>
    <w:p w14:paraId="68E1BE88" w14:textId="5C1B0CFC" w:rsidR="0033618B" w:rsidRPr="00316A78" w:rsidRDefault="0033618B"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bCs/>
          <w:color w:val="auto"/>
          <w:lang w:val="pl-PL" w:eastAsia="pl-PL"/>
        </w:rPr>
        <w:t xml:space="preserve">W przypadku gdy </w:t>
      </w:r>
      <w:r w:rsidR="00452A29" w:rsidRPr="00316A78">
        <w:rPr>
          <w:rFonts w:ascii="Arial" w:hAnsi="Arial" w:cs="Arial"/>
          <w:color w:val="auto"/>
          <w:lang w:val="pl-PL" w:eastAsia="pl-PL"/>
        </w:rPr>
        <w:t>Wykonawca</w:t>
      </w:r>
      <w:r w:rsidRPr="00316A78">
        <w:rPr>
          <w:rFonts w:ascii="Arial" w:hAnsi="Arial" w:cs="Arial"/>
          <w:bCs/>
          <w:color w:val="auto"/>
          <w:lang w:val="pl-PL" w:eastAsia="pl-PL"/>
        </w:rPr>
        <w:t xml:space="preserve"> zaprzestał sprzedaży energii elektrycznej </w:t>
      </w:r>
      <w:r w:rsidR="00452A29" w:rsidRPr="00316A78">
        <w:rPr>
          <w:rFonts w:ascii="Arial" w:hAnsi="Arial" w:cs="Arial"/>
          <w:color w:val="auto"/>
          <w:lang w:val="pl-PL" w:eastAsia="pl-PL"/>
        </w:rPr>
        <w:t>Zamawiającemu</w:t>
      </w:r>
      <w:r w:rsidRPr="00316A78">
        <w:rPr>
          <w:rFonts w:ascii="Arial" w:hAnsi="Arial" w:cs="Arial"/>
          <w:bCs/>
          <w:color w:val="auto"/>
          <w:lang w:val="pl-PL" w:eastAsia="pl-PL"/>
        </w:rPr>
        <w:t xml:space="preserve"> a:</w:t>
      </w:r>
    </w:p>
    <w:p w14:paraId="37576357" w14:textId="62FFD4DC" w:rsidR="0033618B" w:rsidRPr="00316A78" w:rsidRDefault="0033618B" w:rsidP="00EC5F26">
      <w:pPr>
        <w:numPr>
          <w:ilvl w:val="0"/>
          <w:numId w:val="27"/>
        </w:numPr>
        <w:spacing w:before="120" w:after="120" w:line="240" w:lineRule="auto"/>
        <w:ind w:left="737" w:hanging="283"/>
        <w:rPr>
          <w:rFonts w:ascii="Arial" w:hAnsi="Arial" w:cs="Arial"/>
          <w:bCs/>
          <w:color w:val="auto"/>
          <w:lang w:val="pl-PL" w:eastAsia="pl-PL"/>
        </w:rPr>
      </w:pPr>
      <w:r w:rsidRPr="00316A78">
        <w:rPr>
          <w:rFonts w:ascii="Arial" w:hAnsi="Arial" w:cs="Arial"/>
          <w:bCs/>
          <w:color w:val="auto"/>
          <w:lang w:val="pl-PL" w:eastAsia="pl-PL"/>
        </w:rPr>
        <w:lastRenderedPageBreak/>
        <w:t xml:space="preserve">w </w:t>
      </w:r>
      <w:r w:rsidRPr="00316A78">
        <w:rPr>
          <w:rFonts w:ascii="Arial" w:hAnsi="Arial" w:cs="Arial"/>
          <w:color w:val="auto"/>
          <w:lang w:val="pl-PL" w:eastAsia="pl-PL"/>
        </w:rPr>
        <w:t>Umowie</w:t>
      </w:r>
      <w:r w:rsidRPr="00316A78">
        <w:rPr>
          <w:rFonts w:ascii="Arial" w:hAnsi="Arial" w:cs="Arial"/>
          <w:bCs/>
          <w:color w:val="auto"/>
          <w:lang w:val="pl-PL" w:eastAsia="pl-PL"/>
        </w:rPr>
        <w:t xml:space="preserve"> nie został wskazany </w:t>
      </w:r>
      <w:r w:rsidRPr="00316A78">
        <w:rPr>
          <w:rFonts w:ascii="Arial" w:hAnsi="Arial" w:cs="Arial"/>
          <w:color w:val="auto"/>
          <w:lang w:val="pl-PL" w:eastAsia="pl-PL"/>
        </w:rPr>
        <w:t>Sprzedawca</w:t>
      </w:r>
      <w:r w:rsidRPr="00316A78">
        <w:rPr>
          <w:rFonts w:ascii="Arial" w:hAnsi="Arial" w:cs="Arial"/>
          <w:bCs/>
          <w:color w:val="auto"/>
          <w:lang w:val="pl-PL" w:eastAsia="pl-PL"/>
        </w:rPr>
        <w:t xml:space="preserve"> rezerwowy lub </w:t>
      </w:r>
      <w:r w:rsidRPr="00316A78">
        <w:rPr>
          <w:rFonts w:ascii="Arial" w:hAnsi="Arial" w:cs="Arial"/>
          <w:color w:val="auto"/>
          <w:lang w:val="pl-PL" w:eastAsia="pl-PL"/>
        </w:rPr>
        <w:t>Umowa</w:t>
      </w:r>
      <w:r w:rsidRPr="00316A78">
        <w:rPr>
          <w:rFonts w:ascii="Arial" w:hAnsi="Arial" w:cs="Arial"/>
          <w:bCs/>
          <w:color w:val="auto"/>
          <w:lang w:val="pl-PL" w:eastAsia="pl-PL"/>
        </w:rPr>
        <w:t xml:space="preserve"> nie zawiera upoważnienia OSD do zawarcia w imieniu i na rzecz </w:t>
      </w:r>
      <w:r w:rsidR="00CE13AE" w:rsidRPr="00316A78">
        <w:rPr>
          <w:rFonts w:ascii="Arial" w:hAnsi="Arial" w:cs="Arial"/>
          <w:color w:val="auto"/>
          <w:lang w:val="pl-PL" w:eastAsia="pl-PL"/>
        </w:rPr>
        <w:t>Zamawiającego</w:t>
      </w:r>
      <w:r w:rsidRPr="00316A78">
        <w:rPr>
          <w:rFonts w:ascii="Arial" w:hAnsi="Arial" w:cs="Arial"/>
          <w:bCs/>
          <w:color w:val="auto"/>
          <w:lang w:val="pl-PL" w:eastAsia="pl-PL"/>
        </w:rPr>
        <w:t xml:space="preserve"> umowy sprzedaży rezerwowej lub umowy kompleksowej zawierającej postanowienia umowy sprzedaży rezerwowej albo</w:t>
      </w:r>
    </w:p>
    <w:p w14:paraId="2E8AC4B7" w14:textId="5DF1A176" w:rsidR="0033618B" w:rsidRPr="00316A78" w:rsidRDefault="0033618B" w:rsidP="00EC5F26">
      <w:pPr>
        <w:numPr>
          <w:ilvl w:val="0"/>
          <w:numId w:val="27"/>
        </w:numPr>
        <w:spacing w:before="120" w:after="120" w:line="240" w:lineRule="auto"/>
        <w:ind w:left="737" w:hanging="283"/>
        <w:rPr>
          <w:rFonts w:ascii="Arial" w:hAnsi="Arial" w:cs="Arial"/>
          <w:bCs/>
          <w:color w:val="auto"/>
          <w:lang w:val="pl-PL" w:eastAsia="pl-PL"/>
        </w:rPr>
      </w:pPr>
      <w:r w:rsidRPr="00316A78">
        <w:rPr>
          <w:rFonts w:ascii="Arial" w:hAnsi="Arial" w:cs="Arial"/>
          <w:color w:val="auto"/>
          <w:lang w:val="pl-PL" w:eastAsia="pl-PL"/>
        </w:rPr>
        <w:t>Sprzedawca</w:t>
      </w:r>
      <w:r w:rsidRPr="00316A78">
        <w:rPr>
          <w:rFonts w:ascii="Arial" w:hAnsi="Arial" w:cs="Arial"/>
          <w:bCs/>
          <w:color w:val="auto"/>
          <w:lang w:val="pl-PL" w:eastAsia="pl-PL"/>
        </w:rPr>
        <w:t xml:space="preserve"> rezerwowy wskazany przez </w:t>
      </w:r>
      <w:r w:rsidR="00CE13AE" w:rsidRPr="00316A78">
        <w:rPr>
          <w:rFonts w:ascii="Arial" w:hAnsi="Arial" w:cs="Arial"/>
          <w:color w:val="auto"/>
          <w:lang w:val="pl-PL" w:eastAsia="pl-PL"/>
        </w:rPr>
        <w:t>Zamawiającego</w:t>
      </w:r>
      <w:r w:rsidRPr="00316A78">
        <w:rPr>
          <w:rFonts w:ascii="Arial" w:hAnsi="Arial" w:cs="Arial"/>
          <w:bCs/>
          <w:color w:val="auto"/>
          <w:lang w:val="pl-PL" w:eastAsia="pl-PL"/>
        </w:rPr>
        <w:t xml:space="preserve"> nie może podjąć, nie podjął lub zaprzestał sprzedaży rezerwowej</w:t>
      </w:r>
    </w:p>
    <w:p w14:paraId="1CA97E98" w14:textId="6BEFFA3D" w:rsidR="0033618B" w:rsidRPr="00316A78" w:rsidRDefault="0033618B" w:rsidP="00EC5F26">
      <w:pPr>
        <w:spacing w:before="120" w:after="120" w:line="240" w:lineRule="auto"/>
        <w:ind w:left="814" w:hanging="360"/>
        <w:rPr>
          <w:rFonts w:ascii="Arial" w:hAnsi="Arial" w:cs="Arial"/>
          <w:bCs/>
          <w:color w:val="auto"/>
          <w:lang w:val="pl-PL" w:eastAsia="pl-PL"/>
        </w:rPr>
      </w:pPr>
      <w:r w:rsidRPr="00316A78">
        <w:rPr>
          <w:rFonts w:ascii="Arial" w:hAnsi="Arial" w:cs="Arial"/>
          <w:color w:val="auto"/>
          <w:lang w:val="pl-PL" w:eastAsia="pl-PL"/>
        </w:rPr>
        <w:t>–</w:t>
      </w:r>
      <w:r w:rsidRPr="00316A78">
        <w:rPr>
          <w:rFonts w:ascii="Arial" w:hAnsi="Arial" w:cs="Arial"/>
          <w:bCs/>
          <w:color w:val="auto"/>
          <w:lang w:val="pl-PL" w:eastAsia="pl-PL"/>
        </w:rPr>
        <w:t xml:space="preserve"> OSD działając w imieniu i na rzecz </w:t>
      </w:r>
      <w:r w:rsidR="00CE13AE" w:rsidRPr="00316A78">
        <w:rPr>
          <w:rFonts w:ascii="Arial" w:hAnsi="Arial" w:cs="Arial"/>
          <w:color w:val="auto"/>
          <w:lang w:val="pl-PL" w:eastAsia="pl-PL"/>
        </w:rPr>
        <w:t>Zamawiającego</w:t>
      </w:r>
      <w:r w:rsidRPr="00316A78">
        <w:rPr>
          <w:rFonts w:ascii="Arial" w:hAnsi="Arial" w:cs="Arial"/>
          <w:bCs/>
          <w:color w:val="auto"/>
          <w:lang w:val="pl-PL" w:eastAsia="pl-PL"/>
        </w:rPr>
        <w:t xml:space="preserve"> zawiera ze sprzedawcą z urzędu umowę kompleksową.</w:t>
      </w:r>
    </w:p>
    <w:p w14:paraId="2D6A4617" w14:textId="3027F151" w:rsidR="0033618B" w:rsidRPr="00316A78" w:rsidRDefault="0033618B"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bCs/>
          <w:color w:val="auto"/>
          <w:lang w:val="pl-PL" w:eastAsia="pl-PL"/>
        </w:rPr>
        <w:t xml:space="preserve">W przypadkach, o których mowa w ust. </w:t>
      </w:r>
      <w:r w:rsidR="00CE13AE" w:rsidRPr="00882E35">
        <w:rPr>
          <w:rFonts w:ascii="Arial" w:hAnsi="Arial" w:cs="Arial"/>
          <w:bCs/>
          <w:color w:val="auto"/>
          <w:lang w:val="pl-PL" w:eastAsia="pl-PL"/>
        </w:rPr>
        <w:t>6</w:t>
      </w:r>
      <w:r w:rsidRPr="00316A78">
        <w:rPr>
          <w:rFonts w:ascii="Arial" w:hAnsi="Arial" w:cs="Arial"/>
          <w:bCs/>
          <w:color w:val="auto"/>
          <w:lang w:val="pl-PL" w:eastAsia="pl-PL"/>
        </w:rPr>
        <w:t xml:space="preserve">, zawarcie umowy kompleksowej następuje poprzez złożenie przez OSD sprzedawcy z urzędu oświadczenia o przyjęciu jego oferty. </w:t>
      </w:r>
      <w:r w:rsidRPr="00316A78">
        <w:rPr>
          <w:rFonts w:ascii="Arial" w:hAnsi="Arial" w:cs="Arial"/>
          <w:color w:val="auto"/>
          <w:lang w:val="pl-PL" w:eastAsia="pl-PL"/>
        </w:rPr>
        <w:t>Umowa</w:t>
      </w:r>
      <w:r w:rsidRPr="00316A78">
        <w:rPr>
          <w:rFonts w:ascii="Arial" w:hAnsi="Arial" w:cs="Arial"/>
          <w:bCs/>
          <w:color w:val="auto"/>
          <w:lang w:val="pl-PL" w:eastAsia="pl-PL"/>
        </w:rPr>
        <w:t xml:space="preserve"> kompleksowa jest zawierana na czas nieokreślony i obowiązuje od dnia zaprzestania wykonywania umowy sprzedaży przez </w:t>
      </w:r>
      <w:r w:rsidRPr="00316A78">
        <w:rPr>
          <w:rFonts w:ascii="Arial" w:hAnsi="Arial" w:cs="Arial"/>
          <w:color w:val="auto"/>
          <w:lang w:val="pl-PL" w:eastAsia="pl-PL"/>
        </w:rPr>
        <w:t>Sprzedawcę</w:t>
      </w:r>
      <w:r w:rsidRPr="00316A78">
        <w:rPr>
          <w:rFonts w:ascii="Arial" w:hAnsi="Arial" w:cs="Arial"/>
          <w:bCs/>
          <w:color w:val="auto"/>
          <w:lang w:val="pl-PL" w:eastAsia="pl-PL"/>
        </w:rPr>
        <w:t xml:space="preserve"> energii elektrycznej albo </w:t>
      </w:r>
      <w:r w:rsidRPr="00316A78">
        <w:rPr>
          <w:rFonts w:ascii="Arial" w:hAnsi="Arial" w:cs="Arial"/>
          <w:color w:val="auto"/>
          <w:lang w:val="pl-PL" w:eastAsia="pl-PL"/>
        </w:rPr>
        <w:t>Sprzedawcę</w:t>
      </w:r>
      <w:r w:rsidRPr="00316A78">
        <w:rPr>
          <w:rFonts w:ascii="Arial" w:hAnsi="Arial" w:cs="Arial"/>
          <w:bCs/>
          <w:color w:val="auto"/>
          <w:lang w:val="pl-PL" w:eastAsia="pl-PL"/>
        </w:rPr>
        <w:t xml:space="preserve"> rezerwowego lub niepodjęcia sprzedaży przez takiego sprzedawcę.</w:t>
      </w:r>
    </w:p>
    <w:p w14:paraId="610FB506" w14:textId="5847CB7E" w:rsidR="0033618B" w:rsidRPr="00316A78" w:rsidRDefault="0033618B"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bCs/>
          <w:color w:val="auto"/>
          <w:lang w:val="pl-PL" w:eastAsia="pl-PL"/>
        </w:rPr>
        <w:t xml:space="preserve">OSD informuje </w:t>
      </w:r>
      <w:r w:rsidR="00CE13AE" w:rsidRPr="00316A78">
        <w:rPr>
          <w:rFonts w:ascii="Arial" w:hAnsi="Arial" w:cs="Arial"/>
          <w:color w:val="auto"/>
          <w:lang w:val="pl-PL" w:eastAsia="pl-PL"/>
        </w:rPr>
        <w:t>Zamawiającego</w:t>
      </w:r>
      <w:r w:rsidRPr="00316A78">
        <w:rPr>
          <w:rFonts w:ascii="Arial" w:hAnsi="Arial" w:cs="Arial"/>
          <w:bCs/>
          <w:color w:val="auto"/>
          <w:lang w:val="pl-PL" w:eastAsia="pl-PL"/>
        </w:rPr>
        <w:t xml:space="preserve"> przyłączonego do jego sieci o zawarciu w jego imieniu i na jego rzecz umowy kompleksowej ze sprzedawcą z urzędu, w terminie 5 dni od dnia jej zawarcia.</w:t>
      </w:r>
    </w:p>
    <w:p w14:paraId="32A08AC3" w14:textId="2AFA8495" w:rsidR="0033618B" w:rsidRDefault="0033618B" w:rsidP="00EC5F26">
      <w:pPr>
        <w:numPr>
          <w:ilvl w:val="0"/>
          <w:numId w:val="24"/>
        </w:numPr>
        <w:spacing w:before="120" w:after="120" w:line="240" w:lineRule="auto"/>
        <w:ind w:left="358" w:hanging="284"/>
        <w:rPr>
          <w:rFonts w:ascii="Arial" w:hAnsi="Arial" w:cs="Arial"/>
          <w:bCs/>
          <w:color w:val="auto"/>
          <w:lang w:val="pl-PL" w:eastAsia="pl-PL"/>
        </w:rPr>
      </w:pPr>
      <w:r w:rsidRPr="00316A78">
        <w:rPr>
          <w:rFonts w:ascii="Arial" w:hAnsi="Arial" w:cs="Arial"/>
          <w:color w:val="auto"/>
          <w:lang w:val="pl-PL" w:eastAsia="pl-PL"/>
        </w:rPr>
        <w:t>Sprzedawca</w:t>
      </w:r>
      <w:r w:rsidRPr="00316A78">
        <w:rPr>
          <w:rFonts w:ascii="Arial" w:hAnsi="Arial" w:cs="Arial"/>
          <w:bCs/>
          <w:color w:val="auto"/>
          <w:lang w:val="pl-PL" w:eastAsia="pl-PL"/>
        </w:rPr>
        <w:t xml:space="preserve"> z urzędu przekazuje </w:t>
      </w:r>
      <w:r w:rsidR="00CE13AE" w:rsidRPr="00316A78">
        <w:rPr>
          <w:rFonts w:ascii="Arial" w:hAnsi="Arial" w:cs="Arial"/>
          <w:color w:val="auto"/>
          <w:lang w:val="pl-PL" w:eastAsia="pl-PL"/>
        </w:rPr>
        <w:t>Zamawiającemu</w:t>
      </w:r>
      <w:r w:rsidRPr="00316A78">
        <w:rPr>
          <w:rFonts w:ascii="Arial" w:hAnsi="Arial" w:cs="Arial"/>
          <w:color w:val="auto"/>
          <w:lang w:val="pl-PL" w:eastAsia="pl-PL"/>
        </w:rPr>
        <w:t xml:space="preserve"> </w:t>
      </w:r>
      <w:r w:rsidRPr="00316A78">
        <w:rPr>
          <w:rFonts w:ascii="Arial" w:hAnsi="Arial" w:cs="Arial"/>
          <w:bCs/>
          <w:color w:val="auto"/>
          <w:lang w:val="pl-PL" w:eastAsia="pl-PL"/>
        </w:rPr>
        <w:t xml:space="preserve">jeden egzemplarz umowy kompleksowej w terminie 30 dni od dnia otrzymania od OSD oświadczenia o przyjęciu jego oferty, o którym mowa w ust. </w:t>
      </w:r>
      <w:r w:rsidR="00CE13AE" w:rsidRPr="00882E35">
        <w:rPr>
          <w:rFonts w:ascii="Arial" w:hAnsi="Arial" w:cs="Arial"/>
          <w:bCs/>
          <w:color w:val="auto"/>
          <w:lang w:val="pl-PL" w:eastAsia="pl-PL"/>
        </w:rPr>
        <w:t>7</w:t>
      </w:r>
      <w:r w:rsidRPr="00316A78">
        <w:rPr>
          <w:rFonts w:ascii="Arial" w:hAnsi="Arial" w:cs="Arial"/>
          <w:bCs/>
          <w:color w:val="auto"/>
          <w:lang w:val="pl-PL" w:eastAsia="pl-PL"/>
        </w:rPr>
        <w:t xml:space="preserve">, oraz informuje o prawie </w:t>
      </w:r>
      <w:r w:rsidR="00CE13AE" w:rsidRPr="00316A78">
        <w:rPr>
          <w:rFonts w:ascii="Arial" w:hAnsi="Arial" w:cs="Arial"/>
          <w:color w:val="auto"/>
          <w:lang w:val="pl-PL" w:eastAsia="pl-PL"/>
        </w:rPr>
        <w:t>Zamawiającego</w:t>
      </w:r>
      <w:r w:rsidRPr="00316A78">
        <w:rPr>
          <w:rFonts w:ascii="Arial" w:hAnsi="Arial" w:cs="Arial"/>
          <w:color w:val="auto"/>
          <w:lang w:val="pl-PL" w:eastAsia="pl-PL"/>
        </w:rPr>
        <w:t xml:space="preserve"> </w:t>
      </w:r>
      <w:r w:rsidRPr="00316A78">
        <w:rPr>
          <w:rFonts w:ascii="Arial" w:hAnsi="Arial" w:cs="Arial"/>
          <w:bCs/>
          <w:color w:val="auto"/>
          <w:lang w:val="pl-PL" w:eastAsia="pl-PL"/>
        </w:rPr>
        <w:t>do wypowiedzenia tej umowy.</w:t>
      </w:r>
    </w:p>
    <w:p w14:paraId="53F81DAD" w14:textId="2D57AEBA" w:rsidR="0033618B" w:rsidRDefault="0033618B" w:rsidP="00EC5F26">
      <w:pPr>
        <w:numPr>
          <w:ilvl w:val="0"/>
          <w:numId w:val="24"/>
        </w:numPr>
        <w:spacing w:before="120" w:after="120" w:line="240" w:lineRule="auto"/>
        <w:ind w:left="358" w:hanging="358"/>
        <w:rPr>
          <w:rFonts w:ascii="Arial" w:hAnsi="Arial" w:cs="Arial"/>
          <w:bCs/>
          <w:color w:val="auto"/>
          <w:lang w:val="pl-PL" w:eastAsia="pl-PL"/>
        </w:rPr>
      </w:pPr>
      <w:r w:rsidRPr="00D03B6B">
        <w:rPr>
          <w:rFonts w:ascii="Arial" w:hAnsi="Arial" w:cs="Arial"/>
          <w:bCs/>
          <w:color w:val="auto"/>
          <w:lang w:val="pl-PL" w:eastAsia="pl-PL"/>
        </w:rPr>
        <w:t xml:space="preserve">Operator systemu dystrybucyjnego przekazuje </w:t>
      </w:r>
      <w:r w:rsidR="00CE13AE" w:rsidRPr="00D03B6B">
        <w:rPr>
          <w:rFonts w:ascii="Arial" w:hAnsi="Arial" w:cs="Arial"/>
          <w:color w:val="auto"/>
          <w:lang w:val="pl-PL" w:eastAsia="pl-PL"/>
        </w:rPr>
        <w:t>Wykonawcy</w:t>
      </w:r>
      <w:r w:rsidRPr="00D03B6B">
        <w:rPr>
          <w:rFonts w:ascii="Arial" w:hAnsi="Arial" w:cs="Arial"/>
          <w:bCs/>
          <w:color w:val="auto"/>
          <w:lang w:val="pl-PL" w:eastAsia="pl-PL"/>
        </w:rPr>
        <w:t xml:space="preserve"> i sprzedawcy z urzędu dane dotyczące ilości zużytej przez </w:t>
      </w:r>
      <w:r w:rsidR="00CE13AE" w:rsidRPr="00D03B6B">
        <w:rPr>
          <w:rFonts w:ascii="Arial" w:hAnsi="Arial" w:cs="Arial"/>
          <w:color w:val="auto"/>
          <w:lang w:val="pl-PL" w:eastAsia="pl-PL"/>
        </w:rPr>
        <w:t>Zamawiającego</w:t>
      </w:r>
      <w:r w:rsidRPr="00D03B6B">
        <w:rPr>
          <w:rFonts w:ascii="Arial" w:hAnsi="Arial" w:cs="Arial"/>
          <w:bCs/>
          <w:color w:val="auto"/>
          <w:lang w:val="pl-PL" w:eastAsia="pl-PL"/>
        </w:rPr>
        <w:t xml:space="preserve"> energii elektrycznej w terminie 14 dni od dnia rozpoczęcia sprzedaży przez sprzedawcę z urzędu </w:t>
      </w:r>
      <w:r w:rsidR="001E2E20" w:rsidRPr="00D03B6B">
        <w:rPr>
          <w:rFonts w:ascii="Arial" w:hAnsi="Arial" w:cs="Arial"/>
          <w:color w:val="auto"/>
          <w:lang w:val="pl-PL" w:eastAsia="pl-PL"/>
        </w:rPr>
        <w:t>Zamawiającemu</w:t>
      </w:r>
      <w:r w:rsidRPr="00D03B6B">
        <w:rPr>
          <w:rFonts w:ascii="Arial" w:hAnsi="Arial" w:cs="Arial"/>
          <w:bCs/>
          <w:color w:val="auto"/>
          <w:lang w:val="pl-PL" w:eastAsia="pl-PL"/>
        </w:rPr>
        <w:t xml:space="preserve"> w celu umożliwienia dotychczasowemu </w:t>
      </w:r>
      <w:r w:rsidRPr="00D03B6B">
        <w:rPr>
          <w:rFonts w:ascii="Arial" w:hAnsi="Arial" w:cs="Arial"/>
          <w:color w:val="auto"/>
          <w:lang w:val="pl-PL" w:eastAsia="pl-PL"/>
        </w:rPr>
        <w:t>Sprzedawcy</w:t>
      </w:r>
      <w:r w:rsidRPr="00D03B6B">
        <w:rPr>
          <w:rFonts w:ascii="Arial" w:hAnsi="Arial" w:cs="Arial"/>
          <w:bCs/>
          <w:color w:val="auto"/>
          <w:lang w:val="pl-PL" w:eastAsia="pl-PL"/>
        </w:rPr>
        <w:t xml:space="preserve"> dokonanie rozliczeń z tym odbiorcą.</w:t>
      </w:r>
    </w:p>
    <w:p w14:paraId="70975095" w14:textId="699AB798" w:rsidR="0033618B" w:rsidRPr="00D03B6B" w:rsidRDefault="0033618B" w:rsidP="00EC5F26">
      <w:pPr>
        <w:numPr>
          <w:ilvl w:val="0"/>
          <w:numId w:val="24"/>
        </w:numPr>
        <w:spacing w:before="120" w:after="120" w:line="240" w:lineRule="auto"/>
        <w:ind w:left="358" w:hanging="358"/>
        <w:rPr>
          <w:rFonts w:ascii="Arial" w:hAnsi="Arial" w:cs="Arial"/>
          <w:bCs/>
          <w:color w:val="auto"/>
          <w:lang w:val="pl-PL" w:eastAsia="pl-PL"/>
        </w:rPr>
      </w:pPr>
      <w:r w:rsidRPr="00D03B6B">
        <w:rPr>
          <w:rFonts w:ascii="Arial" w:hAnsi="Arial" w:cs="Arial"/>
          <w:bCs/>
          <w:color w:val="auto"/>
          <w:lang w:val="pl-PL" w:eastAsia="pl-PL"/>
        </w:rPr>
        <w:t>Przepis art. 4j ust. 3 i 7 Prawa energetycznego stosuje się odpowiednio.</w:t>
      </w:r>
    </w:p>
    <w:p w14:paraId="2E7C9159" w14:textId="30577CF8" w:rsidR="00E0608B" w:rsidRPr="002C6D68" w:rsidRDefault="00E0608B" w:rsidP="005F132C">
      <w:pPr>
        <w:spacing w:before="120" w:after="120" w:line="240" w:lineRule="auto"/>
        <w:ind w:left="4683" w:right="613" w:firstLine="0"/>
        <w:rPr>
          <w:rFonts w:ascii="Arial" w:hAnsi="Arial" w:cs="Arial"/>
          <w:b/>
          <w:lang w:val="pl-PL"/>
        </w:rPr>
      </w:pPr>
      <w:r w:rsidRPr="002C6D68">
        <w:rPr>
          <w:rFonts w:ascii="Arial" w:hAnsi="Arial" w:cs="Arial"/>
          <w:b/>
          <w:lang w:val="pl-PL"/>
        </w:rPr>
        <w:t xml:space="preserve">§ </w:t>
      </w:r>
      <w:r w:rsidR="008B77F8" w:rsidRPr="002C6D68">
        <w:rPr>
          <w:rFonts w:ascii="Arial" w:hAnsi="Arial" w:cs="Arial"/>
          <w:b/>
          <w:lang w:val="pl-PL"/>
        </w:rPr>
        <w:t>1</w:t>
      </w:r>
      <w:r w:rsidR="008B77F8">
        <w:rPr>
          <w:rFonts w:ascii="Arial" w:hAnsi="Arial" w:cs="Arial"/>
          <w:b/>
          <w:lang w:val="pl-PL"/>
        </w:rPr>
        <w:t>5</w:t>
      </w:r>
      <w:r w:rsidR="008B77F8" w:rsidRPr="002C6D68">
        <w:rPr>
          <w:rFonts w:ascii="Arial" w:hAnsi="Arial" w:cs="Arial"/>
          <w:b/>
          <w:lang w:val="pl-PL"/>
        </w:rPr>
        <w:t xml:space="preserve"> </w:t>
      </w:r>
    </w:p>
    <w:p w14:paraId="7BE0DCF1" w14:textId="64B1D19C" w:rsidR="00E0608B" w:rsidRPr="002E2E6F" w:rsidRDefault="005F132C" w:rsidP="005F132C">
      <w:pPr>
        <w:spacing w:before="120" w:after="120" w:line="240" w:lineRule="auto"/>
        <w:ind w:left="2846" w:right="617" w:firstLine="694"/>
        <w:rPr>
          <w:rFonts w:ascii="Arial" w:hAnsi="Arial" w:cs="Arial"/>
          <w:lang w:val="pl-PL"/>
        </w:rPr>
      </w:pPr>
      <w:r>
        <w:rPr>
          <w:rFonts w:ascii="Arial" w:hAnsi="Arial" w:cs="Arial"/>
          <w:b/>
          <w:lang w:val="pl-PL"/>
        </w:rPr>
        <w:t>Postanowienia końcowe</w:t>
      </w:r>
    </w:p>
    <w:p w14:paraId="7C89130A" w14:textId="77777777" w:rsidR="001A05A3" w:rsidRPr="00316A78" w:rsidRDefault="001A05A3" w:rsidP="005F132C">
      <w:pPr>
        <w:numPr>
          <w:ilvl w:val="0"/>
          <w:numId w:val="16"/>
        </w:numPr>
        <w:spacing w:before="120" w:after="120" w:line="240" w:lineRule="auto"/>
        <w:ind w:hanging="428"/>
        <w:rPr>
          <w:rFonts w:ascii="Arial" w:hAnsi="Arial" w:cs="Arial"/>
          <w:color w:val="auto"/>
          <w:lang w:val="pl-PL"/>
        </w:rPr>
      </w:pPr>
      <w:r w:rsidRPr="00316A78">
        <w:rPr>
          <w:rFonts w:ascii="Arial" w:hAnsi="Arial" w:cs="Arial"/>
          <w:color w:val="auto"/>
          <w:lang w:val="pl-PL"/>
        </w:rPr>
        <w:t xml:space="preserve">Zamawiający informuje, że posiada status dużego przedsiębiorcy. </w:t>
      </w:r>
    </w:p>
    <w:p w14:paraId="460F14C1" w14:textId="3E413EFC" w:rsidR="00223EB9" w:rsidRPr="00223EB9" w:rsidRDefault="00223EB9" w:rsidP="00D50FF9">
      <w:pPr>
        <w:pStyle w:val="Akapitzlist"/>
        <w:numPr>
          <w:ilvl w:val="0"/>
          <w:numId w:val="16"/>
        </w:numPr>
        <w:spacing w:before="120" w:after="120"/>
        <w:ind w:left="509"/>
        <w:contextualSpacing w:val="0"/>
        <w:rPr>
          <w:rFonts w:ascii="Arial" w:hAnsi="Arial" w:cs="Arial"/>
          <w:lang w:val="pl-PL"/>
        </w:rPr>
      </w:pPr>
      <w:r w:rsidRPr="00223EB9">
        <w:rPr>
          <w:rFonts w:ascii="Arial" w:hAnsi="Arial" w:cs="Arial"/>
          <w:lang w:val="pl-PL"/>
        </w:rPr>
        <w:t>Wykonawca oświadcza, że nie podlega wykluczeniu na podstawie art. 7 ust. 1 ustawy z</w:t>
      </w:r>
      <w:r w:rsidR="00FA1CCC">
        <w:rPr>
          <w:rFonts w:ascii="Arial" w:hAnsi="Arial" w:cs="Arial"/>
          <w:lang w:val="pl-PL"/>
        </w:rPr>
        <w:t> </w:t>
      </w:r>
      <w:r w:rsidRPr="00223EB9">
        <w:rPr>
          <w:rFonts w:ascii="Arial" w:hAnsi="Arial" w:cs="Arial"/>
          <w:lang w:val="pl-PL"/>
        </w:rPr>
        <w:t>dnia 13 kwietnia 2022 roku o szczególnych rozwiązaniach w zakresie przeciwdziałania wspieraniu agresji na Ukrainę oraz służących ochronie bezpieczeństwa narodowego (</w:t>
      </w:r>
      <w:r>
        <w:rPr>
          <w:rFonts w:ascii="Arial" w:hAnsi="Arial" w:cs="Arial"/>
          <w:lang w:val="pl-PL"/>
        </w:rPr>
        <w:t xml:space="preserve">t. j. </w:t>
      </w:r>
      <w:r w:rsidRPr="00223EB9">
        <w:rPr>
          <w:rFonts w:ascii="Arial" w:hAnsi="Arial" w:cs="Arial"/>
          <w:lang w:val="pl-PL"/>
        </w:rPr>
        <w:t>Dz. U. 202</w:t>
      </w:r>
      <w:r>
        <w:rPr>
          <w:rFonts w:ascii="Arial" w:hAnsi="Arial" w:cs="Arial"/>
          <w:lang w:val="pl-PL"/>
        </w:rPr>
        <w:t>3</w:t>
      </w:r>
      <w:r w:rsidRPr="00223EB9">
        <w:rPr>
          <w:rFonts w:ascii="Arial" w:hAnsi="Arial" w:cs="Arial"/>
          <w:lang w:val="pl-PL"/>
        </w:rPr>
        <w:t xml:space="preserve"> r. poz. </w:t>
      </w:r>
      <w:r>
        <w:rPr>
          <w:rFonts w:ascii="Arial" w:hAnsi="Arial" w:cs="Arial"/>
          <w:lang w:val="pl-PL"/>
        </w:rPr>
        <w:t>1497</w:t>
      </w:r>
      <w:r w:rsidRPr="00223EB9">
        <w:rPr>
          <w:rFonts w:ascii="Arial" w:hAnsi="Arial" w:cs="Arial"/>
          <w:lang w:val="pl-PL"/>
        </w:rPr>
        <w:t>) a także na podstawie art. 5k Rozporządzenia Rady (UE) nr 833/2014 z dnia 31 lipca 2014 r. dotyczącego środków ograniczających w związku z</w:t>
      </w:r>
      <w:r w:rsidR="00FA1CCC">
        <w:rPr>
          <w:rFonts w:ascii="Arial" w:hAnsi="Arial" w:cs="Arial"/>
          <w:lang w:val="pl-PL"/>
        </w:rPr>
        <w:t> </w:t>
      </w:r>
      <w:r w:rsidRPr="00223EB9">
        <w:rPr>
          <w:rFonts w:ascii="Arial" w:hAnsi="Arial" w:cs="Arial"/>
          <w:lang w:val="pl-PL"/>
        </w:rPr>
        <w:t>działaniami Rosji destabilizującymi sytuację na Ukrainie (Dz. U. UE nr L 229 z 31.7.2014 z późn. zm.) w brzmieniu nadanym rozporządzeniem Rady (UE) 2022/576 w sprawie zmiany rozporządzenia (UE) nr 833/2014 dotyczącego środków ograniczających w</w:t>
      </w:r>
      <w:r w:rsidR="00FA1CCC">
        <w:rPr>
          <w:rFonts w:ascii="Arial" w:hAnsi="Arial" w:cs="Arial"/>
          <w:lang w:val="pl-PL"/>
        </w:rPr>
        <w:t xml:space="preserve"> </w:t>
      </w:r>
      <w:r w:rsidRPr="00223EB9">
        <w:rPr>
          <w:rFonts w:ascii="Arial" w:hAnsi="Arial" w:cs="Arial"/>
          <w:lang w:val="pl-PL"/>
        </w:rPr>
        <w:t>związku z działaniami Rosji destabilizującymi sytuację na Ukrainie (Dz. Urz. UE nr L 111 z 8.4.2022, str. 1) oraz zobowiązuje się poinformować Zamawiającego w przypadku wszelkich zmian w tym zakresie.</w:t>
      </w:r>
    </w:p>
    <w:p w14:paraId="31AC72D3" w14:textId="381190F6" w:rsidR="00E0608B" w:rsidRPr="002E2E6F" w:rsidRDefault="00E0608B" w:rsidP="005F132C">
      <w:pPr>
        <w:numPr>
          <w:ilvl w:val="0"/>
          <w:numId w:val="16"/>
        </w:numPr>
        <w:spacing w:before="120" w:after="120" w:line="240" w:lineRule="auto"/>
        <w:ind w:hanging="428"/>
        <w:rPr>
          <w:rFonts w:ascii="Arial" w:hAnsi="Arial" w:cs="Arial"/>
          <w:lang w:val="pl-PL"/>
        </w:rPr>
      </w:pPr>
      <w:r w:rsidRPr="002E2E6F">
        <w:rPr>
          <w:rFonts w:ascii="Arial" w:hAnsi="Arial" w:cs="Arial"/>
          <w:lang w:val="pl-PL"/>
        </w:rPr>
        <w:t xml:space="preserve">W zakresie nieuregulowanym niniejszą Umową stosuje się Kodeks cywilny, Prawo zamówień publicznych, Prawo energetyczne i Prawo budowlane wraz z aktami wykonawczymi. </w:t>
      </w:r>
    </w:p>
    <w:p w14:paraId="3FBDDCCC" w14:textId="77777777" w:rsidR="00E0608B" w:rsidRPr="002E2E6F" w:rsidRDefault="00E0608B" w:rsidP="005F132C">
      <w:pPr>
        <w:numPr>
          <w:ilvl w:val="0"/>
          <w:numId w:val="16"/>
        </w:numPr>
        <w:spacing w:before="120" w:after="120" w:line="240" w:lineRule="auto"/>
        <w:ind w:hanging="428"/>
        <w:rPr>
          <w:rFonts w:ascii="Arial" w:hAnsi="Arial" w:cs="Arial"/>
          <w:lang w:val="pl-PL"/>
        </w:rPr>
      </w:pPr>
      <w:r w:rsidRPr="002E2E6F">
        <w:rPr>
          <w:rFonts w:ascii="Arial" w:hAnsi="Arial" w:cs="Arial"/>
          <w:lang w:val="pl-PL"/>
        </w:rPr>
        <w:t xml:space="preserve">Strony zobowiązują się dążyć do polubownego rozwiązywania wszelkich sporów, jakie mogą powstać w związku z realizacją niniejszej Umowy.  </w:t>
      </w:r>
    </w:p>
    <w:p w14:paraId="71CC5745" w14:textId="77777777" w:rsidR="00E0608B" w:rsidRPr="002E2E6F" w:rsidRDefault="00E0608B" w:rsidP="005F132C">
      <w:pPr>
        <w:numPr>
          <w:ilvl w:val="0"/>
          <w:numId w:val="16"/>
        </w:numPr>
        <w:spacing w:before="120" w:after="120" w:line="240" w:lineRule="auto"/>
        <w:ind w:hanging="428"/>
        <w:rPr>
          <w:rFonts w:ascii="Arial" w:hAnsi="Arial" w:cs="Arial"/>
          <w:lang w:val="pl-PL"/>
        </w:rPr>
      </w:pPr>
      <w:r w:rsidRPr="002E2E6F">
        <w:rPr>
          <w:rFonts w:ascii="Arial" w:hAnsi="Arial" w:cs="Arial"/>
          <w:lang w:val="pl-PL"/>
        </w:rPr>
        <w:t xml:space="preserve">Spory wynikłe w związku z Umową, których strony nie rozwiążą zgodnie z ust. 2, będą rozstrzygane przez sąd właściwy dla siedziby Zamawiającego. </w:t>
      </w:r>
    </w:p>
    <w:p w14:paraId="473CF81D" w14:textId="77777777" w:rsidR="00E0608B" w:rsidRPr="002E2E6F" w:rsidRDefault="00E0608B" w:rsidP="005F132C">
      <w:pPr>
        <w:numPr>
          <w:ilvl w:val="0"/>
          <w:numId w:val="16"/>
        </w:numPr>
        <w:spacing w:before="120" w:after="120" w:line="240" w:lineRule="auto"/>
        <w:ind w:hanging="428"/>
        <w:rPr>
          <w:rFonts w:ascii="Arial" w:hAnsi="Arial" w:cs="Arial"/>
          <w:lang w:val="pl-PL"/>
        </w:rPr>
      </w:pPr>
      <w:r w:rsidRPr="002E2E6F">
        <w:rPr>
          <w:rFonts w:ascii="Arial" w:hAnsi="Arial" w:cs="Arial"/>
          <w:lang w:val="pl-PL"/>
        </w:rPr>
        <w:t xml:space="preserve">Przedstawiciele Wykonawcy upoważnieni do kontaktów związanych z realizacją Umowy: </w:t>
      </w:r>
    </w:p>
    <w:tbl>
      <w:tblPr>
        <w:tblStyle w:val="TableGrid"/>
        <w:tblW w:w="8789" w:type="dxa"/>
        <w:tblInd w:w="374" w:type="dxa"/>
        <w:tblCellMar>
          <w:left w:w="107" w:type="dxa"/>
          <w:right w:w="44" w:type="dxa"/>
        </w:tblCellMar>
        <w:tblLook w:val="04A0" w:firstRow="1" w:lastRow="0" w:firstColumn="1" w:lastColumn="0" w:noHBand="0" w:noVBand="1"/>
      </w:tblPr>
      <w:tblGrid>
        <w:gridCol w:w="584"/>
        <w:gridCol w:w="2580"/>
        <w:gridCol w:w="1970"/>
        <w:gridCol w:w="3655"/>
      </w:tblGrid>
      <w:tr w:rsidR="00E0608B" w:rsidRPr="002E2E6F" w14:paraId="586504D3" w14:textId="77777777" w:rsidTr="00A42B66">
        <w:trPr>
          <w:trHeight w:val="540"/>
        </w:trPr>
        <w:tc>
          <w:tcPr>
            <w:tcW w:w="583" w:type="dxa"/>
            <w:tcBorders>
              <w:top w:val="single" w:sz="4" w:space="0" w:color="000000"/>
              <w:left w:val="single" w:sz="4" w:space="0" w:color="000000"/>
              <w:bottom w:val="single" w:sz="4" w:space="0" w:color="000000"/>
              <w:right w:val="single" w:sz="4" w:space="0" w:color="000000"/>
            </w:tcBorders>
            <w:vAlign w:val="center"/>
          </w:tcPr>
          <w:p w14:paraId="090748BB"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lastRenderedPageBreak/>
              <w:t xml:space="preserve">L.p. </w:t>
            </w:r>
          </w:p>
        </w:tc>
        <w:tc>
          <w:tcPr>
            <w:tcW w:w="2580" w:type="dxa"/>
            <w:tcBorders>
              <w:top w:val="single" w:sz="4" w:space="0" w:color="000000"/>
              <w:left w:val="single" w:sz="4" w:space="0" w:color="000000"/>
              <w:bottom w:val="single" w:sz="4" w:space="0" w:color="000000"/>
              <w:right w:val="single" w:sz="4" w:space="0" w:color="000000"/>
            </w:tcBorders>
            <w:vAlign w:val="center"/>
          </w:tcPr>
          <w:p w14:paraId="777DD964"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Imię i nazwisko </w:t>
            </w:r>
          </w:p>
        </w:tc>
        <w:tc>
          <w:tcPr>
            <w:tcW w:w="1970" w:type="dxa"/>
            <w:tcBorders>
              <w:top w:val="single" w:sz="4" w:space="0" w:color="000000"/>
              <w:left w:val="single" w:sz="4" w:space="0" w:color="000000"/>
              <w:bottom w:val="single" w:sz="4" w:space="0" w:color="000000"/>
              <w:right w:val="single" w:sz="4" w:space="0" w:color="000000"/>
            </w:tcBorders>
            <w:vAlign w:val="center"/>
          </w:tcPr>
          <w:p w14:paraId="3209B8A8" w14:textId="77777777" w:rsidR="00E0608B" w:rsidRPr="002E2E6F" w:rsidRDefault="00E0608B" w:rsidP="005F132C">
            <w:pPr>
              <w:spacing w:before="120" w:after="120" w:line="240" w:lineRule="auto"/>
              <w:ind w:left="2" w:firstLine="0"/>
              <w:jc w:val="left"/>
              <w:rPr>
                <w:rFonts w:ascii="Arial" w:hAnsi="Arial" w:cs="Arial"/>
                <w:lang w:val="pl-PL"/>
              </w:rPr>
            </w:pPr>
            <w:r w:rsidRPr="002E2E6F">
              <w:rPr>
                <w:rFonts w:ascii="Arial" w:hAnsi="Arial" w:cs="Arial"/>
                <w:lang w:val="pl-PL"/>
              </w:rPr>
              <w:t xml:space="preserve">Telefon </w:t>
            </w:r>
          </w:p>
        </w:tc>
        <w:tc>
          <w:tcPr>
            <w:tcW w:w="3655" w:type="dxa"/>
            <w:tcBorders>
              <w:top w:val="single" w:sz="4" w:space="0" w:color="000000"/>
              <w:left w:val="single" w:sz="4" w:space="0" w:color="000000"/>
              <w:bottom w:val="single" w:sz="4" w:space="0" w:color="000000"/>
              <w:right w:val="single" w:sz="4" w:space="0" w:color="000000"/>
            </w:tcBorders>
            <w:vAlign w:val="center"/>
          </w:tcPr>
          <w:p w14:paraId="39FDCB17"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E-mail </w:t>
            </w:r>
          </w:p>
        </w:tc>
      </w:tr>
      <w:tr w:rsidR="00E0608B" w:rsidRPr="002E2E6F" w14:paraId="2B27D366" w14:textId="77777777" w:rsidTr="00A42B66">
        <w:trPr>
          <w:trHeight w:val="542"/>
        </w:trPr>
        <w:tc>
          <w:tcPr>
            <w:tcW w:w="583" w:type="dxa"/>
            <w:tcBorders>
              <w:top w:val="single" w:sz="4" w:space="0" w:color="000000"/>
              <w:left w:val="single" w:sz="4" w:space="0" w:color="000000"/>
              <w:bottom w:val="single" w:sz="4" w:space="0" w:color="000000"/>
              <w:right w:val="single" w:sz="4" w:space="0" w:color="000000"/>
            </w:tcBorders>
            <w:vAlign w:val="center"/>
          </w:tcPr>
          <w:p w14:paraId="3676F9D4"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1 </w:t>
            </w:r>
          </w:p>
        </w:tc>
        <w:tc>
          <w:tcPr>
            <w:tcW w:w="2580" w:type="dxa"/>
            <w:tcBorders>
              <w:top w:val="single" w:sz="4" w:space="0" w:color="000000"/>
              <w:left w:val="single" w:sz="4" w:space="0" w:color="000000"/>
              <w:bottom w:val="single" w:sz="4" w:space="0" w:color="000000"/>
              <w:right w:val="single" w:sz="4" w:space="0" w:color="000000"/>
            </w:tcBorders>
            <w:vAlign w:val="center"/>
          </w:tcPr>
          <w:p w14:paraId="0D5B186E"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 </w:t>
            </w:r>
          </w:p>
        </w:tc>
        <w:tc>
          <w:tcPr>
            <w:tcW w:w="1970" w:type="dxa"/>
            <w:tcBorders>
              <w:top w:val="single" w:sz="4" w:space="0" w:color="000000"/>
              <w:left w:val="single" w:sz="4" w:space="0" w:color="000000"/>
              <w:bottom w:val="single" w:sz="4" w:space="0" w:color="000000"/>
              <w:right w:val="single" w:sz="4" w:space="0" w:color="000000"/>
            </w:tcBorders>
            <w:vAlign w:val="center"/>
          </w:tcPr>
          <w:p w14:paraId="7AC4E257" w14:textId="77777777" w:rsidR="00E0608B" w:rsidRPr="002E2E6F" w:rsidRDefault="00E0608B" w:rsidP="005F132C">
            <w:pPr>
              <w:spacing w:before="120" w:after="120" w:line="240" w:lineRule="auto"/>
              <w:ind w:left="4" w:firstLine="0"/>
              <w:jc w:val="left"/>
              <w:rPr>
                <w:rFonts w:ascii="Arial" w:hAnsi="Arial" w:cs="Arial"/>
                <w:lang w:val="pl-PL"/>
              </w:rPr>
            </w:pPr>
            <w:r w:rsidRPr="002E2E6F">
              <w:rPr>
                <w:rFonts w:ascii="Arial" w:hAnsi="Arial" w:cs="Arial"/>
                <w:lang w:val="pl-PL"/>
              </w:rPr>
              <w:t xml:space="preserve"> </w:t>
            </w:r>
          </w:p>
        </w:tc>
        <w:tc>
          <w:tcPr>
            <w:tcW w:w="3655" w:type="dxa"/>
            <w:tcBorders>
              <w:top w:val="single" w:sz="4" w:space="0" w:color="000000"/>
              <w:left w:val="single" w:sz="4" w:space="0" w:color="000000"/>
              <w:bottom w:val="single" w:sz="4" w:space="0" w:color="000000"/>
              <w:right w:val="single" w:sz="4" w:space="0" w:color="000000"/>
            </w:tcBorders>
            <w:vAlign w:val="center"/>
          </w:tcPr>
          <w:p w14:paraId="6E2C0E27" w14:textId="77777777" w:rsidR="00E0608B" w:rsidRPr="002E2E6F" w:rsidRDefault="00E0608B" w:rsidP="005F132C">
            <w:pPr>
              <w:spacing w:before="120" w:after="120" w:line="240" w:lineRule="auto"/>
              <w:ind w:left="1" w:firstLine="0"/>
              <w:jc w:val="left"/>
              <w:rPr>
                <w:rFonts w:ascii="Arial" w:hAnsi="Arial" w:cs="Arial"/>
                <w:lang w:val="pl-PL"/>
              </w:rPr>
            </w:pPr>
            <w:r w:rsidRPr="002E2E6F">
              <w:rPr>
                <w:rFonts w:ascii="Arial" w:hAnsi="Arial" w:cs="Arial"/>
                <w:lang w:val="pl-PL"/>
              </w:rPr>
              <w:t xml:space="preserve"> </w:t>
            </w:r>
          </w:p>
        </w:tc>
      </w:tr>
      <w:tr w:rsidR="00E0608B" w:rsidRPr="002E2E6F" w14:paraId="7EC62800" w14:textId="77777777" w:rsidTr="00A42B66">
        <w:trPr>
          <w:trHeight w:val="540"/>
        </w:trPr>
        <w:tc>
          <w:tcPr>
            <w:tcW w:w="583" w:type="dxa"/>
            <w:tcBorders>
              <w:top w:val="single" w:sz="4" w:space="0" w:color="000000"/>
              <w:left w:val="single" w:sz="4" w:space="0" w:color="000000"/>
              <w:bottom w:val="single" w:sz="4" w:space="0" w:color="000000"/>
              <w:right w:val="single" w:sz="4" w:space="0" w:color="000000"/>
            </w:tcBorders>
            <w:vAlign w:val="center"/>
          </w:tcPr>
          <w:p w14:paraId="31E5B2D1"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2 </w:t>
            </w:r>
          </w:p>
        </w:tc>
        <w:tc>
          <w:tcPr>
            <w:tcW w:w="2580" w:type="dxa"/>
            <w:tcBorders>
              <w:top w:val="single" w:sz="4" w:space="0" w:color="000000"/>
              <w:left w:val="single" w:sz="4" w:space="0" w:color="000000"/>
              <w:bottom w:val="single" w:sz="4" w:space="0" w:color="000000"/>
              <w:right w:val="single" w:sz="4" w:space="0" w:color="000000"/>
            </w:tcBorders>
            <w:vAlign w:val="center"/>
          </w:tcPr>
          <w:p w14:paraId="5409CFB2"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 </w:t>
            </w:r>
          </w:p>
        </w:tc>
        <w:tc>
          <w:tcPr>
            <w:tcW w:w="1970" w:type="dxa"/>
            <w:tcBorders>
              <w:top w:val="single" w:sz="4" w:space="0" w:color="000000"/>
              <w:left w:val="single" w:sz="4" w:space="0" w:color="000000"/>
              <w:bottom w:val="single" w:sz="4" w:space="0" w:color="000000"/>
              <w:right w:val="single" w:sz="4" w:space="0" w:color="000000"/>
            </w:tcBorders>
            <w:vAlign w:val="center"/>
          </w:tcPr>
          <w:p w14:paraId="1771BC5A" w14:textId="77777777" w:rsidR="00E0608B" w:rsidRPr="002E2E6F" w:rsidRDefault="00E0608B" w:rsidP="005F132C">
            <w:pPr>
              <w:spacing w:before="120" w:after="120" w:line="240" w:lineRule="auto"/>
              <w:ind w:left="4" w:firstLine="0"/>
              <w:jc w:val="left"/>
              <w:rPr>
                <w:rFonts w:ascii="Arial" w:hAnsi="Arial" w:cs="Arial"/>
                <w:lang w:val="pl-PL"/>
              </w:rPr>
            </w:pPr>
            <w:r w:rsidRPr="002E2E6F">
              <w:rPr>
                <w:rFonts w:ascii="Arial" w:hAnsi="Arial" w:cs="Arial"/>
                <w:lang w:val="pl-PL"/>
              </w:rPr>
              <w:t xml:space="preserve"> </w:t>
            </w:r>
          </w:p>
        </w:tc>
        <w:tc>
          <w:tcPr>
            <w:tcW w:w="3655" w:type="dxa"/>
            <w:tcBorders>
              <w:top w:val="single" w:sz="4" w:space="0" w:color="000000"/>
              <w:left w:val="single" w:sz="4" w:space="0" w:color="000000"/>
              <w:bottom w:val="single" w:sz="4" w:space="0" w:color="000000"/>
              <w:right w:val="single" w:sz="4" w:space="0" w:color="000000"/>
            </w:tcBorders>
            <w:vAlign w:val="center"/>
          </w:tcPr>
          <w:p w14:paraId="015396A0" w14:textId="77777777" w:rsidR="00E0608B" w:rsidRPr="002E2E6F" w:rsidRDefault="00E0608B" w:rsidP="005F132C">
            <w:pPr>
              <w:spacing w:before="120" w:after="120" w:line="240" w:lineRule="auto"/>
              <w:ind w:left="1" w:firstLine="0"/>
              <w:jc w:val="left"/>
              <w:rPr>
                <w:rFonts w:ascii="Arial" w:hAnsi="Arial" w:cs="Arial"/>
                <w:lang w:val="pl-PL"/>
              </w:rPr>
            </w:pPr>
            <w:r w:rsidRPr="002E2E6F">
              <w:rPr>
                <w:rFonts w:ascii="Arial" w:hAnsi="Arial" w:cs="Arial"/>
                <w:lang w:val="pl-PL"/>
              </w:rPr>
              <w:t xml:space="preserve"> </w:t>
            </w:r>
          </w:p>
        </w:tc>
      </w:tr>
    </w:tbl>
    <w:p w14:paraId="12F98AD4" w14:textId="42201080" w:rsidR="00E0608B" w:rsidRPr="002E2E6F" w:rsidRDefault="00E0608B" w:rsidP="005F132C">
      <w:pPr>
        <w:spacing w:before="120" w:after="120" w:line="240" w:lineRule="auto"/>
        <w:ind w:left="374" w:firstLine="0"/>
        <w:rPr>
          <w:rFonts w:ascii="Arial" w:hAnsi="Arial" w:cs="Arial"/>
          <w:lang w:val="pl-PL"/>
        </w:rPr>
      </w:pPr>
      <w:r w:rsidRPr="002E2E6F">
        <w:rPr>
          <w:rFonts w:ascii="Arial" w:hAnsi="Arial" w:cs="Arial"/>
          <w:lang w:val="pl-PL"/>
        </w:rPr>
        <w:t xml:space="preserve">Wykonawca oświadcza, że każda Osoba/osoby, których dane osobowe wskazano powyżej jest uprawniona do działania w imieniu i na rzecz Wykonawcy w zakresie bieżących kontaktów związanych z realizacją Umowy, innych czynności wskazanych w treści Umowy lub odrębnym oświadczeniu, a także do kontaktów handlowych pomiędzy Wykonawcą </w:t>
      </w:r>
      <w:r w:rsidRPr="00FA1CCC">
        <w:rPr>
          <w:rFonts w:ascii="Arial" w:hAnsi="Arial" w:cs="Arial"/>
        </w:rPr>
        <w:t>a</w:t>
      </w:r>
      <w:r w:rsidR="00FA1CCC">
        <w:t> </w:t>
      </w:r>
      <w:r w:rsidRPr="00FA1CCC">
        <w:rPr>
          <w:rFonts w:ascii="Arial" w:hAnsi="Arial" w:cs="Arial"/>
          <w:lang w:val="pl-PL"/>
        </w:rPr>
        <w:t>Zamawiającym</w:t>
      </w:r>
      <w:r w:rsidRPr="002E2E6F">
        <w:rPr>
          <w:rFonts w:ascii="Arial" w:hAnsi="Arial" w:cs="Arial"/>
          <w:lang w:val="pl-PL"/>
        </w:rPr>
        <w:t>. Wykonawca ponadto oświadcza, że każda z osób wskazanych wyżej została poinformowana o fakcie jej wskazania w Umowie jako uprawnionej w zakresie określonym w zdaniu poprzedzającym, jak również została poinformowana o tym fakcie i</w:t>
      </w:r>
      <w:r w:rsidR="000E26BD">
        <w:rPr>
          <w:rFonts w:ascii="Arial" w:hAnsi="Arial" w:cs="Arial"/>
          <w:lang w:val="pl-PL"/>
        </w:rPr>
        <w:t> </w:t>
      </w:r>
      <w:r w:rsidRPr="002E2E6F">
        <w:rPr>
          <w:rFonts w:ascii="Arial" w:hAnsi="Arial" w:cs="Arial"/>
          <w:lang w:val="pl-PL"/>
        </w:rPr>
        <w:t xml:space="preserve">nie zgłosiła w tym zakresie żadnych zastrzeżeń. </w:t>
      </w:r>
    </w:p>
    <w:p w14:paraId="0A4FAB94" w14:textId="77777777" w:rsidR="00E0608B" w:rsidRPr="002E2E6F" w:rsidRDefault="00E0608B" w:rsidP="005F132C">
      <w:pPr>
        <w:numPr>
          <w:ilvl w:val="0"/>
          <w:numId w:val="16"/>
        </w:numPr>
        <w:spacing w:before="120" w:after="120" w:line="240" w:lineRule="auto"/>
        <w:ind w:left="426" w:hanging="350"/>
        <w:rPr>
          <w:rFonts w:ascii="Arial" w:hAnsi="Arial" w:cs="Arial"/>
          <w:lang w:val="pl-PL"/>
        </w:rPr>
      </w:pPr>
      <w:r w:rsidRPr="002E2E6F">
        <w:rPr>
          <w:rFonts w:ascii="Arial" w:hAnsi="Arial" w:cs="Arial"/>
          <w:lang w:val="pl-PL"/>
        </w:rPr>
        <w:t xml:space="preserve">Przedstawiciele Zamawiającego upoważnieni do kontaktów związanych z realizacją Umowy:  </w:t>
      </w:r>
    </w:p>
    <w:tbl>
      <w:tblPr>
        <w:tblStyle w:val="TableGrid"/>
        <w:tblW w:w="8789" w:type="dxa"/>
        <w:tblInd w:w="374" w:type="dxa"/>
        <w:tblCellMar>
          <w:left w:w="108" w:type="dxa"/>
          <w:right w:w="44" w:type="dxa"/>
        </w:tblCellMar>
        <w:tblLook w:val="04A0" w:firstRow="1" w:lastRow="0" w:firstColumn="1" w:lastColumn="0" w:noHBand="0" w:noVBand="1"/>
      </w:tblPr>
      <w:tblGrid>
        <w:gridCol w:w="583"/>
        <w:gridCol w:w="2707"/>
        <w:gridCol w:w="1985"/>
        <w:gridCol w:w="3514"/>
      </w:tblGrid>
      <w:tr w:rsidR="00E0608B" w:rsidRPr="002E2E6F" w14:paraId="593A1A52" w14:textId="77777777" w:rsidTr="00A42B66">
        <w:trPr>
          <w:trHeight w:val="542"/>
        </w:trPr>
        <w:tc>
          <w:tcPr>
            <w:tcW w:w="583" w:type="dxa"/>
            <w:tcBorders>
              <w:top w:val="single" w:sz="4" w:space="0" w:color="000000"/>
              <w:left w:val="single" w:sz="4" w:space="0" w:color="000000"/>
              <w:bottom w:val="single" w:sz="4" w:space="0" w:color="000000"/>
              <w:right w:val="single" w:sz="4" w:space="0" w:color="000000"/>
            </w:tcBorders>
            <w:vAlign w:val="center"/>
          </w:tcPr>
          <w:p w14:paraId="2D7607F6"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L.p. </w:t>
            </w:r>
          </w:p>
        </w:tc>
        <w:tc>
          <w:tcPr>
            <w:tcW w:w="2707" w:type="dxa"/>
            <w:tcBorders>
              <w:top w:val="single" w:sz="4" w:space="0" w:color="000000"/>
              <w:left w:val="single" w:sz="4" w:space="0" w:color="000000"/>
              <w:bottom w:val="single" w:sz="4" w:space="0" w:color="000000"/>
              <w:right w:val="single" w:sz="4" w:space="0" w:color="000000"/>
            </w:tcBorders>
            <w:vAlign w:val="center"/>
          </w:tcPr>
          <w:p w14:paraId="241C2EE0"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Imię i nazwisko </w:t>
            </w:r>
          </w:p>
        </w:tc>
        <w:tc>
          <w:tcPr>
            <w:tcW w:w="1985" w:type="dxa"/>
            <w:tcBorders>
              <w:top w:val="single" w:sz="4" w:space="0" w:color="000000"/>
              <w:left w:val="single" w:sz="4" w:space="0" w:color="000000"/>
              <w:bottom w:val="single" w:sz="4" w:space="0" w:color="000000"/>
              <w:right w:val="single" w:sz="4" w:space="0" w:color="000000"/>
            </w:tcBorders>
            <w:vAlign w:val="center"/>
          </w:tcPr>
          <w:p w14:paraId="683F1E4A"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Telefon </w:t>
            </w:r>
          </w:p>
        </w:tc>
        <w:tc>
          <w:tcPr>
            <w:tcW w:w="3514" w:type="dxa"/>
            <w:tcBorders>
              <w:top w:val="single" w:sz="4" w:space="0" w:color="000000"/>
              <w:left w:val="single" w:sz="4" w:space="0" w:color="000000"/>
              <w:bottom w:val="single" w:sz="4" w:space="0" w:color="000000"/>
              <w:right w:val="single" w:sz="4" w:space="0" w:color="000000"/>
            </w:tcBorders>
            <w:vAlign w:val="center"/>
          </w:tcPr>
          <w:p w14:paraId="5879F1B2" w14:textId="77777777" w:rsidR="00E0608B" w:rsidRPr="002E2E6F" w:rsidRDefault="00E0608B" w:rsidP="005F132C">
            <w:pPr>
              <w:spacing w:before="120" w:after="120" w:line="240" w:lineRule="auto"/>
              <w:ind w:left="1" w:firstLine="0"/>
              <w:jc w:val="left"/>
              <w:rPr>
                <w:rFonts w:ascii="Arial" w:hAnsi="Arial" w:cs="Arial"/>
                <w:lang w:val="pl-PL"/>
              </w:rPr>
            </w:pPr>
            <w:r w:rsidRPr="002E2E6F">
              <w:rPr>
                <w:rFonts w:ascii="Arial" w:hAnsi="Arial" w:cs="Arial"/>
                <w:lang w:val="pl-PL"/>
              </w:rPr>
              <w:t xml:space="preserve">E-mail </w:t>
            </w:r>
          </w:p>
        </w:tc>
      </w:tr>
      <w:tr w:rsidR="00E0608B" w:rsidRPr="002E2E6F" w14:paraId="5D7A87EA" w14:textId="77777777" w:rsidTr="00A42B66">
        <w:trPr>
          <w:trHeight w:val="540"/>
        </w:trPr>
        <w:tc>
          <w:tcPr>
            <w:tcW w:w="583" w:type="dxa"/>
            <w:tcBorders>
              <w:top w:val="single" w:sz="4" w:space="0" w:color="000000"/>
              <w:left w:val="single" w:sz="4" w:space="0" w:color="000000"/>
              <w:bottom w:val="single" w:sz="4" w:space="0" w:color="000000"/>
              <w:right w:val="single" w:sz="4" w:space="0" w:color="000000"/>
            </w:tcBorders>
            <w:vAlign w:val="center"/>
          </w:tcPr>
          <w:p w14:paraId="2510A1C5"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1 </w:t>
            </w:r>
          </w:p>
        </w:tc>
        <w:tc>
          <w:tcPr>
            <w:tcW w:w="2707" w:type="dxa"/>
            <w:tcBorders>
              <w:top w:val="single" w:sz="4" w:space="0" w:color="000000"/>
              <w:left w:val="single" w:sz="4" w:space="0" w:color="000000"/>
              <w:bottom w:val="single" w:sz="4" w:space="0" w:color="000000"/>
              <w:right w:val="single" w:sz="4" w:space="0" w:color="000000"/>
            </w:tcBorders>
            <w:vAlign w:val="center"/>
          </w:tcPr>
          <w:p w14:paraId="0A1ABE37" w14:textId="77777777" w:rsidR="00E0608B" w:rsidRPr="002E2E6F" w:rsidRDefault="00E0608B" w:rsidP="005F132C">
            <w:pPr>
              <w:spacing w:before="120" w:after="120" w:line="240" w:lineRule="auto"/>
              <w:ind w:left="2" w:firstLine="0"/>
              <w:jc w:val="left"/>
              <w:rPr>
                <w:rFonts w:ascii="Arial" w:hAnsi="Arial" w:cs="Arial"/>
                <w:lang w:val="pl-PL"/>
              </w:rPr>
            </w:pPr>
            <w:r w:rsidRPr="002E2E6F">
              <w:rPr>
                <w:rFonts w:ascii="Arial" w:hAnsi="Arial" w:cs="Arial"/>
                <w:lang w:val="pl-PL"/>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3EFFE792"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 </w:t>
            </w:r>
          </w:p>
        </w:tc>
        <w:tc>
          <w:tcPr>
            <w:tcW w:w="3514" w:type="dxa"/>
            <w:tcBorders>
              <w:top w:val="single" w:sz="4" w:space="0" w:color="000000"/>
              <w:left w:val="single" w:sz="4" w:space="0" w:color="000000"/>
              <w:bottom w:val="single" w:sz="4" w:space="0" w:color="000000"/>
              <w:right w:val="single" w:sz="4" w:space="0" w:color="000000"/>
            </w:tcBorders>
            <w:vAlign w:val="center"/>
          </w:tcPr>
          <w:p w14:paraId="7A63B097"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 </w:t>
            </w:r>
          </w:p>
        </w:tc>
      </w:tr>
      <w:tr w:rsidR="00E0608B" w:rsidRPr="002E2E6F" w14:paraId="577238AC" w14:textId="77777777" w:rsidTr="00A42B66">
        <w:trPr>
          <w:trHeight w:val="542"/>
        </w:trPr>
        <w:tc>
          <w:tcPr>
            <w:tcW w:w="583" w:type="dxa"/>
            <w:tcBorders>
              <w:top w:val="single" w:sz="4" w:space="0" w:color="000000"/>
              <w:left w:val="single" w:sz="4" w:space="0" w:color="000000"/>
              <w:bottom w:val="single" w:sz="4" w:space="0" w:color="000000"/>
              <w:right w:val="single" w:sz="4" w:space="0" w:color="000000"/>
            </w:tcBorders>
            <w:vAlign w:val="center"/>
          </w:tcPr>
          <w:p w14:paraId="40BD0DF9" w14:textId="77777777" w:rsidR="00E0608B" w:rsidRPr="002E2E6F" w:rsidRDefault="00E0608B" w:rsidP="005F132C">
            <w:pPr>
              <w:spacing w:before="120" w:after="120" w:line="240" w:lineRule="auto"/>
              <w:ind w:left="3" w:firstLine="0"/>
              <w:jc w:val="left"/>
              <w:rPr>
                <w:rFonts w:ascii="Arial" w:hAnsi="Arial" w:cs="Arial"/>
                <w:lang w:val="pl-PL"/>
              </w:rPr>
            </w:pPr>
            <w:r w:rsidRPr="002E2E6F">
              <w:rPr>
                <w:rFonts w:ascii="Arial" w:hAnsi="Arial" w:cs="Arial"/>
                <w:lang w:val="pl-PL"/>
              </w:rPr>
              <w:t xml:space="preserve">2 </w:t>
            </w:r>
          </w:p>
        </w:tc>
        <w:tc>
          <w:tcPr>
            <w:tcW w:w="2707" w:type="dxa"/>
            <w:tcBorders>
              <w:top w:val="single" w:sz="4" w:space="0" w:color="000000"/>
              <w:left w:val="single" w:sz="4" w:space="0" w:color="000000"/>
              <w:bottom w:val="single" w:sz="4" w:space="0" w:color="000000"/>
              <w:right w:val="single" w:sz="4" w:space="0" w:color="000000"/>
            </w:tcBorders>
            <w:vAlign w:val="center"/>
          </w:tcPr>
          <w:p w14:paraId="2FCDEDDD" w14:textId="77777777" w:rsidR="00E0608B" w:rsidRPr="002E2E6F" w:rsidRDefault="00E0608B" w:rsidP="005F132C">
            <w:pPr>
              <w:spacing w:before="120" w:after="120" w:line="240" w:lineRule="auto"/>
              <w:ind w:left="2" w:firstLine="0"/>
              <w:jc w:val="left"/>
              <w:rPr>
                <w:rFonts w:ascii="Arial" w:hAnsi="Arial" w:cs="Arial"/>
                <w:lang w:val="pl-PL"/>
              </w:rPr>
            </w:pPr>
            <w:r w:rsidRPr="002E2E6F">
              <w:rPr>
                <w:rFonts w:ascii="Arial" w:hAnsi="Arial" w:cs="Arial"/>
                <w:lang w:val="pl-PL"/>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0A2AFA0D"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 </w:t>
            </w:r>
          </w:p>
        </w:tc>
        <w:tc>
          <w:tcPr>
            <w:tcW w:w="3514" w:type="dxa"/>
            <w:tcBorders>
              <w:top w:val="single" w:sz="4" w:space="0" w:color="000000"/>
              <w:left w:val="single" w:sz="4" w:space="0" w:color="000000"/>
              <w:bottom w:val="single" w:sz="4" w:space="0" w:color="000000"/>
              <w:right w:val="single" w:sz="4" w:space="0" w:color="000000"/>
            </w:tcBorders>
            <w:vAlign w:val="center"/>
          </w:tcPr>
          <w:p w14:paraId="2DC77221" w14:textId="77777777" w:rsidR="00E0608B" w:rsidRPr="002E2E6F" w:rsidRDefault="00E0608B" w:rsidP="005F132C">
            <w:pPr>
              <w:spacing w:before="120" w:after="120" w:line="240" w:lineRule="auto"/>
              <w:ind w:left="0" w:firstLine="0"/>
              <w:jc w:val="left"/>
              <w:rPr>
                <w:rFonts w:ascii="Arial" w:hAnsi="Arial" w:cs="Arial"/>
                <w:lang w:val="pl-PL"/>
              </w:rPr>
            </w:pPr>
            <w:r w:rsidRPr="002E2E6F">
              <w:rPr>
                <w:rFonts w:ascii="Arial" w:hAnsi="Arial" w:cs="Arial"/>
                <w:lang w:val="pl-PL"/>
              </w:rPr>
              <w:t xml:space="preserve"> </w:t>
            </w:r>
          </w:p>
        </w:tc>
      </w:tr>
    </w:tbl>
    <w:p w14:paraId="53F512C6" w14:textId="77777777" w:rsidR="00E0608B" w:rsidRPr="002E2E6F" w:rsidRDefault="00E0608B" w:rsidP="005F132C">
      <w:pPr>
        <w:spacing w:before="120" w:after="120" w:line="240" w:lineRule="auto"/>
        <w:ind w:left="374" w:firstLine="0"/>
        <w:rPr>
          <w:rFonts w:ascii="Arial" w:hAnsi="Arial" w:cs="Arial"/>
          <w:lang w:val="pl-PL"/>
        </w:rPr>
      </w:pPr>
      <w:r w:rsidRPr="002E2E6F">
        <w:rPr>
          <w:rFonts w:ascii="Arial" w:hAnsi="Arial" w:cs="Arial"/>
          <w:lang w:val="pl-PL"/>
        </w:rPr>
        <w:t xml:space="preserve">Zamawiający oświadcza, że każda z osób wskazanych wyżej została poinformowana o fakcie jej wskazania w Umowie jako uprawnionej do kontaktów związanych z realizacją Umowy i nie zgłosiła w tym zakresie żadnych zastrzeżeń. </w:t>
      </w:r>
    </w:p>
    <w:p w14:paraId="7BDE0C2B" w14:textId="772F9F52" w:rsidR="00E0608B" w:rsidRPr="002E2E6F" w:rsidRDefault="00E0608B" w:rsidP="005F132C">
      <w:pPr>
        <w:numPr>
          <w:ilvl w:val="0"/>
          <w:numId w:val="16"/>
        </w:numPr>
        <w:spacing w:before="120" w:after="120" w:line="240" w:lineRule="auto"/>
        <w:ind w:left="426" w:hanging="350"/>
        <w:rPr>
          <w:rFonts w:ascii="Arial" w:hAnsi="Arial" w:cs="Arial"/>
          <w:lang w:val="pl-PL"/>
        </w:rPr>
      </w:pPr>
      <w:r w:rsidRPr="002E2E6F">
        <w:rPr>
          <w:rFonts w:ascii="Arial" w:hAnsi="Arial" w:cs="Arial"/>
          <w:lang w:val="pl-PL"/>
        </w:rPr>
        <w:t xml:space="preserve">Zmiana osoby wskazanej w ust. </w:t>
      </w:r>
      <w:r w:rsidR="00CB416F">
        <w:rPr>
          <w:rFonts w:ascii="Arial" w:hAnsi="Arial" w:cs="Arial"/>
          <w:lang w:val="pl-PL"/>
        </w:rPr>
        <w:t>6</w:t>
      </w:r>
      <w:r w:rsidR="00CB416F" w:rsidRPr="002E2E6F">
        <w:rPr>
          <w:rFonts w:ascii="Arial" w:hAnsi="Arial" w:cs="Arial"/>
          <w:lang w:val="pl-PL"/>
        </w:rPr>
        <w:t xml:space="preserve"> </w:t>
      </w:r>
      <w:r w:rsidRPr="002E2E6F">
        <w:rPr>
          <w:rFonts w:ascii="Arial" w:hAnsi="Arial" w:cs="Arial"/>
          <w:lang w:val="pl-PL"/>
        </w:rPr>
        <w:t xml:space="preserve">lub </w:t>
      </w:r>
      <w:r w:rsidR="00CB416F">
        <w:rPr>
          <w:rFonts w:ascii="Arial" w:hAnsi="Arial" w:cs="Arial"/>
          <w:lang w:val="pl-PL"/>
        </w:rPr>
        <w:t>7</w:t>
      </w:r>
      <w:r w:rsidR="00CB416F" w:rsidRPr="002E2E6F">
        <w:rPr>
          <w:rFonts w:ascii="Arial" w:hAnsi="Arial" w:cs="Arial"/>
          <w:lang w:val="pl-PL"/>
        </w:rPr>
        <w:t xml:space="preserve"> </w:t>
      </w:r>
      <w:r w:rsidRPr="002E2E6F">
        <w:rPr>
          <w:rFonts w:ascii="Arial" w:hAnsi="Arial" w:cs="Arial"/>
          <w:lang w:val="pl-PL"/>
        </w:rPr>
        <w:t xml:space="preserve">lub zmiana danych kontaktowych nie jest zmianą Umowy. Dla swej skuteczności wymaga zawiadomienia drugiej Strony na piśmie lub drogą e-mailową i staje się skuteczna od dnia, w którym drugiej Stronie zostanie dostarczone zawiadomienie o tej zmianie. W razie uchybienia temu obowiązkowi, doręczenie dokonane na ostatnio podany adres uznaje się za skutecznie dokonane. </w:t>
      </w:r>
    </w:p>
    <w:p w14:paraId="1085D073" w14:textId="216F69B9" w:rsidR="00E0608B" w:rsidRPr="00193D3D" w:rsidRDefault="00223EB9" w:rsidP="005F132C">
      <w:pPr>
        <w:numPr>
          <w:ilvl w:val="0"/>
          <w:numId w:val="16"/>
        </w:numPr>
        <w:spacing w:before="120" w:after="120" w:line="240" w:lineRule="auto"/>
        <w:ind w:hanging="428"/>
        <w:rPr>
          <w:rFonts w:ascii="Arial" w:hAnsi="Arial" w:cs="Arial"/>
          <w:lang w:val="pl-PL"/>
        </w:rPr>
      </w:pPr>
      <w:r w:rsidRPr="00316A78">
        <w:rPr>
          <w:rFonts w:ascii="Arial" w:hAnsi="Arial" w:cs="Arial"/>
          <w:iCs/>
          <w:lang w:val="pl-PL"/>
        </w:rPr>
        <w:t>Umowa zostaje zawarta w formie elektronicznej w rozumieniu art. 78</w:t>
      </w:r>
      <w:r w:rsidRPr="00316A78">
        <w:rPr>
          <w:rFonts w:ascii="Arial" w:hAnsi="Arial" w:cs="Arial"/>
          <w:iCs/>
          <w:vertAlign w:val="superscript"/>
          <w:lang w:val="pl-PL"/>
        </w:rPr>
        <w:t>1</w:t>
      </w:r>
      <w:r w:rsidRPr="00316A78">
        <w:rPr>
          <w:rFonts w:ascii="Arial" w:hAnsi="Arial" w:cs="Arial"/>
          <w:iCs/>
          <w:lang w:val="pl-PL"/>
        </w:rPr>
        <w:t xml:space="preserve"> § 1 Kodeksu cywilnego.</w:t>
      </w:r>
      <w:r w:rsidR="00E0608B" w:rsidRPr="00193D3D">
        <w:rPr>
          <w:rFonts w:ascii="Arial" w:hAnsi="Arial" w:cs="Arial"/>
          <w:lang w:val="pl-PL"/>
        </w:rPr>
        <w:t xml:space="preserve"> </w:t>
      </w:r>
    </w:p>
    <w:p w14:paraId="789A84F2" w14:textId="77777777" w:rsidR="00E0608B" w:rsidRPr="002E2E6F" w:rsidRDefault="00E0608B" w:rsidP="005F132C">
      <w:pPr>
        <w:numPr>
          <w:ilvl w:val="0"/>
          <w:numId w:val="16"/>
        </w:numPr>
        <w:spacing w:before="120" w:after="120" w:line="240" w:lineRule="auto"/>
        <w:ind w:hanging="428"/>
        <w:rPr>
          <w:rFonts w:ascii="Arial" w:hAnsi="Arial" w:cs="Arial"/>
          <w:lang w:val="pl-PL"/>
        </w:rPr>
      </w:pPr>
      <w:r w:rsidRPr="002E2E6F">
        <w:rPr>
          <w:rFonts w:ascii="Arial" w:hAnsi="Arial" w:cs="Arial"/>
          <w:lang w:val="pl-PL"/>
        </w:rPr>
        <w:t xml:space="preserve">Integralną częścią niniejszej Umowy są następujące załączniki: </w:t>
      </w:r>
    </w:p>
    <w:p w14:paraId="5AEB2874" w14:textId="2FF26E7B" w:rsidR="00E0608B" w:rsidRDefault="00F45693" w:rsidP="00D50FF9">
      <w:pPr>
        <w:numPr>
          <w:ilvl w:val="0"/>
          <w:numId w:val="17"/>
        </w:numPr>
        <w:spacing w:before="120" w:after="120" w:line="240" w:lineRule="auto"/>
        <w:ind w:left="814" w:hanging="360"/>
        <w:rPr>
          <w:rFonts w:ascii="Arial" w:hAnsi="Arial" w:cs="Arial"/>
          <w:lang w:val="pl-PL"/>
        </w:rPr>
      </w:pPr>
      <w:r>
        <w:rPr>
          <w:rFonts w:ascii="Arial" w:hAnsi="Arial" w:cs="Arial"/>
          <w:lang w:val="pl-PL"/>
        </w:rPr>
        <w:t>Załącznik nr 1</w:t>
      </w:r>
      <w:r w:rsidR="008A1627">
        <w:rPr>
          <w:rFonts w:ascii="Arial" w:hAnsi="Arial" w:cs="Arial"/>
          <w:lang w:val="pl-PL"/>
        </w:rPr>
        <w:tab/>
      </w:r>
      <w:r w:rsidR="00E0608B" w:rsidRPr="002E2E6F">
        <w:rPr>
          <w:rFonts w:ascii="Arial" w:hAnsi="Arial" w:cs="Arial"/>
          <w:lang w:val="pl-PL"/>
        </w:rPr>
        <w:t xml:space="preserve">Opis przedmiotu zamówienia; </w:t>
      </w:r>
    </w:p>
    <w:p w14:paraId="34961D97" w14:textId="0EA54C29" w:rsidR="00E0608B" w:rsidRPr="002E2E6F" w:rsidRDefault="00E0608B" w:rsidP="00F45693">
      <w:pPr>
        <w:numPr>
          <w:ilvl w:val="0"/>
          <w:numId w:val="17"/>
        </w:numPr>
        <w:spacing w:before="120" w:after="120" w:line="240" w:lineRule="auto"/>
        <w:ind w:left="851" w:hanging="397"/>
        <w:rPr>
          <w:rFonts w:ascii="Arial" w:hAnsi="Arial" w:cs="Arial"/>
          <w:lang w:val="pl-PL"/>
        </w:rPr>
      </w:pPr>
      <w:r w:rsidRPr="002E2E6F">
        <w:rPr>
          <w:rFonts w:ascii="Arial" w:hAnsi="Arial" w:cs="Arial"/>
          <w:lang w:val="pl-PL"/>
        </w:rPr>
        <w:t xml:space="preserve">Załącznik nr </w:t>
      </w:r>
      <w:r w:rsidR="00CB416F">
        <w:rPr>
          <w:rFonts w:ascii="Arial" w:hAnsi="Arial" w:cs="Arial"/>
          <w:lang w:val="pl-PL"/>
        </w:rPr>
        <w:t>2</w:t>
      </w:r>
      <w:r w:rsidR="008A1627">
        <w:rPr>
          <w:rFonts w:ascii="Arial" w:hAnsi="Arial" w:cs="Arial"/>
          <w:lang w:val="pl-PL"/>
        </w:rPr>
        <w:tab/>
      </w:r>
      <w:r w:rsidRPr="002E2E6F">
        <w:rPr>
          <w:rFonts w:ascii="Arial" w:hAnsi="Arial" w:cs="Arial"/>
          <w:lang w:val="pl-PL"/>
        </w:rPr>
        <w:t>Charakterystyka Elektroenergetyczna Obiektu</w:t>
      </w:r>
      <w:r w:rsidR="00CB416F">
        <w:rPr>
          <w:rFonts w:ascii="Arial" w:hAnsi="Arial" w:cs="Arial"/>
          <w:lang w:val="pl-PL"/>
        </w:rPr>
        <w:t xml:space="preserve"> (</w:t>
      </w:r>
      <w:r w:rsidR="00CB416F" w:rsidRPr="00316A78">
        <w:rPr>
          <w:rFonts w:ascii="Arial" w:hAnsi="Arial" w:cs="Arial"/>
          <w:i/>
          <w:lang w:val="pl-PL"/>
        </w:rPr>
        <w:t>przygotowana przez OSD najpóźniej w dniu zawarcia Umowy</w:t>
      </w:r>
      <w:r w:rsidR="00CB416F">
        <w:rPr>
          <w:rFonts w:ascii="Arial" w:hAnsi="Arial" w:cs="Arial"/>
          <w:lang w:val="pl-PL"/>
        </w:rPr>
        <w:t>)</w:t>
      </w:r>
      <w:r w:rsidRPr="002E2E6F">
        <w:rPr>
          <w:rFonts w:ascii="Arial" w:hAnsi="Arial" w:cs="Arial"/>
          <w:lang w:val="pl-PL"/>
        </w:rPr>
        <w:t xml:space="preserve">; </w:t>
      </w:r>
    </w:p>
    <w:p w14:paraId="7DF9FD79" w14:textId="104CB168" w:rsidR="00E0608B" w:rsidRPr="002E2E6F" w:rsidRDefault="00E0608B" w:rsidP="00D50FF9">
      <w:pPr>
        <w:numPr>
          <w:ilvl w:val="0"/>
          <w:numId w:val="17"/>
        </w:numPr>
        <w:spacing w:before="120" w:after="120" w:line="240" w:lineRule="auto"/>
        <w:ind w:left="814" w:hanging="360"/>
        <w:rPr>
          <w:rFonts w:ascii="Arial" w:hAnsi="Arial" w:cs="Arial"/>
          <w:lang w:val="pl-PL"/>
        </w:rPr>
      </w:pPr>
      <w:r w:rsidRPr="002E2E6F">
        <w:rPr>
          <w:rFonts w:ascii="Arial" w:hAnsi="Arial" w:cs="Arial"/>
          <w:lang w:val="pl-PL"/>
        </w:rPr>
        <w:t xml:space="preserve">Załącznik nr </w:t>
      </w:r>
      <w:r w:rsidR="00CB416F">
        <w:rPr>
          <w:rFonts w:ascii="Arial" w:hAnsi="Arial" w:cs="Arial"/>
          <w:lang w:val="pl-PL"/>
        </w:rPr>
        <w:t>3</w:t>
      </w:r>
      <w:r w:rsidR="006A6225">
        <w:rPr>
          <w:rFonts w:ascii="Arial" w:hAnsi="Arial" w:cs="Arial"/>
          <w:lang w:val="pl-PL"/>
        </w:rPr>
        <w:tab/>
      </w:r>
      <w:r w:rsidRPr="002E2E6F">
        <w:rPr>
          <w:rFonts w:ascii="Arial" w:hAnsi="Arial" w:cs="Arial"/>
          <w:lang w:val="pl-PL"/>
        </w:rPr>
        <w:t>Lista obiektów Zamawiającego (Klienta) objętych umową wraz z</w:t>
      </w:r>
      <w:r w:rsidR="000E26BD">
        <w:rPr>
          <w:rFonts w:ascii="Arial" w:hAnsi="Arial" w:cs="Arial"/>
          <w:lang w:val="pl-PL"/>
        </w:rPr>
        <w:t> </w:t>
      </w:r>
      <w:r w:rsidRPr="002E2E6F">
        <w:rPr>
          <w:rFonts w:ascii="Arial" w:hAnsi="Arial" w:cs="Arial"/>
          <w:lang w:val="pl-PL"/>
        </w:rPr>
        <w:t xml:space="preserve">wykazem grup taryfowych; </w:t>
      </w:r>
    </w:p>
    <w:p w14:paraId="16E78182" w14:textId="66EEA84A" w:rsidR="00CB416F" w:rsidRDefault="00E0608B" w:rsidP="00D50FF9">
      <w:pPr>
        <w:numPr>
          <w:ilvl w:val="0"/>
          <w:numId w:val="17"/>
        </w:numPr>
        <w:spacing w:before="120" w:after="120" w:line="240" w:lineRule="auto"/>
        <w:ind w:left="814" w:hanging="360"/>
        <w:rPr>
          <w:rFonts w:ascii="Arial" w:hAnsi="Arial" w:cs="Arial"/>
          <w:lang w:val="pl-PL"/>
        </w:rPr>
      </w:pPr>
      <w:r w:rsidRPr="002E2E6F">
        <w:rPr>
          <w:rFonts w:ascii="Arial" w:hAnsi="Arial" w:cs="Arial"/>
          <w:lang w:val="pl-PL"/>
        </w:rPr>
        <w:t xml:space="preserve">Załącznik nr </w:t>
      </w:r>
      <w:r w:rsidR="00CB416F">
        <w:rPr>
          <w:rFonts w:ascii="Arial" w:hAnsi="Arial" w:cs="Arial"/>
          <w:lang w:val="pl-PL"/>
        </w:rPr>
        <w:t>4</w:t>
      </w:r>
      <w:r w:rsidR="00F45693">
        <w:rPr>
          <w:rFonts w:ascii="Arial" w:hAnsi="Arial" w:cs="Arial"/>
          <w:lang w:val="pl-PL"/>
        </w:rPr>
        <w:tab/>
      </w:r>
      <w:r w:rsidR="00C879E8">
        <w:rPr>
          <w:rFonts w:ascii="Arial" w:hAnsi="Arial" w:cs="Arial"/>
          <w:lang w:val="pl-PL"/>
        </w:rPr>
        <w:t>kopia Oferty</w:t>
      </w:r>
      <w:r w:rsidRPr="002E2E6F">
        <w:rPr>
          <w:rFonts w:ascii="Arial" w:hAnsi="Arial" w:cs="Arial"/>
          <w:lang w:val="pl-PL"/>
        </w:rPr>
        <w:t xml:space="preserve"> Wykonawcy</w:t>
      </w:r>
      <w:r w:rsidR="00CB416F">
        <w:rPr>
          <w:rFonts w:ascii="Arial" w:hAnsi="Arial" w:cs="Arial"/>
          <w:lang w:val="pl-PL"/>
        </w:rPr>
        <w:t>;</w:t>
      </w:r>
    </w:p>
    <w:p w14:paraId="7A7E0011" w14:textId="702E5F24" w:rsidR="00E0608B" w:rsidRDefault="00F45693" w:rsidP="00D50FF9">
      <w:pPr>
        <w:numPr>
          <w:ilvl w:val="0"/>
          <w:numId w:val="17"/>
        </w:numPr>
        <w:spacing w:before="120" w:after="120" w:line="240" w:lineRule="auto"/>
        <w:ind w:left="814" w:hanging="360"/>
        <w:rPr>
          <w:rFonts w:ascii="Arial" w:hAnsi="Arial" w:cs="Arial"/>
          <w:lang w:val="pl-PL"/>
        </w:rPr>
      </w:pPr>
      <w:r>
        <w:rPr>
          <w:rFonts w:ascii="Arial" w:hAnsi="Arial" w:cs="Arial"/>
          <w:lang w:val="pl-PL"/>
        </w:rPr>
        <w:t>Załącznik nr 5</w:t>
      </w:r>
      <w:r>
        <w:rPr>
          <w:rFonts w:ascii="Arial" w:hAnsi="Arial" w:cs="Arial"/>
          <w:lang w:val="pl-PL"/>
        </w:rPr>
        <w:tab/>
      </w:r>
      <w:r w:rsidR="00CB416F">
        <w:rPr>
          <w:rFonts w:ascii="Arial" w:hAnsi="Arial" w:cs="Arial"/>
          <w:lang w:val="pl-PL"/>
        </w:rPr>
        <w:t>Wyznaczenie Sprzedawcy Rezerwowego.</w:t>
      </w:r>
      <w:r w:rsidR="00E0608B" w:rsidRPr="002E2E6F">
        <w:rPr>
          <w:rFonts w:ascii="Arial" w:hAnsi="Arial" w:cs="Arial"/>
          <w:lang w:val="pl-PL"/>
        </w:rPr>
        <w:t xml:space="preserve"> </w:t>
      </w:r>
    </w:p>
    <w:p w14:paraId="6F107C7C" w14:textId="77777777" w:rsidR="00957C5D" w:rsidRDefault="00957C5D" w:rsidP="005F132C">
      <w:pPr>
        <w:spacing w:before="120" w:after="120"/>
        <w:ind w:left="977" w:firstLine="0"/>
        <w:rPr>
          <w:rFonts w:ascii="Arial" w:hAnsi="Arial" w:cs="Arial"/>
          <w:b/>
          <w:lang w:val="pl-PL"/>
        </w:rPr>
      </w:pPr>
    </w:p>
    <w:p w14:paraId="247394E6" w14:textId="77777777" w:rsidR="000F3CFA" w:rsidRDefault="00E0608B" w:rsidP="005F132C">
      <w:pPr>
        <w:spacing w:before="120" w:after="120"/>
        <w:ind w:left="977" w:firstLine="0"/>
        <w:rPr>
          <w:rFonts w:ascii="Arial" w:hAnsi="Arial" w:cs="Arial"/>
          <w:lang w:val="pl-PL"/>
        </w:rPr>
      </w:pPr>
      <w:r w:rsidRPr="002C6D68">
        <w:rPr>
          <w:rFonts w:ascii="Arial" w:hAnsi="Arial" w:cs="Arial"/>
          <w:b/>
          <w:lang w:val="pl-PL"/>
        </w:rPr>
        <w:t>ZAMAWIAJĄCY:                                                                          WYKONAWCA</w:t>
      </w:r>
      <w:r w:rsidRPr="002E2E6F">
        <w:rPr>
          <w:rFonts w:ascii="Arial" w:hAnsi="Arial" w:cs="Arial"/>
          <w:lang w:val="pl-PL"/>
        </w:rPr>
        <w:t>:</w:t>
      </w:r>
    </w:p>
    <w:p w14:paraId="3088A8B8" w14:textId="77777777" w:rsidR="000F3CFA" w:rsidRDefault="000F3CFA" w:rsidP="005F132C">
      <w:pPr>
        <w:spacing w:before="120" w:after="120"/>
        <w:ind w:left="977" w:firstLine="0"/>
        <w:rPr>
          <w:rFonts w:ascii="Arial" w:hAnsi="Arial" w:cs="Arial"/>
          <w:lang w:val="pl-PL"/>
        </w:rPr>
      </w:pPr>
    </w:p>
    <w:p w14:paraId="75BEAA6F" w14:textId="77777777" w:rsidR="000F3CFA" w:rsidRDefault="000F3CFA" w:rsidP="005F132C">
      <w:pPr>
        <w:spacing w:before="120" w:after="120"/>
        <w:ind w:left="977" w:firstLine="0"/>
        <w:rPr>
          <w:rFonts w:ascii="Arial" w:hAnsi="Arial" w:cs="Arial"/>
          <w:lang w:val="pl-PL"/>
        </w:rPr>
      </w:pPr>
    </w:p>
    <w:sectPr w:rsidR="000F3CFA" w:rsidSect="003E3EE5">
      <w:pgSz w:w="11906" w:h="16838"/>
      <w:pgMar w:top="1457" w:right="1412" w:bottom="1470" w:left="1325" w:header="751"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E09FE" w14:textId="77777777" w:rsidR="00356601" w:rsidRDefault="00356601" w:rsidP="009E23E4">
      <w:pPr>
        <w:spacing w:after="0" w:line="240" w:lineRule="auto"/>
      </w:pPr>
      <w:r>
        <w:separator/>
      </w:r>
    </w:p>
  </w:endnote>
  <w:endnote w:type="continuationSeparator" w:id="0">
    <w:p w14:paraId="6F1A6273" w14:textId="77777777" w:rsidR="00356601" w:rsidRDefault="00356601" w:rsidP="009E2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SOCPEUR">
    <w:altName w:val="Arial"/>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C6986" w14:textId="77777777" w:rsidR="00356601" w:rsidRDefault="00356601" w:rsidP="009E23E4">
      <w:pPr>
        <w:spacing w:after="0" w:line="240" w:lineRule="auto"/>
      </w:pPr>
      <w:r>
        <w:separator/>
      </w:r>
    </w:p>
  </w:footnote>
  <w:footnote w:type="continuationSeparator" w:id="0">
    <w:p w14:paraId="0A374CC1" w14:textId="77777777" w:rsidR="00356601" w:rsidRDefault="00356601" w:rsidP="009E23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C72"/>
    <w:multiLevelType w:val="hybridMultilevel"/>
    <w:tmpl w:val="0FA2F59C"/>
    <w:lvl w:ilvl="0" w:tplc="C1D80D3C">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25A1F90">
      <w:start w:val="1"/>
      <w:numFmt w:val="decimal"/>
      <w:lvlText w:val="%2)"/>
      <w:lvlJc w:val="left"/>
      <w:pPr>
        <w:ind w:left="811"/>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344CCB0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08741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91C9C9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F42BD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A0AC0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46B63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C0904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62377F"/>
    <w:multiLevelType w:val="hybridMultilevel"/>
    <w:tmpl w:val="C59A608E"/>
    <w:lvl w:ilvl="0" w:tplc="A274A4A2">
      <w:start w:val="1"/>
      <w:numFmt w:val="decimal"/>
      <w:lvlText w:val="%1."/>
      <w:lvlJc w:val="left"/>
      <w:pPr>
        <w:ind w:left="43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9642EC14">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AAC3B8">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E04E02">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6C78D0">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78ECC4">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26833A">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9E0D9C">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4C95E8">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3B0953"/>
    <w:multiLevelType w:val="hybridMultilevel"/>
    <w:tmpl w:val="CDBC567C"/>
    <w:lvl w:ilvl="0" w:tplc="8A94C2FE">
      <w:start w:val="5"/>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2224B74">
      <w:start w:val="1"/>
      <w:numFmt w:val="decimal"/>
      <w:lvlText w:val="%2)"/>
      <w:lvlJc w:val="left"/>
      <w:pPr>
        <w:ind w:left="79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845E9B1E">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729B86">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A221D4">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061134">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BAE85A">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CC24E2">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D00346">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112F56"/>
    <w:multiLevelType w:val="hybridMultilevel"/>
    <w:tmpl w:val="690ED7FE"/>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7">
      <w:start w:val="1"/>
      <w:numFmt w:val="lowerLetter"/>
      <w:lvlText w:val="%3)"/>
      <w:lvlJc w:val="left"/>
      <w:pPr>
        <w:ind w:left="2624" w:hanging="360"/>
      </w:pPr>
      <w:rPr>
        <w:rFonts w:hint="default"/>
      </w:rPr>
    </w:lvl>
    <w:lvl w:ilvl="3" w:tplc="CE705C24">
      <w:start w:val="1"/>
      <w:numFmt w:val="decimal"/>
      <w:lvlText w:val="%4."/>
      <w:lvlJc w:val="left"/>
      <w:pPr>
        <w:ind w:left="3164" w:hanging="360"/>
      </w:pPr>
      <w:rPr>
        <w:rFonts w:hint="default"/>
        <w:b w:val="0"/>
        <w:bCs/>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2324B5A"/>
    <w:multiLevelType w:val="hybridMultilevel"/>
    <w:tmpl w:val="CED0B4D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45374C7"/>
    <w:multiLevelType w:val="hybridMultilevel"/>
    <w:tmpl w:val="1DF0F59A"/>
    <w:lvl w:ilvl="0" w:tplc="DB66831C">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852351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5AF4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60C65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4604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369C2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6231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2EBE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862EC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D96908"/>
    <w:multiLevelType w:val="hybridMultilevel"/>
    <w:tmpl w:val="3A542FDC"/>
    <w:lvl w:ilvl="0" w:tplc="41129D66">
      <w:start w:val="1"/>
      <w:numFmt w:val="decimal"/>
      <w:lvlText w:val="%1."/>
      <w:lvlJc w:val="left"/>
      <w:pPr>
        <w:ind w:left="1287" w:hanging="360"/>
      </w:pPr>
      <w:rPr>
        <w:rFonts w:ascii="Arial" w:hAnsi="Arial"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9C428FB"/>
    <w:multiLevelType w:val="hybridMultilevel"/>
    <w:tmpl w:val="D6284562"/>
    <w:lvl w:ilvl="0" w:tplc="4392ACEA">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23CDBE4">
      <w:start w:val="1"/>
      <w:numFmt w:val="decimal"/>
      <w:lvlText w:val="%2)"/>
      <w:lvlJc w:val="left"/>
      <w:pPr>
        <w:ind w:left="8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AD840FD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8E0730">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6E14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066F6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2E761A">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921608">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666CB4">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2844F4"/>
    <w:multiLevelType w:val="hybridMultilevel"/>
    <w:tmpl w:val="46361A60"/>
    <w:lvl w:ilvl="0" w:tplc="2578C7B6">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058A54C">
      <w:start w:val="1"/>
      <w:numFmt w:val="lowerLetter"/>
      <w:lvlText w:val="%2"/>
      <w:lvlJc w:val="left"/>
      <w:pPr>
        <w:ind w:left="1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B86996">
      <w:start w:val="1"/>
      <w:numFmt w:val="lowerRoman"/>
      <w:lvlText w:val="%3"/>
      <w:lvlJc w:val="left"/>
      <w:pPr>
        <w:ind w:left="1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82F6F0">
      <w:start w:val="1"/>
      <w:numFmt w:val="decimal"/>
      <w:lvlText w:val="%4"/>
      <w:lvlJc w:val="left"/>
      <w:pPr>
        <w:ind w:left="2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52DB06">
      <w:start w:val="1"/>
      <w:numFmt w:val="lowerLetter"/>
      <w:lvlText w:val="%5"/>
      <w:lvlJc w:val="left"/>
      <w:pPr>
        <w:ind w:left="3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A0B506">
      <w:start w:val="1"/>
      <w:numFmt w:val="lowerRoman"/>
      <w:lvlText w:val="%6"/>
      <w:lvlJc w:val="left"/>
      <w:pPr>
        <w:ind w:left="40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7E5DC0">
      <w:start w:val="1"/>
      <w:numFmt w:val="decimal"/>
      <w:lvlText w:val="%7"/>
      <w:lvlJc w:val="left"/>
      <w:pPr>
        <w:ind w:left="47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C8D5C">
      <w:start w:val="1"/>
      <w:numFmt w:val="lowerLetter"/>
      <w:lvlText w:val="%8"/>
      <w:lvlJc w:val="left"/>
      <w:pPr>
        <w:ind w:left="54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48B6C0">
      <w:start w:val="1"/>
      <w:numFmt w:val="lowerRoman"/>
      <w:lvlText w:val="%9"/>
      <w:lvlJc w:val="left"/>
      <w:pPr>
        <w:ind w:left="61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43D6F4A"/>
    <w:multiLevelType w:val="hybridMultilevel"/>
    <w:tmpl w:val="4A680284"/>
    <w:lvl w:ilvl="0" w:tplc="A9780922">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32C08D2">
      <w:start w:val="1"/>
      <w:numFmt w:val="decimal"/>
      <w:lvlText w:val="%2)"/>
      <w:lvlJc w:val="left"/>
      <w:pPr>
        <w:ind w:left="9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B309480">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B44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94E598">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16C15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BCCFFA">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4450C6">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9AA01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E1B4A"/>
    <w:multiLevelType w:val="hybridMultilevel"/>
    <w:tmpl w:val="3B382DD4"/>
    <w:lvl w:ilvl="0" w:tplc="7592C06A">
      <w:start w:val="1"/>
      <w:numFmt w:val="bullet"/>
      <w:lvlText w:val=""/>
      <w:lvlJc w:val="left"/>
      <w:pPr>
        <w:ind w:left="927" w:hanging="360"/>
      </w:pPr>
      <w:rPr>
        <w:rFonts w:ascii="Symbol" w:hAnsi="Symbol"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3D64BD9"/>
    <w:multiLevelType w:val="hybridMultilevel"/>
    <w:tmpl w:val="A8FEAEA6"/>
    <w:lvl w:ilvl="0" w:tplc="79402F7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5874A5B"/>
    <w:multiLevelType w:val="hybridMultilevel"/>
    <w:tmpl w:val="24041A80"/>
    <w:lvl w:ilvl="0" w:tplc="1680893A">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82E097A">
      <w:start w:val="1"/>
      <w:numFmt w:val="decimal"/>
      <w:lvlText w:val="%2)"/>
      <w:lvlJc w:val="left"/>
      <w:pPr>
        <w:ind w:left="94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01FED5CE">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CEB458">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12C766">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86C096">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C627D4">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3C016A">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B057FE">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60A2CF3"/>
    <w:multiLevelType w:val="hybridMultilevel"/>
    <w:tmpl w:val="61767F26"/>
    <w:lvl w:ilvl="0" w:tplc="8D2E8CF8">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960AF40">
      <w:start w:val="1"/>
      <w:numFmt w:val="ordinal"/>
      <w:lvlText w:val="%2."/>
      <w:lvlJc w:val="left"/>
      <w:pPr>
        <w:ind w:left="799"/>
      </w:pPr>
      <w:rPr>
        <w:rFonts w:hint="default"/>
        <w:b w:val="0"/>
        <w:i w:val="0"/>
        <w:strike w:val="0"/>
        <w:dstrike w:val="0"/>
        <w:color w:val="000000"/>
        <w:sz w:val="22"/>
        <w:szCs w:val="22"/>
        <w:u w:val="none" w:color="000000"/>
        <w:bdr w:val="none" w:sz="0" w:space="0" w:color="auto"/>
        <w:shd w:val="clear" w:color="auto" w:fill="auto"/>
        <w:vertAlign w:val="baseline"/>
      </w:rPr>
    </w:lvl>
    <w:lvl w:ilvl="2" w:tplc="ED50B6D6">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860E54">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94E734">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A066A8">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E0CB5E">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749C32">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C25334">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60B6865"/>
    <w:multiLevelType w:val="hybridMultilevel"/>
    <w:tmpl w:val="714AAC10"/>
    <w:lvl w:ilvl="0" w:tplc="39EEC580">
      <w:start w:val="1"/>
      <w:numFmt w:val="decimal"/>
      <w:lvlText w:val="%1."/>
      <w:lvlJc w:val="left"/>
      <w:pPr>
        <w:ind w:left="644" w:hanging="360"/>
      </w:pPr>
      <w:rPr>
        <w:rFonts w:hint="default"/>
      </w:rPr>
    </w:lvl>
    <w:lvl w:ilvl="1" w:tplc="FB5455A2">
      <w:start w:val="1"/>
      <w:numFmt w:val="lowerLetter"/>
      <w:lvlText w:val="%2)"/>
      <w:lvlJc w:val="left"/>
      <w:pPr>
        <w:ind w:left="1364" w:hanging="360"/>
      </w:pPr>
      <w:rPr>
        <w:rFonts w:hint="default"/>
      </w:rPr>
    </w:lvl>
    <w:lvl w:ilvl="2" w:tplc="838E455E">
      <w:start w:val="1"/>
      <w:numFmt w:val="decimal"/>
      <w:lvlText w:val="%3)"/>
      <w:lvlJc w:val="left"/>
      <w:pPr>
        <w:ind w:left="2264" w:hanging="360"/>
      </w:pPr>
      <w:rPr>
        <w:rFonts w:hint="default"/>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69879AE"/>
    <w:multiLevelType w:val="hybridMultilevel"/>
    <w:tmpl w:val="4A680284"/>
    <w:lvl w:ilvl="0" w:tplc="A9780922">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32C08D2">
      <w:start w:val="1"/>
      <w:numFmt w:val="decimal"/>
      <w:lvlText w:val="%2)"/>
      <w:lvlJc w:val="left"/>
      <w:pPr>
        <w:ind w:left="9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B309480">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B44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94E598">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16C15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BCCFFA">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4450C6">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9AA01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A154806"/>
    <w:multiLevelType w:val="hybridMultilevel"/>
    <w:tmpl w:val="C57A8B02"/>
    <w:lvl w:ilvl="0" w:tplc="F6605ED0">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E12498C">
      <w:start w:val="1"/>
      <w:numFmt w:val="decimal"/>
      <w:lvlText w:val="%2)"/>
      <w:lvlJc w:val="left"/>
      <w:pPr>
        <w:ind w:left="8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79D2F4E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58E394">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C088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74FA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0EB0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38BB4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1667F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DDB0B2A"/>
    <w:multiLevelType w:val="hybridMultilevel"/>
    <w:tmpl w:val="517A2F7A"/>
    <w:lvl w:ilvl="0" w:tplc="BB7ABBCA">
      <w:start w:val="1"/>
      <w:numFmt w:val="decimal"/>
      <w:lvlText w:val="%1)"/>
      <w:lvlJc w:val="left"/>
      <w:pPr>
        <w:ind w:left="65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63A2644">
      <w:start w:val="1"/>
      <w:numFmt w:val="lowerLetter"/>
      <w:lvlText w:val="%2"/>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8AD2D4">
      <w:start w:val="1"/>
      <w:numFmt w:val="lowerRoman"/>
      <w:lvlText w:val="%3"/>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727F02">
      <w:start w:val="1"/>
      <w:numFmt w:val="decimal"/>
      <w:lvlText w:val="%4"/>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BAC782">
      <w:start w:val="1"/>
      <w:numFmt w:val="lowerLetter"/>
      <w:lvlText w:val="%5"/>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84B494">
      <w:start w:val="1"/>
      <w:numFmt w:val="lowerRoman"/>
      <w:lvlText w:val="%6"/>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3484C2">
      <w:start w:val="1"/>
      <w:numFmt w:val="decimal"/>
      <w:lvlText w:val="%7"/>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561C86">
      <w:start w:val="1"/>
      <w:numFmt w:val="lowerLetter"/>
      <w:lvlText w:val="%8"/>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D6FB26">
      <w:start w:val="1"/>
      <w:numFmt w:val="lowerRoman"/>
      <w:lvlText w:val="%9"/>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02847B7"/>
    <w:multiLevelType w:val="hybridMultilevel"/>
    <w:tmpl w:val="9402B6D6"/>
    <w:lvl w:ilvl="0" w:tplc="4F8E7690">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6E8DDE4">
      <w:start w:val="1"/>
      <w:numFmt w:val="decimal"/>
      <w:lvlText w:val="%2)"/>
      <w:lvlJc w:val="left"/>
      <w:pPr>
        <w:ind w:left="8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2FE0096">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A8E2A0">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56E28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00964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ECB34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367A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443D5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36F0EAD"/>
    <w:multiLevelType w:val="hybridMultilevel"/>
    <w:tmpl w:val="4BE85BB0"/>
    <w:lvl w:ilvl="0" w:tplc="45344482">
      <w:start w:val="11"/>
      <w:numFmt w:val="decimal"/>
      <w:lvlText w:val="%1."/>
      <w:lvlJc w:val="left"/>
      <w:pPr>
        <w:ind w:left="504" w:firstLine="0"/>
      </w:pPr>
      <w:rPr>
        <w:rFonts w:ascii="Arial" w:eastAsia="Times New Roman"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37534C"/>
    <w:multiLevelType w:val="hybridMultilevel"/>
    <w:tmpl w:val="79C4F2BE"/>
    <w:lvl w:ilvl="0" w:tplc="083E992A">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A2EB9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FC6DB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2C1AF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CBCEC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44E2E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8EA3E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80CA2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0821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D2224CD"/>
    <w:multiLevelType w:val="multilevel"/>
    <w:tmpl w:val="2D22E13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356091"/>
    <w:multiLevelType w:val="hybridMultilevel"/>
    <w:tmpl w:val="B156E21E"/>
    <w:lvl w:ilvl="0" w:tplc="55844054">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484F59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EA23B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BA887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981A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61201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F22DD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064E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9E4E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9A059E7"/>
    <w:multiLevelType w:val="multilevel"/>
    <w:tmpl w:val="D38074C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A0B7EAB"/>
    <w:multiLevelType w:val="hybridMultilevel"/>
    <w:tmpl w:val="A1CEC59C"/>
    <w:lvl w:ilvl="0" w:tplc="AEB6E966">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1ACADF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50790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EE02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ED4A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F652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96B64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946E1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AA56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BB01C64"/>
    <w:multiLevelType w:val="hybridMultilevel"/>
    <w:tmpl w:val="38CC7186"/>
    <w:lvl w:ilvl="0" w:tplc="ABB86008">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BBB6D57C">
      <w:start w:val="1"/>
      <w:numFmt w:val="decimal"/>
      <w:lvlText w:val="%2)"/>
      <w:lvlJc w:val="left"/>
      <w:pPr>
        <w:ind w:left="94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4DD42E74">
      <w:start w:val="1"/>
      <w:numFmt w:val="lowerRoman"/>
      <w:lvlText w:val="%3"/>
      <w:lvlJc w:val="left"/>
      <w:pPr>
        <w:ind w:left="1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F42360">
      <w:start w:val="1"/>
      <w:numFmt w:val="decimal"/>
      <w:lvlText w:val="%4"/>
      <w:lvlJc w:val="left"/>
      <w:pPr>
        <w:ind w:left="2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988E98">
      <w:start w:val="1"/>
      <w:numFmt w:val="lowerLetter"/>
      <w:lvlText w:val="%5"/>
      <w:lvlJc w:val="left"/>
      <w:pPr>
        <w:ind w:left="3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C49DB2">
      <w:start w:val="1"/>
      <w:numFmt w:val="lowerRoman"/>
      <w:lvlText w:val="%6"/>
      <w:lvlJc w:val="left"/>
      <w:pPr>
        <w:ind w:left="3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E4271E">
      <w:start w:val="1"/>
      <w:numFmt w:val="decimal"/>
      <w:lvlText w:val="%7"/>
      <w:lvlJc w:val="left"/>
      <w:pPr>
        <w:ind w:left="4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C0DB8C">
      <w:start w:val="1"/>
      <w:numFmt w:val="lowerLetter"/>
      <w:lvlText w:val="%8"/>
      <w:lvlJc w:val="left"/>
      <w:pPr>
        <w:ind w:left="5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C0869E">
      <w:start w:val="1"/>
      <w:numFmt w:val="lowerRoman"/>
      <w:lvlText w:val="%9"/>
      <w:lvlJc w:val="left"/>
      <w:pPr>
        <w:ind w:left="5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CB65D23"/>
    <w:multiLevelType w:val="hybridMultilevel"/>
    <w:tmpl w:val="1C9618F6"/>
    <w:lvl w:ilvl="0" w:tplc="8D2E8CF8">
      <w:start w:val="1"/>
      <w:numFmt w:val="decimal"/>
      <w:lvlText w:val="%1."/>
      <w:lvlJc w:val="left"/>
      <w:pPr>
        <w:ind w:left="50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256A328">
      <w:start w:val="1"/>
      <w:numFmt w:val="decimal"/>
      <w:lvlText w:val="%2)"/>
      <w:lvlJc w:val="left"/>
      <w:pPr>
        <w:ind w:left="79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ED50B6D6">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860E54">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94E734">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A066A8">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E0CB5E">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2749C32">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C25334">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E10D6F"/>
    <w:multiLevelType w:val="hybridMultilevel"/>
    <w:tmpl w:val="4D3EB71E"/>
    <w:lvl w:ilvl="0" w:tplc="735E7FAA">
      <w:start w:val="1"/>
      <w:numFmt w:val="decimal"/>
      <w:lvlText w:val="%1)"/>
      <w:lvlJc w:val="left"/>
      <w:pPr>
        <w:ind w:left="65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E3EDF46">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201706">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3A0038">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E60708">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405F5C">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18D4B8">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5E3B74">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CE4F64">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8"/>
  </w:num>
  <w:num w:numId="2">
    <w:abstractNumId w:val="15"/>
  </w:num>
  <w:num w:numId="3">
    <w:abstractNumId w:val="1"/>
  </w:num>
  <w:num w:numId="4">
    <w:abstractNumId w:val="16"/>
  </w:num>
  <w:num w:numId="5">
    <w:abstractNumId w:val="0"/>
  </w:num>
  <w:num w:numId="6">
    <w:abstractNumId w:val="12"/>
  </w:num>
  <w:num w:numId="7">
    <w:abstractNumId w:val="5"/>
  </w:num>
  <w:num w:numId="8">
    <w:abstractNumId w:val="20"/>
  </w:num>
  <w:num w:numId="9">
    <w:abstractNumId w:val="7"/>
  </w:num>
  <w:num w:numId="10">
    <w:abstractNumId w:val="24"/>
  </w:num>
  <w:num w:numId="11">
    <w:abstractNumId w:val="25"/>
  </w:num>
  <w:num w:numId="12">
    <w:abstractNumId w:val="22"/>
  </w:num>
  <w:num w:numId="13">
    <w:abstractNumId w:val="27"/>
  </w:num>
  <w:num w:numId="14">
    <w:abstractNumId w:val="2"/>
  </w:num>
  <w:num w:numId="15">
    <w:abstractNumId w:val="26"/>
  </w:num>
  <w:num w:numId="16">
    <w:abstractNumId w:val="8"/>
  </w:num>
  <w:num w:numId="17">
    <w:abstractNumId w:val="17"/>
  </w:num>
  <w:num w:numId="18">
    <w:abstractNumId w:val="13"/>
  </w:num>
  <w:num w:numId="19">
    <w:abstractNumId w:val="6"/>
  </w:num>
  <w:num w:numId="20">
    <w:abstractNumId w:val="19"/>
  </w:num>
  <w:num w:numId="21">
    <w:abstractNumId w:val="21"/>
  </w:num>
  <w:num w:numId="22">
    <w:abstractNumId w:val="23"/>
  </w:num>
  <w:num w:numId="23">
    <w:abstractNumId w:val="14"/>
  </w:num>
  <w:num w:numId="24">
    <w:abstractNumId w:val="11"/>
  </w:num>
  <w:num w:numId="25">
    <w:abstractNumId w:val="3"/>
  </w:num>
  <w:num w:numId="26">
    <w:abstractNumId w:val="10"/>
  </w:num>
  <w:num w:numId="27">
    <w:abstractNumId w:val="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08B"/>
    <w:rsid w:val="000027B7"/>
    <w:rsid w:val="000038A0"/>
    <w:rsid w:val="000048A8"/>
    <w:rsid w:val="0000699F"/>
    <w:rsid w:val="0001699D"/>
    <w:rsid w:val="0003078D"/>
    <w:rsid w:val="0004151A"/>
    <w:rsid w:val="00042CD2"/>
    <w:rsid w:val="00050CF6"/>
    <w:rsid w:val="000523B9"/>
    <w:rsid w:val="00065F7A"/>
    <w:rsid w:val="000717B1"/>
    <w:rsid w:val="000B3C05"/>
    <w:rsid w:val="000C0AE2"/>
    <w:rsid w:val="000D2C61"/>
    <w:rsid w:val="000D7B50"/>
    <w:rsid w:val="000E26BD"/>
    <w:rsid w:val="000F3CFA"/>
    <w:rsid w:val="00105482"/>
    <w:rsid w:val="001055FD"/>
    <w:rsid w:val="00115C75"/>
    <w:rsid w:val="00133C56"/>
    <w:rsid w:val="00154372"/>
    <w:rsid w:val="001778EA"/>
    <w:rsid w:val="00184B18"/>
    <w:rsid w:val="00193D3D"/>
    <w:rsid w:val="001A05A3"/>
    <w:rsid w:val="001A63ED"/>
    <w:rsid w:val="001B74AF"/>
    <w:rsid w:val="001B7FED"/>
    <w:rsid w:val="001D6423"/>
    <w:rsid w:val="001E0CCA"/>
    <w:rsid w:val="001E2E20"/>
    <w:rsid w:val="001F3C56"/>
    <w:rsid w:val="001F455E"/>
    <w:rsid w:val="00223EB9"/>
    <w:rsid w:val="00281182"/>
    <w:rsid w:val="0028613F"/>
    <w:rsid w:val="00287867"/>
    <w:rsid w:val="00297989"/>
    <w:rsid w:val="002A038F"/>
    <w:rsid w:val="002A1AFF"/>
    <w:rsid w:val="002A5090"/>
    <w:rsid w:val="002C6D68"/>
    <w:rsid w:val="002E168E"/>
    <w:rsid w:val="002E657E"/>
    <w:rsid w:val="003011DE"/>
    <w:rsid w:val="00311C86"/>
    <w:rsid w:val="00316A78"/>
    <w:rsid w:val="00316ABF"/>
    <w:rsid w:val="0033618B"/>
    <w:rsid w:val="0035023B"/>
    <w:rsid w:val="00356601"/>
    <w:rsid w:val="0037407C"/>
    <w:rsid w:val="00380ABB"/>
    <w:rsid w:val="00391F20"/>
    <w:rsid w:val="003A289C"/>
    <w:rsid w:val="003A2CF3"/>
    <w:rsid w:val="003C4998"/>
    <w:rsid w:val="003E326B"/>
    <w:rsid w:val="003E3EE5"/>
    <w:rsid w:val="00433513"/>
    <w:rsid w:val="00436450"/>
    <w:rsid w:val="00437CC5"/>
    <w:rsid w:val="00452A29"/>
    <w:rsid w:val="004663F0"/>
    <w:rsid w:val="004802FA"/>
    <w:rsid w:val="00481076"/>
    <w:rsid w:val="004853FB"/>
    <w:rsid w:val="004A7FF9"/>
    <w:rsid w:val="004C22FD"/>
    <w:rsid w:val="004D5DE4"/>
    <w:rsid w:val="004E1861"/>
    <w:rsid w:val="004E1AFF"/>
    <w:rsid w:val="004E3F0C"/>
    <w:rsid w:val="004F2B23"/>
    <w:rsid w:val="004F4D3A"/>
    <w:rsid w:val="004F52E6"/>
    <w:rsid w:val="0050717C"/>
    <w:rsid w:val="00523895"/>
    <w:rsid w:val="00531BD8"/>
    <w:rsid w:val="00545035"/>
    <w:rsid w:val="00582C2F"/>
    <w:rsid w:val="005831AC"/>
    <w:rsid w:val="00590BA5"/>
    <w:rsid w:val="005A1037"/>
    <w:rsid w:val="005C1F6A"/>
    <w:rsid w:val="005D1844"/>
    <w:rsid w:val="005D2F8A"/>
    <w:rsid w:val="005E0FE4"/>
    <w:rsid w:val="005F132C"/>
    <w:rsid w:val="006070DC"/>
    <w:rsid w:val="00611721"/>
    <w:rsid w:val="00612840"/>
    <w:rsid w:val="00612A40"/>
    <w:rsid w:val="00615711"/>
    <w:rsid w:val="00630C77"/>
    <w:rsid w:val="006329DC"/>
    <w:rsid w:val="00637035"/>
    <w:rsid w:val="0064315E"/>
    <w:rsid w:val="00665B2E"/>
    <w:rsid w:val="00666002"/>
    <w:rsid w:val="006666CF"/>
    <w:rsid w:val="00667BB9"/>
    <w:rsid w:val="00673206"/>
    <w:rsid w:val="00677640"/>
    <w:rsid w:val="006815B2"/>
    <w:rsid w:val="00683F11"/>
    <w:rsid w:val="00685352"/>
    <w:rsid w:val="0068740A"/>
    <w:rsid w:val="0069265C"/>
    <w:rsid w:val="006A5539"/>
    <w:rsid w:val="006A6225"/>
    <w:rsid w:val="006B5659"/>
    <w:rsid w:val="006E530C"/>
    <w:rsid w:val="006E6087"/>
    <w:rsid w:val="00701CC3"/>
    <w:rsid w:val="00713872"/>
    <w:rsid w:val="007314E2"/>
    <w:rsid w:val="0073482F"/>
    <w:rsid w:val="00736395"/>
    <w:rsid w:val="0074476D"/>
    <w:rsid w:val="00751F9D"/>
    <w:rsid w:val="0076350D"/>
    <w:rsid w:val="00780FF3"/>
    <w:rsid w:val="00793EF6"/>
    <w:rsid w:val="00794B84"/>
    <w:rsid w:val="007D1024"/>
    <w:rsid w:val="007E2E30"/>
    <w:rsid w:val="007F0959"/>
    <w:rsid w:val="007F4DF2"/>
    <w:rsid w:val="007F633C"/>
    <w:rsid w:val="007F66AA"/>
    <w:rsid w:val="008148FF"/>
    <w:rsid w:val="00816249"/>
    <w:rsid w:val="00830359"/>
    <w:rsid w:val="008328E0"/>
    <w:rsid w:val="00832C6B"/>
    <w:rsid w:val="0083474C"/>
    <w:rsid w:val="00882E35"/>
    <w:rsid w:val="0089536A"/>
    <w:rsid w:val="008A0ECB"/>
    <w:rsid w:val="008A1627"/>
    <w:rsid w:val="008B395D"/>
    <w:rsid w:val="008B77F8"/>
    <w:rsid w:val="008C66C3"/>
    <w:rsid w:val="008D453C"/>
    <w:rsid w:val="008F10CB"/>
    <w:rsid w:val="00947D9A"/>
    <w:rsid w:val="00957C5D"/>
    <w:rsid w:val="0096055D"/>
    <w:rsid w:val="00960CDC"/>
    <w:rsid w:val="00972043"/>
    <w:rsid w:val="00972B44"/>
    <w:rsid w:val="0099173F"/>
    <w:rsid w:val="00994177"/>
    <w:rsid w:val="00997790"/>
    <w:rsid w:val="009A0CD2"/>
    <w:rsid w:val="009A438D"/>
    <w:rsid w:val="009A6207"/>
    <w:rsid w:val="009B21C4"/>
    <w:rsid w:val="009C5FC3"/>
    <w:rsid w:val="009E23E4"/>
    <w:rsid w:val="009F08CF"/>
    <w:rsid w:val="009F1465"/>
    <w:rsid w:val="009F30B4"/>
    <w:rsid w:val="00A06BE4"/>
    <w:rsid w:val="00A11887"/>
    <w:rsid w:val="00A17DC1"/>
    <w:rsid w:val="00A22537"/>
    <w:rsid w:val="00A401C5"/>
    <w:rsid w:val="00A419A2"/>
    <w:rsid w:val="00A42B66"/>
    <w:rsid w:val="00A46E81"/>
    <w:rsid w:val="00A66E94"/>
    <w:rsid w:val="00A814A3"/>
    <w:rsid w:val="00A87BD5"/>
    <w:rsid w:val="00A91321"/>
    <w:rsid w:val="00A9258C"/>
    <w:rsid w:val="00B000C5"/>
    <w:rsid w:val="00B21DDF"/>
    <w:rsid w:val="00B32049"/>
    <w:rsid w:val="00B40B89"/>
    <w:rsid w:val="00B42D52"/>
    <w:rsid w:val="00B44997"/>
    <w:rsid w:val="00BA544B"/>
    <w:rsid w:val="00BB5EAD"/>
    <w:rsid w:val="00BB75BE"/>
    <w:rsid w:val="00BC09E4"/>
    <w:rsid w:val="00BD1390"/>
    <w:rsid w:val="00BE4929"/>
    <w:rsid w:val="00C067F7"/>
    <w:rsid w:val="00C136F5"/>
    <w:rsid w:val="00C41630"/>
    <w:rsid w:val="00C5465C"/>
    <w:rsid w:val="00C74C67"/>
    <w:rsid w:val="00C7505A"/>
    <w:rsid w:val="00C86B82"/>
    <w:rsid w:val="00C879E8"/>
    <w:rsid w:val="00C919E0"/>
    <w:rsid w:val="00CB416F"/>
    <w:rsid w:val="00CB5019"/>
    <w:rsid w:val="00CC5EE4"/>
    <w:rsid w:val="00CE13AE"/>
    <w:rsid w:val="00D03B6B"/>
    <w:rsid w:val="00D13C25"/>
    <w:rsid w:val="00D20F43"/>
    <w:rsid w:val="00D25616"/>
    <w:rsid w:val="00D263EC"/>
    <w:rsid w:val="00D31E21"/>
    <w:rsid w:val="00D43F8C"/>
    <w:rsid w:val="00D50FF9"/>
    <w:rsid w:val="00D64514"/>
    <w:rsid w:val="00D81490"/>
    <w:rsid w:val="00D81EC3"/>
    <w:rsid w:val="00D86A5D"/>
    <w:rsid w:val="00DA69B4"/>
    <w:rsid w:val="00DB6D39"/>
    <w:rsid w:val="00DD3E49"/>
    <w:rsid w:val="00DD569C"/>
    <w:rsid w:val="00DE6ACE"/>
    <w:rsid w:val="00DF052C"/>
    <w:rsid w:val="00DF1E79"/>
    <w:rsid w:val="00DF47DC"/>
    <w:rsid w:val="00DF7091"/>
    <w:rsid w:val="00E0608B"/>
    <w:rsid w:val="00E07E4E"/>
    <w:rsid w:val="00E15D0A"/>
    <w:rsid w:val="00E2544A"/>
    <w:rsid w:val="00E42385"/>
    <w:rsid w:val="00E447A3"/>
    <w:rsid w:val="00E51EE5"/>
    <w:rsid w:val="00E60A9D"/>
    <w:rsid w:val="00E6108C"/>
    <w:rsid w:val="00E63E2A"/>
    <w:rsid w:val="00E82995"/>
    <w:rsid w:val="00E97FA5"/>
    <w:rsid w:val="00EB0B60"/>
    <w:rsid w:val="00EB118C"/>
    <w:rsid w:val="00EC5F26"/>
    <w:rsid w:val="00EC7CDE"/>
    <w:rsid w:val="00ED298B"/>
    <w:rsid w:val="00ED35B5"/>
    <w:rsid w:val="00EE258B"/>
    <w:rsid w:val="00F0671D"/>
    <w:rsid w:val="00F137A1"/>
    <w:rsid w:val="00F434CE"/>
    <w:rsid w:val="00F45693"/>
    <w:rsid w:val="00F61F62"/>
    <w:rsid w:val="00F70040"/>
    <w:rsid w:val="00F74202"/>
    <w:rsid w:val="00FA1CCC"/>
    <w:rsid w:val="00FD18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3736"/>
  <w15:chartTrackingRefBased/>
  <w15:docId w15:val="{165B7410-C4C9-458B-A249-411825E9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608B"/>
    <w:pPr>
      <w:spacing w:after="5" w:line="269" w:lineRule="auto"/>
      <w:ind w:left="435" w:hanging="435"/>
      <w:jc w:val="both"/>
    </w:pPr>
    <w:rPr>
      <w:rFonts w:ascii="Times New Roman" w:eastAsia="Times New Roman" w:hAnsi="Times New Roman" w:cs="Times New Roman"/>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E0608B"/>
    <w:pPr>
      <w:spacing w:after="0" w:line="240" w:lineRule="auto"/>
    </w:pPr>
    <w:rPr>
      <w:rFonts w:eastAsiaTheme="minorEastAsia"/>
      <w:lang w:val="en-US"/>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DD3E4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3E49"/>
    <w:rPr>
      <w:rFonts w:ascii="Segoe UI" w:eastAsia="Times New Roman" w:hAnsi="Segoe UI" w:cs="Segoe UI"/>
      <w:color w:val="000000"/>
      <w:sz w:val="18"/>
      <w:szCs w:val="18"/>
      <w:lang w:val="en-US"/>
    </w:rPr>
  </w:style>
  <w:style w:type="character" w:styleId="Hipercze">
    <w:name w:val="Hyperlink"/>
    <w:basedOn w:val="Domylnaczcionkaakapitu"/>
    <w:uiPriority w:val="99"/>
    <w:unhideWhenUsed/>
    <w:rsid w:val="008148FF"/>
    <w:rPr>
      <w:color w:val="0563C1" w:themeColor="hyperlink"/>
      <w:u w:val="single"/>
    </w:rPr>
  </w:style>
  <w:style w:type="paragraph" w:styleId="Akapitzlist">
    <w:name w:val="List Paragraph"/>
    <w:basedOn w:val="Normalny"/>
    <w:uiPriority w:val="34"/>
    <w:qFormat/>
    <w:rsid w:val="0074476D"/>
    <w:pPr>
      <w:ind w:left="720"/>
      <w:contextualSpacing/>
    </w:pPr>
  </w:style>
  <w:style w:type="paragraph" w:styleId="Poprawka">
    <w:name w:val="Revision"/>
    <w:hidden/>
    <w:uiPriority w:val="99"/>
    <w:semiHidden/>
    <w:rsid w:val="00B21DDF"/>
    <w:pPr>
      <w:spacing w:after="0" w:line="240" w:lineRule="auto"/>
    </w:pPr>
    <w:rPr>
      <w:rFonts w:ascii="Times New Roman" w:eastAsia="Times New Roman" w:hAnsi="Times New Roman" w:cs="Times New Roman"/>
      <w:color w:val="000000"/>
      <w:lang w:val="en-US"/>
    </w:rPr>
  </w:style>
  <w:style w:type="character" w:styleId="Odwoaniedokomentarza">
    <w:name w:val="annotation reference"/>
    <w:basedOn w:val="Domylnaczcionkaakapitu"/>
    <w:uiPriority w:val="99"/>
    <w:semiHidden/>
    <w:unhideWhenUsed/>
    <w:rsid w:val="00B21DDF"/>
    <w:rPr>
      <w:sz w:val="16"/>
      <w:szCs w:val="16"/>
    </w:rPr>
  </w:style>
  <w:style w:type="paragraph" w:styleId="Tekstkomentarza">
    <w:name w:val="annotation text"/>
    <w:basedOn w:val="Normalny"/>
    <w:link w:val="TekstkomentarzaZnak"/>
    <w:uiPriority w:val="99"/>
    <w:semiHidden/>
    <w:unhideWhenUsed/>
    <w:rsid w:val="00B21D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1DDF"/>
    <w:rPr>
      <w:rFonts w:ascii="Times New Roman" w:eastAsia="Times New Roman" w:hAnsi="Times New Roman" w:cs="Times New Roman"/>
      <w:color w:val="000000"/>
      <w:sz w:val="20"/>
      <w:szCs w:val="20"/>
      <w:lang w:val="en-US"/>
    </w:rPr>
  </w:style>
  <w:style w:type="paragraph" w:styleId="Tematkomentarza">
    <w:name w:val="annotation subject"/>
    <w:basedOn w:val="Tekstkomentarza"/>
    <w:next w:val="Tekstkomentarza"/>
    <w:link w:val="TematkomentarzaZnak"/>
    <w:uiPriority w:val="99"/>
    <w:semiHidden/>
    <w:unhideWhenUsed/>
    <w:rsid w:val="00B21DDF"/>
    <w:rPr>
      <w:b/>
      <w:bCs/>
    </w:rPr>
  </w:style>
  <w:style w:type="character" w:customStyle="1" w:styleId="TematkomentarzaZnak">
    <w:name w:val="Temat komentarza Znak"/>
    <w:basedOn w:val="TekstkomentarzaZnak"/>
    <w:link w:val="Tematkomentarza"/>
    <w:uiPriority w:val="99"/>
    <w:semiHidden/>
    <w:rsid w:val="00B21DDF"/>
    <w:rPr>
      <w:rFonts w:ascii="Times New Roman" w:eastAsia="Times New Roman" w:hAnsi="Times New Roman" w:cs="Times New Roman"/>
      <w:b/>
      <w:bCs/>
      <w:color w:val="000000"/>
      <w:sz w:val="20"/>
      <w:szCs w:val="20"/>
      <w:lang w:val="en-US"/>
    </w:rPr>
  </w:style>
  <w:style w:type="character" w:customStyle="1" w:styleId="Teksttreci">
    <w:name w:val="Tekst treści_"/>
    <w:basedOn w:val="Domylnaczcionkaakapitu"/>
    <w:link w:val="Teksttreci0"/>
    <w:rsid w:val="00297989"/>
    <w:rPr>
      <w:rFonts w:ascii="Arial" w:eastAsia="Arial" w:hAnsi="Arial" w:cs="Arial"/>
      <w:sz w:val="20"/>
      <w:szCs w:val="20"/>
    </w:rPr>
  </w:style>
  <w:style w:type="paragraph" w:customStyle="1" w:styleId="Teksttreci0">
    <w:name w:val="Tekst treści"/>
    <w:basedOn w:val="Normalny"/>
    <w:link w:val="Teksttreci"/>
    <w:rsid w:val="00297989"/>
    <w:pPr>
      <w:widowControl w:val="0"/>
      <w:spacing w:after="100" w:line="307" w:lineRule="auto"/>
      <w:ind w:left="0" w:firstLine="0"/>
      <w:jc w:val="left"/>
    </w:pPr>
    <w:rPr>
      <w:rFonts w:ascii="Arial" w:eastAsia="Arial" w:hAnsi="Arial" w:cs="Arial"/>
      <w:color w:val="auto"/>
      <w:sz w:val="20"/>
      <w:szCs w:val="20"/>
      <w:lang w:val="pl-PL"/>
    </w:rPr>
  </w:style>
  <w:style w:type="paragraph" w:customStyle="1" w:styleId="Default">
    <w:name w:val="Default"/>
    <w:rsid w:val="00ED35B5"/>
    <w:pPr>
      <w:autoSpaceDE w:val="0"/>
      <w:autoSpaceDN w:val="0"/>
      <w:adjustRightInd w:val="0"/>
      <w:spacing w:after="0" w:line="240" w:lineRule="auto"/>
    </w:pPr>
    <w:rPr>
      <w:rFonts w:ascii="ISOCPEUR" w:hAnsi="ISOCPEUR" w:cs="ISOCPEUR"/>
      <w:color w:val="000000"/>
      <w:sz w:val="24"/>
      <w:szCs w:val="24"/>
    </w:rPr>
  </w:style>
  <w:style w:type="table" w:styleId="Tabela-Siatka">
    <w:name w:val="Table Grid"/>
    <w:basedOn w:val="Standardowy"/>
    <w:uiPriority w:val="39"/>
    <w:rsid w:val="000F3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D1ECF-8D4D-4379-8F6A-CB6157481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15</Pages>
  <Words>5987</Words>
  <Characters>35926</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Raszczepkin</dc:creator>
  <cp:keywords/>
  <dc:description/>
  <cp:lastModifiedBy>Anna Raszczepkin</cp:lastModifiedBy>
  <cp:revision>3</cp:revision>
  <cp:lastPrinted>2023-11-09T09:43:00Z</cp:lastPrinted>
  <dcterms:created xsi:type="dcterms:W3CDTF">2023-10-25T08:23:00Z</dcterms:created>
  <dcterms:modified xsi:type="dcterms:W3CDTF">2023-11-17T09:27:00Z</dcterms:modified>
</cp:coreProperties>
</file>