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8" w:rsidRPr="00513228" w:rsidRDefault="00513228" w:rsidP="00513228">
      <w:pPr>
        <w:jc w:val="right"/>
        <w:rPr>
          <w:rFonts w:ascii="Arial Narrow" w:hAnsi="Arial Narrow"/>
          <w:b/>
        </w:rPr>
      </w:pPr>
      <w:r w:rsidRPr="00513228">
        <w:rPr>
          <w:rFonts w:ascii="Arial Narrow" w:hAnsi="Arial Narrow"/>
          <w:b/>
        </w:rPr>
        <w:t xml:space="preserve">Załącznik Nr </w:t>
      </w:r>
      <w:r w:rsidR="00A4318C">
        <w:rPr>
          <w:rFonts w:ascii="Arial Narrow" w:hAnsi="Arial Narrow"/>
          <w:b/>
        </w:rPr>
        <w:t>5</w:t>
      </w:r>
      <w:r w:rsidRPr="00513228">
        <w:rPr>
          <w:rFonts w:ascii="Arial Narrow" w:hAnsi="Arial Narrow"/>
          <w:b/>
        </w:rPr>
        <w:t xml:space="preserve"> do SWZ</w:t>
      </w:r>
    </w:p>
    <w:tbl>
      <w:tblPr>
        <w:tblW w:w="14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5521"/>
        <w:gridCol w:w="850"/>
        <w:gridCol w:w="787"/>
        <w:gridCol w:w="587"/>
        <w:gridCol w:w="979"/>
        <w:gridCol w:w="1279"/>
        <w:gridCol w:w="737"/>
        <w:gridCol w:w="979"/>
        <w:gridCol w:w="8"/>
        <w:gridCol w:w="227"/>
        <w:gridCol w:w="149"/>
        <w:gridCol w:w="451"/>
        <w:gridCol w:w="8"/>
        <w:gridCol w:w="176"/>
        <w:gridCol w:w="1124"/>
        <w:gridCol w:w="65"/>
        <w:gridCol w:w="8"/>
      </w:tblGrid>
      <w:tr w:rsidR="00A06A75" w:rsidRPr="003F02CC" w:rsidTr="008A79F6">
        <w:trPr>
          <w:gridAfter w:val="2"/>
          <w:wAfter w:w="73" w:type="dxa"/>
          <w:trHeight w:val="25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ED1CE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FORMULARZ 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CENOWY </w:t>
            </w: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–</w:t>
            </w:r>
            <w:r w:rsidR="006C5E49"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ED1CE2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CZĘŚĆ</w:t>
            </w:r>
            <w:bookmarkStart w:id="0" w:name="_GoBack"/>
            <w:bookmarkEnd w:id="0"/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4</w:t>
            </w: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:</w:t>
            </w:r>
            <w:r w:rsid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 xml:space="preserve"> </w:t>
            </w:r>
            <w:r w:rsidR="00C04DDF"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RĘKAWICE DIAGNOSTYCZNE II</w:t>
            </w:r>
            <w:r w:rsidR="003F02CC" w:rsidRPr="003F02CC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I</w:t>
            </w:r>
          </w:p>
        </w:tc>
      </w:tr>
      <w:tr w:rsidR="00A06A75" w:rsidRPr="003F02CC" w:rsidTr="008A79F6">
        <w:trPr>
          <w:trHeight w:val="13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3F02CC" w:rsidTr="008A79F6">
        <w:trPr>
          <w:trHeight w:val="4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Nazwa wyrobu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miary </w:t>
            </w:r>
            <w:proofErr w:type="spellStart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/para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Rozmiar nr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jedn</w:t>
            </w: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netto.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proofErr w:type="spellStart"/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. b</w:t>
            </w: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rutto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</w:t>
            </w:r>
          </w:p>
        </w:tc>
      </w:tr>
      <w:tr w:rsidR="008A79F6" w:rsidRPr="003F02CC" w:rsidTr="008A79F6">
        <w:trPr>
          <w:gridAfter w:val="1"/>
          <w:wAfter w:w="8" w:type="dxa"/>
          <w:trHeight w:val="392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83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79F6" w:rsidRPr="003F02CC" w:rsidTr="008A79F6">
        <w:trPr>
          <w:gridAfter w:val="1"/>
          <w:wAfter w:w="8" w:type="dxa"/>
          <w:trHeight w:val="2718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CC" w:rsidRPr="003F02CC" w:rsidRDefault="003F02CC" w:rsidP="008A79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 xml:space="preserve">Rękawice nitrylowe,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bezpudrowe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, niesterylne, chlorowane i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polimerowane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od wewnątrz,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polimerowane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od zewnątrz, kolor niebieski,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mikrotekstura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na całej dłoni z dodatkową teksturą na końcach palców, Długość rękawicy min. 245mm. Grubość pojedynczej ścianki na palcu 0,11mm +/-0,01mm, na dłoni 0,07+/- 0,01 mm, AQL 1.0. Siła zrywu min 7,5N wg EN 455 - potwierdzone badaniami producenta. Zgodne z normami EN ISO 374-1, EN 374-2, EN 16523-1, EN 374-4 oraz odporne na przenikanie bakterii, grzybów i wirusów zgodnie z EN ISO 374-5 oraz przebadane na min. 33 cytostatyki wg. ASTM D6978 potwierdzone badaniami z jednostki niezależnej. Odporne na min. 20 substancji chemicznych (poza lekami cytostatycznymi), w tym odporne na 90% alkohol izopropylowy min. na poziomie 1. Rękawice o kontrolowanym, niskim poziomie zanieczyszczenia mikrobiologicznego potwierdzonego raportem z badań akredytowanego laboratorium, przeprowadzonych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zwalidowaną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metodą badawczą. Rękawice zarejestrowane jako wyrób medyczny klasy I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środek ochrony indywidualnej kat. III. Dopuszczone do kontaktu z żywnością - potwierdzone piktogramem na opakowaniu oraz badaniami z jednostki niezależnej. Pozbawione dodatków chemicznych: MBT, ZMBT, BHT, BHA, TMTD - potwierdzone badaniem metodą HPLC z jednostki niezależnej. Pakowane mechanicznie warstwami, w sposób uporządkowany w opakowaniu. Pakowane po 100/200 szt. Dla wszystkich rozmiarów. Rozmiary XS-XL kodowane kolorystycznie na opakowaniu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>XS-XL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>7 000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2CC" w:rsidRPr="00A06A75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02CC" w:rsidRPr="003F02CC" w:rsidTr="008A79F6">
        <w:trPr>
          <w:gridAfter w:val="1"/>
          <w:wAfter w:w="8" w:type="dxa"/>
          <w:trHeight w:val="196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3F02C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CC" w:rsidRPr="003F02CC" w:rsidRDefault="003F02CC" w:rsidP="008A79F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 xml:space="preserve">Rękawice nitrylowe,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bezpudrowe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, niesterylne, o podwyższonej grubości, chlorowane od wewnątrz, kolor różowy,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mikrotekstura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na całej dłoni plus dodatkowa tekstura na końcach palców, grubość pojedynczej ścianki na palcu 0,11mm +/-0,01mm, na dłoni 0,07+/- 0,01mm, AQL 1.0. Zgodne z normami EN ISO 374-1, EN 374-2, EN 16523-1, EN 374-4 oraz odporne na przenikanie bakterii, grzybów i wirusów zgodnie z EN ISO 374-5 oraz ASTM F1671. Przebadane na min. 12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cytostatyków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wg. ASTM D6978 potwierdzone badaniami z jednostki niezależnej. Rękawice zarejestrowane jako wyrób medyczny klasy I </w:t>
            </w: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3F02CC">
              <w:rPr>
                <w:rFonts w:ascii="Arial Narrow" w:hAnsi="Arial Narrow"/>
                <w:sz w:val="20"/>
                <w:szCs w:val="20"/>
              </w:rPr>
              <w:t xml:space="preserve"> środek ochrony indywidualnej kat. III. Dopuszczone do kontaktu z żywnością – potwierdzone piktogramem na opakowani. Pozbawione dodatków chemicznych: MBT, ZMBT, BHT, BHA, TMTD - potwierdzone badaniem metodą HPLC z jednostki niezależnej. Pakowane po 100 szt. Rozmiary S-L kodowane kolorystycznie na opakowaniu.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F02CC"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>XS-XL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2CC" w:rsidRPr="003F02CC" w:rsidRDefault="003F02CC" w:rsidP="003F02CC">
            <w:pPr>
              <w:rPr>
                <w:rFonts w:ascii="Arial Narrow" w:hAnsi="Arial Narrow"/>
                <w:sz w:val="20"/>
                <w:szCs w:val="20"/>
              </w:rPr>
            </w:pPr>
            <w:r w:rsidRPr="003F02CC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2CC" w:rsidRPr="003F02CC" w:rsidRDefault="003F02CC" w:rsidP="003F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79F6" w:rsidRPr="003F02CC" w:rsidTr="008A79F6">
        <w:trPr>
          <w:gridAfter w:val="1"/>
          <w:wAfter w:w="8" w:type="dxa"/>
          <w:trHeight w:val="2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A75" w:rsidRPr="003F02CC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netto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3F02CC" w:rsidTr="008A79F6">
        <w:trPr>
          <w:gridAfter w:val="2"/>
          <w:wAfter w:w="73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Cena brutto (wartość) : ………………….. zł.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3F02CC" w:rsidTr="008A79F6">
        <w:trPr>
          <w:gridAfter w:val="2"/>
          <w:wAfter w:w="73" w:type="dxa"/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(słownie :…………………………………………………………………………………… zł.)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C04DDF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…………………………………………………………..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8A79F6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>............................. dnia 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A06A75">
              <w:rPr>
                <w:rFonts w:ascii="Arial Narrow" w:eastAsia="Times New Roman" w:hAnsi="Arial Narrow" w:cs="Arial"/>
                <w:color w:val="000000"/>
                <w:lang w:eastAsia="pl-PL"/>
              </w:rPr>
              <w:t xml:space="preserve"> podpis i pieczęć upoważnionego przedstawiciela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</w:tc>
      </w:tr>
      <w:tr w:rsidR="00A06A75" w:rsidRPr="003F02CC" w:rsidTr="008A79F6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75" w:rsidRPr="00A06A75" w:rsidRDefault="00A06A75" w:rsidP="00A06A75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F24A24" w:rsidRPr="003F02CC" w:rsidRDefault="00F24A24">
      <w:pPr>
        <w:rPr>
          <w:rFonts w:ascii="Arial Narrow" w:hAnsi="Arial Narrow"/>
        </w:rPr>
      </w:pPr>
    </w:p>
    <w:sectPr w:rsidR="00F24A24" w:rsidRPr="003F02CC" w:rsidSect="006C5E49">
      <w:footerReference w:type="default" r:id="rId6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FC" w:rsidRDefault="00C659FC" w:rsidP="00513228">
      <w:pPr>
        <w:spacing w:after="0" w:line="240" w:lineRule="auto"/>
      </w:pPr>
      <w:r>
        <w:separator/>
      </w:r>
    </w:p>
  </w:endnote>
  <w:endnote w:type="continuationSeparator" w:id="0">
    <w:p w:rsidR="00C659FC" w:rsidRDefault="00C659FC" w:rsidP="0051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9087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513228" w:rsidRPr="00513228" w:rsidRDefault="0051322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513228">
          <w:rPr>
            <w:rFonts w:ascii="Arial Narrow" w:hAnsi="Arial Narrow"/>
            <w:sz w:val="20"/>
            <w:szCs w:val="20"/>
          </w:rPr>
          <w:fldChar w:fldCharType="begin"/>
        </w:r>
        <w:r w:rsidRPr="00513228">
          <w:rPr>
            <w:rFonts w:ascii="Arial Narrow" w:hAnsi="Arial Narrow"/>
            <w:sz w:val="20"/>
            <w:szCs w:val="20"/>
          </w:rPr>
          <w:instrText>PAGE   \* MERGEFORMAT</w:instrText>
        </w:r>
        <w:r w:rsidRPr="00513228">
          <w:rPr>
            <w:rFonts w:ascii="Arial Narrow" w:hAnsi="Arial Narrow"/>
            <w:sz w:val="20"/>
            <w:szCs w:val="20"/>
          </w:rPr>
          <w:fldChar w:fldCharType="separate"/>
        </w:r>
        <w:r w:rsidR="00ED1CE2">
          <w:rPr>
            <w:rFonts w:ascii="Arial Narrow" w:hAnsi="Arial Narrow"/>
            <w:noProof/>
            <w:sz w:val="20"/>
            <w:szCs w:val="20"/>
          </w:rPr>
          <w:t>1</w:t>
        </w:r>
        <w:r w:rsidRPr="0051322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513228" w:rsidRDefault="00513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FC" w:rsidRDefault="00C659FC" w:rsidP="00513228">
      <w:pPr>
        <w:spacing w:after="0" w:line="240" w:lineRule="auto"/>
      </w:pPr>
      <w:r>
        <w:separator/>
      </w:r>
    </w:p>
  </w:footnote>
  <w:footnote w:type="continuationSeparator" w:id="0">
    <w:p w:rsidR="00C659FC" w:rsidRDefault="00C659FC" w:rsidP="0051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75"/>
    <w:rsid w:val="00090243"/>
    <w:rsid w:val="00282ED1"/>
    <w:rsid w:val="003F02CC"/>
    <w:rsid w:val="00513228"/>
    <w:rsid w:val="005B4944"/>
    <w:rsid w:val="006636FB"/>
    <w:rsid w:val="006C5E49"/>
    <w:rsid w:val="00757A1C"/>
    <w:rsid w:val="008A79F6"/>
    <w:rsid w:val="009E5919"/>
    <w:rsid w:val="00A06A75"/>
    <w:rsid w:val="00A4318C"/>
    <w:rsid w:val="00C04DDF"/>
    <w:rsid w:val="00C659FC"/>
    <w:rsid w:val="00ED1CE2"/>
    <w:rsid w:val="00F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8AB"/>
  <w15:chartTrackingRefBased/>
  <w15:docId w15:val="{6DEA393F-CB7D-48ED-9702-9F0CA2C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228"/>
  </w:style>
  <w:style w:type="paragraph" w:styleId="Stopka">
    <w:name w:val="footer"/>
    <w:basedOn w:val="Normalny"/>
    <w:link w:val="StopkaZnak"/>
    <w:uiPriority w:val="99"/>
    <w:unhideWhenUsed/>
    <w:rsid w:val="0051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228"/>
  </w:style>
  <w:style w:type="paragraph" w:styleId="Tekstdymka">
    <w:name w:val="Balloon Text"/>
    <w:basedOn w:val="Normalny"/>
    <w:link w:val="TekstdymkaZnak"/>
    <w:uiPriority w:val="99"/>
    <w:semiHidden/>
    <w:unhideWhenUsed/>
    <w:rsid w:val="0051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2024-08-07T12:19:00Z</cp:lastPrinted>
  <dcterms:created xsi:type="dcterms:W3CDTF">2024-08-06T07:50:00Z</dcterms:created>
  <dcterms:modified xsi:type="dcterms:W3CDTF">2024-08-08T08:24:00Z</dcterms:modified>
</cp:coreProperties>
</file>