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83277" w14:textId="2104E06B" w:rsidR="00472E09" w:rsidRPr="00BF68CB" w:rsidRDefault="00472E09" w:rsidP="00406EB4">
      <w:pPr>
        <w:spacing w:line="276" w:lineRule="auto"/>
        <w:jc w:val="both"/>
        <w:rPr>
          <w:rFonts w:ascii="Open Sans" w:hAnsi="Open Sans" w:cs="Open Sans"/>
          <w:sz w:val="22"/>
          <w:lang w:val="en-US"/>
        </w:rPr>
      </w:pPr>
    </w:p>
    <w:p w14:paraId="00612442" w14:textId="67E0D9AE" w:rsidR="00FD4AD2" w:rsidRPr="00BF68CB" w:rsidRDefault="00BF2606" w:rsidP="00406EB4">
      <w:pPr>
        <w:spacing w:line="276" w:lineRule="auto"/>
        <w:ind w:left="6372" w:firstLine="708"/>
        <w:jc w:val="both"/>
        <w:rPr>
          <w:rFonts w:ascii="Open Sans" w:hAnsi="Open Sans" w:cs="Open Sans"/>
          <w:b/>
          <w:sz w:val="22"/>
        </w:rPr>
      </w:pPr>
      <w:r>
        <w:rPr>
          <w:rFonts w:ascii="Open Sans" w:hAnsi="Open Sans" w:cs="Open Sans"/>
          <w:b/>
          <w:sz w:val="22"/>
        </w:rPr>
        <w:t>1</w:t>
      </w:r>
      <w:r w:rsidR="007F08E6">
        <w:rPr>
          <w:rFonts w:ascii="Open Sans" w:hAnsi="Open Sans" w:cs="Open Sans"/>
          <w:b/>
          <w:sz w:val="22"/>
        </w:rPr>
        <w:t>2</w:t>
      </w:r>
      <w:r w:rsidR="00FD4AD2" w:rsidRPr="00BF68CB">
        <w:rPr>
          <w:rFonts w:ascii="Open Sans" w:hAnsi="Open Sans" w:cs="Open Sans"/>
          <w:b/>
          <w:sz w:val="22"/>
        </w:rPr>
        <w:t>.0</w:t>
      </w:r>
      <w:r w:rsidR="00BF68CB" w:rsidRPr="00BF68CB">
        <w:rPr>
          <w:rFonts w:ascii="Open Sans" w:hAnsi="Open Sans" w:cs="Open Sans"/>
          <w:b/>
          <w:sz w:val="22"/>
        </w:rPr>
        <w:t>9</w:t>
      </w:r>
      <w:r w:rsidR="00FD4AD2" w:rsidRPr="00BF68CB">
        <w:rPr>
          <w:rFonts w:ascii="Open Sans" w:hAnsi="Open Sans" w:cs="Open Sans"/>
          <w:b/>
          <w:sz w:val="22"/>
        </w:rPr>
        <w:t>.2023r.</w:t>
      </w:r>
    </w:p>
    <w:p w14:paraId="29B8A71C" w14:textId="77777777" w:rsidR="00FD4AD2" w:rsidRPr="00BF68CB" w:rsidRDefault="00FD4AD2" w:rsidP="00406EB4">
      <w:pPr>
        <w:spacing w:line="276" w:lineRule="auto"/>
        <w:jc w:val="both"/>
        <w:rPr>
          <w:rFonts w:ascii="Open Sans" w:hAnsi="Open Sans" w:cs="Open Sans"/>
          <w:sz w:val="22"/>
        </w:rPr>
      </w:pPr>
      <w:bookmarkStart w:id="0" w:name="_GoBack"/>
      <w:bookmarkEnd w:id="0"/>
    </w:p>
    <w:p w14:paraId="2BEF9A51" w14:textId="77777777" w:rsidR="00FD4AD2" w:rsidRPr="00BF68CB" w:rsidRDefault="00FD4AD2" w:rsidP="00406EB4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b/>
          <w:sz w:val="22"/>
        </w:rPr>
      </w:pPr>
    </w:p>
    <w:p w14:paraId="21FFDFAF" w14:textId="77777777" w:rsidR="00FD4AD2" w:rsidRPr="00BF68CB" w:rsidRDefault="00FD4AD2" w:rsidP="00406EB4">
      <w:pPr>
        <w:autoSpaceDE w:val="0"/>
        <w:autoSpaceDN w:val="0"/>
        <w:adjustRightInd w:val="0"/>
        <w:spacing w:line="276" w:lineRule="auto"/>
        <w:ind w:left="5672" w:firstLine="709"/>
        <w:jc w:val="both"/>
        <w:rPr>
          <w:rFonts w:ascii="Open Sans" w:hAnsi="Open Sans" w:cs="Open Sans"/>
          <w:b/>
          <w:sz w:val="22"/>
        </w:rPr>
      </w:pPr>
      <w:r w:rsidRPr="00BF68CB">
        <w:rPr>
          <w:rFonts w:ascii="Open Sans" w:hAnsi="Open Sans" w:cs="Open Sans"/>
          <w:b/>
          <w:sz w:val="22"/>
        </w:rPr>
        <w:t>Strona internetowa</w:t>
      </w:r>
    </w:p>
    <w:p w14:paraId="7034F046" w14:textId="77777777" w:rsidR="00FD4AD2" w:rsidRPr="00BF68CB" w:rsidRDefault="00FD4AD2" w:rsidP="00406EB4">
      <w:pPr>
        <w:autoSpaceDE w:val="0"/>
        <w:autoSpaceDN w:val="0"/>
        <w:adjustRightInd w:val="0"/>
        <w:spacing w:line="276" w:lineRule="auto"/>
        <w:ind w:left="5672" w:firstLine="709"/>
        <w:jc w:val="both"/>
        <w:rPr>
          <w:rFonts w:ascii="Open Sans" w:hAnsi="Open Sans" w:cs="Open Sans"/>
          <w:b/>
          <w:sz w:val="22"/>
        </w:rPr>
      </w:pPr>
    </w:p>
    <w:p w14:paraId="39F29402" w14:textId="77777777" w:rsidR="00FD4AD2" w:rsidRPr="00BF68CB" w:rsidRDefault="00FD4AD2" w:rsidP="00406EB4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b/>
          <w:sz w:val="22"/>
        </w:rPr>
      </w:pPr>
    </w:p>
    <w:p w14:paraId="2A24DDD4" w14:textId="444D1CE4" w:rsidR="00FD4AD2" w:rsidRPr="00BF68CB" w:rsidRDefault="00FD4AD2" w:rsidP="00406EB4">
      <w:pPr>
        <w:spacing w:line="276" w:lineRule="auto"/>
        <w:jc w:val="both"/>
        <w:rPr>
          <w:rFonts w:ascii="Open Sans" w:hAnsi="Open Sans" w:cs="Open Sans"/>
          <w:b/>
          <w:sz w:val="22"/>
          <w:lang w:eastAsia="pl-PL"/>
        </w:rPr>
      </w:pPr>
      <w:r w:rsidRPr="00BF68CB">
        <w:rPr>
          <w:rFonts w:ascii="Open Sans" w:hAnsi="Open Sans" w:cs="Open Sans"/>
          <w:b/>
          <w:sz w:val="22"/>
        </w:rPr>
        <w:t xml:space="preserve">Sprawa: </w:t>
      </w:r>
      <w:r w:rsidRPr="00BF68CB">
        <w:rPr>
          <w:rFonts w:ascii="Open Sans" w:hAnsi="Open Sans" w:cs="Open Sans"/>
          <w:sz w:val="22"/>
        </w:rPr>
        <w:t>wyjaśnienie zapisów SWZ w postępowaniu na</w:t>
      </w:r>
      <w:r w:rsidRPr="00BF68CB">
        <w:rPr>
          <w:rFonts w:ascii="Open Sans" w:hAnsi="Open Sans" w:cs="Open Sans"/>
          <w:b/>
          <w:sz w:val="22"/>
        </w:rPr>
        <w:t xml:space="preserve"> „</w:t>
      </w:r>
      <w:r w:rsidR="00BF68CB" w:rsidRPr="00BF68CB">
        <w:rPr>
          <w:rFonts w:ascii="Open Sans" w:hAnsi="Open Sans" w:cs="Open Sans"/>
          <w:b/>
          <w:sz w:val="22"/>
          <w:lang w:eastAsia="pl-PL"/>
        </w:rPr>
        <w:t>Ubezpieczenie majątku i innych interesów Miasta Białogard wraz z innymi jednostkami organizacyjnymi – 2 części</w:t>
      </w:r>
      <w:r w:rsidRPr="00BF68CB">
        <w:rPr>
          <w:rFonts w:ascii="Open Sans" w:hAnsi="Open Sans" w:cs="Open Sans"/>
          <w:b/>
          <w:sz w:val="22"/>
        </w:rPr>
        <w:t>.</w:t>
      </w:r>
      <w:r w:rsidR="00BF68CB" w:rsidRPr="00BF68CB">
        <w:rPr>
          <w:rFonts w:ascii="Open Sans" w:hAnsi="Open Sans" w:cs="Open Sans"/>
          <w:b/>
          <w:sz w:val="22"/>
        </w:rPr>
        <w:t>”</w:t>
      </w:r>
    </w:p>
    <w:p w14:paraId="4A6A744F" w14:textId="77777777" w:rsidR="00FD4AD2" w:rsidRPr="00BF68CB" w:rsidRDefault="00FD4AD2" w:rsidP="00406EB4">
      <w:pPr>
        <w:spacing w:line="276" w:lineRule="auto"/>
        <w:jc w:val="both"/>
        <w:rPr>
          <w:rFonts w:ascii="Open Sans" w:hAnsi="Open Sans" w:cs="Open Sans"/>
          <w:sz w:val="22"/>
        </w:rPr>
      </w:pPr>
    </w:p>
    <w:p w14:paraId="70FCD5F6" w14:textId="12F1C38F" w:rsidR="00FD4AD2" w:rsidRPr="00BF68CB" w:rsidRDefault="00FD4AD2" w:rsidP="00406EB4">
      <w:pPr>
        <w:spacing w:line="276" w:lineRule="auto"/>
        <w:ind w:firstLine="708"/>
        <w:jc w:val="both"/>
        <w:rPr>
          <w:rFonts w:ascii="Open Sans" w:hAnsi="Open Sans" w:cs="Open Sans"/>
          <w:sz w:val="22"/>
        </w:rPr>
      </w:pPr>
      <w:r w:rsidRPr="00BF68CB">
        <w:rPr>
          <w:rFonts w:ascii="Open Sans" w:hAnsi="Open Sans" w:cs="Open Sans"/>
          <w:sz w:val="22"/>
        </w:rPr>
        <w:t>Pełnomocnik Zamawiającego STBU Brokerzy Ubezpieczeniowi Sp. z o.o.  informuje, iż na podst. art. 284 ust.2 ustawy Prawo zamówień publicznych (Dz.U. z 202</w:t>
      </w:r>
      <w:r w:rsidR="00523D32" w:rsidRPr="00BF68CB">
        <w:rPr>
          <w:rFonts w:ascii="Open Sans" w:hAnsi="Open Sans" w:cs="Open Sans"/>
          <w:sz w:val="22"/>
        </w:rPr>
        <w:t>3</w:t>
      </w:r>
      <w:r w:rsidRPr="00BF68CB">
        <w:rPr>
          <w:rFonts w:ascii="Open Sans" w:hAnsi="Open Sans" w:cs="Open Sans"/>
          <w:sz w:val="22"/>
        </w:rPr>
        <w:t>r. poz. 1</w:t>
      </w:r>
      <w:r w:rsidR="00523D32" w:rsidRPr="00BF68CB">
        <w:rPr>
          <w:rFonts w:ascii="Open Sans" w:hAnsi="Open Sans" w:cs="Open Sans"/>
          <w:sz w:val="22"/>
        </w:rPr>
        <w:t>605</w:t>
      </w:r>
      <w:r w:rsidRPr="00BF68CB">
        <w:rPr>
          <w:rFonts w:ascii="Open Sans" w:hAnsi="Open Sans" w:cs="Open Sans"/>
          <w:sz w:val="22"/>
        </w:rPr>
        <w:t>) dokonuje wyjaśnień zapisów SWZ.</w:t>
      </w:r>
    </w:p>
    <w:p w14:paraId="2EA92159" w14:textId="77777777" w:rsidR="00FD4AD2" w:rsidRPr="00BF68CB" w:rsidRDefault="00FD4AD2" w:rsidP="00406EB4">
      <w:pPr>
        <w:spacing w:line="276" w:lineRule="auto"/>
        <w:jc w:val="both"/>
        <w:rPr>
          <w:rFonts w:ascii="Open Sans" w:hAnsi="Open Sans" w:cs="Open Sans"/>
          <w:sz w:val="22"/>
        </w:rPr>
      </w:pPr>
    </w:p>
    <w:p w14:paraId="29712B3A" w14:textId="77777777" w:rsidR="00FD4AD2" w:rsidRPr="00BF68CB" w:rsidRDefault="00FD4AD2" w:rsidP="00406EB4">
      <w:pPr>
        <w:suppressAutoHyphens/>
        <w:spacing w:line="276" w:lineRule="auto"/>
        <w:jc w:val="both"/>
        <w:rPr>
          <w:rFonts w:ascii="Open Sans" w:hAnsi="Open Sans" w:cs="Open Sans"/>
          <w:sz w:val="22"/>
          <w:lang w:eastAsia="ar-SA"/>
        </w:rPr>
      </w:pPr>
      <w:r w:rsidRPr="00BF68CB">
        <w:rPr>
          <w:rFonts w:ascii="Open Sans" w:hAnsi="Open Sans" w:cs="Open Sans"/>
          <w:sz w:val="22"/>
          <w:lang w:eastAsia="ar-SA"/>
        </w:rPr>
        <w:t>Poniższe należy uwzględnić przygotowując ofertę.</w:t>
      </w:r>
    </w:p>
    <w:p w14:paraId="42F6E468" w14:textId="77777777" w:rsidR="00771D6F" w:rsidRPr="00BF68CB" w:rsidRDefault="00771D6F" w:rsidP="00406EB4">
      <w:pPr>
        <w:pStyle w:val="Default"/>
        <w:spacing w:after="160"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692C0FE0" w14:textId="3EACC6EC" w:rsidR="00BF68CB" w:rsidRPr="00BF68CB" w:rsidRDefault="00BF68CB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bookmarkStart w:id="1" w:name="_Hlk145331328"/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bookmarkEnd w:id="1"/>
    <w:p w14:paraId="1619AF12" w14:textId="77777777" w:rsidR="00BF2606" w:rsidRPr="004E73F2" w:rsidRDefault="00BF2606" w:rsidP="00406EB4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 xml:space="preserve">Proszę o potwierdzenie, że: </w:t>
      </w:r>
    </w:p>
    <w:p w14:paraId="725E15DC" w14:textId="77777777" w:rsidR="00BF2606" w:rsidRPr="004E73F2" w:rsidRDefault="00BF2606" w:rsidP="00406EB4">
      <w:pPr>
        <w:numPr>
          <w:ilvl w:val="0"/>
          <w:numId w:val="4"/>
        </w:numPr>
        <w:spacing w:line="276" w:lineRule="auto"/>
        <w:ind w:hanging="294"/>
        <w:contextualSpacing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 xml:space="preserve">jeżeli OWU wykonawcy wskazują przesłanki wyłączające bądź ograniczające odpowiedzialność ubezpieczyciela to mają one zastosowanie, chyba, że Zamawiający wprost włączył je do zakresu ubezpieczenia w SWZ?OPZ, </w:t>
      </w:r>
    </w:p>
    <w:p w14:paraId="1E798E56" w14:textId="77777777" w:rsidR="00BF2606" w:rsidRPr="004E73F2" w:rsidRDefault="00BF2606" w:rsidP="00406EB4">
      <w:pPr>
        <w:numPr>
          <w:ilvl w:val="0"/>
          <w:numId w:val="4"/>
        </w:numPr>
        <w:spacing w:line="276" w:lineRule="auto"/>
        <w:ind w:hanging="294"/>
        <w:contextualSpacing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w sprawach nieuregulowanych w SWZ zastosowanie będą miały OWU wraz klauzulami i warunkami szczególnymi zwyczajowo stosowane u ubezpieczyciela i dołączone do Umowy Ubezpieczenia oraz zapisy Kodeksu Cywilnego,</w:t>
      </w:r>
    </w:p>
    <w:p w14:paraId="385644FF" w14:textId="77777777" w:rsidR="00BF2606" w:rsidRPr="004E73F2" w:rsidRDefault="00BF2606" w:rsidP="00406EB4">
      <w:pPr>
        <w:numPr>
          <w:ilvl w:val="0"/>
          <w:numId w:val="4"/>
        </w:numPr>
        <w:spacing w:line="276" w:lineRule="auto"/>
        <w:ind w:hanging="294"/>
        <w:contextualSpacing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iCs/>
          <w:color w:val="002F56"/>
          <w:sz w:val="18"/>
          <w:szCs w:val="18"/>
          <w:lang w:eastAsia="pl-PL"/>
        </w:rPr>
        <w:t>o ile SWZ nie definiuje pewnych pojęć, stosuje się brzmienie z Ogólnych Warunków Ubezpieczenia Wykonawcy,</w:t>
      </w:r>
    </w:p>
    <w:p w14:paraId="60A1B69D" w14:textId="77777777" w:rsidR="00BF2606" w:rsidRPr="004E73F2" w:rsidRDefault="00BF2606" w:rsidP="00406EB4">
      <w:pPr>
        <w:numPr>
          <w:ilvl w:val="0"/>
          <w:numId w:val="4"/>
        </w:numPr>
        <w:spacing w:line="276" w:lineRule="auto"/>
        <w:ind w:hanging="294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zakres ubezpieczenia obejmuje wyłącznie szkody nagłe, niespodziewane i niezależne od woli Ubezpieczającego/ Ubezpieczonego.</w:t>
      </w:r>
    </w:p>
    <w:p w14:paraId="6B095CE3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Zgodnie z pkt. 1.2. Postanowienia Opisu Przedmiotu Zamówienia.</w:t>
      </w:r>
    </w:p>
    <w:p w14:paraId="0C77291D" w14:textId="3DFB9969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5270F821" w14:textId="77777777" w:rsidR="00BF2606" w:rsidRPr="004E73F2" w:rsidRDefault="00BF2606" w:rsidP="00406EB4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Prosimy o potwierdzenie, że wszystkie limity odpowiedzialności są roczne i  dotyczą jednego i wszystkich zdarzeń,</w:t>
      </w:r>
    </w:p>
    <w:p w14:paraId="52EBE57A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potwierdza z zastrzeżeniem zapisów SWZ i OPZ. </w:t>
      </w:r>
    </w:p>
    <w:p w14:paraId="3ECF4AD8" w14:textId="770478F8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lastRenderedPageBreak/>
        <w:t>Pytanie:</w:t>
      </w:r>
    </w:p>
    <w:p w14:paraId="31770BEC" w14:textId="77777777" w:rsidR="00BF2606" w:rsidRPr="004E73F2" w:rsidRDefault="00BF2606" w:rsidP="00406EB4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Czy Zamawiający w okresie ostatnich 3 lat był ubezpieczony w zakresie wszystkich ubezpieczeń wnioskowanych w SWZ i w zakresie określonym w SWZ? W przypadku istotnych różnic w zakresach poszczególnych ubezpieczeń – prosimy o ich wskazanie,</w:t>
      </w:r>
    </w:p>
    <w:p w14:paraId="3F113334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Tak z wyjątkiem ubezpieczenia maszyn od awarii. Ryzyko ubezpieczone było </w:t>
      </w: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br/>
        <w:t xml:space="preserve">w ramach klauzuli maszyn i urządzeń od awarii. </w:t>
      </w:r>
    </w:p>
    <w:p w14:paraId="11E61CE6" w14:textId="3173D11F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43EF5036" w14:textId="77777777" w:rsidR="00BF2606" w:rsidRPr="004E73F2" w:rsidRDefault="00BF2606" w:rsidP="00406EB4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Prosimy o informację, jakie franszyzy i udziały własne obowiązywały w ubezpieczeniach w okresie ostatnich 5 lat, lub minimum ostatnich 3 lat,</w:t>
      </w:r>
    </w:p>
    <w:p w14:paraId="4EE50B59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</w:t>
      </w: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br/>
        <w:t>Zamawiający wskazuje, iż w ostatnim roku ubezpieczenia franszyzy wyglądały następująco:</w:t>
      </w:r>
    </w:p>
    <w:p w14:paraId="43F1261B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Ubezpieczenie mienia od wszystkich ryzyk:</w:t>
      </w:r>
    </w:p>
    <w:p w14:paraId="154FAC4F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Franszyza redukcyjna i  Franszyza integralna – zniesiona/y. Udział własny – Zniesiony.</w:t>
      </w:r>
    </w:p>
    <w:p w14:paraId="2C9205A7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Ubezpieczenie sprzętu elektronicznego: </w:t>
      </w:r>
    </w:p>
    <w:p w14:paraId="78EF9EEC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Franszyza integralna i franszyza redukcyjna – zniesiona/y. Udział własny – 5% odszkodowania, min. 300 zł.</w:t>
      </w:r>
    </w:p>
    <w:p w14:paraId="1BB0B9F9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Ubezpieczenie odpowiedzialności cywilnej:</w:t>
      </w:r>
    </w:p>
    <w:p w14:paraId="65DB5135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Zakres podstawowy – brak</w:t>
      </w:r>
    </w:p>
    <w:p w14:paraId="29C75099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Kl. czystych strat finansowych – 1.000,00 zł.</w:t>
      </w:r>
    </w:p>
    <w:p w14:paraId="5E6BB819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Franszyzy w ostatnich 3 latach były na takim samym lub zbliżonym poziomie. </w:t>
      </w:r>
    </w:p>
    <w:p w14:paraId="658291F6" w14:textId="129EEF69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5D26865F" w14:textId="77777777" w:rsidR="00BF2606" w:rsidRPr="004E73F2" w:rsidRDefault="00BF2606" w:rsidP="00406EB4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Wnosimy o przesunięcie terminu przedstawienia oferty do 19.09.2023 r.,</w:t>
      </w:r>
    </w:p>
    <w:p w14:paraId="29FDDBF4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nie wyraża zgody. Termin składania ofert został przesunięty na dzień 15.09.2023 r.</w:t>
      </w:r>
    </w:p>
    <w:p w14:paraId="0AEBF9A2" w14:textId="39012296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19D47519" w14:textId="77777777" w:rsidR="00BF2606" w:rsidRPr="004E73F2" w:rsidRDefault="00BF2606" w:rsidP="00406EB4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Dane szkodowe – prosimy o uwzględnienie danych szkodowych za okres 5 lat</w:t>
      </w:r>
    </w:p>
    <w:p w14:paraId="069D113C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Szkodowość za okres od 10.2018 r. do 09.2020 r.</w:t>
      </w:r>
      <w:r w:rsidRPr="004E73F2">
        <w:rPr>
          <w:rFonts w:ascii="Open Sans" w:hAnsi="Open Sans" w:cs="Open Sans"/>
          <w:color w:val="002F56"/>
          <w:sz w:val="18"/>
          <w:szCs w:val="18"/>
        </w:rPr>
        <w:t xml:space="preserve"> </w:t>
      </w:r>
    </w:p>
    <w:tbl>
      <w:tblPr>
        <w:tblW w:w="90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999"/>
        <w:gridCol w:w="1923"/>
      </w:tblGrid>
      <w:tr w:rsidR="00BF2606" w:rsidRPr="004E73F2" w14:paraId="0EA2D592" w14:textId="77777777" w:rsidTr="00406EB4">
        <w:trPr>
          <w:trHeight w:val="242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AAD368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2018-12-13</w:t>
            </w:r>
          </w:p>
        </w:tc>
        <w:tc>
          <w:tcPr>
            <w:tcW w:w="5999" w:type="dxa"/>
            <w:shd w:val="clear" w:color="auto" w:fill="auto"/>
            <w:noWrap/>
            <w:vAlign w:val="bottom"/>
            <w:hideMark/>
          </w:tcPr>
          <w:p w14:paraId="7E7D27DA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101 - stłuczenie 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226EC5B1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164,82</w:t>
            </w:r>
          </w:p>
        </w:tc>
      </w:tr>
      <w:tr w:rsidR="00BF2606" w:rsidRPr="004E73F2" w14:paraId="31AB114D" w14:textId="77777777" w:rsidTr="00406EB4">
        <w:trPr>
          <w:trHeight w:val="242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E7F358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2019-06-10</w:t>
            </w:r>
          </w:p>
        </w:tc>
        <w:tc>
          <w:tcPr>
            <w:tcW w:w="5999" w:type="dxa"/>
            <w:shd w:val="clear" w:color="auto" w:fill="auto"/>
            <w:noWrap/>
            <w:vAlign w:val="bottom"/>
            <w:hideMark/>
          </w:tcPr>
          <w:p w14:paraId="386F3E60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90 - nienależyte administrowanie drogami publicznymi 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1EB8C6B0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399,17</w:t>
            </w:r>
          </w:p>
        </w:tc>
      </w:tr>
      <w:tr w:rsidR="00BF2606" w:rsidRPr="004E73F2" w14:paraId="49F47677" w14:textId="77777777" w:rsidTr="00406EB4">
        <w:trPr>
          <w:trHeight w:val="242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C375C4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2019-05-24</w:t>
            </w:r>
          </w:p>
        </w:tc>
        <w:tc>
          <w:tcPr>
            <w:tcW w:w="5999" w:type="dxa"/>
            <w:shd w:val="clear" w:color="auto" w:fill="auto"/>
            <w:noWrap/>
            <w:vAlign w:val="bottom"/>
            <w:hideMark/>
          </w:tcPr>
          <w:p w14:paraId="07899BED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90 - nienależyte administrowanie drogami publicznymi 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452F7DA8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9 663,81</w:t>
            </w:r>
          </w:p>
        </w:tc>
      </w:tr>
      <w:tr w:rsidR="00BF2606" w:rsidRPr="004E73F2" w14:paraId="7490653A" w14:textId="77777777" w:rsidTr="00406EB4">
        <w:trPr>
          <w:trHeight w:val="242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71844E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2019-06-22</w:t>
            </w:r>
          </w:p>
        </w:tc>
        <w:tc>
          <w:tcPr>
            <w:tcW w:w="5999" w:type="dxa"/>
            <w:shd w:val="clear" w:color="auto" w:fill="auto"/>
            <w:noWrap/>
            <w:vAlign w:val="bottom"/>
            <w:hideMark/>
          </w:tcPr>
          <w:p w14:paraId="17ED6C58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101 - stłuczenie 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0A6234CD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295,00</w:t>
            </w:r>
          </w:p>
        </w:tc>
      </w:tr>
      <w:tr w:rsidR="00BF2606" w:rsidRPr="004E73F2" w14:paraId="512C19A9" w14:textId="77777777" w:rsidTr="00406EB4">
        <w:trPr>
          <w:trHeight w:val="242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884A38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2019-09-11</w:t>
            </w:r>
          </w:p>
        </w:tc>
        <w:tc>
          <w:tcPr>
            <w:tcW w:w="5999" w:type="dxa"/>
            <w:shd w:val="clear" w:color="auto" w:fill="auto"/>
            <w:noWrap/>
            <w:vAlign w:val="bottom"/>
            <w:hideMark/>
          </w:tcPr>
          <w:p w14:paraId="219432C4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21 - uszkodzenie przez osoby trzecie 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4D6C5CAC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594,43</w:t>
            </w:r>
          </w:p>
        </w:tc>
      </w:tr>
      <w:tr w:rsidR="00BF2606" w:rsidRPr="004E73F2" w14:paraId="35F58324" w14:textId="77777777" w:rsidTr="00406EB4">
        <w:trPr>
          <w:trHeight w:val="242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E146CE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2019-11-19</w:t>
            </w:r>
          </w:p>
        </w:tc>
        <w:tc>
          <w:tcPr>
            <w:tcW w:w="5999" w:type="dxa"/>
            <w:shd w:val="clear" w:color="auto" w:fill="auto"/>
            <w:noWrap/>
            <w:vAlign w:val="bottom"/>
            <w:hideMark/>
          </w:tcPr>
          <w:p w14:paraId="14662195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101 - stłuczenie 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2D231551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189,42</w:t>
            </w:r>
          </w:p>
        </w:tc>
      </w:tr>
      <w:tr w:rsidR="00BF2606" w:rsidRPr="004E73F2" w14:paraId="6B9754A3" w14:textId="77777777" w:rsidTr="00406EB4">
        <w:trPr>
          <w:trHeight w:val="242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B4D731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2019-12-02</w:t>
            </w:r>
          </w:p>
        </w:tc>
        <w:tc>
          <w:tcPr>
            <w:tcW w:w="5999" w:type="dxa"/>
            <w:shd w:val="clear" w:color="auto" w:fill="auto"/>
            <w:noWrap/>
            <w:vAlign w:val="bottom"/>
            <w:hideMark/>
          </w:tcPr>
          <w:p w14:paraId="02B047D9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90 - nienależyte administrowanie drogami publicznymi 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3FC10987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400,00</w:t>
            </w:r>
          </w:p>
        </w:tc>
      </w:tr>
      <w:tr w:rsidR="00BF2606" w:rsidRPr="004E73F2" w14:paraId="4C1E5284" w14:textId="77777777" w:rsidTr="00406EB4">
        <w:trPr>
          <w:trHeight w:val="242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96E4D5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2020-02-03</w:t>
            </w:r>
          </w:p>
        </w:tc>
        <w:tc>
          <w:tcPr>
            <w:tcW w:w="5999" w:type="dxa"/>
            <w:shd w:val="clear" w:color="auto" w:fill="auto"/>
            <w:noWrap/>
            <w:vAlign w:val="bottom"/>
            <w:hideMark/>
          </w:tcPr>
          <w:p w14:paraId="62D57D58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90 - nienależyte administrowanie drogami publicznymi 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33367B20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8 563,23</w:t>
            </w:r>
          </w:p>
        </w:tc>
      </w:tr>
      <w:tr w:rsidR="00BF2606" w:rsidRPr="004E73F2" w14:paraId="3F1D4542" w14:textId="77777777" w:rsidTr="00406EB4">
        <w:trPr>
          <w:trHeight w:val="242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506E44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2020-03-20</w:t>
            </w:r>
          </w:p>
        </w:tc>
        <w:tc>
          <w:tcPr>
            <w:tcW w:w="5999" w:type="dxa"/>
            <w:shd w:val="clear" w:color="auto" w:fill="auto"/>
            <w:noWrap/>
            <w:vAlign w:val="bottom"/>
            <w:hideMark/>
          </w:tcPr>
          <w:p w14:paraId="22A2F827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162 - niewłaściwie prowadzona działalność 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6116B4A7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2 761,59</w:t>
            </w:r>
          </w:p>
        </w:tc>
      </w:tr>
      <w:tr w:rsidR="00BF2606" w:rsidRPr="004E73F2" w14:paraId="3151F4AC" w14:textId="77777777" w:rsidTr="00406EB4">
        <w:trPr>
          <w:trHeight w:val="242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F6BF9A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lastRenderedPageBreak/>
              <w:t>2020-05-19</w:t>
            </w:r>
          </w:p>
        </w:tc>
        <w:tc>
          <w:tcPr>
            <w:tcW w:w="5999" w:type="dxa"/>
            <w:shd w:val="clear" w:color="auto" w:fill="auto"/>
            <w:noWrap/>
            <w:vAlign w:val="bottom"/>
            <w:hideMark/>
          </w:tcPr>
          <w:p w14:paraId="752173D9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72 - dewastacja 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1F66442B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958,00</w:t>
            </w:r>
          </w:p>
        </w:tc>
      </w:tr>
      <w:tr w:rsidR="00BF2606" w:rsidRPr="004E73F2" w14:paraId="615532E6" w14:textId="77777777" w:rsidTr="00406EB4">
        <w:trPr>
          <w:trHeight w:val="242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24362A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2019-12-13</w:t>
            </w:r>
          </w:p>
        </w:tc>
        <w:tc>
          <w:tcPr>
            <w:tcW w:w="5999" w:type="dxa"/>
            <w:shd w:val="clear" w:color="auto" w:fill="auto"/>
            <w:noWrap/>
            <w:vAlign w:val="bottom"/>
            <w:hideMark/>
          </w:tcPr>
          <w:p w14:paraId="783EAE43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90 - nienależyte administrowanie drogami publicznymi 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17B04BB6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5 000,00</w:t>
            </w:r>
          </w:p>
        </w:tc>
      </w:tr>
      <w:tr w:rsidR="00BF2606" w:rsidRPr="004E73F2" w14:paraId="07ECBAC0" w14:textId="77777777" w:rsidTr="00406EB4">
        <w:trPr>
          <w:trHeight w:val="242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8E7AB9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2020-08-11</w:t>
            </w:r>
          </w:p>
        </w:tc>
        <w:tc>
          <w:tcPr>
            <w:tcW w:w="5999" w:type="dxa"/>
            <w:shd w:val="clear" w:color="auto" w:fill="auto"/>
            <w:noWrap/>
            <w:vAlign w:val="bottom"/>
            <w:hideMark/>
          </w:tcPr>
          <w:p w14:paraId="2106C488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101 - stłuczenie 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1BAE4729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8 602,62</w:t>
            </w:r>
          </w:p>
        </w:tc>
      </w:tr>
      <w:tr w:rsidR="00BF2606" w:rsidRPr="004E73F2" w14:paraId="65A76362" w14:textId="77777777" w:rsidTr="00406EB4">
        <w:trPr>
          <w:trHeight w:val="242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C51CD6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2019-01-25</w:t>
            </w:r>
          </w:p>
        </w:tc>
        <w:tc>
          <w:tcPr>
            <w:tcW w:w="5999" w:type="dxa"/>
            <w:shd w:val="clear" w:color="auto" w:fill="auto"/>
            <w:noWrap/>
            <w:vAlign w:val="bottom"/>
            <w:hideMark/>
          </w:tcPr>
          <w:p w14:paraId="67F00359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156 - graffiti 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7DBD63B7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10 000,00</w:t>
            </w:r>
          </w:p>
        </w:tc>
      </w:tr>
      <w:tr w:rsidR="00BF2606" w:rsidRPr="004E73F2" w14:paraId="15410C4C" w14:textId="77777777" w:rsidTr="00406EB4">
        <w:trPr>
          <w:trHeight w:val="242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9C82D6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2019-02-08</w:t>
            </w:r>
          </w:p>
        </w:tc>
        <w:tc>
          <w:tcPr>
            <w:tcW w:w="5999" w:type="dxa"/>
            <w:shd w:val="clear" w:color="auto" w:fill="auto"/>
            <w:noWrap/>
            <w:vAlign w:val="bottom"/>
            <w:hideMark/>
          </w:tcPr>
          <w:p w14:paraId="4C543C95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72 - dewastacja 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56A50F19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346,00</w:t>
            </w:r>
          </w:p>
        </w:tc>
      </w:tr>
      <w:tr w:rsidR="00BF2606" w:rsidRPr="004E73F2" w14:paraId="5AE4F2F4" w14:textId="77777777" w:rsidTr="00406EB4">
        <w:trPr>
          <w:trHeight w:val="242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818DC2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2019-12-09</w:t>
            </w:r>
          </w:p>
        </w:tc>
        <w:tc>
          <w:tcPr>
            <w:tcW w:w="5999" w:type="dxa"/>
            <w:shd w:val="clear" w:color="auto" w:fill="auto"/>
            <w:noWrap/>
            <w:vAlign w:val="bottom"/>
            <w:hideMark/>
          </w:tcPr>
          <w:p w14:paraId="342836A0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53 - deszcz nawalny 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05C46861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5 230,00</w:t>
            </w:r>
          </w:p>
        </w:tc>
      </w:tr>
      <w:tr w:rsidR="00BF2606" w:rsidRPr="004E73F2" w14:paraId="71AB66A5" w14:textId="77777777" w:rsidTr="00406EB4">
        <w:trPr>
          <w:trHeight w:val="242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4970CE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2019-08-25</w:t>
            </w:r>
          </w:p>
        </w:tc>
        <w:tc>
          <w:tcPr>
            <w:tcW w:w="5999" w:type="dxa"/>
            <w:shd w:val="clear" w:color="auto" w:fill="auto"/>
            <w:noWrap/>
            <w:vAlign w:val="bottom"/>
            <w:hideMark/>
          </w:tcPr>
          <w:p w14:paraId="48795378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67 - wydostanie się wody z urządzeń wodnokanalizacyjnych 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71840B1E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15 966,20</w:t>
            </w:r>
          </w:p>
        </w:tc>
      </w:tr>
      <w:tr w:rsidR="00BF2606" w:rsidRPr="004E73F2" w14:paraId="078A6FE1" w14:textId="77777777" w:rsidTr="00406EB4">
        <w:trPr>
          <w:trHeight w:val="242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8DC5BF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2018-11-14</w:t>
            </w:r>
          </w:p>
        </w:tc>
        <w:tc>
          <w:tcPr>
            <w:tcW w:w="5999" w:type="dxa"/>
            <w:shd w:val="clear" w:color="auto" w:fill="auto"/>
            <w:noWrap/>
            <w:vAlign w:val="bottom"/>
            <w:hideMark/>
          </w:tcPr>
          <w:p w14:paraId="74E80953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52 - przepięcie 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04BAA64C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2 510,00</w:t>
            </w:r>
          </w:p>
        </w:tc>
      </w:tr>
      <w:tr w:rsidR="00BF2606" w:rsidRPr="004E73F2" w14:paraId="6F35D4CB" w14:textId="77777777" w:rsidTr="00406EB4">
        <w:trPr>
          <w:trHeight w:val="242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F2BC0A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2019-01-29</w:t>
            </w:r>
          </w:p>
        </w:tc>
        <w:tc>
          <w:tcPr>
            <w:tcW w:w="5999" w:type="dxa"/>
            <w:shd w:val="clear" w:color="auto" w:fill="auto"/>
            <w:noWrap/>
            <w:vAlign w:val="bottom"/>
            <w:hideMark/>
          </w:tcPr>
          <w:p w14:paraId="4F24B967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72 - dewastacja 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4EE9823A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3 417,71</w:t>
            </w:r>
          </w:p>
        </w:tc>
      </w:tr>
      <w:tr w:rsidR="00BF2606" w:rsidRPr="004E73F2" w14:paraId="50D5DDCD" w14:textId="77777777" w:rsidTr="00406EB4">
        <w:trPr>
          <w:trHeight w:val="242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3154E5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2019-05-23</w:t>
            </w:r>
          </w:p>
        </w:tc>
        <w:tc>
          <w:tcPr>
            <w:tcW w:w="5999" w:type="dxa"/>
            <w:shd w:val="clear" w:color="auto" w:fill="auto"/>
            <w:noWrap/>
            <w:vAlign w:val="bottom"/>
            <w:hideMark/>
          </w:tcPr>
          <w:p w14:paraId="2292DDCA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52 - przepięcie 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775346F3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772,10</w:t>
            </w:r>
          </w:p>
        </w:tc>
      </w:tr>
      <w:tr w:rsidR="00BF2606" w:rsidRPr="004E73F2" w14:paraId="5B17E3B8" w14:textId="77777777" w:rsidTr="00406EB4">
        <w:trPr>
          <w:trHeight w:val="242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AACF53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2019-06-19</w:t>
            </w:r>
          </w:p>
        </w:tc>
        <w:tc>
          <w:tcPr>
            <w:tcW w:w="5999" w:type="dxa"/>
            <w:shd w:val="clear" w:color="auto" w:fill="auto"/>
            <w:noWrap/>
            <w:vAlign w:val="bottom"/>
            <w:hideMark/>
          </w:tcPr>
          <w:p w14:paraId="2EE0726E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67 - wydostanie się wody z urządzeń wodnokanalizacyjnych 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7392A02D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2 416,10</w:t>
            </w:r>
          </w:p>
        </w:tc>
      </w:tr>
      <w:tr w:rsidR="00BF2606" w:rsidRPr="004E73F2" w14:paraId="32D5C746" w14:textId="77777777" w:rsidTr="00406EB4">
        <w:trPr>
          <w:trHeight w:val="242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87EFF9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2019-11-16</w:t>
            </w:r>
          </w:p>
        </w:tc>
        <w:tc>
          <w:tcPr>
            <w:tcW w:w="5999" w:type="dxa"/>
            <w:shd w:val="clear" w:color="auto" w:fill="auto"/>
            <w:noWrap/>
            <w:vAlign w:val="bottom"/>
            <w:hideMark/>
          </w:tcPr>
          <w:p w14:paraId="000DED0A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72 - dewastacja 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314B5A59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34 884,68</w:t>
            </w:r>
          </w:p>
        </w:tc>
      </w:tr>
      <w:tr w:rsidR="00BF2606" w:rsidRPr="004E73F2" w14:paraId="3724A80E" w14:textId="77777777" w:rsidTr="00406EB4">
        <w:trPr>
          <w:trHeight w:val="242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4A9FB8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2020-02-24</w:t>
            </w:r>
          </w:p>
        </w:tc>
        <w:tc>
          <w:tcPr>
            <w:tcW w:w="5999" w:type="dxa"/>
            <w:shd w:val="clear" w:color="auto" w:fill="auto"/>
            <w:noWrap/>
            <w:vAlign w:val="bottom"/>
            <w:hideMark/>
          </w:tcPr>
          <w:p w14:paraId="1FDE4723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67 - wydostanie się wody z urządzeń wodnokanalizacyjnych 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2D5BD5C5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8 000,00</w:t>
            </w:r>
          </w:p>
        </w:tc>
      </w:tr>
      <w:tr w:rsidR="00BF2606" w:rsidRPr="004E73F2" w14:paraId="058DD0AF" w14:textId="77777777" w:rsidTr="00406EB4">
        <w:trPr>
          <w:trHeight w:val="242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4FF17D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2020-05-29</w:t>
            </w:r>
          </w:p>
        </w:tc>
        <w:tc>
          <w:tcPr>
            <w:tcW w:w="5999" w:type="dxa"/>
            <w:shd w:val="clear" w:color="auto" w:fill="auto"/>
            <w:noWrap/>
            <w:vAlign w:val="bottom"/>
            <w:hideMark/>
          </w:tcPr>
          <w:p w14:paraId="59EFF810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52 - przepięcie 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660C6BBB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6 238,94</w:t>
            </w:r>
          </w:p>
        </w:tc>
      </w:tr>
      <w:tr w:rsidR="00BF2606" w:rsidRPr="004E73F2" w14:paraId="2CB7C99D" w14:textId="77777777" w:rsidTr="00406EB4">
        <w:trPr>
          <w:trHeight w:val="242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8B84B2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2019-04-09</w:t>
            </w:r>
          </w:p>
        </w:tc>
        <w:tc>
          <w:tcPr>
            <w:tcW w:w="5999" w:type="dxa"/>
            <w:shd w:val="clear" w:color="auto" w:fill="auto"/>
            <w:noWrap/>
            <w:vAlign w:val="bottom"/>
            <w:hideMark/>
          </w:tcPr>
          <w:p w14:paraId="7F6E6033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67 - wydostanie się wody z urządzeń wodnokanalizacyjnych 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486D85EE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283,40</w:t>
            </w:r>
          </w:p>
        </w:tc>
      </w:tr>
      <w:tr w:rsidR="00BF2606" w:rsidRPr="004E73F2" w14:paraId="17583000" w14:textId="77777777" w:rsidTr="00406EB4">
        <w:trPr>
          <w:trHeight w:val="242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BE50D2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2019-12-31</w:t>
            </w:r>
          </w:p>
        </w:tc>
        <w:tc>
          <w:tcPr>
            <w:tcW w:w="5999" w:type="dxa"/>
            <w:shd w:val="clear" w:color="auto" w:fill="auto"/>
            <w:noWrap/>
            <w:vAlign w:val="bottom"/>
            <w:hideMark/>
          </w:tcPr>
          <w:p w14:paraId="1D2F5864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72 - dewastacja 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3C5EAE79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7 410,75</w:t>
            </w:r>
          </w:p>
        </w:tc>
      </w:tr>
      <w:tr w:rsidR="00BF2606" w:rsidRPr="004E73F2" w14:paraId="4BC9D963" w14:textId="77777777" w:rsidTr="00406EB4">
        <w:trPr>
          <w:trHeight w:val="242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3633E3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2019-10-19</w:t>
            </w:r>
          </w:p>
        </w:tc>
        <w:tc>
          <w:tcPr>
            <w:tcW w:w="5999" w:type="dxa"/>
            <w:shd w:val="clear" w:color="auto" w:fill="auto"/>
            <w:noWrap/>
            <w:vAlign w:val="bottom"/>
            <w:hideMark/>
          </w:tcPr>
          <w:p w14:paraId="137154AC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40 - ogień 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7DCA0FB7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5 230,00</w:t>
            </w:r>
          </w:p>
        </w:tc>
      </w:tr>
    </w:tbl>
    <w:p w14:paraId="19A59930" w14:textId="3C27DE63" w:rsidR="00BF2606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color w:val="002F56"/>
          <w:sz w:val="18"/>
          <w:szCs w:val="18"/>
        </w:rPr>
      </w:pPr>
    </w:p>
    <w:p w14:paraId="608B43F8" w14:textId="59BB7049" w:rsidR="00BF2606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color w:val="002F56"/>
          <w:sz w:val="18"/>
          <w:szCs w:val="18"/>
        </w:rPr>
      </w:pPr>
    </w:p>
    <w:p w14:paraId="06CF8FA4" w14:textId="1DE1249B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00F28156" w14:textId="77777777" w:rsidR="00BF2606" w:rsidRPr="004E73F2" w:rsidRDefault="00BF2606" w:rsidP="00406EB4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Dane szkodowe  – wnosimy o uaktualnienie danych (odszkodowania, rezerwy, przyczyny szkód) optymalnie wg stanu na dzień ogłoszenia postępowania (dla każdego ubezpieczenia oddzielnie).,</w:t>
      </w:r>
    </w:p>
    <w:p w14:paraId="72586AE0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Informacje o szkodach zostały przygotowane na podstawie raportu otrzymanego od obecnego ubezpieczyciela w dn. 10.08.2023 r.</w:t>
      </w:r>
    </w:p>
    <w:p w14:paraId="1F1B711E" w14:textId="556A80A0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04897CCA" w14:textId="77777777" w:rsidR="00BF2606" w:rsidRPr="004E73F2" w:rsidRDefault="00BF2606" w:rsidP="00406EB4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Wnosimy o wskazanie / wyszczególnienie na wykazie szkód z ubezpieczenia sprzętu elektronicznego w Części 1 Sekcja 2 i z ubezpieczenia maszyn w Części 1 Sekcja 3 lub potwierdzenie, że szkody nie wystąpiły,</w:t>
      </w:r>
    </w:p>
    <w:p w14:paraId="2984F25A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Zgodnie z raportem szkody nie wystąpiły. </w:t>
      </w:r>
    </w:p>
    <w:p w14:paraId="6C523D89" w14:textId="6E4BEFE8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2A0F9E9E" w14:textId="77777777" w:rsidR="00BF2606" w:rsidRPr="004E73F2" w:rsidRDefault="00BF2606" w:rsidP="00406EB4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Wnosimy o uzupełnienie danych szkodowych o zawiązane rezerwy,</w:t>
      </w:r>
    </w:p>
    <w:p w14:paraId="3444D1F7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Na podstawie raportu szkodowego wskazanego w OPZ na dzień 10.08.2023 r. nie zawiązano rezerw. </w:t>
      </w:r>
    </w:p>
    <w:p w14:paraId="4F37BDE8" w14:textId="5027DABF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lastRenderedPageBreak/>
        <w:t>Pytanie:</w:t>
      </w:r>
    </w:p>
    <w:p w14:paraId="287D4A92" w14:textId="77777777" w:rsidR="00BF2606" w:rsidRPr="004E73F2" w:rsidRDefault="00BF2606" w:rsidP="00406EB4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Likwidacja szkód  zapis „</w:t>
      </w:r>
      <w:r w:rsidRPr="004E73F2">
        <w:rPr>
          <w:rFonts w:ascii="Open Sans" w:hAnsi="Open Sans" w:cs="Open Sans"/>
          <w:i/>
          <w:color w:val="002F56"/>
          <w:sz w:val="18"/>
          <w:szCs w:val="18"/>
        </w:rPr>
        <w:t>Korespondencja związana z likwidacją szkód, będzie kierowana do Zamawiającego jedynie za pośrednictwem brokera STBU Brokerzy Ubezpieczeniowi Sp. z o.o. (ul. Rzemieślnicza 33, 81-855 Sopot)</w:t>
      </w:r>
      <w:r w:rsidRPr="004E73F2">
        <w:rPr>
          <w:rFonts w:ascii="Open Sans" w:hAnsi="Open Sans" w:cs="Open Sans"/>
          <w:color w:val="002F56"/>
          <w:sz w:val="18"/>
          <w:szCs w:val="18"/>
        </w:rPr>
        <w:t>” – wykreślenie słowa „</w:t>
      </w:r>
      <w:r w:rsidRPr="004E73F2">
        <w:rPr>
          <w:rFonts w:ascii="Open Sans" w:hAnsi="Open Sans" w:cs="Open Sans"/>
          <w:i/>
          <w:color w:val="002F56"/>
          <w:sz w:val="18"/>
          <w:szCs w:val="18"/>
        </w:rPr>
        <w:t>jedynie</w:t>
      </w:r>
      <w:r w:rsidRPr="004E73F2">
        <w:rPr>
          <w:rFonts w:ascii="Open Sans" w:hAnsi="Open Sans" w:cs="Open Sans"/>
          <w:color w:val="002F56"/>
          <w:sz w:val="18"/>
          <w:szCs w:val="18"/>
        </w:rPr>
        <w:t>”’</w:t>
      </w:r>
    </w:p>
    <w:p w14:paraId="69A27BFB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nie wyraża zgody. </w:t>
      </w:r>
    </w:p>
    <w:p w14:paraId="197B4E30" w14:textId="62B527C9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2A734089" w14:textId="77777777" w:rsidR="00BF2606" w:rsidRPr="004E73F2" w:rsidRDefault="00BF2606" w:rsidP="00406EB4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W odniesieniu do mienia , w którym w materiałach  konstrukcyjnych występuje drewno i/lub mur pruski - prosimy o informację odnośnie sposobu zabezpieczenia mienia środkami ognioodpornymi.</w:t>
      </w:r>
    </w:p>
    <w:p w14:paraId="12039667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Informacja o konstrukcji budynków oraz wykaz zabezpieczeń p.poż wskazany jest w załączniku nr 1 do OPZ. </w:t>
      </w:r>
    </w:p>
    <w:p w14:paraId="2EADB161" w14:textId="78A2D9DC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587AA669" w14:textId="77777777" w:rsidR="00BF2606" w:rsidRPr="004E73F2" w:rsidRDefault="00BF2606" w:rsidP="00406EB4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Prosimy o potwierdzenie, że w przypadku braku stosownej informacji w Załączniku Nr 1 – nieruchomości są użytkowane, nie są przeznaczone do rozbiórki i nie są obiektami zabytkowymi / podlegającymi nadzorowi konserwatora,</w:t>
      </w:r>
    </w:p>
    <w:p w14:paraId="744EF19E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potwierdza z zastrzeżeniem zapisów SWZ i OPZ. </w:t>
      </w:r>
      <w:r w:rsidRPr="004E73F2">
        <w:rPr>
          <w:rFonts w:ascii="Open Sans" w:hAnsi="Open Sans" w:cs="Open Sans"/>
          <w:color w:val="002F56"/>
          <w:sz w:val="18"/>
          <w:szCs w:val="18"/>
        </w:rPr>
        <w:t xml:space="preserve"> Jednocześnie Zamawiający wskazuje, iż Budynek MDK podlega nadzorowi konserwatora. Stan techniczny budynku – dobry.</w:t>
      </w:r>
    </w:p>
    <w:p w14:paraId="139834AF" w14:textId="22DD6208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5129E1D5" w14:textId="77777777" w:rsidR="00BF2606" w:rsidRPr="004E73F2" w:rsidRDefault="00BF2606" w:rsidP="00406EB4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 xml:space="preserve">Prosimy o uzupełnienie danych w Załączniku Nr 1 o przeznaczenie obiektów oraz ich stan techniczny, oraz minimum konstrukcję budynku i dachu </w:t>
      </w:r>
    </w:p>
    <w:p w14:paraId="4EC9946D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</w:t>
      </w:r>
      <w:r w:rsidRPr="004E73F2">
        <w:rPr>
          <w:rFonts w:ascii="Open Sans" w:hAnsi="Open Sans" w:cs="Open Sans"/>
          <w:color w:val="002F56"/>
          <w:sz w:val="18"/>
          <w:szCs w:val="18"/>
        </w:rPr>
        <w:t xml:space="preserve">Stan techniczny oraz pozostałe dane zostały przygotowane o aktualnie posiadaną wiedzę. </w:t>
      </w:r>
    </w:p>
    <w:p w14:paraId="264FF097" w14:textId="1CA8BDC6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63CDA646" w14:textId="77777777" w:rsidR="00BF2606" w:rsidRPr="004E73F2" w:rsidRDefault="00BF2606" w:rsidP="00406EB4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 xml:space="preserve">Proszę o wykaz przeprowadzonych remontów dla budynków starszych niż 50 lat, ze wskazaniem, w których budynkach był przeprowadzony remont oraz zakresem przeprowadzonych prac (np. instalacja elektryczne, sieć wodno-kanalizacyjna, instalacja </w:t>
      </w:r>
      <w:proofErr w:type="spellStart"/>
      <w:r w:rsidRPr="004E73F2">
        <w:rPr>
          <w:rFonts w:ascii="Open Sans" w:hAnsi="Open Sans" w:cs="Open Sans"/>
          <w:color w:val="002F56"/>
          <w:sz w:val="18"/>
          <w:szCs w:val="18"/>
        </w:rPr>
        <w:t>centralnego-ogrzewania</w:t>
      </w:r>
      <w:proofErr w:type="spellEnd"/>
      <w:r w:rsidRPr="004E73F2">
        <w:rPr>
          <w:rFonts w:ascii="Open Sans" w:hAnsi="Open Sans" w:cs="Open Sans"/>
          <w:color w:val="002F56"/>
          <w:sz w:val="18"/>
          <w:szCs w:val="18"/>
        </w:rPr>
        <w:t>, stolarka okienna i drzwiowa, instalacja gazowa, instalacja wentylacyjna i kominowa, konstrukcja dachu, pokrycie dachu),</w:t>
      </w:r>
    </w:p>
    <w:p w14:paraId="5BC58243" w14:textId="78CF789C" w:rsidR="00BF2606" w:rsidRDefault="00BF2606" w:rsidP="00406EB4">
      <w:p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06EB4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nie prowadzi listy remontów. Remonty przeprowadzane są na bieżąco </w:t>
      </w:r>
      <w:r w:rsidR="00406EB4">
        <w:rPr>
          <w:rFonts w:ascii="Open Sans" w:hAnsi="Open Sans" w:cs="Open Sans"/>
          <w:b/>
          <w:bCs/>
          <w:color w:val="002F56"/>
          <w:sz w:val="18"/>
          <w:szCs w:val="18"/>
        </w:rPr>
        <w:br/>
      </w:r>
      <w:r w:rsidRPr="00406EB4">
        <w:rPr>
          <w:rFonts w:ascii="Open Sans" w:hAnsi="Open Sans" w:cs="Open Sans"/>
          <w:b/>
          <w:bCs/>
          <w:color w:val="002F56"/>
          <w:sz w:val="18"/>
          <w:szCs w:val="18"/>
        </w:rPr>
        <w:t>w budynkach, które wymagają takich prac</w:t>
      </w:r>
      <w:r w:rsidRPr="004E73F2">
        <w:rPr>
          <w:rFonts w:ascii="Open Sans" w:hAnsi="Open Sans" w:cs="Open Sans"/>
          <w:color w:val="002F56"/>
          <w:sz w:val="18"/>
          <w:szCs w:val="18"/>
        </w:rPr>
        <w:t xml:space="preserve">. </w:t>
      </w:r>
    </w:p>
    <w:p w14:paraId="6370A7F7" w14:textId="5A5B3A11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</w:t>
      </w:r>
      <w:r>
        <w:rPr>
          <w:rFonts w:ascii="Open Sans" w:hAnsi="Open Sans" w:cs="Open Sans"/>
          <w:b/>
          <w:sz w:val="22"/>
          <w:szCs w:val="22"/>
          <w:u w:val="single"/>
        </w:rPr>
        <w:t>:</w:t>
      </w:r>
    </w:p>
    <w:p w14:paraId="73E89514" w14:textId="77777777" w:rsidR="00BF2606" w:rsidRPr="004E73F2" w:rsidRDefault="00BF2606" w:rsidP="00406EB4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Proszę o wykaz planowanych remontów w okresie najbliższych 2 lat oraz informację w jakim zakresie będą przeprowadzane prace i jaka jest ich przewidywalna  wartość,</w:t>
      </w:r>
    </w:p>
    <w:p w14:paraId="3CAC251D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</w:t>
      </w:r>
      <w:r w:rsidRPr="004E73F2">
        <w:rPr>
          <w:rFonts w:ascii="Open Sans" w:hAnsi="Open Sans" w:cs="Open Sans"/>
          <w:color w:val="002F56"/>
          <w:sz w:val="18"/>
          <w:szCs w:val="18"/>
        </w:rPr>
        <w:t>Zamawiający nie planuje remontów z tak dużym wyprzedzeniem.</w:t>
      </w: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 </w:t>
      </w:r>
    </w:p>
    <w:p w14:paraId="3318A553" w14:textId="77E3E784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538B282F" w14:textId="77777777" w:rsidR="00BF2606" w:rsidRPr="004E73F2" w:rsidRDefault="00BF2606" w:rsidP="00406EB4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Czy w przypadku zlecania prac budowlanych</w:t>
      </w:r>
      <w:r w:rsidRPr="004E73F2">
        <w:rPr>
          <w:rFonts w:ascii="Open Sans" w:hAnsi="Open Sans" w:cs="Open Sans"/>
          <w:color w:val="002F56"/>
          <w:sz w:val="18"/>
          <w:szCs w:val="18"/>
        </w:rPr>
        <w:t xml:space="preserve"> Zamawiający wymaga posiadania przez Wykonawców polis odpowiedzialności cywilnej z adekwatną do wartości sumą gwarancyjną i zakresem ubezpieczenia, w tym  z pokryciem rodzaju wykonywanych prac?</w:t>
      </w:r>
    </w:p>
    <w:p w14:paraId="1C917469" w14:textId="2CF6A9FE" w:rsidR="00BF2606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lastRenderedPageBreak/>
        <w:t xml:space="preserve">Odpowiedź: Tak. </w:t>
      </w:r>
    </w:p>
    <w:p w14:paraId="132B91C0" w14:textId="399F3D12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09832FAC" w14:textId="77777777" w:rsidR="00BF2606" w:rsidRPr="004E73F2" w:rsidRDefault="00BF2606" w:rsidP="00406EB4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Czy Zamawiający potwierdza, że ubezpieczeniu nie podlegają budynki przeznaczone do rozbiórki, wyburzenia?</w:t>
      </w:r>
    </w:p>
    <w:p w14:paraId="08C88073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potwierdza z zastrzeżeniem zapisów SWZ i OPZ.  </w:t>
      </w:r>
    </w:p>
    <w:p w14:paraId="0EF480A4" w14:textId="765C773D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54F7C448" w14:textId="77777777" w:rsidR="00BF2606" w:rsidRPr="004E73F2" w:rsidRDefault="00BF2606" w:rsidP="00406EB4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Wnosimy o wyłączenie z ochrony budynków o złym  stanie technicznym (dotyczy również stanu technicznego poszczególnych instalacji),</w:t>
      </w:r>
    </w:p>
    <w:p w14:paraId="4031DA8B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nie wyraża zgody.</w:t>
      </w:r>
    </w:p>
    <w:p w14:paraId="5399DEE9" w14:textId="06319EFA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5109775F" w14:textId="77777777" w:rsidR="00BF2606" w:rsidRPr="004E73F2" w:rsidRDefault="00BF2606" w:rsidP="00A27576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W przypadku braku zgody na powyższe wnosimy o zastosowanie w stosunku do obiektów w złym stanie technicznym (dotyczy również stanu technicznego poszczególnych instalacji)</w:t>
      </w:r>
    </w:p>
    <w:p w14:paraId="73355279" w14:textId="77777777" w:rsidR="00BF2606" w:rsidRPr="004E73F2" w:rsidRDefault="00BF2606" w:rsidP="00A27576">
      <w:pPr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wyłączenie szkód, gdzie pierwotna przyczyna był zły stan techniczny obiektu bądź instalacji,</w:t>
      </w:r>
    </w:p>
    <w:p w14:paraId="5FA9D96D" w14:textId="77777777" w:rsidR="00BF2606" w:rsidRPr="004E73F2" w:rsidRDefault="00BF2606" w:rsidP="00A27576">
      <w:pPr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zastosowanie franszyzy redukcyjnej na poziomie 300,00 PLN lub innej akceptowalnej przez Zamawiającego,</w:t>
      </w:r>
    </w:p>
    <w:p w14:paraId="120712FA" w14:textId="77777777" w:rsidR="00BF2606" w:rsidRPr="004E73F2" w:rsidRDefault="00BF2606" w:rsidP="00A27576">
      <w:pPr>
        <w:spacing w:after="0"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</w:t>
      </w:r>
    </w:p>
    <w:p w14:paraId="5AE04098" w14:textId="77777777" w:rsidR="00A27576" w:rsidRDefault="00BF2606" w:rsidP="00A27576">
      <w:pPr>
        <w:numPr>
          <w:ilvl w:val="0"/>
          <w:numId w:val="5"/>
        </w:numPr>
        <w:spacing w:after="0"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i/>
          <w:iCs/>
          <w:color w:val="002F56"/>
          <w:sz w:val="18"/>
          <w:szCs w:val="18"/>
        </w:rPr>
        <w:t>wyłączenie szkód, gdzie pierwotna przyczyna był zły stan techniczny obiektu bądź instalacji,</w:t>
      </w:r>
    </w:p>
    <w:p w14:paraId="3C89F79A" w14:textId="41C5C340" w:rsidR="00BF2606" w:rsidRPr="004E73F2" w:rsidRDefault="00BF2606" w:rsidP="00A27576">
      <w:pPr>
        <w:spacing w:after="0"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Zamawiający nie wyraża zgody.</w:t>
      </w:r>
    </w:p>
    <w:p w14:paraId="6DCDC4DD" w14:textId="77777777" w:rsidR="00A27576" w:rsidRDefault="00BF2606" w:rsidP="00A27576">
      <w:pPr>
        <w:numPr>
          <w:ilvl w:val="0"/>
          <w:numId w:val="5"/>
        </w:numPr>
        <w:spacing w:after="0"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i/>
          <w:iCs/>
          <w:color w:val="002F56"/>
          <w:sz w:val="18"/>
          <w:szCs w:val="18"/>
        </w:rPr>
        <w:t>zastosowanie franszyzy redukcyjnej na poziomie 300,00 PLN lub innej akceptowalnej przez Zamawiającego</w:t>
      </w:r>
      <w:r w:rsidRPr="004E73F2">
        <w:rPr>
          <w:rFonts w:ascii="Open Sans" w:hAnsi="Open Sans" w:cs="Open Sans"/>
          <w:color w:val="002F56"/>
          <w:sz w:val="18"/>
          <w:szCs w:val="18"/>
        </w:rPr>
        <w:t xml:space="preserve">, </w:t>
      </w:r>
    </w:p>
    <w:p w14:paraId="13EC9921" w14:textId="681AF8F5" w:rsidR="00BF2606" w:rsidRPr="004E73F2" w:rsidRDefault="00BF2606" w:rsidP="00A27576">
      <w:pPr>
        <w:spacing w:after="0"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Zamawiający wyraża zgodę.</w:t>
      </w:r>
    </w:p>
    <w:p w14:paraId="06BC048C" w14:textId="43E42AB2" w:rsidR="00BF2606" w:rsidRPr="00BF2606" w:rsidRDefault="00BF2606" w:rsidP="00A27576">
      <w:pPr>
        <w:pStyle w:val="Bezodstpw"/>
        <w:spacing w:before="240"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76071525" w14:textId="77777777" w:rsidR="00BF2606" w:rsidRPr="004E73F2" w:rsidRDefault="00BF2606" w:rsidP="00406EB4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Wnosimy o wykreślenie z ochrony ubezpieczeniowej :</w:t>
      </w:r>
    </w:p>
    <w:p w14:paraId="08C325AE" w14:textId="77777777" w:rsidR="00BF2606" w:rsidRPr="004E73F2" w:rsidRDefault="00BF2606" w:rsidP="00A27576">
      <w:pPr>
        <w:numPr>
          <w:ilvl w:val="0"/>
          <w:numId w:val="6"/>
        </w:numPr>
        <w:spacing w:after="0" w:line="276" w:lineRule="auto"/>
        <w:ind w:hanging="294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obiektów nieużytkowanych powyżej 30 dni / wyłączonych z eksploatacji,</w:t>
      </w:r>
    </w:p>
    <w:p w14:paraId="418933CA" w14:textId="77777777" w:rsidR="00BF2606" w:rsidRPr="004E73F2" w:rsidRDefault="00BF2606" w:rsidP="00A27576">
      <w:pPr>
        <w:numPr>
          <w:ilvl w:val="0"/>
          <w:numId w:val="6"/>
        </w:numPr>
        <w:spacing w:after="0" w:line="276" w:lineRule="auto"/>
        <w:ind w:hanging="294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pustostanów.</w:t>
      </w:r>
    </w:p>
    <w:p w14:paraId="4794B356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nie wyraża zgody.</w:t>
      </w:r>
    </w:p>
    <w:p w14:paraId="4BEC877E" w14:textId="29D9B6B6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4C16D632" w14:textId="4A530217" w:rsidR="00BF2606" w:rsidRPr="004E73F2" w:rsidRDefault="00BF2606" w:rsidP="00406EB4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W przypadku braku zgody na powyższe prosimy o wskazanie wszystkich tego typu obiektów posiada inne obiekty nieużytkowane bądź takie, które zamierza wyłączyć z użytkowania? Jeśli tak – prosimy o:</w:t>
      </w:r>
    </w:p>
    <w:p w14:paraId="23242BCF" w14:textId="77777777" w:rsidR="00BF2606" w:rsidRPr="004E73F2" w:rsidRDefault="00BF2606" w:rsidP="00406EB4">
      <w:pPr>
        <w:numPr>
          <w:ilvl w:val="0"/>
          <w:numId w:val="7"/>
        </w:numPr>
        <w:spacing w:after="0" w:line="276" w:lineRule="auto"/>
        <w:ind w:hanging="357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pełen wykaz ww. budynków zawierający takie informacje jak: adres, wartość, rok budowy, przeznaczenie, konstrukcja, stan techniczny</w:t>
      </w:r>
    </w:p>
    <w:p w14:paraId="3DB17067" w14:textId="77777777" w:rsidR="00BF2606" w:rsidRPr="004E73F2" w:rsidRDefault="00BF2606" w:rsidP="00406EB4">
      <w:pPr>
        <w:numPr>
          <w:ilvl w:val="0"/>
          <w:numId w:val="7"/>
        </w:numPr>
        <w:spacing w:after="0" w:line="276" w:lineRule="auto"/>
        <w:ind w:hanging="357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informacji czy obiekty są:</w:t>
      </w:r>
    </w:p>
    <w:p w14:paraId="5B31EED7" w14:textId="77777777" w:rsidR="00BF2606" w:rsidRPr="004E73F2" w:rsidRDefault="00BF2606" w:rsidP="00406EB4">
      <w:pPr>
        <w:numPr>
          <w:ilvl w:val="0"/>
          <w:numId w:val="11"/>
        </w:numPr>
        <w:spacing w:after="0" w:line="276" w:lineRule="auto"/>
        <w:ind w:hanging="357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ogrodzone, dozorowane ? jeśli tak – w jaki sposób? </w:t>
      </w:r>
    </w:p>
    <w:p w14:paraId="25A49CA0" w14:textId="77777777" w:rsidR="00BF2606" w:rsidRPr="004E73F2" w:rsidRDefault="00BF2606" w:rsidP="00406EB4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na bieżąco konserwowane są wszystkie instalacje ? </w:t>
      </w:r>
    </w:p>
    <w:p w14:paraId="37197CE5" w14:textId="77777777" w:rsidR="00BF2606" w:rsidRPr="004E73F2" w:rsidRDefault="00BF2606" w:rsidP="00406EB4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wszystkie maszyny, urządzenia są odłączone od źródła zasilania ? </w:t>
      </w:r>
    </w:p>
    <w:p w14:paraId="67D91DB4" w14:textId="77777777" w:rsidR="00BF2606" w:rsidRPr="004E73F2" w:rsidRDefault="00BF2606" w:rsidP="00406EB4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czy wśród obiektów nieużytkownych/ wyłączonych z eksploatacji/ pustostanów znajdują się budynki wpisane do rejestru zabytków ? </w:t>
      </w:r>
    </w:p>
    <w:p w14:paraId="0F556B4B" w14:textId="77777777" w:rsidR="00BF2606" w:rsidRPr="004E73F2" w:rsidRDefault="00BF2606" w:rsidP="00406EB4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od kiedy budynki są nieużytkowane i jakie jest ich dalsze przeznaczenie ? </w:t>
      </w:r>
    </w:p>
    <w:p w14:paraId="5B01DB1C" w14:textId="77777777" w:rsidR="00BF2606" w:rsidRPr="004E73F2" w:rsidRDefault="00BF2606" w:rsidP="00406EB4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czy zgłoszono do ubezpieczenia budynki przeznaczone do rozbiórki? Jeśli tak prosimy o bezwzględne wyłączenie ich z zakresu ubezpieczenia, </w:t>
      </w:r>
    </w:p>
    <w:p w14:paraId="713FAA38" w14:textId="77777777" w:rsidR="00BF2606" w:rsidRPr="004E73F2" w:rsidRDefault="00BF2606" w:rsidP="00406EB4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lastRenderedPageBreak/>
        <w:t xml:space="preserve">czy w ostatnich trzech latach wystąpiły szkody w obiektach nieużytkownych/ wyłączonych z eksploatacji/ pustostanach, </w:t>
      </w:r>
    </w:p>
    <w:p w14:paraId="32721982" w14:textId="77777777" w:rsidR="00BF2606" w:rsidRPr="004E73F2" w:rsidRDefault="00BF2606" w:rsidP="00406EB4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o ile to możliwe – udostępnienie dokumentacji fotograficznej obiektów,</w:t>
      </w:r>
    </w:p>
    <w:p w14:paraId="5E49711B" w14:textId="77777777" w:rsidR="00BF2606" w:rsidRPr="004E73F2" w:rsidRDefault="00BF2606" w:rsidP="00406EB4">
      <w:pPr>
        <w:autoSpaceDE w:val="0"/>
        <w:autoSpaceDN w:val="0"/>
        <w:adjustRightInd w:val="0"/>
        <w:spacing w:line="276" w:lineRule="auto"/>
        <w:jc w:val="both"/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 xml:space="preserve">Odpowiedź: Informacje o zabezpieczeniach wskazane są w załączniku nr 1. Obiekty nie są dozorowane przez firmy ochroniarskie, nie są ogrodzone. </w:t>
      </w:r>
    </w:p>
    <w:p w14:paraId="428513B1" w14:textId="77777777" w:rsidR="00BF2606" w:rsidRPr="004E73F2" w:rsidRDefault="00BF2606" w:rsidP="00406EB4">
      <w:pPr>
        <w:autoSpaceDE w:val="0"/>
        <w:autoSpaceDN w:val="0"/>
        <w:adjustRightInd w:val="0"/>
        <w:spacing w:line="276" w:lineRule="auto"/>
        <w:jc w:val="both"/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>Grunwaldzka 44 – obiekt jest elektronicznie zabezpieczony, wszystkie media odłączone z wyjątkiem prądu który jest niezbędny do systemu alarmowego.</w:t>
      </w:r>
    </w:p>
    <w:p w14:paraId="065142F3" w14:textId="77777777" w:rsidR="00BF2606" w:rsidRPr="004E73F2" w:rsidRDefault="00BF2606" w:rsidP="00406EB4">
      <w:pPr>
        <w:autoSpaceDE w:val="0"/>
        <w:autoSpaceDN w:val="0"/>
        <w:adjustRightInd w:val="0"/>
        <w:spacing w:line="276" w:lineRule="auto"/>
        <w:jc w:val="both"/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>Klonowa 28 – obiekt zamurowany, wszystkie media odłączone.</w:t>
      </w:r>
    </w:p>
    <w:p w14:paraId="768208FD" w14:textId="77777777" w:rsidR="00BF2606" w:rsidRPr="004E73F2" w:rsidRDefault="00BF2606" w:rsidP="00406EB4">
      <w:pPr>
        <w:autoSpaceDE w:val="0"/>
        <w:autoSpaceDN w:val="0"/>
        <w:adjustRightInd w:val="0"/>
        <w:spacing w:line="276" w:lineRule="auto"/>
        <w:jc w:val="both"/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>Ustronie Miejskie 1 - obiekt jest elektronicznie zabezpieczony, wszystkie media odłączone z wyjątkiem prądu który jest niezbędny do systemu alarmowego.</w:t>
      </w:r>
    </w:p>
    <w:p w14:paraId="0F523407" w14:textId="77777777" w:rsidR="00BF2606" w:rsidRPr="004E73F2" w:rsidRDefault="00BF2606" w:rsidP="00406EB4">
      <w:pPr>
        <w:autoSpaceDE w:val="0"/>
        <w:autoSpaceDN w:val="0"/>
        <w:adjustRightInd w:val="0"/>
        <w:spacing w:line="276" w:lineRule="auto"/>
        <w:jc w:val="both"/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>Skłodowskiej 3a, Kisielice Małe 13, Moniuszki 30a,30, 31, 31a, Sikorskiego 23 – są w trakcie wykwaterowania z mieszkańców, obiekty nie są planowane do remontu,</w:t>
      </w:r>
    </w:p>
    <w:p w14:paraId="7D3BE854" w14:textId="77777777" w:rsidR="00BF2606" w:rsidRPr="004E73F2" w:rsidRDefault="00BF2606" w:rsidP="00406EB4">
      <w:pPr>
        <w:autoSpaceDE w:val="0"/>
        <w:autoSpaceDN w:val="0"/>
        <w:adjustRightInd w:val="0"/>
        <w:spacing w:line="276" w:lineRule="auto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 xml:space="preserve">Budynek </w:t>
      </w: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578"/>
        <w:gridCol w:w="2533"/>
        <w:gridCol w:w="1984"/>
      </w:tblGrid>
      <w:tr w:rsidR="00BF2606" w:rsidRPr="004E73F2" w14:paraId="385C536E" w14:textId="77777777" w:rsidTr="006A5AEB">
        <w:trPr>
          <w:trHeight w:val="45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CEC34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budynek użytkowy (magazyn)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734F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1976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979C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Klępino Białogardzkie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0374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4E73F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311 911,42 zł</w:t>
            </w:r>
          </w:p>
        </w:tc>
      </w:tr>
    </w:tbl>
    <w:p w14:paraId="48F97814" w14:textId="77777777" w:rsidR="00BF2606" w:rsidRPr="004E73F2" w:rsidRDefault="00BF2606" w:rsidP="00406EB4">
      <w:pPr>
        <w:autoSpaceDE w:val="0"/>
        <w:autoSpaceDN w:val="0"/>
        <w:adjustRightInd w:val="0"/>
        <w:spacing w:line="276" w:lineRule="auto"/>
        <w:jc w:val="both"/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 xml:space="preserve">przeznaczony będzie do rozbiórki – Zamawiający wyłącza ww. budynek z przedmiotu ubezpieczenia. </w:t>
      </w:r>
    </w:p>
    <w:p w14:paraId="25807E4B" w14:textId="77777777" w:rsidR="00BF2606" w:rsidRPr="004E73F2" w:rsidRDefault="00BF2606" w:rsidP="00406EB4">
      <w:pPr>
        <w:autoSpaceDE w:val="0"/>
        <w:autoSpaceDN w:val="0"/>
        <w:adjustRightInd w:val="0"/>
        <w:spacing w:line="276" w:lineRule="auto"/>
        <w:jc w:val="both"/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 xml:space="preserve">Wykonawca proszony jest o pomniejszenie SU budynków o ww. budynek. </w:t>
      </w:r>
    </w:p>
    <w:p w14:paraId="2BC4ACD1" w14:textId="77777777" w:rsidR="00BF2606" w:rsidRPr="004E73F2" w:rsidRDefault="00BF2606" w:rsidP="00406EB4">
      <w:pPr>
        <w:spacing w:line="276" w:lineRule="auto"/>
        <w:ind w:left="72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Dodatkowo wnosimy o ograniczenie zakresu ubezpieczenia w stosunku do obiektów nieużytkowanych powyżej 30 dni / wyłączonych z eksploatacji/pustostanów zgodnie z poniższym:</w:t>
      </w:r>
    </w:p>
    <w:p w14:paraId="69FC7E88" w14:textId="77777777" w:rsidR="00BF2606" w:rsidRPr="004E73F2" w:rsidRDefault="00BF2606" w:rsidP="00406EB4">
      <w:pPr>
        <w:spacing w:line="276" w:lineRule="auto"/>
        <w:ind w:left="720"/>
        <w:jc w:val="both"/>
        <w:rPr>
          <w:rFonts w:ascii="Open Sans" w:hAnsi="Open Sans" w:cs="Open Sans"/>
          <w:i/>
          <w:color w:val="002F56"/>
          <w:sz w:val="18"/>
          <w:szCs w:val="18"/>
        </w:rPr>
      </w:pPr>
      <w:r w:rsidRPr="004E73F2">
        <w:rPr>
          <w:rFonts w:ascii="Open Sans" w:hAnsi="Open Sans" w:cs="Open Sans"/>
          <w:i/>
          <w:color w:val="002F56"/>
          <w:sz w:val="18"/>
          <w:szCs w:val="18"/>
        </w:rPr>
        <w:t>Ochrona w odniesieniu do obiektów nieużytkowanych przez okres dłuższy niż 30 dni jest zachowana pod warunkiem, że spełnione są łącznie następujące warunki:</w:t>
      </w:r>
    </w:p>
    <w:p w14:paraId="168F1F12" w14:textId="77777777" w:rsidR="00BF2606" w:rsidRPr="004E73F2" w:rsidRDefault="00BF2606" w:rsidP="00406EB4">
      <w:pPr>
        <w:spacing w:line="276" w:lineRule="auto"/>
        <w:ind w:left="720"/>
        <w:jc w:val="both"/>
        <w:rPr>
          <w:rFonts w:ascii="Open Sans" w:hAnsi="Open Sans" w:cs="Open Sans"/>
          <w:i/>
          <w:color w:val="002F56"/>
          <w:sz w:val="18"/>
          <w:szCs w:val="18"/>
        </w:rPr>
      </w:pPr>
      <w:r w:rsidRPr="004E73F2">
        <w:rPr>
          <w:rFonts w:ascii="Open Sans" w:hAnsi="Open Sans" w:cs="Open Sans"/>
          <w:i/>
          <w:color w:val="002F56"/>
          <w:sz w:val="18"/>
          <w:szCs w:val="18"/>
        </w:rPr>
        <w:t xml:space="preserve">1) maszyny i urządzenia są oczyszczone, konserwowane oraz odłączone od źródeł zasilania, </w:t>
      </w:r>
    </w:p>
    <w:p w14:paraId="0BA7AC17" w14:textId="77777777" w:rsidR="00BF2606" w:rsidRPr="004E73F2" w:rsidRDefault="00BF2606" w:rsidP="00406EB4">
      <w:pPr>
        <w:spacing w:line="276" w:lineRule="auto"/>
        <w:ind w:left="720"/>
        <w:jc w:val="both"/>
        <w:rPr>
          <w:rFonts w:ascii="Open Sans" w:hAnsi="Open Sans" w:cs="Open Sans"/>
          <w:i/>
          <w:color w:val="002F56"/>
          <w:sz w:val="18"/>
          <w:szCs w:val="18"/>
        </w:rPr>
      </w:pPr>
      <w:r w:rsidRPr="004E73F2">
        <w:rPr>
          <w:rFonts w:ascii="Open Sans" w:hAnsi="Open Sans" w:cs="Open Sans"/>
          <w:i/>
          <w:color w:val="002F56"/>
          <w:sz w:val="18"/>
          <w:szCs w:val="18"/>
        </w:rPr>
        <w:t>2) teren zakładu jest ogrodzony, dozorowany, oświetlony w porze nocnej,</w:t>
      </w:r>
    </w:p>
    <w:p w14:paraId="3A81AAD3" w14:textId="77777777" w:rsidR="00BF2606" w:rsidRPr="004E73F2" w:rsidRDefault="00BF2606" w:rsidP="00406EB4">
      <w:pPr>
        <w:spacing w:line="276" w:lineRule="auto"/>
        <w:ind w:left="720"/>
        <w:jc w:val="both"/>
        <w:rPr>
          <w:rFonts w:ascii="Open Sans" w:hAnsi="Open Sans" w:cs="Open Sans"/>
          <w:i/>
          <w:color w:val="002F56"/>
          <w:sz w:val="18"/>
          <w:szCs w:val="18"/>
        </w:rPr>
      </w:pPr>
      <w:r w:rsidRPr="004E73F2">
        <w:rPr>
          <w:rFonts w:ascii="Open Sans" w:hAnsi="Open Sans" w:cs="Open Sans"/>
          <w:i/>
          <w:color w:val="002F56"/>
          <w:sz w:val="18"/>
          <w:szCs w:val="18"/>
        </w:rPr>
        <w:t>3) gaśnice oraz inne instalacje ppoż. znajdują się w wyznaczonym miejscu , są sprawne technicznie i gotowe do użycia,</w:t>
      </w:r>
    </w:p>
    <w:p w14:paraId="1B832A89" w14:textId="77777777" w:rsidR="00BF2606" w:rsidRPr="004E73F2" w:rsidRDefault="00BF2606" w:rsidP="00406EB4">
      <w:pPr>
        <w:spacing w:line="276" w:lineRule="auto"/>
        <w:ind w:left="720"/>
        <w:jc w:val="both"/>
        <w:rPr>
          <w:rFonts w:ascii="Open Sans" w:hAnsi="Open Sans" w:cs="Open Sans"/>
          <w:i/>
          <w:color w:val="002F56"/>
          <w:sz w:val="18"/>
          <w:szCs w:val="18"/>
        </w:rPr>
      </w:pPr>
      <w:r w:rsidRPr="004E73F2">
        <w:rPr>
          <w:rFonts w:ascii="Open Sans" w:hAnsi="Open Sans" w:cs="Open Sans"/>
          <w:i/>
          <w:color w:val="002F56"/>
          <w:sz w:val="18"/>
          <w:szCs w:val="18"/>
        </w:rPr>
        <w:t>4) z urządzeń (instalacji) wodno-kanalizacyjnych i technologicznych została usunięta woda, inne ciecze oraz para.</w:t>
      </w:r>
    </w:p>
    <w:p w14:paraId="2AB910A9" w14:textId="77777777" w:rsidR="00406EB4" w:rsidRDefault="00BF2606" w:rsidP="00406EB4">
      <w:pPr>
        <w:spacing w:line="276" w:lineRule="auto"/>
        <w:ind w:left="720"/>
        <w:jc w:val="both"/>
        <w:rPr>
          <w:rFonts w:ascii="Open Sans" w:hAnsi="Open Sans" w:cs="Open Sans"/>
          <w:i/>
          <w:color w:val="002F56"/>
          <w:sz w:val="18"/>
          <w:szCs w:val="18"/>
        </w:rPr>
      </w:pPr>
      <w:r w:rsidRPr="004E73F2">
        <w:rPr>
          <w:rFonts w:ascii="Open Sans" w:hAnsi="Open Sans" w:cs="Open Sans"/>
          <w:i/>
          <w:color w:val="002F56"/>
          <w:sz w:val="18"/>
          <w:szCs w:val="18"/>
        </w:rPr>
        <w:t>Mienie wyłączone z eksploatacji ze względu na zły stan techniczny, przeznaczone do likwidacji, utylizacji, rozbiórki lub wyłączone z użytkowania w rozumieniu ustawy Prawo budowlane pozostaje wyłączone z zakresu ubezpieczenia.</w:t>
      </w:r>
    </w:p>
    <w:p w14:paraId="3DEC8FF8" w14:textId="18C0E629" w:rsidR="00BF2606" w:rsidRPr="00406EB4" w:rsidRDefault="00BF2606" w:rsidP="00406EB4">
      <w:pPr>
        <w:spacing w:line="276" w:lineRule="auto"/>
        <w:jc w:val="both"/>
        <w:rPr>
          <w:rFonts w:ascii="Open Sans" w:hAnsi="Open Sans" w:cs="Open Sans"/>
          <w:i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</w:t>
      </w:r>
    </w:p>
    <w:p w14:paraId="375BF895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Zakres ubezpieczenia dla budynków nieużytkowanych na podstawie kl. mienia wyłączonego z eksploatacji wskazanej w OPZ. </w:t>
      </w:r>
    </w:p>
    <w:p w14:paraId="5E5C3DA6" w14:textId="77777777" w:rsidR="00BF2606" w:rsidRDefault="00BF2606" w:rsidP="00406EB4">
      <w:p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</w:p>
    <w:p w14:paraId="2261C523" w14:textId="77777777" w:rsidR="00A27576" w:rsidRDefault="00A27576" w:rsidP="00406EB4">
      <w:p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</w:p>
    <w:p w14:paraId="4326FB8F" w14:textId="77777777" w:rsidR="00A27576" w:rsidRPr="004E73F2" w:rsidRDefault="00A27576" w:rsidP="00406EB4">
      <w:p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</w:p>
    <w:p w14:paraId="2C615544" w14:textId="77777777" w:rsidR="00406EB4" w:rsidRDefault="00406EB4" w:rsidP="00406EB4">
      <w:pPr>
        <w:spacing w:line="276" w:lineRule="auto"/>
        <w:jc w:val="both"/>
        <w:rPr>
          <w:rFonts w:ascii="Open Sans" w:hAnsi="Open Sans" w:cs="Open Sans"/>
          <w:b/>
          <w:color w:val="002F56"/>
          <w:sz w:val="18"/>
          <w:szCs w:val="18"/>
          <w:u w:val="single"/>
        </w:rPr>
      </w:pPr>
    </w:p>
    <w:p w14:paraId="48E72C57" w14:textId="77777777" w:rsidR="00A27576" w:rsidRPr="00BF2606" w:rsidRDefault="00A27576" w:rsidP="00A27576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lastRenderedPageBreak/>
        <w:t>Pytanie:</w:t>
      </w:r>
    </w:p>
    <w:p w14:paraId="13B5FB20" w14:textId="00E32911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Wnosimy również o potwierdzenie, że ww. mienie zostaję objęte ochroną wg zakresu FLEXA EC (zgodnie z zapisami Załącznika Nr 1 do SWZ) oraz czy obowiązuje limit 200 000,00 PLN czy 1 000 000,00 PLN?</w:t>
      </w:r>
    </w:p>
    <w:p w14:paraId="21F592F0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</w:t>
      </w:r>
    </w:p>
    <w:p w14:paraId="6512D435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Limit odpowiedzialności 1.000.000,00 zł na jedno i wszystkie zdarzenia dotyczy mienia wskazanego w kl. mienia wyłączonego z eksplantacji. </w:t>
      </w:r>
    </w:p>
    <w:p w14:paraId="1E63D8FC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Limit odpowiedzialności 200 000 zł na jedno i wszystkie zdarzenia dotyczy ryzyka przepięcia z innych przyczyn niż wyładowania atmosferyczne</w:t>
      </w:r>
      <w:r w:rsidRPr="004E73F2">
        <w:rPr>
          <w:rFonts w:ascii="Open Sans" w:hAnsi="Open Sans" w:cs="Open Sans"/>
          <w:color w:val="002F56"/>
          <w:sz w:val="18"/>
          <w:szCs w:val="18"/>
        </w:rPr>
        <w:t>.</w:t>
      </w:r>
    </w:p>
    <w:p w14:paraId="77880C51" w14:textId="7C41CC5C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394D7849" w14:textId="77777777" w:rsidR="00BF2606" w:rsidRPr="004E73F2" w:rsidRDefault="00BF2606" w:rsidP="00406EB4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 xml:space="preserve">Czy w okresie ostatnich 30 lat w zgłaszanych do ubezpieczenia lokalizacjach </w:t>
      </w:r>
    </w:p>
    <w:p w14:paraId="6C0C61E8" w14:textId="77777777" w:rsidR="00BF2606" w:rsidRPr="004E73F2" w:rsidRDefault="00BF2606" w:rsidP="00406EB4">
      <w:pPr>
        <w:pStyle w:val="Default"/>
        <w:numPr>
          <w:ilvl w:val="0"/>
          <w:numId w:val="8"/>
        </w:numPr>
        <w:spacing w:after="160" w:line="276" w:lineRule="auto"/>
        <w:ind w:left="709" w:hanging="283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wystąpiły szkody powodziowe, czy występuje zagrożenie powodziowe/podtopieniami?</w:t>
      </w:r>
    </w:p>
    <w:p w14:paraId="3214F5DF" w14:textId="77777777" w:rsidR="00BF2606" w:rsidRPr="004E73F2" w:rsidRDefault="00BF2606" w:rsidP="00406EB4">
      <w:pPr>
        <w:pStyle w:val="Default"/>
        <w:numPr>
          <w:ilvl w:val="0"/>
          <w:numId w:val="8"/>
        </w:numPr>
        <w:spacing w:after="160" w:line="276" w:lineRule="auto"/>
        <w:ind w:left="709" w:hanging="283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wystąpiły lokalne podtopienia, szkody w wyniku powodzi i /lub szkody z tytułu podniesienia się wód gruntowych?</w:t>
      </w:r>
    </w:p>
    <w:p w14:paraId="692937C3" w14:textId="77777777" w:rsidR="00BF2606" w:rsidRPr="004E73F2" w:rsidRDefault="00BF2606" w:rsidP="00406EB4">
      <w:pPr>
        <w:pStyle w:val="Default"/>
        <w:spacing w:after="160" w:line="276" w:lineRule="auto"/>
        <w:ind w:left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Jeśli tak prosimy o podanie informacji, w którym roku nastąpiła powódź/podtopieni/szkoda z tytułu podniesienia się wód gruntowych, jakie mienie zostało dotknięte szkodą i w jakiej wysokości oraz jakie były działania prewencyjne Zamawiającego po takich szkodach,</w:t>
      </w:r>
    </w:p>
    <w:p w14:paraId="43BE9398" w14:textId="11DF74EC" w:rsidR="00BF2606" w:rsidRPr="004E73F2" w:rsidRDefault="00BF2606" w:rsidP="00406EB4">
      <w:pPr>
        <w:pStyle w:val="Default"/>
        <w:spacing w:after="160"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</w:t>
      </w:r>
      <w:r w:rsidR="00A27576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 </w:t>
      </w: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W zgłaszanych do ubezpieczenia lokalizacjach nie wystąpiły szkody powodziowe.</w:t>
      </w:r>
    </w:p>
    <w:p w14:paraId="013102D1" w14:textId="3AC56F23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5045C22C" w14:textId="77777777" w:rsidR="00BF2606" w:rsidRPr="004E73F2" w:rsidRDefault="00BF2606" w:rsidP="00406EB4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W przypadku odpowiedzi twierdzącej na poprzednie dwa pytania prosimy o wprowadzenie limitu odpowiedzialności dla ww. ryzyk np. w wysokości 1 000 000,00 PLN na jedno i wszystkie zdarzenia lub inny akceptowalny przez Zamawiającego oraz ustanowienie w stosunku do ww. ryzyk franszyzy procentowo-kwotowej np. 5% wartości szkody, nie mniej niż 2 500,00 PLN,</w:t>
      </w:r>
    </w:p>
    <w:p w14:paraId="1F36FF4F" w14:textId="77777777" w:rsidR="00BF2606" w:rsidRPr="004E73F2" w:rsidRDefault="00BF2606" w:rsidP="00406EB4">
      <w:pPr>
        <w:pStyle w:val="Default"/>
        <w:spacing w:after="160"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nie wyraża zgody. </w:t>
      </w:r>
    </w:p>
    <w:p w14:paraId="1BED392A" w14:textId="38102C3D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76B6D453" w14:textId="77777777" w:rsidR="00BF2606" w:rsidRPr="004E73F2" w:rsidRDefault="00BF2606" w:rsidP="00406EB4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 xml:space="preserve">Prosimy o potwierdzenie, że </w:t>
      </w:r>
    </w:p>
    <w:p w14:paraId="5EFC6CB6" w14:textId="77777777" w:rsidR="00BF2606" w:rsidRPr="004E73F2" w:rsidRDefault="00BF2606" w:rsidP="00406EB4">
      <w:pPr>
        <w:numPr>
          <w:ilvl w:val="0"/>
          <w:numId w:val="9"/>
        </w:numPr>
        <w:spacing w:line="276" w:lineRule="auto"/>
        <w:ind w:left="709" w:hanging="283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wszystkie budynki zgłoszone do ubezpieczenia posiadają pozwolenie na użytkowanie stosownie do aktualnego przeznaczenia. Jeśli nie, wnosimy o wskazanie budynków nie posiadających takiego pozwolenia wraz z określeniem przyczyny jego braku,</w:t>
      </w:r>
    </w:p>
    <w:p w14:paraId="14E36600" w14:textId="77777777" w:rsidR="00BF2606" w:rsidRPr="004E73F2" w:rsidRDefault="00BF2606" w:rsidP="00406EB4">
      <w:pPr>
        <w:numPr>
          <w:ilvl w:val="0"/>
          <w:numId w:val="9"/>
        </w:numPr>
        <w:spacing w:line="276" w:lineRule="auto"/>
        <w:ind w:left="709" w:hanging="283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zgłoszone do ubezpieczenia obiekty budowlane: </w:t>
      </w:r>
    </w:p>
    <w:p w14:paraId="72CCC658" w14:textId="77777777" w:rsidR="00BF2606" w:rsidRPr="004E73F2" w:rsidRDefault="00BF2606" w:rsidP="00406EB4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są użytkowane i utrzymywane zgodnie z przepisami prawa budowlanego, </w:t>
      </w:r>
    </w:p>
    <w:p w14:paraId="34E20E96" w14:textId="77777777" w:rsidR="00BF2606" w:rsidRPr="004E73F2" w:rsidRDefault="00BF2606" w:rsidP="00406EB4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są wyposażone w instalacje elektryczne i odgromowe dostosowane do poziomu występującego zagrożenia, </w:t>
      </w:r>
    </w:p>
    <w:p w14:paraId="5F566AA1" w14:textId="77777777" w:rsidR="00BF2606" w:rsidRPr="004E73F2" w:rsidRDefault="00BF2606" w:rsidP="00406EB4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są wraz ze związanymi z nimi instalacjami (np.: instalacje elektryczne, gazowe, wodne, grzewcze, wentylacyjne, spalinowe itd.) oraz urządzeniami technicznymi poddawane okresowym przeglądom stanu technicznego i czynnościom konserwacyjnym zgodnie z zasadami określonymi w przepisach prawa, normach technicznych oraz według wskazań producenta </w:t>
      </w:r>
    </w:p>
    <w:p w14:paraId="11459009" w14:textId="77777777" w:rsidR="00BF2606" w:rsidRPr="004E73F2" w:rsidRDefault="00BF2606" w:rsidP="00406EB4">
      <w:pPr>
        <w:numPr>
          <w:ilvl w:val="0"/>
          <w:numId w:val="9"/>
        </w:numPr>
        <w:spacing w:line="276" w:lineRule="auto"/>
        <w:ind w:left="709" w:hanging="283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lastRenderedPageBreak/>
        <w:t>wszystkie zabezpieczenia przeciwpożarowe w obiektach zgłoszonych do ubezpieczenia są sprawne i posiadają aktualne przeglądy techniczne oraz są zgodne z obowiązującymi przepisami w zakresie ochrony przeciwpożarowej,</w:t>
      </w:r>
    </w:p>
    <w:p w14:paraId="34B3722D" w14:textId="77777777" w:rsidR="00BF2606" w:rsidRPr="004E73F2" w:rsidRDefault="00BF2606" w:rsidP="00406EB4">
      <w:pPr>
        <w:numPr>
          <w:ilvl w:val="0"/>
          <w:numId w:val="9"/>
        </w:numPr>
        <w:spacing w:line="276" w:lineRule="auto"/>
        <w:ind w:left="709" w:hanging="283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obiekty zgłoszone do ubezpieczenia posiadają źródło wody do gaszenia pożaru z zewnątrz w ilości zgodnie z obowiązującymi przepisami – Rozporządzenie MSWiA z dnia 24 lipca 2009r. w sprawie przeciwpożarowego zaopatrzenia w wodę oraz dróg pożarowych.</w:t>
      </w:r>
    </w:p>
    <w:p w14:paraId="12D1DD53" w14:textId="7815BF9F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</w:t>
      </w:r>
      <w:r w:rsidR="00406EB4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 </w:t>
      </w: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Zamawiający udzielił odpowiedzi na ww. pytanie w „wyjaśnienia 1” z dnia 8.09.2023 r. </w:t>
      </w:r>
    </w:p>
    <w:p w14:paraId="18247B2B" w14:textId="5BA490FC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4A95D512" w14:textId="77777777" w:rsidR="00BF2606" w:rsidRPr="004E73F2" w:rsidRDefault="00BF2606" w:rsidP="00406EB4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Prosimy o potwierdzenie, że na terenie obiektów zgłoszonych do ubezpieczenia nie wykonuje się prac pożarowo-niebezpiecznych – lub wskazanie takich obiektów i określenie, czy dla prac niebezpiecznych pożarowo ustanowiono pisemne procedury,</w:t>
      </w:r>
    </w:p>
    <w:p w14:paraId="711BF312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potwierdza, chyba że wymagają tego bieżące naprawy lub prace konserwatorskie. </w:t>
      </w:r>
    </w:p>
    <w:p w14:paraId="5848EA15" w14:textId="242ED897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0048FAE1" w14:textId="77777777" w:rsidR="00BF2606" w:rsidRPr="004E73F2" w:rsidRDefault="00BF2606" w:rsidP="00406EB4">
      <w:pPr>
        <w:pStyle w:val="Default"/>
        <w:numPr>
          <w:ilvl w:val="0"/>
          <w:numId w:val="2"/>
        </w:numPr>
        <w:spacing w:after="160" w:line="276" w:lineRule="auto"/>
        <w:ind w:left="426" w:hanging="426"/>
        <w:jc w:val="both"/>
        <w:rPr>
          <w:rFonts w:ascii="Open Sans" w:hAnsi="Open Sans" w:cs="Open Sans"/>
          <w:color w:val="002F56"/>
          <w:spacing w:val="-1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Prosimy o potwierdzenie, że Zamawiający nie posiada/nie zarządza wysypiskiem śmieci, sortownią odpadów, oraz, że:</w:t>
      </w:r>
    </w:p>
    <w:p w14:paraId="0ACD35A6" w14:textId="77777777" w:rsidR="00BF2606" w:rsidRPr="004E73F2" w:rsidRDefault="00BF2606" w:rsidP="00406EB4">
      <w:pPr>
        <w:pStyle w:val="Default"/>
        <w:numPr>
          <w:ilvl w:val="0"/>
          <w:numId w:val="15"/>
        </w:numPr>
        <w:spacing w:after="160" w:line="276" w:lineRule="auto"/>
        <w:ind w:left="709" w:hanging="283"/>
        <w:jc w:val="both"/>
        <w:rPr>
          <w:rFonts w:ascii="Open Sans" w:hAnsi="Open Sans" w:cs="Open Sans"/>
          <w:color w:val="002F56"/>
          <w:spacing w:val="-1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 xml:space="preserve">w okresie ubezpieczenia przewidzianym w zamówieniu Zamawiający nie planuje prowadzenia tego typu działalności. </w:t>
      </w:r>
      <w:r w:rsidRPr="004E73F2">
        <w:rPr>
          <w:rFonts w:ascii="Open Sans" w:hAnsi="Open Sans" w:cs="Open Sans"/>
          <w:color w:val="002F56"/>
          <w:spacing w:val="-1"/>
          <w:sz w:val="18"/>
          <w:szCs w:val="18"/>
        </w:rPr>
        <w:t>,</w:t>
      </w:r>
    </w:p>
    <w:p w14:paraId="7D8FE5B6" w14:textId="77777777" w:rsidR="00BF2606" w:rsidRPr="004E73F2" w:rsidRDefault="00BF2606" w:rsidP="00406EB4">
      <w:pPr>
        <w:pStyle w:val="Default"/>
        <w:numPr>
          <w:ilvl w:val="0"/>
          <w:numId w:val="15"/>
        </w:numPr>
        <w:spacing w:after="160" w:line="276" w:lineRule="auto"/>
        <w:ind w:left="709" w:hanging="283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zakres ubezpieczenia nie obejmuje i nie będzie obejmował szkód powstałych w związku z posiadaniem, użytkowaniem, zarządzaniem oraz administrowaniem wysypiskiem lub składowiskiem odpadów, a także w związku z prowadzeniem działalności związanej z sortowaniem, spalaniem, utylizowaniem, odzyskiem odpadów lub jakimkolwiek innym ich przetwarzaniem,</w:t>
      </w:r>
    </w:p>
    <w:p w14:paraId="146C7F7B" w14:textId="77777777" w:rsidR="00BF2606" w:rsidRPr="004E73F2" w:rsidRDefault="00BF2606" w:rsidP="00406EB4">
      <w:pPr>
        <w:pStyle w:val="Default"/>
        <w:numPr>
          <w:ilvl w:val="0"/>
          <w:numId w:val="15"/>
        </w:numPr>
        <w:spacing w:after="160" w:line="276" w:lineRule="auto"/>
        <w:ind w:left="709" w:hanging="283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 xml:space="preserve">do ubezpieczenia mienia nie zgłoszono wysypiska, sortowni odpadów. </w:t>
      </w:r>
    </w:p>
    <w:p w14:paraId="21634C81" w14:textId="77777777" w:rsidR="00BF2606" w:rsidRPr="004E73F2" w:rsidRDefault="00BF2606" w:rsidP="00406EB4">
      <w:pPr>
        <w:pStyle w:val="Default"/>
        <w:spacing w:after="160"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potwierdza z zastrzeżeniem zapisów SWZ i OPZ. </w:t>
      </w:r>
    </w:p>
    <w:p w14:paraId="797ABAE4" w14:textId="3EF52599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7460A859" w14:textId="77777777" w:rsidR="00BF2606" w:rsidRPr="004E73F2" w:rsidRDefault="00BF2606" w:rsidP="00406EB4">
      <w:pPr>
        <w:pStyle w:val="Default"/>
        <w:numPr>
          <w:ilvl w:val="0"/>
          <w:numId w:val="2"/>
        </w:numPr>
        <w:spacing w:after="160" w:line="276" w:lineRule="auto"/>
        <w:ind w:left="426" w:hanging="426"/>
        <w:jc w:val="both"/>
        <w:rPr>
          <w:rFonts w:ascii="Open Sans" w:hAnsi="Open Sans" w:cs="Open Sans"/>
          <w:color w:val="002F56"/>
          <w:spacing w:val="-1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Wnosimy o opis zabezpieczeń PSZOK, informację o rodzaju i maksymalnej ilości odpadów i przesłanie Regulaminu PSZOK,</w:t>
      </w:r>
    </w:p>
    <w:p w14:paraId="3B275159" w14:textId="77777777" w:rsidR="00BF2606" w:rsidRPr="004E73F2" w:rsidRDefault="00BF2606" w:rsidP="00406EB4">
      <w:pPr>
        <w:pStyle w:val="Default"/>
        <w:spacing w:after="160" w:line="276" w:lineRule="auto"/>
        <w:jc w:val="both"/>
        <w:rPr>
          <w:rFonts w:ascii="Open Sans" w:hAnsi="Open Sans" w:cs="Open Sans"/>
          <w:b/>
          <w:bCs/>
          <w:color w:val="002F56"/>
          <w:spacing w:val="-1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pacing w:val="-1"/>
          <w:sz w:val="18"/>
          <w:szCs w:val="18"/>
        </w:rPr>
        <w:t>Odpowiedź:</w:t>
      </w:r>
    </w:p>
    <w:p w14:paraId="6E689646" w14:textId="77777777" w:rsidR="00BF2606" w:rsidRPr="004E73F2" w:rsidRDefault="00BF2606" w:rsidP="00406EB4">
      <w:pPr>
        <w:pStyle w:val="Default"/>
        <w:spacing w:after="160" w:line="276" w:lineRule="auto"/>
        <w:jc w:val="both"/>
        <w:rPr>
          <w:rFonts w:ascii="Open Sans" w:hAnsi="Open Sans" w:cs="Open Sans"/>
          <w:b/>
          <w:bCs/>
          <w:color w:val="002F56"/>
          <w:spacing w:val="-1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pacing w:val="-1"/>
          <w:sz w:val="18"/>
          <w:szCs w:val="18"/>
        </w:rPr>
        <w:t>Zamawiający udzielił odpowiedzi na ww. pytanie w „wyjaśnienia 1” z dnia 8.09.2023 r.</w:t>
      </w:r>
    </w:p>
    <w:p w14:paraId="3D59FE8E" w14:textId="3E503CB8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408762A1" w14:textId="77777777" w:rsidR="00BF2606" w:rsidRPr="004E73F2" w:rsidRDefault="00BF2606" w:rsidP="00406EB4">
      <w:pPr>
        <w:pStyle w:val="Default"/>
        <w:numPr>
          <w:ilvl w:val="0"/>
          <w:numId w:val="2"/>
        </w:numPr>
        <w:spacing w:after="160" w:line="276" w:lineRule="auto"/>
        <w:ind w:left="426" w:hanging="426"/>
        <w:jc w:val="both"/>
        <w:rPr>
          <w:rFonts w:ascii="Open Sans" w:hAnsi="Open Sans" w:cs="Open Sans"/>
          <w:color w:val="002F56"/>
          <w:spacing w:val="-1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Prosimy o wskazanie lokalizacji z wartością PML  – opisowo i kwotowo,</w:t>
      </w:r>
    </w:p>
    <w:p w14:paraId="24DF9A8C" w14:textId="77777777" w:rsidR="00BF2606" w:rsidRPr="004E73F2" w:rsidRDefault="00BF2606" w:rsidP="00406EB4">
      <w:pPr>
        <w:pStyle w:val="Default"/>
        <w:spacing w:after="160" w:line="276" w:lineRule="auto"/>
        <w:jc w:val="both"/>
        <w:rPr>
          <w:rFonts w:ascii="Open Sans" w:hAnsi="Open Sans" w:cs="Open Sans"/>
          <w:b/>
          <w:bCs/>
          <w:color w:val="002F56"/>
          <w:spacing w:val="-1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pacing w:val="-1"/>
          <w:sz w:val="18"/>
          <w:szCs w:val="18"/>
        </w:rPr>
        <w:t xml:space="preserve">Odpowiedź: UL. MONIUSZKI 49, BIAŁOGARD – lokalizacja </w:t>
      </w:r>
      <w:proofErr w:type="spellStart"/>
      <w:r w:rsidRPr="004E73F2">
        <w:rPr>
          <w:rFonts w:ascii="Open Sans" w:hAnsi="Open Sans" w:cs="Open Sans"/>
          <w:b/>
          <w:bCs/>
          <w:color w:val="002F56"/>
          <w:spacing w:val="-1"/>
          <w:sz w:val="18"/>
          <w:szCs w:val="18"/>
        </w:rPr>
        <w:t>BOSiR</w:t>
      </w:r>
      <w:proofErr w:type="spellEnd"/>
      <w:r w:rsidRPr="004E73F2">
        <w:rPr>
          <w:rFonts w:ascii="Open Sans" w:hAnsi="Open Sans" w:cs="Open Sans"/>
          <w:b/>
          <w:bCs/>
          <w:color w:val="002F56"/>
          <w:spacing w:val="-1"/>
          <w:sz w:val="18"/>
          <w:szCs w:val="18"/>
        </w:rPr>
        <w:t xml:space="preserve"> Sp. z o.o.</w:t>
      </w:r>
    </w:p>
    <w:p w14:paraId="3138C174" w14:textId="6814ED21" w:rsidR="00BF2606" w:rsidRDefault="00BF2606" w:rsidP="00406EB4">
      <w:pPr>
        <w:pStyle w:val="Default"/>
        <w:spacing w:after="160" w:line="276" w:lineRule="auto"/>
        <w:jc w:val="both"/>
        <w:rPr>
          <w:rFonts w:ascii="Open Sans" w:hAnsi="Open Sans" w:cs="Open Sans"/>
          <w:b/>
          <w:bCs/>
          <w:color w:val="002F56"/>
          <w:spacing w:val="-1"/>
          <w:sz w:val="18"/>
          <w:szCs w:val="18"/>
        </w:rPr>
      </w:pPr>
    </w:p>
    <w:p w14:paraId="2CCAD769" w14:textId="77777777" w:rsidR="00A27576" w:rsidRDefault="00A27576" w:rsidP="00406EB4">
      <w:pPr>
        <w:pStyle w:val="Default"/>
        <w:spacing w:after="160" w:line="276" w:lineRule="auto"/>
        <w:jc w:val="both"/>
        <w:rPr>
          <w:rFonts w:ascii="Open Sans" w:hAnsi="Open Sans" w:cs="Open Sans"/>
          <w:b/>
          <w:bCs/>
          <w:color w:val="002F56"/>
          <w:spacing w:val="-1"/>
          <w:sz w:val="18"/>
          <w:szCs w:val="18"/>
        </w:rPr>
      </w:pPr>
    </w:p>
    <w:p w14:paraId="03B13343" w14:textId="77777777" w:rsidR="00A27576" w:rsidRDefault="00A27576" w:rsidP="00406EB4">
      <w:pPr>
        <w:pStyle w:val="Default"/>
        <w:spacing w:after="160" w:line="276" w:lineRule="auto"/>
        <w:jc w:val="both"/>
        <w:rPr>
          <w:rFonts w:ascii="Open Sans" w:hAnsi="Open Sans" w:cs="Open Sans"/>
          <w:b/>
          <w:bCs/>
          <w:color w:val="002F56"/>
          <w:spacing w:val="-1"/>
          <w:sz w:val="18"/>
          <w:szCs w:val="18"/>
        </w:rPr>
      </w:pPr>
    </w:p>
    <w:p w14:paraId="05D9FC95" w14:textId="2BF41BC0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lastRenderedPageBreak/>
        <w:t>Pytanie:</w:t>
      </w:r>
    </w:p>
    <w:p w14:paraId="69625BC0" w14:textId="77777777" w:rsidR="00BF2606" w:rsidRPr="004E73F2" w:rsidRDefault="00BF2606" w:rsidP="00406EB4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Czy Zamawiający dopuści włączenie klauzuli dodatkowej jak niżej:</w:t>
      </w:r>
    </w:p>
    <w:p w14:paraId="6A3006E6" w14:textId="77777777" w:rsidR="00BF2606" w:rsidRPr="004E73F2" w:rsidRDefault="00BF2606" w:rsidP="00406EB4">
      <w:pPr>
        <w:spacing w:line="276" w:lineRule="auto"/>
        <w:ind w:left="709"/>
        <w:jc w:val="both"/>
        <w:rPr>
          <w:rFonts w:ascii="Open Sans" w:hAnsi="Open Sans" w:cs="Open Sans"/>
          <w:b/>
          <w:i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i/>
          <w:color w:val="002F56"/>
          <w:sz w:val="18"/>
          <w:szCs w:val="18"/>
        </w:rPr>
        <w:t>Klauzula Wypowiedzenia umowy w przypadku wysokiej szkodowości</w:t>
      </w:r>
    </w:p>
    <w:p w14:paraId="4F85A827" w14:textId="77777777" w:rsidR="00BF2606" w:rsidRPr="004E73F2" w:rsidRDefault="00BF2606" w:rsidP="00406EB4">
      <w:pPr>
        <w:spacing w:line="276" w:lineRule="auto"/>
        <w:ind w:left="709"/>
        <w:jc w:val="both"/>
        <w:rPr>
          <w:rFonts w:ascii="Open Sans" w:hAnsi="Open Sans" w:cs="Open Sans"/>
          <w:i/>
          <w:color w:val="002F56"/>
          <w:sz w:val="18"/>
          <w:szCs w:val="18"/>
        </w:rPr>
      </w:pPr>
      <w:r w:rsidRPr="004E73F2">
        <w:rPr>
          <w:rFonts w:ascii="Open Sans" w:hAnsi="Open Sans" w:cs="Open Sans"/>
          <w:i/>
          <w:color w:val="002F56"/>
          <w:sz w:val="18"/>
          <w:szCs w:val="18"/>
        </w:rPr>
        <w:t>Z zachowaniem pozostałych, niezmienionych niniejszą klauzulą, postanowień umowy ubezpieczenia, w tym określonych we wniosku i ogólnych (szczególnych) warunkach ubezpieczenia strony uzgodniły, że::</w:t>
      </w:r>
    </w:p>
    <w:p w14:paraId="5590D102" w14:textId="77777777" w:rsidR="00BF2606" w:rsidRPr="004E73F2" w:rsidRDefault="00BF2606" w:rsidP="00406EB4">
      <w:pPr>
        <w:spacing w:line="276" w:lineRule="auto"/>
        <w:ind w:left="709"/>
        <w:jc w:val="both"/>
        <w:rPr>
          <w:rFonts w:ascii="Open Sans" w:hAnsi="Open Sans" w:cs="Open Sans"/>
          <w:i/>
          <w:color w:val="002F56"/>
          <w:sz w:val="18"/>
          <w:szCs w:val="18"/>
        </w:rPr>
      </w:pPr>
      <w:r w:rsidRPr="004E73F2">
        <w:rPr>
          <w:rFonts w:ascii="Open Sans" w:hAnsi="Open Sans" w:cs="Open Sans"/>
          <w:i/>
          <w:color w:val="002F56"/>
          <w:sz w:val="18"/>
          <w:szCs w:val="18"/>
        </w:rPr>
        <w:t>1. Okres ubezpieczenia zostanie podzielony na dwa okresy rozliczeniowe (polisowe):</w:t>
      </w:r>
    </w:p>
    <w:p w14:paraId="2FAF28B2" w14:textId="77777777" w:rsidR="00BF2606" w:rsidRPr="004E73F2" w:rsidRDefault="00BF2606" w:rsidP="00406EB4">
      <w:pPr>
        <w:spacing w:line="276" w:lineRule="auto"/>
        <w:ind w:left="709"/>
        <w:jc w:val="both"/>
        <w:rPr>
          <w:rFonts w:ascii="Open Sans" w:hAnsi="Open Sans" w:cs="Open Sans"/>
          <w:i/>
          <w:color w:val="002F56"/>
          <w:sz w:val="18"/>
          <w:szCs w:val="18"/>
        </w:rPr>
      </w:pPr>
      <w:r w:rsidRPr="004E73F2">
        <w:rPr>
          <w:rFonts w:ascii="Open Sans" w:hAnsi="Open Sans" w:cs="Open Sans"/>
          <w:i/>
          <w:color w:val="002F56"/>
          <w:sz w:val="18"/>
          <w:szCs w:val="18"/>
        </w:rPr>
        <w:t>a) pierwszy okres rozliczeniowy (polisowy) od dnia 01.10.2023 r. do dnia 30.09.2024 r.</w:t>
      </w:r>
    </w:p>
    <w:p w14:paraId="6DB90EE0" w14:textId="77777777" w:rsidR="00BF2606" w:rsidRPr="004E73F2" w:rsidRDefault="00BF2606" w:rsidP="00406EB4">
      <w:pPr>
        <w:spacing w:line="276" w:lineRule="auto"/>
        <w:ind w:left="709"/>
        <w:jc w:val="both"/>
        <w:rPr>
          <w:rFonts w:ascii="Open Sans" w:hAnsi="Open Sans" w:cs="Open Sans"/>
          <w:i/>
          <w:color w:val="002F56"/>
          <w:sz w:val="18"/>
          <w:szCs w:val="18"/>
        </w:rPr>
      </w:pPr>
      <w:r w:rsidRPr="004E73F2">
        <w:rPr>
          <w:rFonts w:ascii="Open Sans" w:hAnsi="Open Sans" w:cs="Open Sans"/>
          <w:i/>
          <w:color w:val="002F56"/>
          <w:sz w:val="18"/>
          <w:szCs w:val="18"/>
        </w:rPr>
        <w:t>b) drugi okres rozliczeniowy (polisowy)  od dnia 01.10.2024 r. do dnia 30.09.2025 r.</w:t>
      </w:r>
    </w:p>
    <w:p w14:paraId="1A753EB1" w14:textId="77777777" w:rsidR="00BF2606" w:rsidRPr="004E73F2" w:rsidRDefault="00BF2606" w:rsidP="00406EB4">
      <w:pPr>
        <w:spacing w:line="276" w:lineRule="auto"/>
        <w:ind w:left="709"/>
        <w:jc w:val="both"/>
        <w:rPr>
          <w:rFonts w:ascii="Open Sans" w:hAnsi="Open Sans" w:cs="Open Sans"/>
          <w:i/>
          <w:color w:val="002F56"/>
          <w:sz w:val="18"/>
          <w:szCs w:val="18"/>
        </w:rPr>
      </w:pPr>
      <w:r w:rsidRPr="004E73F2">
        <w:rPr>
          <w:rFonts w:ascii="Open Sans" w:hAnsi="Open Sans" w:cs="Open Sans"/>
          <w:i/>
          <w:color w:val="002F56"/>
          <w:sz w:val="18"/>
          <w:szCs w:val="18"/>
        </w:rPr>
        <w:t xml:space="preserve">2. Każda ze stron umowy ma możliwość wypowiedzenia umowy ubezpieczenia z terminem wypowiedzenia 30 dni, ze skutkiem na koniec każdego okresu rozliczeniowego (polisowego) z ważnych powodów. Za ważne powody upoważniające do wypowiedzenia umowy uważa się szkodowość liczoną według stanu nie później niż na  45 dni przed zakończeniem pierwszego okresu rozliczeniowego (polisowego) przekraczającą 40%; przez szkodowość rozumie się stosunek wypłaconych odszkodowań i rezerw przyjętych na zgłoszone szkody do składki przypisanej, ustalony na 45 dni przed zakończeniem każdego okresu rozliczeniowego (polisowego). </w:t>
      </w:r>
    </w:p>
    <w:p w14:paraId="614C8B9E" w14:textId="22A12A42" w:rsidR="00BF2606" w:rsidRPr="00BF2606" w:rsidRDefault="00BF2606" w:rsidP="00406EB4">
      <w:pPr>
        <w:spacing w:line="276" w:lineRule="auto"/>
        <w:ind w:left="709"/>
        <w:jc w:val="both"/>
        <w:rPr>
          <w:rFonts w:ascii="Open Sans" w:hAnsi="Open Sans" w:cs="Open Sans"/>
          <w:i/>
          <w:color w:val="002F56"/>
          <w:sz w:val="18"/>
          <w:szCs w:val="18"/>
        </w:rPr>
      </w:pPr>
      <w:r w:rsidRPr="004E73F2">
        <w:rPr>
          <w:rFonts w:ascii="Open Sans" w:hAnsi="Open Sans" w:cs="Open Sans"/>
          <w:i/>
          <w:color w:val="002F56"/>
          <w:sz w:val="18"/>
          <w:szCs w:val="18"/>
        </w:rPr>
        <w:t>Niezależnie od ustaleń zawartych w niniejszym punkcie strony umowy ubezpieczenia ustalają, że w takim przypadku podejmą rozmowy zmierzające do renegocjowania warunków umowy ubezpieczenia na kolejny okres rozliczeniowy (polisowy); w przypadku braku porozumienia stron co do warunków ubezpieczenia, które miałyby obowiązywać w kolejnym okresie rozliczeniowym (polisowym), umowa ubezpieczenia wygasa z końcem terminu wypowiedzenia określonym w niniejszej klauzuli.</w:t>
      </w:r>
    </w:p>
    <w:p w14:paraId="5095270E" w14:textId="4459D1BD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i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iCs/>
          <w:color w:val="002F56"/>
          <w:sz w:val="18"/>
          <w:szCs w:val="18"/>
        </w:rPr>
        <w:t>Odpow</w:t>
      </w:r>
      <w:r w:rsidR="00406EB4">
        <w:rPr>
          <w:rFonts w:ascii="Open Sans" w:hAnsi="Open Sans" w:cs="Open Sans"/>
          <w:b/>
          <w:bCs/>
          <w:iCs/>
          <w:color w:val="002F56"/>
          <w:sz w:val="18"/>
          <w:szCs w:val="18"/>
        </w:rPr>
        <w:t>i</w:t>
      </w:r>
      <w:r w:rsidRPr="004E73F2">
        <w:rPr>
          <w:rFonts w:ascii="Open Sans" w:hAnsi="Open Sans" w:cs="Open Sans"/>
          <w:b/>
          <w:bCs/>
          <w:iCs/>
          <w:color w:val="002F56"/>
          <w:sz w:val="18"/>
          <w:szCs w:val="18"/>
        </w:rPr>
        <w:t>edź: Zamawiający nie wyraża zgody.</w:t>
      </w:r>
    </w:p>
    <w:p w14:paraId="05082B31" w14:textId="78A939E5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7ACE3B9A" w14:textId="46B71C2D" w:rsidR="00BF2606" w:rsidRPr="00BF2606" w:rsidRDefault="00BF2606" w:rsidP="00406EB4">
      <w:pPr>
        <w:pStyle w:val="Default"/>
        <w:numPr>
          <w:ilvl w:val="0"/>
          <w:numId w:val="2"/>
        </w:numPr>
        <w:spacing w:after="160" w:line="276" w:lineRule="auto"/>
        <w:ind w:left="426" w:hanging="426"/>
        <w:jc w:val="both"/>
        <w:rPr>
          <w:rFonts w:ascii="Open Sans" w:hAnsi="Open Sans" w:cs="Open Sans"/>
          <w:color w:val="002F56"/>
          <w:spacing w:val="-1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Czy jakiekolwiek mienie jest użytkowane sezonowo? Jeśli tak – prosimy o jego wskazanie oraz określenie zabezpieczeń stosowanych poza sezonem,</w:t>
      </w:r>
    </w:p>
    <w:p w14:paraId="54D16D1E" w14:textId="77777777" w:rsidR="00BF2606" w:rsidRPr="004E73F2" w:rsidRDefault="00BF2606" w:rsidP="00406EB4">
      <w:pPr>
        <w:pStyle w:val="Default"/>
        <w:spacing w:after="160" w:line="276" w:lineRule="auto"/>
        <w:jc w:val="both"/>
        <w:rPr>
          <w:rFonts w:ascii="Open Sans" w:hAnsi="Open Sans" w:cs="Open Sans"/>
          <w:b/>
          <w:bCs/>
          <w:iCs/>
          <w:color w:val="002F56"/>
          <w:spacing w:val="-1"/>
          <w:sz w:val="18"/>
          <w:szCs w:val="18"/>
        </w:rPr>
      </w:pPr>
      <w:r w:rsidRPr="004E73F2">
        <w:rPr>
          <w:rFonts w:ascii="Open Sans" w:hAnsi="Open Sans" w:cs="Open Sans"/>
          <w:b/>
          <w:bCs/>
          <w:iCs/>
          <w:color w:val="002F56"/>
          <w:spacing w:val="-1"/>
          <w:sz w:val="18"/>
          <w:szCs w:val="18"/>
        </w:rPr>
        <w:t xml:space="preserve">Odpowiedź: Są to między innymi hulajnogi, sprzęt pływający. Zabezpieczenia zgodnie z wymogami określonymi w umowach.  </w:t>
      </w:r>
    </w:p>
    <w:p w14:paraId="01540094" w14:textId="60A72628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0EA6D7BB" w14:textId="77777777" w:rsidR="00BF2606" w:rsidRPr="004E73F2" w:rsidRDefault="00BF2606" w:rsidP="00406EB4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Załącznik 2 do SWZ Umowa §10– wnosimy o wykreślenie kar umownych</w:t>
      </w:r>
      <w:r w:rsidRPr="004E73F2">
        <w:rPr>
          <w:rFonts w:ascii="Open Sans" w:hAnsi="Open Sans" w:cs="Open Sans"/>
          <w:color w:val="002F56"/>
          <w:sz w:val="18"/>
          <w:szCs w:val="18"/>
        </w:rPr>
        <w:t>– wnosimy o wykreślenie zapisów z projektu umowy,</w:t>
      </w:r>
    </w:p>
    <w:p w14:paraId="31AEC99F" w14:textId="77777777" w:rsidR="00BF2606" w:rsidRPr="004E73F2" w:rsidRDefault="00BF2606" w:rsidP="00406EB4">
      <w:pPr>
        <w:spacing w:line="276" w:lineRule="auto"/>
        <w:jc w:val="both"/>
        <w:rPr>
          <w:rFonts w:ascii="Open Sans" w:eastAsia="Times New Roman" w:hAnsi="Open Sans" w:cs="Open Sans"/>
          <w:b/>
          <w:bCs/>
          <w:iCs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b/>
          <w:bCs/>
          <w:iCs/>
          <w:color w:val="002F56"/>
          <w:sz w:val="18"/>
          <w:szCs w:val="18"/>
          <w:lang w:eastAsia="pl-PL"/>
        </w:rPr>
        <w:t>Odpowiedź: Zamawiający nie może wyrazić zgody z uwagi na stosowanie ustawy PZP.</w:t>
      </w:r>
    </w:p>
    <w:p w14:paraId="1979AFF2" w14:textId="0CC3346D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6C5F8435" w14:textId="77777777" w:rsidR="00BF2606" w:rsidRPr="004E73F2" w:rsidRDefault="00BF2606" w:rsidP="00406EB4">
      <w:pPr>
        <w:pStyle w:val="Default"/>
        <w:numPr>
          <w:ilvl w:val="0"/>
          <w:numId w:val="2"/>
        </w:numPr>
        <w:spacing w:after="160" w:line="276" w:lineRule="auto"/>
        <w:ind w:left="426" w:hanging="426"/>
        <w:jc w:val="both"/>
        <w:rPr>
          <w:rFonts w:ascii="Open Sans" w:hAnsi="Open Sans" w:cs="Open Sans"/>
          <w:color w:val="002F56"/>
          <w:spacing w:val="-1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W przypadku braku zgody na powyższe – wnosimy o ograniczenie wysokości kar umownych do wysokości 40 000,00 PLN,</w:t>
      </w:r>
    </w:p>
    <w:p w14:paraId="275FCAAC" w14:textId="77777777" w:rsidR="00BF2606" w:rsidRPr="004E73F2" w:rsidRDefault="00BF2606" w:rsidP="00406EB4">
      <w:pPr>
        <w:pStyle w:val="Default"/>
        <w:spacing w:after="160" w:line="276" w:lineRule="auto"/>
        <w:jc w:val="both"/>
        <w:rPr>
          <w:rFonts w:ascii="Open Sans" w:hAnsi="Open Sans" w:cs="Open Sans"/>
          <w:b/>
          <w:bCs/>
          <w:iCs/>
          <w:color w:val="002F56"/>
          <w:spacing w:val="-1"/>
          <w:sz w:val="18"/>
          <w:szCs w:val="18"/>
        </w:rPr>
      </w:pPr>
      <w:r w:rsidRPr="004E73F2">
        <w:rPr>
          <w:rFonts w:ascii="Open Sans" w:hAnsi="Open Sans" w:cs="Open Sans"/>
          <w:b/>
          <w:bCs/>
          <w:iCs/>
          <w:color w:val="002F56"/>
          <w:spacing w:val="-1"/>
          <w:sz w:val="18"/>
          <w:szCs w:val="18"/>
        </w:rPr>
        <w:t xml:space="preserve">Odpowiedź: Zamawiający wyraża zgodę. </w:t>
      </w:r>
    </w:p>
    <w:p w14:paraId="20EEE973" w14:textId="31A1FE6E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087EA6C4" w14:textId="77777777" w:rsidR="00BF2606" w:rsidRPr="004E73F2" w:rsidRDefault="00BF2606" w:rsidP="00406EB4">
      <w:pPr>
        <w:pStyle w:val="Default"/>
        <w:numPr>
          <w:ilvl w:val="0"/>
          <w:numId w:val="2"/>
        </w:numPr>
        <w:spacing w:after="160" w:line="276" w:lineRule="auto"/>
        <w:ind w:left="426" w:hanging="426"/>
        <w:jc w:val="both"/>
        <w:rPr>
          <w:rFonts w:ascii="Open Sans" w:hAnsi="Open Sans" w:cs="Open Sans"/>
          <w:color w:val="002F56"/>
          <w:spacing w:val="-1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Załącznik 2 do SWZ Umowa § 8 ust 1 pkt b)– wnosimy o dopisanie, że zmiana wymaga zgody Ubezpieczyciela</w:t>
      </w:r>
    </w:p>
    <w:p w14:paraId="7DD05357" w14:textId="77777777" w:rsidR="00BF2606" w:rsidRPr="004E73F2" w:rsidRDefault="00BF2606" w:rsidP="00406EB4">
      <w:pPr>
        <w:pStyle w:val="Default"/>
        <w:spacing w:after="160" w:line="276" w:lineRule="auto"/>
        <w:jc w:val="both"/>
        <w:rPr>
          <w:rFonts w:ascii="Open Sans" w:hAnsi="Open Sans" w:cs="Open Sans"/>
          <w:b/>
          <w:bCs/>
          <w:color w:val="002F56"/>
          <w:spacing w:val="-1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pacing w:val="-1"/>
          <w:sz w:val="18"/>
          <w:szCs w:val="18"/>
        </w:rPr>
        <w:lastRenderedPageBreak/>
        <w:t>Odpowiedź: Zamawiający wyraża zgodę.</w:t>
      </w:r>
    </w:p>
    <w:p w14:paraId="3C1A1BE7" w14:textId="1AA58772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50AD4AF4" w14:textId="77777777" w:rsidR="00BF2606" w:rsidRPr="004E73F2" w:rsidRDefault="00BF2606" w:rsidP="00406EB4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Wnosimy o wyjaśnienie czy limity w klauzulach wskazanych w Sekcji I są wspólne czy oddzielne dla poszczególnych Sekcji do których maja zastosowanie.</w:t>
      </w:r>
    </w:p>
    <w:p w14:paraId="23214AE9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Limity w klauzulach wskazanych w Sekcji I są wspólne dla wszystkich sekcji z wyłączeniem klauzul wskazanych oddzielnie w poszczególnych sekcjach.  </w:t>
      </w:r>
    </w:p>
    <w:p w14:paraId="4F437F12" w14:textId="6EDDA5E6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6B6EB8BE" w14:textId="77777777" w:rsidR="00BF2606" w:rsidRPr="004E73F2" w:rsidRDefault="00BF2606" w:rsidP="00406EB4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eastAsia="Times New Roman" w:hAnsi="Open Sans" w:cs="Open Sans"/>
          <w:color w:val="002F56"/>
          <w:spacing w:val="-1"/>
          <w:sz w:val="18"/>
          <w:szCs w:val="18"/>
          <w:lang w:eastAsia="pl-PL"/>
        </w:rPr>
        <w:t>Zamawiający ma prawo podjąć decyzję o rezygnacji z naprawy, zakupu bądź odbudowy uszkodzonego lub zniszczonego mienia, w takim wypadku odszkodowanie zostanie wypłacone w kwocie odpowiadającej wartości odtworzeniowej – wnosimy o zmianę słów „</w:t>
      </w:r>
      <w:r w:rsidRPr="004E73F2">
        <w:rPr>
          <w:rFonts w:ascii="Open Sans" w:eastAsia="Times New Roman" w:hAnsi="Open Sans" w:cs="Open Sans"/>
          <w:i/>
          <w:color w:val="002F56"/>
          <w:spacing w:val="-1"/>
          <w:sz w:val="18"/>
          <w:szCs w:val="18"/>
          <w:lang w:eastAsia="pl-PL"/>
        </w:rPr>
        <w:t>w</w:t>
      </w:r>
      <w:r w:rsidRPr="004E73F2">
        <w:rPr>
          <w:rFonts w:ascii="Open Sans" w:eastAsia="Times New Roman" w:hAnsi="Open Sans" w:cs="Open Sans"/>
          <w:color w:val="002F56"/>
          <w:spacing w:val="-1"/>
          <w:sz w:val="18"/>
          <w:szCs w:val="18"/>
          <w:lang w:eastAsia="pl-PL"/>
        </w:rPr>
        <w:t xml:space="preserve"> </w:t>
      </w:r>
      <w:r w:rsidRPr="004E73F2">
        <w:rPr>
          <w:rFonts w:ascii="Open Sans" w:eastAsia="Times New Roman" w:hAnsi="Open Sans" w:cs="Open Sans"/>
          <w:i/>
          <w:color w:val="002F56"/>
          <w:spacing w:val="-1"/>
          <w:sz w:val="18"/>
          <w:szCs w:val="18"/>
          <w:lang w:eastAsia="pl-PL"/>
        </w:rPr>
        <w:t>takim wypadku odszkodowanie zostanie wypłacone w kwocie odpowiadającej wartości odtworzeniowej</w:t>
      </w:r>
      <w:r w:rsidRPr="004E73F2">
        <w:rPr>
          <w:rFonts w:ascii="Open Sans" w:eastAsia="Times New Roman" w:hAnsi="Open Sans" w:cs="Open Sans"/>
          <w:color w:val="002F56"/>
          <w:spacing w:val="-1"/>
          <w:sz w:val="18"/>
          <w:szCs w:val="18"/>
          <w:lang w:eastAsia="pl-PL"/>
        </w:rPr>
        <w:t>” na „</w:t>
      </w:r>
      <w:r w:rsidRPr="004E73F2">
        <w:rPr>
          <w:rFonts w:ascii="Open Sans" w:eastAsia="Times New Roman" w:hAnsi="Open Sans" w:cs="Open Sans"/>
          <w:i/>
          <w:color w:val="002F56"/>
          <w:spacing w:val="-1"/>
          <w:sz w:val="18"/>
          <w:szCs w:val="18"/>
          <w:lang w:eastAsia="pl-PL"/>
        </w:rPr>
        <w:t>w takim wypadku odszkodowanie wypłacane będzie tak jakby nastąpiła naprawa, zakup bądź odbudowa mienia, zgodnie z warunkami umowy ubezpieczenia, na podstawie przewidywanych kosztów takich działań (tzw. wypłata w miejsce zastąpienia)</w:t>
      </w:r>
      <w:r w:rsidRPr="004E73F2">
        <w:rPr>
          <w:rFonts w:ascii="Open Sans" w:eastAsia="Times New Roman" w:hAnsi="Open Sans" w:cs="Open Sans"/>
          <w:color w:val="002F56"/>
          <w:spacing w:val="-1"/>
          <w:sz w:val="18"/>
          <w:szCs w:val="18"/>
          <w:lang w:eastAsia="pl-PL"/>
        </w:rPr>
        <w:t>”,</w:t>
      </w:r>
    </w:p>
    <w:p w14:paraId="11B23DBF" w14:textId="77777777" w:rsidR="00BF2606" w:rsidRPr="004E73F2" w:rsidRDefault="00BF2606" w:rsidP="00406EB4">
      <w:pPr>
        <w:pStyle w:val="Default"/>
        <w:spacing w:after="160" w:line="276" w:lineRule="auto"/>
        <w:jc w:val="both"/>
        <w:rPr>
          <w:rFonts w:ascii="Open Sans" w:hAnsi="Open Sans" w:cs="Open Sans"/>
          <w:b/>
          <w:bCs/>
          <w:color w:val="002F56"/>
          <w:spacing w:val="-1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pacing w:val="-1"/>
          <w:sz w:val="18"/>
          <w:szCs w:val="18"/>
        </w:rPr>
        <w:t>Odpowiedź: Zamawiający wyraża zgodę.</w:t>
      </w:r>
    </w:p>
    <w:p w14:paraId="7DF79170" w14:textId="7BBA2A51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1D9379B7" w14:textId="77777777" w:rsidR="00BF2606" w:rsidRPr="004E73F2" w:rsidRDefault="00BF2606" w:rsidP="00406EB4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Klauzule automatycznego pokrycia, prawa opcji oraz zapisy dotyczące lokalizacji/miejsc ubezpieczenia (w tym lokalizacji czasowych) – prosimy o ograniczenie zakresu terytorialnego do RP i wprowadzenie obostrzenia o konieczności zastosowania w nowym miejscu minimalnych zabezpieczeń zgodnych przepisami praw,</w:t>
      </w:r>
    </w:p>
    <w:p w14:paraId="3DB1170E" w14:textId="77777777" w:rsidR="00BF2606" w:rsidRPr="004E73F2" w:rsidRDefault="00BF2606" w:rsidP="00406EB4">
      <w:pPr>
        <w:pStyle w:val="Default"/>
        <w:spacing w:after="160" w:line="276" w:lineRule="auto"/>
        <w:jc w:val="both"/>
        <w:rPr>
          <w:rFonts w:ascii="Open Sans" w:hAnsi="Open Sans" w:cs="Open Sans"/>
          <w:b/>
          <w:bCs/>
          <w:color w:val="002F56"/>
          <w:spacing w:val="-1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pacing w:val="-1"/>
          <w:sz w:val="18"/>
          <w:szCs w:val="18"/>
        </w:rPr>
        <w:t>Odpowiedź: Zamawiający wyraża zgodę.</w:t>
      </w:r>
    </w:p>
    <w:p w14:paraId="4DCE490E" w14:textId="3C1DFB66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7DD5772C" w14:textId="77777777" w:rsidR="00BF2606" w:rsidRPr="004E73F2" w:rsidRDefault="00BF2606" w:rsidP="00406EB4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Zapisy dot. aktualizacji sum ubezpieczenia, automatycznego pokrycia,– prosimy o potwierdzenie, że ochrona dotyczy wyłącznie rodzaju mienia przewidzianego do ochrony w SWZ,</w:t>
      </w:r>
    </w:p>
    <w:p w14:paraId="0149D211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potwierdza z zastrzeżeniem zapisów SWZ i OPZ.  </w:t>
      </w:r>
    </w:p>
    <w:p w14:paraId="080C8C0E" w14:textId="09FA8B0D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 </w:t>
      </w: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64659933" w14:textId="77777777" w:rsidR="00BF2606" w:rsidRPr="004E73F2" w:rsidRDefault="00BF2606" w:rsidP="00406EB4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Prosimy o informację, kiedy w ostatnim czasie dokonano aktualizacji sum ubezpieczenia mienia/sprzętu elektronicznego i w jaki sposób wyliczono wartość odtworzeniową składników majątku?</w:t>
      </w:r>
    </w:p>
    <w:p w14:paraId="28B33400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udzielił odpowiedzi na ww. pytanie w „wyjaśnienia 1” z dnia 8.09.2023 r. </w:t>
      </w:r>
    </w:p>
    <w:p w14:paraId="7DDEA688" w14:textId="25D9AFE2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61A7BAFF" w14:textId="77777777" w:rsidR="00BF2606" w:rsidRPr="004E73F2" w:rsidRDefault="00BF2606" w:rsidP="00406EB4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Prawo opcji – wnosimy o informację, czy Prawo opcji dotyczy wyłącznie ubezpieczenia mienia od wszystkich ryzyk czy wszystkich ubezpieczeń Części I,</w:t>
      </w:r>
    </w:p>
    <w:p w14:paraId="7ABDB1C2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Zgodnie z §1 ust. 4 – wzór umowy. </w:t>
      </w:r>
    </w:p>
    <w:p w14:paraId="5A59599C" w14:textId="7E12F8A5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30CF9282" w14:textId="77777777" w:rsidR="00BF2606" w:rsidRPr="004E73F2" w:rsidRDefault="00BF2606" w:rsidP="00406EB4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Prawo opcji – wnosimy o zmniejszenie wysokości z 20% na 10%,</w:t>
      </w:r>
    </w:p>
    <w:p w14:paraId="26346117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lastRenderedPageBreak/>
        <w:t xml:space="preserve">Odpowiedź: Zamawiający nie wyraża zgody. </w:t>
      </w:r>
    </w:p>
    <w:p w14:paraId="427D7D5B" w14:textId="0BC044CE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633EE944" w14:textId="77777777" w:rsidR="00BF2606" w:rsidRPr="004E73F2" w:rsidRDefault="00BF2606" w:rsidP="00406EB4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Prawo opcji – wnosimy o wykreślenie z prawa opcji limitów odpowiedzialności,</w:t>
      </w:r>
    </w:p>
    <w:p w14:paraId="7F87D467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nie wyraża zgody.</w:t>
      </w:r>
    </w:p>
    <w:p w14:paraId="18EC798B" w14:textId="7F491729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42FF825E" w14:textId="77777777" w:rsidR="00BF2606" w:rsidRPr="004E73F2" w:rsidRDefault="00BF2606" w:rsidP="00406EB4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W przypadku braku zgody na powyższe – wnosimy o zmianę zapisów dot. limitów odpowiedzialności na możliwość jednokrotnego przywrócenia danego limitu odpowiedzialności za zgodą Wykonawcy,</w:t>
      </w:r>
    </w:p>
    <w:p w14:paraId="5F3924D1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</w:t>
      </w:r>
      <w:r w:rsidRPr="004E73F2">
        <w:rPr>
          <w:rFonts w:ascii="Open Sans" w:hAnsi="Open Sans" w:cs="Open Sans"/>
          <w:color w:val="002F56"/>
          <w:sz w:val="18"/>
          <w:szCs w:val="18"/>
        </w:rPr>
        <w:t xml:space="preserve"> Zamawiający wyraża zgodę. </w:t>
      </w:r>
    </w:p>
    <w:p w14:paraId="2E464982" w14:textId="603E3648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597EC310" w14:textId="77777777" w:rsidR="00BF2606" w:rsidRPr="004E73F2" w:rsidRDefault="00BF2606" w:rsidP="00406EB4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 xml:space="preserve">Pkt 1.2. </w:t>
      </w: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Postanowienia Opisu Przedmiotu Zamówienia</w:t>
      </w:r>
      <w:r w:rsidRPr="004E73F2">
        <w:rPr>
          <w:rFonts w:ascii="Open Sans" w:hAnsi="Open Sans" w:cs="Open Sans"/>
          <w:color w:val="002F56"/>
          <w:sz w:val="18"/>
          <w:szCs w:val="18"/>
        </w:rPr>
        <w:t xml:space="preserve"> – prosimy o wykreślenie sformułowania „</w:t>
      </w:r>
      <w:r w:rsidRPr="004E73F2">
        <w:rPr>
          <w:rFonts w:ascii="Open Sans" w:hAnsi="Open Sans" w:cs="Open Sans"/>
          <w:i/>
          <w:color w:val="002F56"/>
          <w:sz w:val="18"/>
          <w:szCs w:val="18"/>
        </w:rPr>
        <w:t>w sytuacji, w której dokumenty te rozszerzają ochronę ubezpieczeniową wynikającą z warunków ogólnych”,</w:t>
      </w:r>
    </w:p>
    <w:p w14:paraId="6F0E178C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nie wyraża zgody.</w:t>
      </w:r>
    </w:p>
    <w:p w14:paraId="0AAA54CB" w14:textId="25D41AC3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438397D5" w14:textId="77777777" w:rsidR="00BF2606" w:rsidRPr="004E73F2" w:rsidRDefault="00BF2606" w:rsidP="00406EB4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Czy podane w klauzulach limity są wspólne czy oddzielne dla ryzyk, do których mają zastosowanie?</w:t>
      </w:r>
    </w:p>
    <w:p w14:paraId="2A64A70A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Limity w klauzulach h są wspólne dla wszystkich sekcji z wyłączeniem limitów w klauzulach wskazanych oddzielnie w poszczególnych sekcjach.  </w:t>
      </w:r>
    </w:p>
    <w:p w14:paraId="7268EA3F" w14:textId="2C22AC46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3DEF54E5" w14:textId="77777777" w:rsidR="00BF2606" w:rsidRPr="004E73F2" w:rsidRDefault="00BF2606" w:rsidP="00406EB4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Zarząd Gospodarki Komunalnej i Mieszkaniowej – prosimy o opis zadań jednostki,</w:t>
      </w:r>
    </w:p>
    <w:p w14:paraId="21989F26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Jest to działalność statutowa Jednostki i są to między innymi:</w:t>
      </w:r>
    </w:p>
    <w:p w14:paraId="771E32FE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color w:val="002F56"/>
          <w:sz w:val="18"/>
          <w:szCs w:val="18"/>
        </w:rPr>
      </w:pPr>
    </w:p>
    <w:p w14:paraId="5C973155" w14:textId="77777777" w:rsidR="00BF2606" w:rsidRPr="004E73F2" w:rsidRDefault="00BF2606" w:rsidP="00406EB4">
      <w:pPr>
        <w:pStyle w:val="Akapitzlist"/>
        <w:numPr>
          <w:ilvl w:val="0"/>
          <w:numId w:val="27"/>
        </w:numPr>
        <w:spacing w:after="0" w:line="276" w:lineRule="auto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Utrzymanie nieruchomości należących do miejskiego zasobu nieruchomości i zarządzanie nimi – w zakresie określonym przez Burmistrza.</w:t>
      </w:r>
    </w:p>
    <w:p w14:paraId="2F4C7BD9" w14:textId="77777777" w:rsidR="00BF2606" w:rsidRPr="004E73F2" w:rsidRDefault="00BF2606" w:rsidP="00406EB4">
      <w:pPr>
        <w:pStyle w:val="Akapitzlist"/>
        <w:numPr>
          <w:ilvl w:val="0"/>
          <w:numId w:val="27"/>
        </w:numPr>
        <w:spacing w:after="0" w:line="276" w:lineRule="auto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Utrzymanie lokali stanowiących mieszkaniowy zasób Miasta i lokali wynajmowanych przez Miasto od innych właścicieli i zarzadzanie nimi.</w:t>
      </w:r>
    </w:p>
    <w:p w14:paraId="2437F1E0" w14:textId="77777777" w:rsidR="00BF2606" w:rsidRPr="004E73F2" w:rsidRDefault="00BF2606" w:rsidP="00406EB4">
      <w:pPr>
        <w:pStyle w:val="Akapitzlist"/>
        <w:numPr>
          <w:ilvl w:val="0"/>
          <w:numId w:val="27"/>
        </w:numPr>
        <w:spacing w:after="0" w:line="276" w:lineRule="auto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Utrzymanie cmentarzy miejskich i zarządzanie nimi.</w:t>
      </w:r>
    </w:p>
    <w:p w14:paraId="1146E124" w14:textId="77777777" w:rsidR="00BF2606" w:rsidRPr="004E73F2" w:rsidRDefault="00BF2606" w:rsidP="00406EB4">
      <w:pPr>
        <w:pStyle w:val="Akapitzlist"/>
        <w:numPr>
          <w:ilvl w:val="0"/>
          <w:numId w:val="27"/>
        </w:numPr>
        <w:spacing w:after="0" w:line="276" w:lineRule="auto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Utrzymanie szaletów miejskich i zarządzanie nimi.</w:t>
      </w:r>
    </w:p>
    <w:p w14:paraId="6737CF7C" w14:textId="77777777" w:rsidR="00BF2606" w:rsidRPr="004E73F2" w:rsidRDefault="00BF2606" w:rsidP="00406EB4">
      <w:pPr>
        <w:pStyle w:val="Akapitzlist"/>
        <w:numPr>
          <w:ilvl w:val="0"/>
          <w:numId w:val="27"/>
        </w:numPr>
        <w:spacing w:after="0" w:line="276" w:lineRule="auto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Prowadzenie targowisk miejskich.</w:t>
      </w:r>
    </w:p>
    <w:p w14:paraId="631FA4BB" w14:textId="77777777" w:rsidR="00BF2606" w:rsidRPr="004E73F2" w:rsidRDefault="00BF2606" w:rsidP="00406EB4">
      <w:pPr>
        <w:pStyle w:val="Akapitzlist"/>
        <w:numPr>
          <w:ilvl w:val="0"/>
          <w:numId w:val="27"/>
        </w:numPr>
        <w:spacing w:after="0" w:line="276" w:lineRule="auto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Utrzymanie dróg miejskich, obejmujące wykonywanie robót konserwacyjnych, interwencyjnych, utrzymaniowych, zabezpieczających i porządkowych oraz odśnieżanie i zwalczanie śliskości zimowej.</w:t>
      </w:r>
    </w:p>
    <w:p w14:paraId="4FFF8E39" w14:textId="77777777" w:rsidR="00BF2606" w:rsidRPr="004E73F2" w:rsidRDefault="00BF2606" w:rsidP="00406EB4">
      <w:pPr>
        <w:pStyle w:val="Akapitzlist"/>
        <w:numPr>
          <w:ilvl w:val="0"/>
          <w:numId w:val="27"/>
        </w:numPr>
        <w:spacing w:after="0" w:line="276" w:lineRule="auto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Utrzymanie czystości i porządku na drogach publicznych (ulicach i placach) i na terenach otwartych.</w:t>
      </w:r>
    </w:p>
    <w:p w14:paraId="19FFF6F4" w14:textId="77777777" w:rsidR="00BF2606" w:rsidRPr="004E73F2" w:rsidRDefault="00BF2606" w:rsidP="00406EB4">
      <w:pPr>
        <w:pStyle w:val="Akapitzlist"/>
        <w:numPr>
          <w:ilvl w:val="0"/>
          <w:numId w:val="27"/>
        </w:numPr>
        <w:spacing w:after="0" w:line="276" w:lineRule="auto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Utrzymanie przystanków komunikacyjnych, których właścicielem lub zarządzającym jest Miasto, w tym utrzymanie czystości i porządku na tych przystankach, i zarządzanie nimi.</w:t>
      </w:r>
    </w:p>
    <w:p w14:paraId="0BB1A4BE" w14:textId="77777777" w:rsidR="00BF2606" w:rsidRPr="004E73F2" w:rsidRDefault="00BF2606" w:rsidP="00406EB4">
      <w:pPr>
        <w:pStyle w:val="Akapitzlist"/>
        <w:numPr>
          <w:ilvl w:val="0"/>
          <w:numId w:val="27"/>
        </w:numPr>
        <w:spacing w:after="0" w:line="276" w:lineRule="auto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 xml:space="preserve">Utrzymanie terenów zieleni miejskiej, zieleni przydrożnej i </w:t>
      </w:r>
      <w:proofErr w:type="spellStart"/>
      <w:r w:rsidRPr="004E73F2">
        <w:rPr>
          <w:rFonts w:ascii="Open Sans" w:hAnsi="Open Sans" w:cs="Open Sans"/>
          <w:color w:val="002F56"/>
          <w:sz w:val="18"/>
          <w:szCs w:val="18"/>
        </w:rPr>
        <w:t>zadrzewień</w:t>
      </w:r>
      <w:proofErr w:type="spellEnd"/>
      <w:r w:rsidRPr="004E73F2">
        <w:rPr>
          <w:rFonts w:ascii="Open Sans" w:hAnsi="Open Sans" w:cs="Open Sans"/>
          <w:color w:val="002F56"/>
          <w:sz w:val="18"/>
          <w:szCs w:val="18"/>
        </w:rPr>
        <w:t>.</w:t>
      </w:r>
    </w:p>
    <w:p w14:paraId="3909C60B" w14:textId="77777777" w:rsidR="00BF2606" w:rsidRPr="004E73F2" w:rsidRDefault="00BF2606" w:rsidP="00406EB4">
      <w:pPr>
        <w:pStyle w:val="Akapitzlist"/>
        <w:numPr>
          <w:ilvl w:val="0"/>
          <w:numId w:val="27"/>
        </w:numPr>
        <w:spacing w:after="0" w:line="276" w:lineRule="auto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Utrzymanie lasów miejskich i ich użytkowanie zgodnie z uproszczonym planem urządzenia lasu i decyzjami starosty.</w:t>
      </w:r>
    </w:p>
    <w:p w14:paraId="46FF769A" w14:textId="77777777" w:rsidR="00BF2606" w:rsidRPr="004E73F2" w:rsidRDefault="00BF2606" w:rsidP="00406EB4">
      <w:pPr>
        <w:pStyle w:val="Akapitzlist"/>
        <w:numPr>
          <w:ilvl w:val="0"/>
          <w:numId w:val="27"/>
        </w:numPr>
        <w:spacing w:after="0" w:line="276" w:lineRule="auto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Utrzymanie kanalizacji deszczowej.</w:t>
      </w:r>
    </w:p>
    <w:p w14:paraId="5175CD48" w14:textId="77777777" w:rsidR="00BF2606" w:rsidRPr="004E73F2" w:rsidRDefault="00BF2606" w:rsidP="00406EB4">
      <w:pPr>
        <w:pStyle w:val="Akapitzlist"/>
        <w:numPr>
          <w:ilvl w:val="0"/>
          <w:numId w:val="27"/>
        </w:numPr>
        <w:spacing w:after="0" w:line="276" w:lineRule="auto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Utrzymanie i konserwacja rowów melioracyjnych.</w:t>
      </w:r>
    </w:p>
    <w:p w14:paraId="2F512D1B" w14:textId="77777777" w:rsidR="00BF2606" w:rsidRPr="004E73F2" w:rsidRDefault="00BF2606" w:rsidP="00406EB4">
      <w:pPr>
        <w:pStyle w:val="Akapitzlist"/>
        <w:numPr>
          <w:ilvl w:val="0"/>
          <w:numId w:val="27"/>
        </w:numPr>
        <w:spacing w:after="0" w:line="276" w:lineRule="auto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Pozyskiwanie drewna z gruntów miejskich.</w:t>
      </w:r>
    </w:p>
    <w:p w14:paraId="583C3881" w14:textId="77777777" w:rsidR="00BF2606" w:rsidRPr="004E73F2" w:rsidRDefault="00BF2606" w:rsidP="00406EB4">
      <w:pPr>
        <w:pStyle w:val="Akapitzlist"/>
        <w:numPr>
          <w:ilvl w:val="0"/>
          <w:numId w:val="27"/>
        </w:numPr>
        <w:spacing w:after="0" w:line="276" w:lineRule="auto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lastRenderedPageBreak/>
        <w:t>Prowadzenie schroniska dla bezdomnych zwierząt.</w:t>
      </w:r>
    </w:p>
    <w:p w14:paraId="19508295" w14:textId="77777777" w:rsidR="00BF2606" w:rsidRPr="004E73F2" w:rsidRDefault="00BF2606" w:rsidP="00406EB4">
      <w:pPr>
        <w:pStyle w:val="Akapitzlist"/>
        <w:numPr>
          <w:ilvl w:val="0"/>
          <w:numId w:val="27"/>
        </w:numPr>
        <w:spacing w:after="0" w:line="276" w:lineRule="auto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Wyłapywanie (odławianie)bezdomnych zwierząt i przewożenie ich do schroniska dla zwierząt.</w:t>
      </w:r>
    </w:p>
    <w:p w14:paraId="40AE602D" w14:textId="77777777" w:rsidR="00BF2606" w:rsidRPr="004E73F2" w:rsidRDefault="00BF2606" w:rsidP="00406EB4">
      <w:pPr>
        <w:pStyle w:val="Akapitzlist"/>
        <w:numPr>
          <w:ilvl w:val="0"/>
          <w:numId w:val="27"/>
        </w:numPr>
        <w:spacing w:after="0" w:line="276" w:lineRule="auto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Zbieranie, transport i unieszkodliwianie zwłok bezdomnych zwierząt lub ich części.</w:t>
      </w:r>
    </w:p>
    <w:p w14:paraId="7CAC7436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color w:val="002F56"/>
          <w:sz w:val="18"/>
          <w:szCs w:val="18"/>
        </w:rPr>
      </w:pPr>
    </w:p>
    <w:p w14:paraId="7EF341F6" w14:textId="77777777" w:rsidR="00BF2606" w:rsidRPr="004E73F2" w:rsidRDefault="00BF2606" w:rsidP="00406EB4">
      <w:pPr>
        <w:autoSpaceDE w:val="0"/>
        <w:autoSpaceDN w:val="0"/>
        <w:adjustRightInd w:val="0"/>
        <w:spacing w:line="276" w:lineRule="auto"/>
        <w:jc w:val="both"/>
        <w:rPr>
          <w:rFonts w:ascii="Open Sans" w:eastAsia="Times New Roman" w:hAnsi="Open Sans" w:cs="Open Sans"/>
          <w:b/>
          <w:color w:val="002F56"/>
          <w:sz w:val="18"/>
          <w:szCs w:val="18"/>
          <w:u w:val="single"/>
          <w:lang w:eastAsia="pl-PL"/>
        </w:rPr>
      </w:pPr>
      <w:r w:rsidRPr="004E73F2">
        <w:rPr>
          <w:rFonts w:ascii="Open Sans" w:hAnsi="Open Sans" w:cs="Open Sans"/>
          <w:b/>
          <w:color w:val="002F56"/>
          <w:sz w:val="18"/>
          <w:szCs w:val="18"/>
          <w:u w:val="single"/>
        </w:rPr>
        <w:t>CZĘŚĆ NR II – UBEZPIECZENIE ODPOWIEDZIALNOŚCI CYWILNEJ Z TYTUŁU PROWADZENIE DZIAŁALNOŚCI I POSIADANIA MIENIA</w:t>
      </w:r>
    </w:p>
    <w:p w14:paraId="55366E6E" w14:textId="779A4FC9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243759BD" w14:textId="77777777" w:rsidR="00BF2606" w:rsidRPr="004E73F2" w:rsidRDefault="00BF2606" w:rsidP="00406EB4">
      <w:pPr>
        <w:pStyle w:val="Akapitzlist"/>
        <w:numPr>
          <w:ilvl w:val="0"/>
          <w:numId w:val="16"/>
        </w:numPr>
        <w:spacing w:line="276" w:lineRule="auto"/>
        <w:ind w:left="426" w:hanging="426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Prosimy o wykreślenie sformułowania „</w:t>
      </w:r>
      <w:r w:rsidRPr="004E73F2">
        <w:rPr>
          <w:rFonts w:ascii="Open Sans" w:hAnsi="Open Sans" w:cs="Open Sans"/>
          <w:i/>
          <w:color w:val="002F56"/>
          <w:sz w:val="18"/>
          <w:szCs w:val="18"/>
        </w:rPr>
        <w:t>chyba że OWU zawierają postanowienia korzystniejsze</w:t>
      </w:r>
      <w:r w:rsidRPr="004E73F2">
        <w:rPr>
          <w:rFonts w:ascii="Open Sans" w:hAnsi="Open Sans" w:cs="Open Sans"/>
          <w:color w:val="002F56"/>
          <w:sz w:val="18"/>
          <w:szCs w:val="18"/>
        </w:rPr>
        <w:t>”.</w:t>
      </w:r>
    </w:p>
    <w:p w14:paraId="7A7A7116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bookmarkStart w:id="2" w:name="_Hlk145316841"/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nie wyraża zgody.</w:t>
      </w:r>
    </w:p>
    <w:bookmarkEnd w:id="2"/>
    <w:p w14:paraId="4651597F" w14:textId="449E7621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39E32465" w14:textId="77777777" w:rsidR="00BF2606" w:rsidRPr="004E73F2" w:rsidRDefault="00BF2606" w:rsidP="00406EB4">
      <w:pPr>
        <w:pStyle w:val="Akapitzlist"/>
        <w:numPr>
          <w:ilvl w:val="0"/>
          <w:numId w:val="16"/>
        </w:numPr>
        <w:spacing w:line="276" w:lineRule="auto"/>
        <w:ind w:left="426" w:hanging="426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 xml:space="preserve">Pkt 1.5.2. prosimy o wyłączenie z zakresu ubezpieczenia szkód we wszelkiego rodzaju pojazdach mechanicznych podlegających pod obowiązkowe </w:t>
      </w:r>
      <w:proofErr w:type="spellStart"/>
      <w:r w:rsidRPr="004E73F2">
        <w:rPr>
          <w:rFonts w:ascii="Open Sans" w:hAnsi="Open Sans" w:cs="Open Sans"/>
          <w:color w:val="002F56"/>
          <w:sz w:val="18"/>
          <w:szCs w:val="18"/>
        </w:rPr>
        <w:t>OCppm</w:t>
      </w:r>
      <w:proofErr w:type="spellEnd"/>
      <w:r w:rsidRPr="004E73F2">
        <w:rPr>
          <w:rFonts w:ascii="Open Sans" w:hAnsi="Open Sans" w:cs="Open Sans"/>
          <w:color w:val="002F56"/>
          <w:sz w:val="18"/>
          <w:szCs w:val="18"/>
        </w:rPr>
        <w:t xml:space="preserve"> (aktualnie Zamawiający dopuszcza jedynie wyłączenie odpowiedzialności za pojazdy leasingowane)</w:t>
      </w:r>
    </w:p>
    <w:p w14:paraId="59F80690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nie wyraża zgody.</w:t>
      </w:r>
    </w:p>
    <w:p w14:paraId="1B20B448" w14:textId="1504DA34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50B0EC32" w14:textId="77777777" w:rsidR="00BF2606" w:rsidRPr="004E73F2" w:rsidRDefault="00BF2606" w:rsidP="00406EB4">
      <w:pPr>
        <w:pStyle w:val="Akapitzlist"/>
        <w:numPr>
          <w:ilvl w:val="0"/>
          <w:numId w:val="16"/>
        </w:numPr>
        <w:spacing w:line="276" w:lineRule="auto"/>
        <w:ind w:left="426" w:hanging="426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Prosimy o podanie łącznej długości dróg będących w zarządzie Zamawiającego</w:t>
      </w:r>
    </w:p>
    <w:p w14:paraId="2E62234A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</w:t>
      </w:r>
    </w:p>
    <w:p w14:paraId="05F0A1A8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Miasto posiada gęstą sieć dróg gminnych - 72km, które w większości posiadają nawierzchnię</w:t>
      </w:r>
    </w:p>
    <w:p w14:paraId="7B76605A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twardą ulepszoną (bitumiczną, betonową, betonową z kostki i brukową) – stan na 2022 r.</w:t>
      </w:r>
    </w:p>
    <w:p w14:paraId="075B50FD" w14:textId="3032D3F6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553EA9CA" w14:textId="77777777" w:rsidR="00BF2606" w:rsidRPr="004E73F2" w:rsidRDefault="00BF2606" w:rsidP="00406EB4">
      <w:pPr>
        <w:pStyle w:val="Akapitzlist"/>
        <w:numPr>
          <w:ilvl w:val="0"/>
          <w:numId w:val="16"/>
        </w:numPr>
        <w:spacing w:line="276" w:lineRule="auto"/>
        <w:ind w:left="426" w:hanging="426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Czy Zamawiający sam zajmuje się  dbałością o  stan techniczny pasa drogowego, jezdni, chodników, ścieżek dla rowerów, przystanków pojazdów transportu miejskiego, czy zleca utrzymanie pasa drogowego, jezdni, chodników, ścieżek i przystanków innym podmiotom? Jaką sumę gwarancyjną ewentualnie wymaga Zamawiający od podmiotów, którym powierza wykonanie powyższych czynności,</w:t>
      </w:r>
    </w:p>
    <w:p w14:paraId="600486D8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zajmuje się dbałością o  stan techniczny pasa drogowego, jezdni, chodników, ścieżek dla rowerów, przystanków pojazdów transportu miejskiego, czy zleca utrzymanie pasa drogowego, jezdni, chodników, ścieżek i przystanków w ramach własnej działalności poprzez odpowiednie referaty oraz jednostki organizacyjne, oraz podmioty zewnętrzne w zależności od konieczności i możliwości własnych zasobów. </w:t>
      </w:r>
    </w:p>
    <w:p w14:paraId="28B5EBDB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Bieżącym utrzymaniem dróg w roku 2022 zajmował się Zarząd Gospodarki Komunalnej </w:t>
      </w: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br/>
        <w:t>i Mieszkaniowej. Do głównych zadań realizowanych przez jednostkę należało:</w:t>
      </w:r>
    </w:p>
    <w:p w14:paraId="6625ECCD" w14:textId="77777777" w:rsidR="00BF2606" w:rsidRPr="004E73F2" w:rsidRDefault="00BF2606" w:rsidP="00406EB4">
      <w:pPr>
        <w:pStyle w:val="Akapitzlist"/>
        <w:numPr>
          <w:ilvl w:val="0"/>
          <w:numId w:val="28"/>
        </w:numPr>
        <w:spacing w:line="276" w:lineRule="auto"/>
        <w:contextualSpacing w:val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uzupełnianie ubytków masy asfaltowej,</w:t>
      </w:r>
    </w:p>
    <w:p w14:paraId="57FA4FCF" w14:textId="77777777" w:rsidR="00BF2606" w:rsidRPr="004E73F2" w:rsidRDefault="00BF2606" w:rsidP="00406EB4">
      <w:pPr>
        <w:pStyle w:val="Akapitzlist"/>
        <w:numPr>
          <w:ilvl w:val="0"/>
          <w:numId w:val="28"/>
        </w:numPr>
        <w:spacing w:line="276" w:lineRule="auto"/>
        <w:contextualSpacing w:val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uzupełnianie i naprawa nawierzchni z kostki betonowej,</w:t>
      </w:r>
    </w:p>
    <w:p w14:paraId="38D4A226" w14:textId="77777777" w:rsidR="00BF2606" w:rsidRPr="004E73F2" w:rsidRDefault="00BF2606" w:rsidP="00406EB4">
      <w:pPr>
        <w:pStyle w:val="Akapitzlist"/>
        <w:numPr>
          <w:ilvl w:val="0"/>
          <w:numId w:val="28"/>
        </w:numPr>
        <w:spacing w:line="276" w:lineRule="auto"/>
        <w:contextualSpacing w:val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naprawa uszkodzonych krawężników,</w:t>
      </w:r>
    </w:p>
    <w:p w14:paraId="505D5F80" w14:textId="77777777" w:rsidR="00BF2606" w:rsidRPr="004E73F2" w:rsidRDefault="00BF2606" w:rsidP="00406EB4">
      <w:pPr>
        <w:pStyle w:val="Akapitzlist"/>
        <w:numPr>
          <w:ilvl w:val="0"/>
          <w:numId w:val="28"/>
        </w:numPr>
        <w:spacing w:line="276" w:lineRule="auto"/>
        <w:contextualSpacing w:val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regulacja zapadnięcia w nawierzchniach dróg i chodników,</w:t>
      </w:r>
    </w:p>
    <w:p w14:paraId="29258738" w14:textId="77777777" w:rsidR="00BF2606" w:rsidRPr="004E73F2" w:rsidRDefault="00BF2606" w:rsidP="00406EB4">
      <w:pPr>
        <w:pStyle w:val="Akapitzlist"/>
        <w:numPr>
          <w:ilvl w:val="0"/>
          <w:numId w:val="28"/>
        </w:numPr>
        <w:spacing w:line="276" w:lineRule="auto"/>
        <w:contextualSpacing w:val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regulacja zapadniętych kratek ściekowych,</w:t>
      </w:r>
    </w:p>
    <w:p w14:paraId="1FC14164" w14:textId="77777777" w:rsidR="00BF2606" w:rsidRPr="004E73F2" w:rsidRDefault="00BF2606" w:rsidP="00406EB4">
      <w:pPr>
        <w:pStyle w:val="Akapitzlist"/>
        <w:numPr>
          <w:ilvl w:val="0"/>
          <w:numId w:val="28"/>
        </w:numPr>
        <w:spacing w:line="276" w:lineRule="auto"/>
        <w:contextualSpacing w:val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poprawa stanu dróg gruntowych.</w:t>
      </w:r>
    </w:p>
    <w:p w14:paraId="53F66F32" w14:textId="7F360389" w:rsidR="00BF2606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color w:val="002F56"/>
          <w:sz w:val="18"/>
          <w:szCs w:val="18"/>
        </w:rPr>
      </w:pPr>
    </w:p>
    <w:p w14:paraId="56328A38" w14:textId="5A8A21D0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3014B126" w14:textId="77777777" w:rsidR="00BF2606" w:rsidRPr="004E73F2" w:rsidRDefault="00BF2606" w:rsidP="00406EB4">
      <w:pPr>
        <w:pStyle w:val="Akapitzlist"/>
        <w:numPr>
          <w:ilvl w:val="0"/>
          <w:numId w:val="16"/>
        </w:numPr>
        <w:spacing w:after="0" w:line="276" w:lineRule="auto"/>
        <w:ind w:left="426" w:hanging="426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bookmarkStart w:id="3" w:name="_Hlk145317243"/>
      <w:r w:rsidRPr="004E73F2">
        <w:rPr>
          <w:rFonts w:ascii="Open Sans" w:hAnsi="Open Sans" w:cs="Open Sans"/>
          <w:color w:val="002F56"/>
          <w:sz w:val="18"/>
          <w:szCs w:val="18"/>
        </w:rPr>
        <w:t xml:space="preserve">Prosimy o podanie informacji nt. </w:t>
      </w: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obowiązujących przepisów wewnętrznych dotyczących zarządzania drogami : </w:t>
      </w:r>
    </w:p>
    <w:p w14:paraId="24DCCC6F" w14:textId="77777777" w:rsidR="00BF2606" w:rsidRPr="004E73F2" w:rsidRDefault="00BF2606" w:rsidP="00406EB4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Jak często dokonuje się objazdów kontrolujących stan nawierzchni i innych elementów wpływających na bezpieczeństwo użytkowania dróg, </w:t>
      </w:r>
    </w:p>
    <w:p w14:paraId="459B78B1" w14:textId="77777777" w:rsidR="00BF2606" w:rsidRPr="004E73F2" w:rsidRDefault="00BF2606" w:rsidP="00406EB4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Jaki jest maksymalny czas reakcji na zgłaszane zagrożenia, </w:t>
      </w:r>
    </w:p>
    <w:p w14:paraId="78720B3E" w14:textId="77777777" w:rsidR="00BF2606" w:rsidRPr="004E73F2" w:rsidRDefault="00BF2606" w:rsidP="00406EB4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Jaki jest sposób reakcji na zgłaszane zagrożenia (zabezpieczenie dziur i stawiania znaków) </w:t>
      </w:r>
    </w:p>
    <w:p w14:paraId="4A264DC6" w14:textId="77777777" w:rsidR="00BF2606" w:rsidRPr="004E73F2" w:rsidRDefault="00BF2606" w:rsidP="00406EB4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Czy usuwanie zagrożeń na zarządzanych drogach zlecane jest podmiotom zewnętrznym i w takim  przypadku wymagana jest informacja o tych podmiotach oraz potwierdzenie, że posiadają  ubezpieczenie odpowiedzialności cywilnej w zakresie realizowanych zleceń. </w:t>
      </w:r>
    </w:p>
    <w:p w14:paraId="3A826F56" w14:textId="77777777" w:rsidR="00BF2606" w:rsidRPr="004E73F2" w:rsidRDefault="00BF2606" w:rsidP="00406EB4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Czy Gmina sporządza i posiada aktualny raport o stanie dróg.</w:t>
      </w:r>
    </w:p>
    <w:bookmarkEnd w:id="3"/>
    <w:p w14:paraId="38F5F7E1" w14:textId="77777777" w:rsidR="00BF2606" w:rsidRPr="004E73F2" w:rsidRDefault="00BF2606" w:rsidP="00406EB4">
      <w:pPr>
        <w:autoSpaceDE w:val="0"/>
        <w:autoSpaceDN w:val="0"/>
        <w:adjustRightInd w:val="0"/>
        <w:spacing w:line="276" w:lineRule="auto"/>
        <w:jc w:val="both"/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>Odpowiedź: Obowiązujące uchwały oraz regulacje wewnętrzne. Gmina sporządza raport o ogólnym stanie Gminy, w którym opisana jest również infrastruktura drogowa. Zamawiający odsyła do strony www:</w:t>
      </w:r>
    </w:p>
    <w:p w14:paraId="4F335113" w14:textId="77777777" w:rsidR="00BF2606" w:rsidRPr="004E73F2" w:rsidRDefault="007F08E6" w:rsidP="00406EB4">
      <w:pPr>
        <w:autoSpaceDE w:val="0"/>
        <w:autoSpaceDN w:val="0"/>
        <w:adjustRightInd w:val="0"/>
        <w:spacing w:line="276" w:lineRule="auto"/>
        <w:jc w:val="both"/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</w:pPr>
      <w:hyperlink r:id="rId11" w:history="1">
        <w:r w:rsidR="00BF2606" w:rsidRPr="004E73F2">
          <w:rPr>
            <w:rStyle w:val="Hipercze"/>
            <w:rFonts w:ascii="Open Sans" w:eastAsia="Times New Roman" w:hAnsi="Open Sans" w:cs="Open Sans"/>
            <w:b/>
            <w:bCs/>
            <w:sz w:val="18"/>
            <w:szCs w:val="18"/>
            <w:lang w:eastAsia="pl-PL"/>
          </w:rPr>
          <w:t>https://bip.bialogard.info/artykuly/13498/za-rok-2022</w:t>
        </w:r>
      </w:hyperlink>
    </w:p>
    <w:p w14:paraId="4391C284" w14:textId="216EF4EE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 </w:t>
      </w:r>
    </w:p>
    <w:p w14:paraId="49E026BB" w14:textId="77777777" w:rsidR="00BF2606" w:rsidRPr="004E73F2" w:rsidRDefault="00BF2606" w:rsidP="00406EB4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6.</w:t>
      </w: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ab/>
        <w:t xml:space="preserve">W ubezpieczeniu odpowiedzialności cywilnej z tytułu zarządzania drogami prosimy o podanie informacji o: </w:t>
      </w:r>
    </w:p>
    <w:p w14:paraId="373AB98A" w14:textId="77777777" w:rsidR="00BF2606" w:rsidRPr="004E73F2" w:rsidRDefault="00BF2606" w:rsidP="00406EB4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1 . Obowiązujących przepisach wewnętrznych dotyczących: </w:t>
      </w:r>
    </w:p>
    <w:p w14:paraId="62ECA24C" w14:textId="77777777" w:rsidR="00BF2606" w:rsidRPr="004E73F2" w:rsidRDefault="00BF2606" w:rsidP="00406EB4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1) Częstość objazdów kontrolujących stan nawierzchni i innych elementów wpływających na </w:t>
      </w:r>
    </w:p>
    <w:p w14:paraId="2B1B1C2C" w14:textId="77777777" w:rsidR="00BF2606" w:rsidRPr="004E73F2" w:rsidRDefault="00BF2606" w:rsidP="00406EB4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bezpieczeństwo użytkowania dróg, </w:t>
      </w:r>
    </w:p>
    <w:p w14:paraId="4A14804D" w14:textId="77777777" w:rsidR="00BF2606" w:rsidRPr="004E73F2" w:rsidRDefault="00BF2606" w:rsidP="00406EB4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2) Maksymalnego czasu reakcji na zgłaszane zagrożenia, </w:t>
      </w:r>
    </w:p>
    <w:p w14:paraId="0F8AEC48" w14:textId="77777777" w:rsidR="00BF2606" w:rsidRPr="004E73F2" w:rsidRDefault="00BF2606" w:rsidP="00406EB4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3) Sposobu reakcji na zgłaszane zagrożenia (zabezpieczenie dziur i stawiania znaków) </w:t>
      </w:r>
    </w:p>
    <w:p w14:paraId="5F97459E" w14:textId="77777777" w:rsidR="00BF2606" w:rsidRPr="004E73F2" w:rsidRDefault="00BF2606" w:rsidP="00406EB4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3. Czy usuwanie zagrożeń na zarządzanych drogach zlecane jest podmiotom zewnętrznym i w takim </w:t>
      </w:r>
    </w:p>
    <w:p w14:paraId="4956B8D5" w14:textId="77777777" w:rsidR="00BF2606" w:rsidRPr="004E73F2" w:rsidRDefault="00BF2606" w:rsidP="00406EB4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przypadku wymagana jest informacja o tych podmiotach oraz potwierdzenie, że posiadają </w:t>
      </w:r>
    </w:p>
    <w:p w14:paraId="1EFD9594" w14:textId="77777777" w:rsidR="00BF2606" w:rsidRPr="004E73F2" w:rsidRDefault="00BF2606" w:rsidP="00406EB4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ubezpieczenie odpowiedzialności cywilnej w zakresie realizowanych zleceń. </w:t>
      </w:r>
    </w:p>
    <w:p w14:paraId="01600C36" w14:textId="77777777" w:rsidR="00BF2606" w:rsidRPr="004E73F2" w:rsidRDefault="00BF2606" w:rsidP="00406EB4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4. Czy Gmina sporządza i posiada aktualny raport o stanie dróg.</w:t>
      </w:r>
    </w:p>
    <w:p w14:paraId="5CC124FE" w14:textId="77777777" w:rsidR="00BF2606" w:rsidRPr="004E73F2" w:rsidRDefault="00BF2606" w:rsidP="00406EB4">
      <w:pPr>
        <w:autoSpaceDE w:val="0"/>
        <w:autoSpaceDN w:val="0"/>
        <w:adjustRightInd w:val="0"/>
        <w:spacing w:line="276" w:lineRule="auto"/>
        <w:jc w:val="both"/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 xml:space="preserve">Odpowiedź: Jak wyżej. </w:t>
      </w:r>
    </w:p>
    <w:p w14:paraId="78B51902" w14:textId="16D160F1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568D6D3E" w14:textId="77777777" w:rsidR="00BF2606" w:rsidRPr="004E73F2" w:rsidRDefault="00BF2606" w:rsidP="00406EB4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Pkt 1.31. prosimy o potwierdzenie, że zakres ubezpieczenia nie obejmuje roszczeń z tytułu odpowiedzialności ponoszonej na podstawie przepisów stanowiących transpozycję Dyrektywy 2004/35/WE Parlamentu Europejskiego i Rady z dnia 21 kwietnia 2004 w sprawie odpowiedzialności za środowisko w odniesieniu do zapobiegania i zaradzania szkodom wyrządzonym środowisku naturalnemu, w tym w szczególności ustawy z dnia 13.04.2007 r. o zapobieganiu szkodom w środowisku i ich naprawie.</w:t>
      </w:r>
    </w:p>
    <w:p w14:paraId="0AA4C5C2" w14:textId="77777777" w:rsidR="00BF2606" w:rsidRPr="004E73F2" w:rsidRDefault="00BF2606" w:rsidP="00406EB4">
      <w:pPr>
        <w:autoSpaceDE w:val="0"/>
        <w:autoSpaceDN w:val="0"/>
        <w:adjustRightInd w:val="0"/>
        <w:spacing w:line="276" w:lineRule="auto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 xml:space="preserve">Odpowiedź: Zamawiający potwierdza z zastrzeżeniem zapisów SWZ i OPZ.  </w:t>
      </w:r>
    </w:p>
    <w:p w14:paraId="6E435BF8" w14:textId="6A3F7713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292C37A6" w14:textId="77777777" w:rsidR="00BF2606" w:rsidRPr="004E73F2" w:rsidRDefault="00BF2606" w:rsidP="00406EB4">
      <w:pPr>
        <w:pStyle w:val="Akapitzlist"/>
        <w:numPr>
          <w:ilvl w:val="0"/>
          <w:numId w:val="23"/>
        </w:numPr>
        <w:spacing w:line="276" w:lineRule="auto"/>
        <w:ind w:left="426" w:hanging="426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 xml:space="preserve">Prosimy o potwierdzenie, że zakres ubezpieczenia odpowiedzialności cywilnej nie obejmuje i nie będzie obejmować szkód powstałych  przy wykonywaniu czynności medycznych lub innych czynności wykonywanych w celach leczniczych, prowadzeniu badań klinicznych lub innych badań o charakterze </w:t>
      </w:r>
      <w:r w:rsidRPr="004E73F2">
        <w:rPr>
          <w:rFonts w:ascii="Open Sans" w:hAnsi="Open Sans" w:cs="Open Sans"/>
          <w:color w:val="002F56"/>
          <w:sz w:val="18"/>
          <w:szCs w:val="18"/>
        </w:rPr>
        <w:lastRenderedPageBreak/>
        <w:t xml:space="preserve">medycznym, działalności farmaceutycznej, a także udzielaniem świadczeń opieki zdrowotnej oraz zarządzaniem jednostkami służby zdrowia – poza ewentualnymi drobnymi świadczeniami wskazanymi w pkt 1.47  takimi jak np. założenie lub zmiana opatrunków, podawanie leków, iniekcje a także szkody powstałe w związku z udzieleniem/ nie udzieleniem pierwszej pomocy; uwzględnia to także OC za produkt (np. leki, szczepionki, plastry, itd.). oraz </w:t>
      </w:r>
      <w:proofErr w:type="spellStart"/>
      <w:r w:rsidRPr="004E73F2">
        <w:rPr>
          <w:rFonts w:ascii="Open Sans" w:hAnsi="Open Sans" w:cs="Open Sans"/>
          <w:color w:val="002F56"/>
          <w:sz w:val="18"/>
          <w:szCs w:val="18"/>
        </w:rPr>
        <w:t>oc</w:t>
      </w:r>
      <w:proofErr w:type="spellEnd"/>
      <w:r w:rsidRPr="004E73F2">
        <w:rPr>
          <w:rFonts w:ascii="Open Sans" w:hAnsi="Open Sans" w:cs="Open Sans"/>
          <w:color w:val="002F56"/>
          <w:sz w:val="18"/>
          <w:szCs w:val="18"/>
        </w:rPr>
        <w:t xml:space="preserve">  za szkody wynikające ze specyfiki działalności środowiskowych domów samopomocy i dziennych domów pobytu dla seniorów</w:t>
      </w:r>
    </w:p>
    <w:p w14:paraId="205FAD34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potwierdza z zastrzeżeniem zapisów SWZ i OPZ. </w:t>
      </w:r>
    </w:p>
    <w:p w14:paraId="11846BD3" w14:textId="175B4EFC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20293F84" w14:textId="77777777" w:rsidR="00BF2606" w:rsidRPr="004E73F2" w:rsidRDefault="00BF2606" w:rsidP="00406EB4">
      <w:pPr>
        <w:pStyle w:val="Akapitzlist"/>
        <w:numPr>
          <w:ilvl w:val="0"/>
          <w:numId w:val="23"/>
        </w:numPr>
        <w:spacing w:line="276" w:lineRule="auto"/>
        <w:ind w:left="426" w:hanging="426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Prosimy o potwierdzenie, że Zamawiający nie prowadzi punktu szczepień masowych. Natomiast w przypadku gdy prowadzi – prosimy o wyłączenie tej formy działalności z ubezpieczenia odpowiedzialności cywilnej</w:t>
      </w:r>
    </w:p>
    <w:p w14:paraId="697677D4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potwierdza z zastrzeżeniem zapisów SWZ i OPZ. </w:t>
      </w:r>
    </w:p>
    <w:p w14:paraId="00DFE7CC" w14:textId="00BC804D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28CC202D" w14:textId="77777777" w:rsidR="00BF2606" w:rsidRPr="004E73F2" w:rsidRDefault="00BF2606" w:rsidP="00406EB4">
      <w:pPr>
        <w:pStyle w:val="Akapitzlist"/>
        <w:numPr>
          <w:ilvl w:val="0"/>
          <w:numId w:val="23"/>
        </w:numPr>
        <w:spacing w:line="276" w:lineRule="auto"/>
        <w:ind w:left="426" w:hanging="426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Prosimy o potwierdzenie, że w ramach ryzyka odpowiedzialności cywilnej Zamawiający nie oczekuje pokrycia z tytułu ubezpieczeń zawodowych m.in. z tytułu działalności wykonywanej przez organizatorów turystyki i pośredników turystycznych, działalności pośrednika/zarządcy nieruchomości i innych,</w:t>
      </w:r>
    </w:p>
    <w:p w14:paraId="39FB387D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potwierdza z zastrzeżeniem zapisów SWZ i OPZ. </w:t>
      </w:r>
    </w:p>
    <w:p w14:paraId="75B2E617" w14:textId="7AF10EF2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6B31FE3C" w14:textId="77777777" w:rsidR="00BF2606" w:rsidRPr="004E73F2" w:rsidRDefault="00BF2606" w:rsidP="00406EB4">
      <w:pPr>
        <w:pStyle w:val="Akapitzlist"/>
        <w:numPr>
          <w:ilvl w:val="0"/>
          <w:numId w:val="23"/>
        </w:numPr>
        <w:spacing w:line="276" w:lineRule="auto"/>
        <w:ind w:left="426" w:hanging="426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Prosimy o potwierdzenie, że zakres ubezpieczenia odpowiedzialności cywilnej nie będzie obejmować szkód powstałych w związku z posiadaniem, użytkowaniem jakichkolwiek urządzeń/jednostek latających i pływających</w:t>
      </w:r>
    </w:p>
    <w:p w14:paraId="77F323A1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potwierdza, że zakres ubezpieczenia odpowiedzialności cywilnej nie będzie obejmować szkód powstałych w związku z posiadaniem, użytkowaniem jakichkolwiek urządzeń/jednostek latających.</w:t>
      </w:r>
    </w:p>
    <w:p w14:paraId="45AABD9E" w14:textId="77777777" w:rsidR="00BF2606" w:rsidRPr="00406EB4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060"/>
          <w:sz w:val="18"/>
          <w:szCs w:val="18"/>
        </w:rPr>
      </w:pPr>
      <w:r w:rsidRPr="00406EB4">
        <w:rPr>
          <w:rFonts w:ascii="Open Sans" w:hAnsi="Open Sans" w:cs="Open Sans"/>
          <w:b/>
          <w:bCs/>
          <w:color w:val="002060"/>
          <w:sz w:val="18"/>
          <w:szCs w:val="18"/>
        </w:rPr>
        <w:t xml:space="preserve">Wykonawca odpowiada za szkody wyrządzone w związku z posiadaniem i/lub użytkowaniem jednostek pływających (w tym m.in. łodzi motorowych, wiosłowych, pontonowych, skuterów wodnych, itp.). </w:t>
      </w:r>
    </w:p>
    <w:p w14:paraId="4239200E" w14:textId="0D98022E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248F81C5" w14:textId="77777777" w:rsidR="00BF2606" w:rsidRPr="004E73F2" w:rsidRDefault="00BF2606" w:rsidP="00406EB4">
      <w:pPr>
        <w:pStyle w:val="Akapitzlist"/>
        <w:numPr>
          <w:ilvl w:val="0"/>
          <w:numId w:val="23"/>
        </w:numPr>
        <w:spacing w:line="276" w:lineRule="auto"/>
        <w:ind w:left="426" w:hanging="426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Pkt 1.46 koszty na tymczasowe zakwaterowanie  – prosimy o wykreślenie w całości</w:t>
      </w:r>
    </w:p>
    <w:p w14:paraId="30721D63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wyraża zgodę. </w:t>
      </w:r>
    </w:p>
    <w:p w14:paraId="24DE28FF" w14:textId="56EE803B" w:rsidR="00BF2606" w:rsidRPr="00406EB4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406EB4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79D783CB" w14:textId="35F7445B" w:rsidR="00BF2606" w:rsidRPr="00406EB4" w:rsidRDefault="00BF2606" w:rsidP="00406EB4">
      <w:pPr>
        <w:pStyle w:val="Akapitzlist"/>
        <w:numPr>
          <w:ilvl w:val="0"/>
          <w:numId w:val="23"/>
        </w:numPr>
        <w:spacing w:line="276" w:lineRule="auto"/>
        <w:ind w:left="426" w:hanging="426"/>
        <w:contextualSpacing w:val="0"/>
        <w:jc w:val="both"/>
        <w:rPr>
          <w:rFonts w:ascii="Open Sans" w:hAnsi="Open Sans" w:cs="Open Sans"/>
          <w:sz w:val="18"/>
          <w:szCs w:val="18"/>
        </w:rPr>
      </w:pPr>
      <w:r w:rsidRPr="00406EB4">
        <w:rPr>
          <w:rFonts w:ascii="Open Sans" w:hAnsi="Open Sans" w:cs="Open Sans"/>
          <w:sz w:val="18"/>
          <w:szCs w:val="18"/>
        </w:rPr>
        <w:t>Pkt 7 1) (samodzielne uznania i/lub zaspokojenia roszczenia) – prosimy o wykreślenie. Samodzielne uznania i/lub zaspokojenia roszczenia może skutecznie uniemożliwić proces likwidacji szkody prowadzony przez Wykonawcę</w:t>
      </w:r>
      <w:r w:rsidR="00406EB4">
        <w:rPr>
          <w:rFonts w:ascii="Open Sans" w:hAnsi="Open Sans" w:cs="Open Sans"/>
          <w:sz w:val="18"/>
          <w:szCs w:val="18"/>
        </w:rPr>
        <w:t>.</w:t>
      </w:r>
    </w:p>
    <w:p w14:paraId="5BE7F5AF" w14:textId="77777777" w:rsidR="00BF2606" w:rsidRPr="00406EB4" w:rsidRDefault="00BF2606" w:rsidP="00406EB4">
      <w:p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406EB4">
        <w:rPr>
          <w:rFonts w:ascii="Open Sans" w:hAnsi="Open Sans" w:cs="Open Sans"/>
          <w:b/>
          <w:bCs/>
          <w:sz w:val="18"/>
          <w:szCs w:val="18"/>
        </w:rPr>
        <w:t xml:space="preserve">Odpowiedź: Zamawiający wyraża zgodę. </w:t>
      </w:r>
    </w:p>
    <w:p w14:paraId="6CC92CFD" w14:textId="3BB98AF0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7CCFCDC2" w14:textId="77777777" w:rsidR="00BF2606" w:rsidRPr="00406EB4" w:rsidRDefault="00BF2606" w:rsidP="00406EB4">
      <w:pPr>
        <w:pStyle w:val="Akapitzlist"/>
        <w:numPr>
          <w:ilvl w:val="0"/>
          <w:numId w:val="23"/>
        </w:numPr>
        <w:spacing w:line="276" w:lineRule="auto"/>
        <w:ind w:left="426" w:hanging="426"/>
        <w:contextualSpacing w:val="0"/>
        <w:jc w:val="both"/>
        <w:rPr>
          <w:rFonts w:ascii="Open Sans" w:hAnsi="Open Sans" w:cs="Open Sans"/>
          <w:sz w:val="18"/>
          <w:szCs w:val="18"/>
        </w:rPr>
      </w:pPr>
      <w:r w:rsidRPr="00406EB4">
        <w:rPr>
          <w:rFonts w:ascii="Open Sans" w:hAnsi="Open Sans" w:cs="Open Sans"/>
          <w:sz w:val="18"/>
          <w:szCs w:val="18"/>
        </w:rPr>
        <w:lastRenderedPageBreak/>
        <w:t>Pkt 7 8) (posiadanie zbiorników wodnych) – prosimy o wykreślenie w całości LUB potwierdzenie, że zakres ubezpieczenia nie obejmuje zalania wodami stojącymi lub płynącymi</w:t>
      </w:r>
    </w:p>
    <w:p w14:paraId="4B158263" w14:textId="3DA8D790" w:rsidR="00BF2606" w:rsidRPr="00406EB4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sz w:val="18"/>
          <w:szCs w:val="18"/>
        </w:rPr>
      </w:pPr>
      <w:r w:rsidRPr="00406EB4">
        <w:rPr>
          <w:rFonts w:ascii="Open Sans" w:hAnsi="Open Sans" w:cs="Open Sans"/>
          <w:b/>
          <w:bCs/>
          <w:sz w:val="18"/>
          <w:szCs w:val="18"/>
        </w:rPr>
        <w:t>Odpowiedź: Zamawiający nie wyraża zgody.</w:t>
      </w:r>
      <w:r w:rsidR="00406EB4">
        <w:rPr>
          <w:rFonts w:ascii="Open Sans" w:hAnsi="Open Sans" w:cs="Open Sans"/>
          <w:b/>
          <w:bCs/>
          <w:sz w:val="18"/>
          <w:szCs w:val="18"/>
        </w:rPr>
        <w:t xml:space="preserve"> Zamawiający nie potwierdza. </w:t>
      </w:r>
    </w:p>
    <w:p w14:paraId="1337F3FF" w14:textId="7B2D0568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649843EB" w14:textId="77777777" w:rsidR="00BF2606" w:rsidRPr="004E73F2" w:rsidRDefault="00BF2606" w:rsidP="00406EB4">
      <w:pPr>
        <w:pStyle w:val="Akapitzlist"/>
        <w:numPr>
          <w:ilvl w:val="0"/>
          <w:numId w:val="23"/>
        </w:numPr>
        <w:spacing w:line="276" w:lineRule="auto"/>
        <w:ind w:left="426" w:hanging="426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 xml:space="preserve">Pkt 7.5 </w:t>
      </w:r>
      <w:r w:rsidRPr="004E73F2">
        <w:rPr>
          <w:rFonts w:ascii="Open Sans" w:hAnsi="Open Sans" w:cs="Open Sans"/>
          <w:b/>
          <w:color w:val="002F56"/>
          <w:sz w:val="18"/>
          <w:szCs w:val="18"/>
        </w:rPr>
        <w:t>Klauzula reprezentantów</w:t>
      </w:r>
      <w:r w:rsidRPr="004E73F2">
        <w:rPr>
          <w:rFonts w:ascii="Open Sans" w:hAnsi="Open Sans" w:cs="Open Sans"/>
          <w:color w:val="002F56"/>
          <w:sz w:val="18"/>
          <w:szCs w:val="18"/>
        </w:rPr>
        <w:t xml:space="preserve"> (dot. art. 827 k.c.) – prosimy o wskazanie jako Reprezentantów także dyrektorów/kierowników poszczególnych Ubezpieczonych w ramach programu,</w:t>
      </w:r>
    </w:p>
    <w:p w14:paraId="407276BF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Burmistrza Miasta. </w:t>
      </w:r>
    </w:p>
    <w:p w14:paraId="605DC7A2" w14:textId="4EC86B20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463E7C10" w14:textId="77777777" w:rsidR="00BF2606" w:rsidRPr="004E73F2" w:rsidRDefault="00BF2606" w:rsidP="00406EB4">
      <w:pPr>
        <w:pStyle w:val="Akapitzlist"/>
        <w:numPr>
          <w:ilvl w:val="0"/>
          <w:numId w:val="23"/>
        </w:numPr>
        <w:spacing w:line="276" w:lineRule="auto"/>
        <w:ind w:left="426" w:hanging="426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Proszę o wskazanie mienie, z których Ubezpieczony korzysta na podstawie umowy najmu, dzierżawy, użyczenia, leasingu lub innej podobnej formy korzystania z cudzej rzeczy i podanie jego wartości odrębnie dla rzeczy ruchomych i odrębnie dla nieruchomości. Przy nieruchomości proszę o podanie rodzaju konstrukcji nieruchomości,</w:t>
      </w:r>
    </w:p>
    <w:p w14:paraId="662A3BFE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nie prowadzi takiego rejestru. Jest to mienie wykorzystywane w ramach działalności samorządu</w:t>
      </w:r>
    </w:p>
    <w:p w14:paraId="7D4C695E" w14:textId="39928D80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77734324" w14:textId="77777777" w:rsidR="00BF2606" w:rsidRPr="004E73F2" w:rsidRDefault="00BF2606" w:rsidP="00406EB4">
      <w:pPr>
        <w:pStyle w:val="Akapitzlist"/>
        <w:numPr>
          <w:ilvl w:val="0"/>
          <w:numId w:val="23"/>
        </w:numPr>
        <w:spacing w:line="276" w:lineRule="auto"/>
        <w:ind w:left="426" w:hanging="426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Odpowiedzialność cywilna pracodawcy – prosimy o wyłączenie z zakresu ubezpieczenia wypadków powstałych na terytoriach objętych działaniami zbrojnymi oraz terytorium Rosji, Białorusi i Ukrainy,</w:t>
      </w:r>
    </w:p>
    <w:p w14:paraId="1BE3AFFF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wyraża zgodę.</w:t>
      </w:r>
    </w:p>
    <w:p w14:paraId="08E37D1E" w14:textId="35494677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1A439336" w14:textId="77777777" w:rsidR="00BF2606" w:rsidRPr="004E73F2" w:rsidRDefault="00BF2606" w:rsidP="00406EB4">
      <w:pPr>
        <w:pStyle w:val="Akapitzlist"/>
        <w:numPr>
          <w:ilvl w:val="0"/>
          <w:numId w:val="23"/>
        </w:numPr>
        <w:spacing w:line="276" w:lineRule="auto"/>
        <w:ind w:left="426" w:hanging="426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Wnosimy o potwierdzenie, że zakres ubezpieczenia nie obejmuje szkód spowodowanych lub wyrządzonych zakażeniem lub wywołaniem choroby przez biologiczny czynnik chorobotwórczy, z powodu którego organ władzy publicznej wprowadził stan zagrożenia epidemicznego, stan epidemii, stan nadzwyczajny lub Światowa Organizacja Zdrowia ogłosiła pandemię.</w:t>
      </w:r>
    </w:p>
    <w:p w14:paraId="2D7331A5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potwierdza z zastrzeżeniem zapisów SWZ i OPZ.  </w:t>
      </w:r>
    </w:p>
    <w:p w14:paraId="3744552B" w14:textId="553E69CF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53841E5F" w14:textId="77777777" w:rsidR="00BF2606" w:rsidRPr="004E73F2" w:rsidRDefault="00BF2606" w:rsidP="00406EB4">
      <w:pPr>
        <w:pStyle w:val="Akapitzlist"/>
        <w:numPr>
          <w:ilvl w:val="0"/>
          <w:numId w:val="23"/>
        </w:numPr>
        <w:spacing w:line="276" w:lineRule="auto"/>
        <w:ind w:left="426" w:hanging="426"/>
        <w:contextualSpacing w:val="0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 xml:space="preserve">Prosimy o potwierdzenie, że zakres ubezpieczenia odpowiedzialności cywilnej nie obejmuje i nie będzie obejmować szkód powstałych  przy wykonywaniu czynności medycznych lub innych czynności wykonywanych w celach leczniczych, prowadzeniu badań klinicznych lub innych badań o charakterze medycznym, działalności farmaceutycznej, a także udzielaniem świadczeń opieki zdrowotnej oraz zarządzaniem jednostkami służby zdrowia – poza ewentualnymi drobnymi świadczeniami (np. w placówkach oświatowych) takimi jak np. założenie lub zmiana opatrunków, podawanie leków, iniekcje a także szkody powstałe w związku z udzieleniem/ nie udzieleniem pierwszej pomocy; uwzględnia to także OC za produkt (np. leki, szczepionki, plastry, itd.). oraz </w:t>
      </w:r>
      <w:proofErr w:type="spellStart"/>
      <w:r w:rsidRPr="004E73F2">
        <w:rPr>
          <w:rFonts w:ascii="Open Sans" w:hAnsi="Open Sans" w:cs="Open Sans"/>
          <w:color w:val="002F56"/>
          <w:sz w:val="18"/>
          <w:szCs w:val="18"/>
        </w:rPr>
        <w:t>oc</w:t>
      </w:r>
      <w:proofErr w:type="spellEnd"/>
      <w:r w:rsidRPr="004E73F2">
        <w:rPr>
          <w:rFonts w:ascii="Open Sans" w:hAnsi="Open Sans" w:cs="Open Sans"/>
          <w:color w:val="002F56"/>
          <w:sz w:val="18"/>
          <w:szCs w:val="18"/>
        </w:rPr>
        <w:t xml:space="preserve">  za szkody wynikające ze specyfiki działalności środowiskowych domów samopomocy i dziennych domów pobytu dla seniorów dla których (o ile Zamawiający postanawia włączyć do zakresu ubezpieczenia) wnosimy o ustanowienie limitu odpowiedzialności np. w wysokości 200 000,000 PLN,</w:t>
      </w:r>
    </w:p>
    <w:p w14:paraId="0E8E14DB" w14:textId="77777777" w:rsidR="00BF2606" w:rsidRPr="004E73F2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udzielił odpowiedzi. </w:t>
      </w:r>
    </w:p>
    <w:p w14:paraId="7BC2D013" w14:textId="09900B94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7BB563C8" w14:textId="33B2D872" w:rsidR="00BF2606" w:rsidRPr="004E73F2" w:rsidRDefault="00BF2606" w:rsidP="00406EB4">
      <w:pPr>
        <w:pStyle w:val="Akapitzlist"/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lastRenderedPageBreak/>
        <w:t>2</w:t>
      </w:r>
      <w:r>
        <w:rPr>
          <w:rFonts w:ascii="Open Sans" w:hAnsi="Open Sans" w:cs="Open Sans"/>
          <w:color w:val="002F56"/>
          <w:sz w:val="18"/>
          <w:szCs w:val="18"/>
        </w:rPr>
        <w:t>0</w:t>
      </w:r>
      <w:r w:rsidRPr="004E73F2">
        <w:rPr>
          <w:rFonts w:ascii="Open Sans" w:hAnsi="Open Sans" w:cs="Open Sans"/>
          <w:color w:val="002F56"/>
          <w:sz w:val="18"/>
          <w:szCs w:val="18"/>
        </w:rPr>
        <w:t>.</w:t>
      </w:r>
      <w:r w:rsidRPr="004E73F2">
        <w:rPr>
          <w:rFonts w:ascii="Open Sans" w:hAnsi="Open Sans" w:cs="Open Sans"/>
          <w:color w:val="002F56"/>
          <w:sz w:val="18"/>
          <w:szCs w:val="18"/>
        </w:rPr>
        <w:tab/>
        <w:t>Prosimy o potwierdzenie, że ochroną nie są objęte szkody objęte systemem ubezpieczeń obowiązkowych związane z udzielaniem świadczeń zdrowotnych oraz z tytułu wykonywania działalności podmiotów leczniczych,</w:t>
      </w:r>
    </w:p>
    <w:p w14:paraId="78C1EBA9" w14:textId="77777777" w:rsidR="00BF2606" w:rsidRPr="004E73F2" w:rsidRDefault="00BF2606" w:rsidP="00406EB4">
      <w:pPr>
        <w:pStyle w:val="Akapitzlist"/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potwierdza z zastrzeżeniem zapisów SWZ i OPZ.  </w:t>
      </w:r>
    </w:p>
    <w:p w14:paraId="427AA3E9" w14:textId="5FD999B3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75EF02AC" w14:textId="6D6EB67A" w:rsidR="00BF2606" w:rsidRPr="004E73F2" w:rsidRDefault="00BF2606" w:rsidP="00406EB4">
      <w:pPr>
        <w:pStyle w:val="Akapitzlist"/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2</w:t>
      </w:r>
      <w:r>
        <w:rPr>
          <w:rFonts w:ascii="Open Sans" w:hAnsi="Open Sans" w:cs="Open Sans"/>
          <w:color w:val="002F56"/>
          <w:sz w:val="18"/>
          <w:szCs w:val="18"/>
        </w:rPr>
        <w:t>1</w:t>
      </w:r>
      <w:r w:rsidRPr="004E73F2">
        <w:rPr>
          <w:rFonts w:ascii="Open Sans" w:hAnsi="Open Sans" w:cs="Open Sans"/>
          <w:color w:val="002F56"/>
          <w:sz w:val="18"/>
          <w:szCs w:val="18"/>
        </w:rPr>
        <w:t>.</w:t>
      </w:r>
      <w:r w:rsidRPr="004E73F2">
        <w:rPr>
          <w:rFonts w:ascii="Open Sans" w:hAnsi="Open Sans" w:cs="Open Sans"/>
          <w:color w:val="002F56"/>
          <w:sz w:val="18"/>
          <w:szCs w:val="18"/>
        </w:rPr>
        <w:tab/>
        <w:t xml:space="preserve">Proszę o potwierdzenie, że  poza zakresem ochrony pozostają wszelkie szkody i roszczenia  dot. odpowiedzialności cywilnej podmiotu leczniczego udzielającego świadczeń medycznych  </w:t>
      </w:r>
    </w:p>
    <w:p w14:paraId="6D46894D" w14:textId="77777777" w:rsidR="00BF2606" w:rsidRPr="004E73F2" w:rsidRDefault="00BF2606" w:rsidP="00406EB4">
      <w:pPr>
        <w:pStyle w:val="Akapitzlist"/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potwierdza z zastrzeżeniem zapisów SWZ i OPZ.  </w:t>
      </w:r>
    </w:p>
    <w:p w14:paraId="460E42E3" w14:textId="6F805D79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2C28D84E" w14:textId="4778DA4C" w:rsidR="00BF2606" w:rsidRPr="004E73F2" w:rsidRDefault="00BF2606" w:rsidP="00406EB4">
      <w:pPr>
        <w:pStyle w:val="Akapitzlist"/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2</w:t>
      </w:r>
      <w:r>
        <w:rPr>
          <w:rFonts w:ascii="Open Sans" w:hAnsi="Open Sans" w:cs="Open Sans"/>
          <w:color w:val="002F56"/>
          <w:sz w:val="18"/>
          <w:szCs w:val="18"/>
        </w:rPr>
        <w:t>2</w:t>
      </w:r>
      <w:r w:rsidRPr="004E73F2">
        <w:rPr>
          <w:rFonts w:ascii="Open Sans" w:hAnsi="Open Sans" w:cs="Open Sans"/>
          <w:color w:val="002F56"/>
          <w:sz w:val="18"/>
          <w:szCs w:val="18"/>
        </w:rPr>
        <w:t>.</w:t>
      </w:r>
      <w:r w:rsidRPr="004E73F2">
        <w:rPr>
          <w:rFonts w:ascii="Open Sans" w:hAnsi="Open Sans" w:cs="Open Sans"/>
          <w:color w:val="002F56"/>
          <w:sz w:val="18"/>
          <w:szCs w:val="18"/>
        </w:rPr>
        <w:tab/>
        <w:t>Prosimy o potwierdzenie, że Zamawiający nie prowadzi punktu szczepień masowych. Natomiast w przypadku gdy prowadzi – prosimy o wyłączenie tej formy działalności z ubezpieczenia odpowiedzialności cywilnej,</w:t>
      </w:r>
    </w:p>
    <w:p w14:paraId="35FEFA02" w14:textId="77777777" w:rsidR="00BF2606" w:rsidRPr="004E73F2" w:rsidRDefault="00BF2606" w:rsidP="00406EB4">
      <w:pPr>
        <w:pStyle w:val="Akapitzlist"/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potwierdza z zastrzeżeniem zapisów SWZ i OPZ.  </w:t>
      </w:r>
    </w:p>
    <w:p w14:paraId="11C9F81F" w14:textId="118E1510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0C406521" w14:textId="054866D8" w:rsidR="00BF2606" w:rsidRPr="004E73F2" w:rsidRDefault="00BF2606" w:rsidP="00406EB4">
      <w:pPr>
        <w:pStyle w:val="Akapitzlist"/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2</w:t>
      </w:r>
      <w:r>
        <w:rPr>
          <w:rFonts w:ascii="Open Sans" w:hAnsi="Open Sans" w:cs="Open Sans"/>
          <w:color w:val="002F56"/>
          <w:sz w:val="18"/>
          <w:szCs w:val="18"/>
        </w:rPr>
        <w:t>3</w:t>
      </w:r>
      <w:r w:rsidRPr="004E73F2">
        <w:rPr>
          <w:rFonts w:ascii="Open Sans" w:hAnsi="Open Sans" w:cs="Open Sans"/>
          <w:color w:val="002F56"/>
          <w:sz w:val="18"/>
          <w:szCs w:val="18"/>
        </w:rPr>
        <w:t>.</w:t>
      </w:r>
      <w:r w:rsidRPr="004E73F2">
        <w:rPr>
          <w:rFonts w:ascii="Open Sans" w:hAnsi="Open Sans" w:cs="Open Sans"/>
          <w:color w:val="002F56"/>
          <w:sz w:val="18"/>
          <w:szCs w:val="18"/>
        </w:rPr>
        <w:tab/>
        <w:t>Jaki jest planowany łączny budżet Gminy (wraz z wszystkimi jednostkami zgłoszonymi do ubezpieczenia w ramach zamówienia)  na 2023 r.?</w:t>
      </w:r>
      <w:r w:rsidRPr="004E73F2">
        <w:rPr>
          <w:rFonts w:ascii="Open Sans" w:hAnsi="Open Sans" w:cs="Open Sans"/>
          <w:color w:val="002F56"/>
          <w:sz w:val="18"/>
          <w:szCs w:val="18"/>
          <w:lang w:eastAsia="pl-PL"/>
        </w:rPr>
        <w:t xml:space="preserve"> </w:t>
      </w:r>
    </w:p>
    <w:p w14:paraId="1D744861" w14:textId="77777777" w:rsidR="00BF2606" w:rsidRPr="004E73F2" w:rsidRDefault="00BF2606" w:rsidP="00406EB4">
      <w:pPr>
        <w:pStyle w:val="Akapitzlist"/>
        <w:spacing w:line="276" w:lineRule="auto"/>
        <w:ind w:left="426" w:hanging="426"/>
        <w:jc w:val="both"/>
        <w:rPr>
          <w:rFonts w:ascii="Open Sans" w:hAnsi="Open Sans" w:cs="Open Sans"/>
          <w:b/>
          <w:bCs/>
          <w:color w:val="002F56"/>
          <w:sz w:val="18"/>
          <w:szCs w:val="18"/>
          <w:lang w:eastAsia="pl-PL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  <w:lang w:eastAsia="pl-PL"/>
        </w:rPr>
        <w:t xml:space="preserve">Zamawiający udzielił odpowiedzi na ww. pytanie w „wyjaśnienia 1” z dnia 8.09.2023 r. </w:t>
      </w:r>
    </w:p>
    <w:p w14:paraId="11097D38" w14:textId="7D20C0F8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341587DD" w14:textId="503FAC7D" w:rsidR="00BF2606" w:rsidRPr="004E73F2" w:rsidRDefault="00BF2606" w:rsidP="00406EB4">
      <w:pPr>
        <w:pStyle w:val="Akapitzlist"/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>
        <w:rPr>
          <w:rFonts w:ascii="Open Sans" w:hAnsi="Open Sans" w:cs="Open Sans"/>
          <w:color w:val="002F56"/>
          <w:sz w:val="18"/>
          <w:szCs w:val="18"/>
          <w:lang w:eastAsia="pl-PL"/>
        </w:rPr>
        <w:t>24</w:t>
      </w:r>
      <w:r w:rsidRPr="004E73F2">
        <w:rPr>
          <w:rFonts w:ascii="Open Sans" w:hAnsi="Open Sans" w:cs="Open Sans"/>
          <w:color w:val="002F56"/>
          <w:sz w:val="18"/>
          <w:szCs w:val="18"/>
          <w:lang w:eastAsia="pl-PL"/>
        </w:rPr>
        <w:t>.</w:t>
      </w:r>
      <w:r w:rsidRPr="004E73F2">
        <w:rPr>
          <w:rFonts w:ascii="Open Sans" w:hAnsi="Open Sans" w:cs="Open Sans"/>
          <w:color w:val="002F56"/>
          <w:sz w:val="18"/>
          <w:szCs w:val="18"/>
          <w:lang w:eastAsia="pl-PL"/>
        </w:rPr>
        <w:tab/>
      </w: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Odpowiedzialność za szkody spowodowane wibracjami, drganiami, osiadaniem gruntu, osunięciem ziemi lub osłabieniem elementów nośnych – prosimy o potwierdzenie, że:</w:t>
      </w:r>
    </w:p>
    <w:p w14:paraId="3909FDCE" w14:textId="77777777" w:rsidR="00BF2606" w:rsidRPr="004E73F2" w:rsidRDefault="00BF2606" w:rsidP="00406EB4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Ochrona obejmuje szkody rzeczowe powstałe wskutek wibracji, wstrząsów lub osłabienia elementów nośnych budynku lub budowli polegające wyłącznie na:</w:t>
      </w:r>
    </w:p>
    <w:p w14:paraId="4F5A9D7A" w14:textId="77777777" w:rsidR="00BF2606" w:rsidRPr="004E73F2" w:rsidRDefault="00BF2606" w:rsidP="00406EB4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1) częściowym lub całkowitym zawaleniu się budynku lub budowli,</w:t>
      </w:r>
    </w:p>
    <w:p w14:paraId="625842C3" w14:textId="77777777" w:rsidR="00BF2606" w:rsidRPr="004E73F2" w:rsidRDefault="00BF2606" w:rsidP="00406EB4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2) oderwaniu się części budynku lub budowli,</w:t>
      </w:r>
    </w:p>
    <w:p w14:paraId="6F060CD4" w14:textId="77777777" w:rsidR="00BF2606" w:rsidRPr="004E73F2" w:rsidRDefault="00BF2606" w:rsidP="00406EB4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3) spękaniu powierzchni budynku lub budowli, które pogarsza ich stabilność i zagraża użytkownikom lub otoczeniu.</w:t>
      </w:r>
    </w:p>
    <w:p w14:paraId="314FCB46" w14:textId="77777777" w:rsidR="00BF2606" w:rsidRPr="004E73F2" w:rsidRDefault="00BF2606" w:rsidP="00406EB4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Na mocy niniejszej klauzuli Ubezpieczyciel ponosi odpowiedzialność, jeżeli spełnione są łącznie następujące warunki:</w:t>
      </w:r>
    </w:p>
    <w:p w14:paraId="5D360B67" w14:textId="77777777" w:rsidR="00BF2606" w:rsidRPr="004E73F2" w:rsidRDefault="00BF2606" w:rsidP="00406EB4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1) Ubezpieczony, przed rozpoczęciem prac budowlanych, sporządził protokół stwierdzający stan techniczny zagrożonego budynku lub budowli (dalej jako Protokół). Protokół</w:t>
      </w:r>
    </w:p>
    <w:p w14:paraId="7D60597D" w14:textId="77777777" w:rsidR="00BF2606" w:rsidRPr="004E73F2" w:rsidRDefault="00BF2606" w:rsidP="00406EB4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powinien być sporządzony w sposób zgodny z wymaganiami prawa i sztuki budowlanej biorąc pod uwagę rodzaj występującego zagrożenia, rodzaj i stan zagrożonego budynku lub</w:t>
      </w:r>
    </w:p>
    <w:p w14:paraId="7455FFE7" w14:textId="77777777" w:rsidR="00BF2606" w:rsidRPr="004E73F2" w:rsidRDefault="00BF2606" w:rsidP="00406EB4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budowli oraz sposób i zakres prowadzonych prac budowlanych i</w:t>
      </w:r>
    </w:p>
    <w:p w14:paraId="2247258C" w14:textId="77777777" w:rsidR="00BF2606" w:rsidRPr="004E73F2" w:rsidRDefault="00BF2606" w:rsidP="00406EB4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2) w okresie poprzedzającym rozpoczęcie prac budowlanych stan techniczny budynku lub budowli był dobry, co zostało potwierdzone Protokołem i były zastosowane wszystkie</w:t>
      </w:r>
    </w:p>
    <w:p w14:paraId="1E78439A" w14:textId="77777777" w:rsidR="00BF2606" w:rsidRPr="004E73F2" w:rsidRDefault="00BF2606" w:rsidP="00406EB4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niezbędne środki zabezpieczające i</w:t>
      </w:r>
    </w:p>
    <w:p w14:paraId="06C63953" w14:textId="77777777" w:rsidR="00BF2606" w:rsidRPr="004E73F2" w:rsidRDefault="00BF2606" w:rsidP="00406EB4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3) w czasie budowy prowadzony będzie monitoring oddziaływań budowy na otaczające budynki lub budowle.</w:t>
      </w:r>
    </w:p>
    <w:p w14:paraId="7D91D87A" w14:textId="77777777" w:rsidR="00BF2606" w:rsidRPr="004E73F2" w:rsidRDefault="00BF2606" w:rsidP="00406EB4">
      <w:pPr>
        <w:pStyle w:val="Akapitzlist"/>
        <w:spacing w:after="0" w:line="276" w:lineRule="auto"/>
        <w:ind w:left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Z zakresu ubezpieczenia wyłączone są Szkody rzeczowe, których wystąpienie można było przewidzieć w związku z rodzajem zastosowanych prac i metod konstrukcyjnych</w:t>
      </w:r>
    </w:p>
    <w:p w14:paraId="46194F3F" w14:textId="3262F170" w:rsidR="00BF2606" w:rsidRPr="00BF2606" w:rsidRDefault="00BF2606" w:rsidP="00406EB4">
      <w:pPr>
        <w:pStyle w:val="Akapitzlist"/>
        <w:spacing w:line="276" w:lineRule="auto"/>
        <w:ind w:left="0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potwierdza z zastrzeżeniem zapisów SWZ i OPZ.  </w:t>
      </w:r>
    </w:p>
    <w:p w14:paraId="5B5CEB5F" w14:textId="77777777" w:rsidR="00406EB4" w:rsidRDefault="00406EB4" w:rsidP="00406EB4">
      <w:pPr>
        <w:spacing w:line="276" w:lineRule="auto"/>
        <w:contextualSpacing/>
        <w:jc w:val="both"/>
        <w:rPr>
          <w:rFonts w:ascii="Open Sans" w:hAnsi="Open Sans" w:cs="Open Sans"/>
          <w:b/>
          <w:color w:val="002F56"/>
          <w:sz w:val="18"/>
          <w:szCs w:val="18"/>
          <w:u w:val="single"/>
        </w:rPr>
      </w:pPr>
    </w:p>
    <w:p w14:paraId="278B629F" w14:textId="77777777" w:rsidR="00406EB4" w:rsidRDefault="00406EB4" w:rsidP="00406EB4">
      <w:pPr>
        <w:spacing w:line="276" w:lineRule="auto"/>
        <w:contextualSpacing/>
        <w:jc w:val="both"/>
        <w:rPr>
          <w:rFonts w:ascii="Open Sans" w:hAnsi="Open Sans" w:cs="Open Sans"/>
          <w:b/>
          <w:color w:val="002F56"/>
          <w:sz w:val="18"/>
          <w:szCs w:val="18"/>
          <w:u w:val="single"/>
        </w:rPr>
      </w:pPr>
    </w:p>
    <w:p w14:paraId="5401F7F5" w14:textId="16BE8F47" w:rsidR="00BF2606" w:rsidRPr="004E73F2" w:rsidRDefault="00BF2606" w:rsidP="00406EB4">
      <w:pPr>
        <w:spacing w:line="276" w:lineRule="auto"/>
        <w:contextualSpacing/>
        <w:jc w:val="both"/>
        <w:rPr>
          <w:rFonts w:ascii="Open Sans" w:hAnsi="Open Sans" w:cs="Open Sans"/>
          <w:b/>
          <w:color w:val="002F56"/>
          <w:sz w:val="18"/>
          <w:szCs w:val="18"/>
          <w:u w:val="single"/>
        </w:rPr>
      </w:pPr>
      <w:r w:rsidRPr="004E73F2">
        <w:rPr>
          <w:rFonts w:ascii="Open Sans" w:hAnsi="Open Sans" w:cs="Open Sans"/>
          <w:b/>
          <w:color w:val="002F56"/>
          <w:sz w:val="18"/>
          <w:szCs w:val="18"/>
          <w:u w:val="single"/>
        </w:rPr>
        <w:lastRenderedPageBreak/>
        <w:t>CZĘŚĆ NR I – UBEZPIECZENIE MIENIA OD WSZYSTKICH RYZYK</w:t>
      </w:r>
    </w:p>
    <w:p w14:paraId="6A924433" w14:textId="51772946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084F3C56" w14:textId="77777777" w:rsidR="00BF2606" w:rsidRPr="004E73F2" w:rsidRDefault="00BF2606" w:rsidP="00406EB4">
      <w:pPr>
        <w:numPr>
          <w:ilvl w:val="0"/>
          <w:numId w:val="21"/>
        </w:numPr>
        <w:spacing w:line="276" w:lineRule="auto"/>
        <w:ind w:left="425" w:hanging="425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Prosimy o wykreślenie sformułowania „</w:t>
      </w:r>
      <w:r w:rsidRPr="004E73F2">
        <w:rPr>
          <w:rFonts w:ascii="Open Sans" w:hAnsi="Open Sans" w:cs="Open Sans"/>
          <w:i/>
          <w:color w:val="002F56"/>
          <w:sz w:val="18"/>
          <w:szCs w:val="18"/>
        </w:rPr>
        <w:t>chyba że OWU zawierają postanowienia korzystniejsze</w:t>
      </w:r>
      <w:r w:rsidRPr="004E73F2">
        <w:rPr>
          <w:rFonts w:ascii="Open Sans" w:hAnsi="Open Sans" w:cs="Open Sans"/>
          <w:color w:val="002F56"/>
          <w:sz w:val="18"/>
          <w:szCs w:val="18"/>
        </w:rPr>
        <w:t>”.</w:t>
      </w:r>
    </w:p>
    <w:p w14:paraId="62CA609E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nie wyraża zgody.</w:t>
      </w:r>
    </w:p>
    <w:p w14:paraId="08E98224" w14:textId="22B14DC8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01325268" w14:textId="77777777" w:rsidR="00BF2606" w:rsidRPr="004E73F2" w:rsidRDefault="00BF2606" w:rsidP="00406EB4">
      <w:pPr>
        <w:numPr>
          <w:ilvl w:val="0"/>
          <w:numId w:val="21"/>
        </w:numPr>
        <w:spacing w:line="276" w:lineRule="auto"/>
        <w:ind w:left="425" w:hanging="425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Prosimy o potwierdzenie, że przedmiotem ochrony nie są i Zamawiający nie przewiduje zgłoszenia w okresie ubezpieczenia budowli stanowiących infrastrukturę drogowo-mostową takiej jak: drogi, mosty, wiadukty, estakady?</w:t>
      </w:r>
    </w:p>
    <w:p w14:paraId="02902385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potwierdza z zastrzeżeniem zapisów SWZ i OPZ.  </w:t>
      </w:r>
    </w:p>
    <w:p w14:paraId="6EAF6095" w14:textId="537772AA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59193377" w14:textId="77777777" w:rsidR="00BF2606" w:rsidRPr="004E73F2" w:rsidRDefault="00BF2606" w:rsidP="00406EB4">
      <w:pPr>
        <w:numPr>
          <w:ilvl w:val="0"/>
          <w:numId w:val="21"/>
        </w:numPr>
        <w:spacing w:line="276" w:lineRule="auto"/>
        <w:ind w:left="425" w:hanging="425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 xml:space="preserve">Czy w zbiorach bibliotecznych i księgozbiorach znajdują się starodruki lub inkunabuły? </w:t>
      </w:r>
    </w:p>
    <w:p w14:paraId="36D84D26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nie potwierdza. </w:t>
      </w:r>
    </w:p>
    <w:p w14:paraId="23147A61" w14:textId="75E92931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63A7B154" w14:textId="77777777" w:rsidR="00BF2606" w:rsidRPr="004E73F2" w:rsidRDefault="00BF2606" w:rsidP="00406EB4">
      <w:pPr>
        <w:numPr>
          <w:ilvl w:val="0"/>
          <w:numId w:val="21"/>
        </w:numPr>
        <w:spacing w:line="276" w:lineRule="auto"/>
        <w:ind w:left="425" w:hanging="425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 xml:space="preserve">zbiory biblioteczne - informacja o posiadanych zbiorach </w:t>
      </w:r>
      <w:proofErr w:type="spellStart"/>
      <w:r w:rsidRPr="004E73F2">
        <w:rPr>
          <w:rFonts w:ascii="Open Sans" w:hAnsi="Open Sans" w:cs="Open Sans"/>
          <w:color w:val="002F56"/>
          <w:sz w:val="18"/>
          <w:szCs w:val="18"/>
        </w:rPr>
        <w:t>su</w:t>
      </w:r>
      <w:proofErr w:type="spellEnd"/>
      <w:r w:rsidRPr="004E73F2">
        <w:rPr>
          <w:rFonts w:ascii="Open Sans" w:hAnsi="Open Sans" w:cs="Open Sans"/>
          <w:color w:val="002F56"/>
          <w:sz w:val="18"/>
          <w:szCs w:val="18"/>
        </w:rPr>
        <w:t xml:space="preserve"> 2 182 075,69 PLN – wnosimy o informację, co jest przedmiotem ubezpieczenia?</w:t>
      </w:r>
    </w:p>
    <w:p w14:paraId="334AD868" w14:textId="0CDE373D" w:rsidR="00BF2606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Księgozbiory w bibliotece oraz pozostałych jednostkach. Książki, publikacje itp. </w:t>
      </w:r>
    </w:p>
    <w:p w14:paraId="4D275C82" w14:textId="77777777" w:rsidR="00BF2606" w:rsidRPr="00BF68CB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43F9CB25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</w:p>
    <w:p w14:paraId="595CCF0B" w14:textId="77777777" w:rsidR="00BF2606" w:rsidRPr="004E73F2" w:rsidRDefault="00BF2606" w:rsidP="00406EB4">
      <w:pPr>
        <w:numPr>
          <w:ilvl w:val="0"/>
          <w:numId w:val="21"/>
        </w:numPr>
        <w:spacing w:line="276" w:lineRule="auto"/>
        <w:ind w:left="425" w:hanging="425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</w:rPr>
        <w:t xml:space="preserve">Osunięcia i/lub zapadanie się ziemi – wnosimy o potwierdzenie, że są to </w:t>
      </w: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zjawiska niezwiązane z działalnością człowieka,</w:t>
      </w:r>
    </w:p>
    <w:p w14:paraId="587FBADA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potwierdza z zastrzeżeniem zapisów SWZ i OPZ.  </w:t>
      </w:r>
    </w:p>
    <w:p w14:paraId="37301F94" w14:textId="1FD4F536" w:rsidR="00BF2606" w:rsidRPr="00406EB4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406EB4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4C383733" w14:textId="295340B6" w:rsidR="00BF2606" w:rsidRPr="00406EB4" w:rsidRDefault="00BF2606" w:rsidP="00406EB4">
      <w:pPr>
        <w:numPr>
          <w:ilvl w:val="0"/>
          <w:numId w:val="21"/>
        </w:numPr>
        <w:spacing w:line="276" w:lineRule="auto"/>
        <w:ind w:left="425" w:hanging="425"/>
        <w:jc w:val="both"/>
        <w:rPr>
          <w:rFonts w:ascii="Open Sans" w:hAnsi="Open Sans" w:cs="Open Sans"/>
          <w:sz w:val="18"/>
          <w:szCs w:val="18"/>
        </w:rPr>
      </w:pPr>
      <w:r w:rsidRPr="00406EB4">
        <w:rPr>
          <w:rFonts w:ascii="Open Sans" w:eastAsia="Times New Roman" w:hAnsi="Open Sans" w:cs="Open Sans"/>
          <w:sz w:val="18"/>
          <w:szCs w:val="18"/>
        </w:rPr>
        <w:t>W przypadku braku zgody na powyższe – wnosimy o ustalenie limitu odpowiedzialności np. 500 000,00 PLN</w:t>
      </w:r>
    </w:p>
    <w:p w14:paraId="10AC68DA" w14:textId="45B3145B" w:rsidR="00406EB4" w:rsidRPr="00406EB4" w:rsidRDefault="00406EB4" w:rsidP="00406EB4">
      <w:pPr>
        <w:spacing w:line="276" w:lineRule="auto"/>
        <w:jc w:val="both"/>
        <w:rPr>
          <w:rFonts w:ascii="Open Sans" w:hAnsi="Open Sans" w:cs="Open Sans"/>
          <w:b/>
          <w:bCs/>
          <w:color w:val="002060"/>
          <w:sz w:val="18"/>
          <w:szCs w:val="18"/>
        </w:rPr>
      </w:pPr>
      <w:r w:rsidRPr="00406EB4">
        <w:rPr>
          <w:rFonts w:ascii="Open Sans" w:eastAsia="Times New Roman" w:hAnsi="Open Sans" w:cs="Open Sans"/>
          <w:b/>
          <w:bCs/>
          <w:color w:val="002060"/>
          <w:sz w:val="18"/>
          <w:szCs w:val="18"/>
        </w:rPr>
        <w:t xml:space="preserve">Odpowiedź: Zamawiający wyraża zgodę. </w:t>
      </w:r>
    </w:p>
    <w:p w14:paraId="68FCE8AF" w14:textId="77777777" w:rsidR="00BF2606" w:rsidRPr="00406EB4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color w:val="1F3864" w:themeColor="accent5" w:themeShade="80"/>
          <w:sz w:val="22"/>
          <w:szCs w:val="22"/>
          <w:u w:val="single"/>
        </w:rPr>
      </w:pPr>
      <w:r w:rsidRPr="00406EB4">
        <w:rPr>
          <w:rFonts w:ascii="Open Sans" w:hAnsi="Open Sans" w:cs="Open Sans"/>
          <w:b/>
          <w:color w:val="1F3864" w:themeColor="accent5" w:themeShade="80"/>
          <w:sz w:val="22"/>
          <w:szCs w:val="22"/>
          <w:u w:val="single"/>
        </w:rPr>
        <w:t>Pytanie:</w:t>
      </w:r>
    </w:p>
    <w:p w14:paraId="5C836DE4" w14:textId="77777777" w:rsidR="00BF2606" w:rsidRPr="00406EB4" w:rsidRDefault="00BF2606" w:rsidP="00406EB4">
      <w:pPr>
        <w:numPr>
          <w:ilvl w:val="0"/>
          <w:numId w:val="21"/>
        </w:numPr>
        <w:spacing w:after="0" w:line="276" w:lineRule="auto"/>
        <w:ind w:left="425" w:hanging="425"/>
        <w:jc w:val="both"/>
        <w:rPr>
          <w:rFonts w:ascii="Open Sans" w:hAnsi="Open Sans" w:cs="Open Sans"/>
          <w:color w:val="1F3864" w:themeColor="accent5" w:themeShade="80"/>
          <w:sz w:val="18"/>
          <w:szCs w:val="18"/>
        </w:rPr>
      </w:pPr>
      <w:bookmarkStart w:id="4" w:name="_Hlk145319094"/>
      <w:r w:rsidRPr="00406EB4">
        <w:rPr>
          <w:rFonts w:ascii="Open Sans" w:hAnsi="Open Sans" w:cs="Open Sans"/>
          <w:color w:val="1F3864" w:themeColor="accent5" w:themeShade="80"/>
          <w:sz w:val="18"/>
          <w:szCs w:val="18"/>
        </w:rPr>
        <w:t xml:space="preserve">W odniesieniu do starodruków, </w:t>
      </w:r>
      <w:proofErr w:type="spellStart"/>
      <w:r w:rsidRPr="00406EB4">
        <w:rPr>
          <w:rFonts w:ascii="Open Sans" w:hAnsi="Open Sans" w:cs="Open Sans"/>
          <w:color w:val="1F3864" w:themeColor="accent5" w:themeShade="80"/>
          <w:sz w:val="18"/>
          <w:szCs w:val="18"/>
        </w:rPr>
        <w:t>inkabułów</w:t>
      </w:r>
      <w:proofErr w:type="spellEnd"/>
      <w:r w:rsidRPr="00406EB4">
        <w:rPr>
          <w:rFonts w:ascii="Open Sans" w:hAnsi="Open Sans" w:cs="Open Sans"/>
          <w:color w:val="1F3864" w:themeColor="accent5" w:themeShade="80"/>
          <w:sz w:val="18"/>
          <w:szCs w:val="18"/>
        </w:rPr>
        <w:t xml:space="preserve">,  prosimy o uzupełnienie następujących informacji: </w:t>
      </w:r>
    </w:p>
    <w:p w14:paraId="391BA41D" w14:textId="77777777" w:rsidR="00BF2606" w:rsidRPr="00406EB4" w:rsidRDefault="00BF2606" w:rsidP="00406EB4">
      <w:pPr>
        <w:spacing w:after="0" w:line="276" w:lineRule="auto"/>
        <w:ind w:left="426"/>
        <w:jc w:val="both"/>
        <w:rPr>
          <w:rFonts w:ascii="Open Sans" w:hAnsi="Open Sans" w:cs="Open Sans"/>
          <w:color w:val="1F3864" w:themeColor="accent5" w:themeShade="80"/>
          <w:sz w:val="18"/>
          <w:szCs w:val="18"/>
        </w:rPr>
      </w:pPr>
      <w:r w:rsidRPr="00406EB4">
        <w:rPr>
          <w:rFonts w:ascii="Open Sans" w:hAnsi="Open Sans" w:cs="Open Sans"/>
          <w:color w:val="1F3864" w:themeColor="accent5" w:themeShade="80"/>
          <w:sz w:val="18"/>
          <w:szCs w:val="18"/>
        </w:rPr>
        <w:t xml:space="preserve">− łączna ilość </w:t>
      </w:r>
    </w:p>
    <w:p w14:paraId="7473AFAB" w14:textId="77777777" w:rsidR="00BF2606" w:rsidRPr="00406EB4" w:rsidRDefault="00BF2606" w:rsidP="00406EB4">
      <w:pPr>
        <w:spacing w:after="0" w:line="276" w:lineRule="auto"/>
        <w:ind w:left="426"/>
        <w:jc w:val="both"/>
        <w:rPr>
          <w:rFonts w:ascii="Open Sans" w:hAnsi="Open Sans" w:cs="Open Sans"/>
          <w:color w:val="1F3864" w:themeColor="accent5" w:themeShade="80"/>
          <w:sz w:val="18"/>
          <w:szCs w:val="18"/>
        </w:rPr>
      </w:pPr>
      <w:r w:rsidRPr="00406EB4">
        <w:rPr>
          <w:rFonts w:ascii="Open Sans" w:hAnsi="Open Sans" w:cs="Open Sans"/>
          <w:color w:val="1F3864" w:themeColor="accent5" w:themeShade="80"/>
          <w:sz w:val="18"/>
          <w:szCs w:val="18"/>
        </w:rPr>
        <w:t>− wartość najdroższej pozycji,</w:t>
      </w:r>
    </w:p>
    <w:p w14:paraId="152729BC" w14:textId="77777777" w:rsidR="00BF2606" w:rsidRPr="00406EB4" w:rsidRDefault="00BF2606" w:rsidP="00406EB4">
      <w:pPr>
        <w:spacing w:after="0" w:line="276" w:lineRule="auto"/>
        <w:ind w:left="426"/>
        <w:jc w:val="both"/>
        <w:rPr>
          <w:rFonts w:ascii="Open Sans" w:hAnsi="Open Sans" w:cs="Open Sans"/>
          <w:color w:val="1F3864" w:themeColor="accent5" w:themeShade="80"/>
          <w:sz w:val="18"/>
          <w:szCs w:val="18"/>
        </w:rPr>
      </w:pPr>
      <w:r w:rsidRPr="00406EB4">
        <w:rPr>
          <w:rFonts w:ascii="Open Sans" w:hAnsi="Open Sans" w:cs="Open Sans"/>
          <w:color w:val="1F3864" w:themeColor="accent5" w:themeShade="80"/>
          <w:sz w:val="18"/>
          <w:szCs w:val="18"/>
        </w:rPr>
        <w:t>Jednocześnie prosimy o wskazanie lokalizacji, w których znajdują się reprinty, starodruki i/lub inkunabuły oraz o dokładny opis zabezpieczeń przeciwpożarowych i przeciwkradzieżowych w ww. miejscach Ubezpieczenia</w:t>
      </w:r>
    </w:p>
    <w:bookmarkEnd w:id="4"/>
    <w:p w14:paraId="7E428696" w14:textId="5A4A3B59" w:rsidR="00406EB4" w:rsidRDefault="00406EB4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406EB4">
        <w:rPr>
          <w:rFonts w:ascii="Open Sans" w:hAnsi="Open Sans" w:cs="Open Sans"/>
          <w:b/>
          <w:bCs/>
          <w:color w:val="002060"/>
          <w:sz w:val="18"/>
          <w:szCs w:val="18"/>
        </w:rPr>
        <w:t>Odpowiedź:</w:t>
      </w:r>
      <w:r>
        <w:rPr>
          <w:rFonts w:ascii="Open Sans" w:hAnsi="Open Sans" w:cs="Open Sans"/>
          <w:b/>
          <w:bCs/>
          <w:color w:val="002060"/>
          <w:sz w:val="18"/>
          <w:szCs w:val="18"/>
        </w:rPr>
        <w:t xml:space="preserve"> Informacja o sumach ubezpieczenia wskazana została w załączniku nr 1 do OPZ wraz z lokalizacjami. </w:t>
      </w:r>
    </w:p>
    <w:p w14:paraId="3B146FC2" w14:textId="77777777" w:rsidR="00406EB4" w:rsidRDefault="00406EB4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</w:p>
    <w:p w14:paraId="1A78D975" w14:textId="5ED20B9D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lastRenderedPageBreak/>
        <w:t>Pytanie:</w:t>
      </w:r>
    </w:p>
    <w:p w14:paraId="293B0DE9" w14:textId="77777777" w:rsidR="00BF2606" w:rsidRPr="004E73F2" w:rsidRDefault="00BF2606" w:rsidP="00406EB4">
      <w:pPr>
        <w:numPr>
          <w:ilvl w:val="0"/>
          <w:numId w:val="21"/>
        </w:numPr>
        <w:spacing w:line="276" w:lineRule="auto"/>
        <w:ind w:left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Wnosimy o wyłączenie z ochrony szkód w zbiorach i eksponatach muzealnych,</w:t>
      </w:r>
    </w:p>
    <w:p w14:paraId="59916428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nie wyraża zgody.  </w:t>
      </w:r>
    </w:p>
    <w:p w14:paraId="39BC3B6E" w14:textId="17BDB7F6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0540D031" w14:textId="77777777" w:rsidR="00BF2606" w:rsidRPr="004E73F2" w:rsidRDefault="00BF2606" w:rsidP="00406EB4">
      <w:pPr>
        <w:numPr>
          <w:ilvl w:val="0"/>
          <w:numId w:val="21"/>
        </w:numPr>
        <w:spacing w:line="276" w:lineRule="auto"/>
        <w:ind w:left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W przypadku braku zgody na powyższe wyłączenie – wnosimy o potwierdzenie, że wartość odszkodowania nie obejmuje wartości naukowej, kolekcjonerskiej, artystycznej, pamiątkowej lub sentymentalnej przedmiotu ubezpieczenia,</w:t>
      </w:r>
    </w:p>
    <w:p w14:paraId="227FAA7D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nie potwierdza. </w:t>
      </w:r>
    </w:p>
    <w:p w14:paraId="16BC4A37" w14:textId="7AE8FAE8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5077DA6D" w14:textId="77777777" w:rsidR="00BF2606" w:rsidRPr="004E73F2" w:rsidRDefault="00BF2606" w:rsidP="00406EB4">
      <w:pPr>
        <w:numPr>
          <w:ilvl w:val="0"/>
          <w:numId w:val="21"/>
        </w:numPr>
        <w:spacing w:line="276" w:lineRule="auto"/>
        <w:ind w:left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 xml:space="preserve">Namioty i mienie znajdujące się w namiotach – prosimy o możliwie pełną informację nt. konstrukcji namiotów, rodzaju mienia przechowywanego, a także jakie zabezpieczenia p. </w:t>
      </w:r>
      <w:proofErr w:type="spellStart"/>
      <w:r w:rsidRPr="004E73F2">
        <w:rPr>
          <w:rFonts w:ascii="Open Sans" w:hAnsi="Open Sans" w:cs="Open Sans"/>
          <w:color w:val="002F56"/>
          <w:sz w:val="18"/>
          <w:szCs w:val="18"/>
        </w:rPr>
        <w:t>poż</w:t>
      </w:r>
      <w:proofErr w:type="spellEnd"/>
      <w:r w:rsidRPr="004E73F2">
        <w:rPr>
          <w:rFonts w:ascii="Open Sans" w:hAnsi="Open Sans" w:cs="Open Sans"/>
          <w:color w:val="002F56"/>
          <w:sz w:val="18"/>
          <w:szCs w:val="18"/>
        </w:rPr>
        <w:t>. i p. kradzieżowe zastosowano w stosunku do namiotów i mienia w nich przechowywanego, w tym:</w:t>
      </w:r>
    </w:p>
    <w:p w14:paraId="21035527" w14:textId="77777777" w:rsidR="00BF2606" w:rsidRPr="004E73F2" w:rsidRDefault="00BF2606" w:rsidP="00406EB4">
      <w:pPr>
        <w:numPr>
          <w:ilvl w:val="0"/>
          <w:numId w:val="18"/>
        </w:num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W jakiej odległości od budynku bezpośrednio sąsiadującego znajdują się namioty? Czy jest to odległość minimum dwukrotnie większa od wysokości namiotu?</w:t>
      </w:r>
    </w:p>
    <w:p w14:paraId="17E66C92" w14:textId="77777777" w:rsidR="00BF2606" w:rsidRPr="004E73F2" w:rsidRDefault="00BF2606" w:rsidP="00406EB4">
      <w:pPr>
        <w:numPr>
          <w:ilvl w:val="0"/>
          <w:numId w:val="18"/>
        </w:num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 xml:space="preserve">W jakie instalacje są </w:t>
      </w: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wyposażone? (instalację elektryczną, grzewczą itp.)</w:t>
      </w:r>
    </w:p>
    <w:p w14:paraId="7DDFE7BD" w14:textId="77777777" w:rsidR="00BF2606" w:rsidRPr="004E73F2" w:rsidRDefault="00BF2606" w:rsidP="00406EB4">
      <w:pPr>
        <w:numPr>
          <w:ilvl w:val="0"/>
          <w:numId w:val="18"/>
        </w:num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 xml:space="preserve">Czy w namiotach prowadzone są </w:t>
      </w: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prace pożarowo niebezpieczne (spawanie, cięcie, podgrzewanie </w:t>
      </w:r>
      <w:proofErr w:type="spellStart"/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np.folii</w:t>
      </w:r>
      <w:proofErr w:type="spellEnd"/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 termokurczliwej) </w:t>
      </w:r>
    </w:p>
    <w:p w14:paraId="11CA4189" w14:textId="77777777" w:rsidR="00BF2606" w:rsidRPr="004E73F2" w:rsidRDefault="00BF2606" w:rsidP="00406EB4">
      <w:pPr>
        <w:numPr>
          <w:ilvl w:val="0"/>
          <w:numId w:val="18"/>
        </w:num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Czy są monitorowane pod kątem zalegania śniegu w okresie zimowym.</w:t>
      </w:r>
    </w:p>
    <w:p w14:paraId="1740F29F" w14:textId="77777777" w:rsidR="00BF2606" w:rsidRPr="004E73F2" w:rsidRDefault="00BF2606" w:rsidP="00406EB4">
      <w:pPr>
        <w:numPr>
          <w:ilvl w:val="0"/>
          <w:numId w:val="18"/>
        </w:num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Czy stanowią odrębną strefę pożarowo, wydzieloną przestrzennie (dwukrotna wysokość namiotu) lub konstrukcyjnie (ściana REI 120) </w:t>
      </w:r>
    </w:p>
    <w:p w14:paraId="31A88D09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Nie dotyczy.   </w:t>
      </w:r>
    </w:p>
    <w:p w14:paraId="2A3772DB" w14:textId="23987454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2C3DF435" w14:textId="77777777" w:rsidR="00BF2606" w:rsidRPr="004E73F2" w:rsidRDefault="00BF2606" w:rsidP="00406EB4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Prosimy o wyraźne wyłączenie z zakresu ochrony szkód w kolektorach słonecznych (</w:t>
      </w:r>
      <w:proofErr w:type="spellStart"/>
      <w:r w:rsidRPr="004E73F2">
        <w:rPr>
          <w:rFonts w:ascii="Open Sans" w:hAnsi="Open Sans" w:cs="Open Sans"/>
          <w:color w:val="002F56"/>
          <w:sz w:val="18"/>
          <w:szCs w:val="18"/>
        </w:rPr>
        <w:t>solarach</w:t>
      </w:r>
      <w:proofErr w:type="spellEnd"/>
      <w:r w:rsidRPr="004E73F2">
        <w:rPr>
          <w:rFonts w:ascii="Open Sans" w:hAnsi="Open Sans" w:cs="Open Sans"/>
          <w:color w:val="002F56"/>
          <w:sz w:val="18"/>
          <w:szCs w:val="18"/>
        </w:rPr>
        <w:t>) lub instalacjach fotowoltaicznych,</w:t>
      </w:r>
    </w:p>
    <w:p w14:paraId="5FCE5504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nie wyraża zgody.  </w:t>
      </w:r>
    </w:p>
    <w:p w14:paraId="09A06A66" w14:textId="2F12F172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6A1E8CC4" w14:textId="77777777" w:rsidR="00BF2606" w:rsidRPr="004E73F2" w:rsidRDefault="00BF2606" w:rsidP="00406EB4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W przypadku braku zgody na powyższe prosimy o doprecyzowanie jakiego typu instalacje solarne i/lub fotowoltaiczne mogą być przedmiotem Ubezpieczenia (znajdujące się na budynkach i budowlach czy naziemne), wskazanie ich aktualnej wartości i miejsca ubezpieczenia, sposobu montażu, moc oraz wieku oraz wprowadzenie do ww. przedmiotu ubezpieczenia franszyzy redukcyjnej 500,00 PLN (przynajmniej w stosunku do mienia nie objętego gwarancją producenta),</w:t>
      </w:r>
    </w:p>
    <w:p w14:paraId="310B2082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udzielił odpowiedzi na ww. pytanie w „wyjaśnienia 1” z dnia 8.09.2023 r. Zamawiający nie wyraża zgody.</w:t>
      </w:r>
    </w:p>
    <w:p w14:paraId="12EAE4E2" w14:textId="04C57FB4" w:rsidR="00BF2606" w:rsidRDefault="00BF2606" w:rsidP="00406EB4">
      <w:p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</w:p>
    <w:p w14:paraId="5F7AB365" w14:textId="77777777" w:rsidR="00F42DB6" w:rsidRDefault="00F42DB6" w:rsidP="00406EB4">
      <w:p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</w:p>
    <w:p w14:paraId="0803020D" w14:textId="77777777" w:rsidR="00F42DB6" w:rsidRDefault="00F42DB6" w:rsidP="00406EB4">
      <w:p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</w:p>
    <w:p w14:paraId="27C0D557" w14:textId="46FDBEE0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lastRenderedPageBreak/>
        <w:t>Pytanie:</w:t>
      </w:r>
    </w:p>
    <w:p w14:paraId="585B7AC8" w14:textId="199DC815" w:rsidR="00BF2606" w:rsidRPr="004E73F2" w:rsidRDefault="00BF2606" w:rsidP="00406EB4">
      <w:pPr>
        <w:numPr>
          <w:ilvl w:val="0"/>
          <w:numId w:val="21"/>
        </w:numPr>
        <w:spacing w:line="276" w:lineRule="auto"/>
        <w:ind w:left="425" w:hanging="425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 xml:space="preserve">Infrastruktura miejska - S1. pkt. 1 f) OPZ. Niewykazane w Tabeli nr 3 zgłoszona </w:t>
      </w:r>
      <w:proofErr w:type="spellStart"/>
      <w:r w:rsidRPr="004E73F2">
        <w:rPr>
          <w:rFonts w:ascii="Open Sans" w:hAnsi="Open Sans" w:cs="Open Sans"/>
          <w:color w:val="002F56"/>
          <w:sz w:val="18"/>
          <w:szCs w:val="18"/>
        </w:rPr>
        <w:t>su</w:t>
      </w:r>
      <w:proofErr w:type="spellEnd"/>
      <w:r w:rsidRPr="004E73F2">
        <w:rPr>
          <w:rFonts w:ascii="Open Sans" w:hAnsi="Open Sans" w:cs="Open Sans"/>
          <w:color w:val="002F56"/>
          <w:sz w:val="18"/>
          <w:szCs w:val="18"/>
        </w:rPr>
        <w:t xml:space="preserve"> 500 000,00 PLN w systemie pierwszego ryzyka– wnosimy o zmniejszenie sumy ubezpieczenia do poziomu 100 000,00 PLN i bliższe informacje nt. przedmiotu ubezpieczenia,</w:t>
      </w:r>
      <w:r w:rsidR="00A27576">
        <w:rPr>
          <w:rFonts w:ascii="Open Sans" w:hAnsi="Open Sans" w:cs="Open Sans"/>
          <w:color w:val="002F56"/>
          <w:sz w:val="18"/>
          <w:szCs w:val="18"/>
        </w:rPr>
        <w:t xml:space="preserve"> </w:t>
      </w:r>
      <w:r w:rsidRPr="004E73F2">
        <w:rPr>
          <w:rFonts w:ascii="Open Sans" w:hAnsi="Open Sans" w:cs="Open Sans"/>
          <w:color w:val="002F56"/>
          <w:sz w:val="18"/>
          <w:szCs w:val="18"/>
        </w:rPr>
        <w:t>Jeżeli jest to infrastruktura drogowo-mostowa takiej jak: drogi, mosty, wiadukty, estakady itp. wnosimy o wykreślenie z przedmiotów ubezpieczenia,</w:t>
      </w:r>
    </w:p>
    <w:p w14:paraId="48822BD7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nie wyraża zgody. Zamawiający udzielił odpowiedzi w pytaniach powyżej. </w:t>
      </w:r>
    </w:p>
    <w:p w14:paraId="44D8A122" w14:textId="365C5649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45AA80E0" w14:textId="77777777" w:rsidR="00BF2606" w:rsidRPr="004E73F2" w:rsidRDefault="00BF2606" w:rsidP="00406EB4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Zieleń miejska - S1. pkt. 1 g) OPZ – prosimy o informację nt. sposobu ustalania sumy ubezpieczenia i dookreślenie, w jaki sposób zostanie ustalona wartość szkody ,</w:t>
      </w:r>
    </w:p>
    <w:p w14:paraId="391EDDF4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Jest to limit odpowiedzialności ubezpieczony w systemie na pierwsze ryzyko. Wartość odtworzeniowa. </w:t>
      </w:r>
    </w:p>
    <w:p w14:paraId="7035A58A" w14:textId="07C7546D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551C9F69" w14:textId="77777777" w:rsidR="00BF2606" w:rsidRPr="004E73F2" w:rsidRDefault="00BF2606" w:rsidP="00A27576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 xml:space="preserve">Mienie zewnętrzne (np. znaki drogowe, sygnalizacja świetlna, iluminacje, parkometry itp.). – wnosimy o zmniejszenie </w:t>
      </w:r>
      <w:proofErr w:type="spellStart"/>
      <w:r w:rsidRPr="004E73F2">
        <w:rPr>
          <w:rFonts w:ascii="Open Sans" w:hAnsi="Open Sans" w:cs="Open Sans"/>
          <w:color w:val="002F56"/>
          <w:sz w:val="18"/>
          <w:szCs w:val="18"/>
        </w:rPr>
        <w:t>su</w:t>
      </w:r>
      <w:proofErr w:type="spellEnd"/>
      <w:r w:rsidRPr="004E73F2">
        <w:rPr>
          <w:rFonts w:ascii="Open Sans" w:hAnsi="Open Sans" w:cs="Open Sans"/>
          <w:color w:val="002F56"/>
          <w:sz w:val="18"/>
          <w:szCs w:val="18"/>
        </w:rPr>
        <w:t xml:space="preserve"> maksymalnie do poziomu 50 000,00 PLN,</w:t>
      </w:r>
    </w:p>
    <w:p w14:paraId="461C57C9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nie wyraża zgody.</w:t>
      </w:r>
    </w:p>
    <w:p w14:paraId="48608F4A" w14:textId="014A8DAD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3B65D87C" w14:textId="77777777" w:rsidR="00BF2606" w:rsidRPr="004E73F2" w:rsidRDefault="00BF2606" w:rsidP="00A27576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Obiekty zlokalizowane przy ul. Zaułek Drzewny np. :</w:t>
      </w:r>
    </w:p>
    <w:p w14:paraId="4D2ED547" w14:textId="77777777" w:rsidR="00BF2606" w:rsidRPr="004E73F2" w:rsidRDefault="00BF2606" w:rsidP="00406EB4">
      <w:pPr>
        <w:numPr>
          <w:ilvl w:val="0"/>
          <w:numId w:val="24"/>
        </w:numPr>
        <w:spacing w:line="276" w:lineRule="auto"/>
        <w:ind w:left="993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Nawierzchnie z desek kompozytowych</w:t>
      </w:r>
    </w:p>
    <w:p w14:paraId="18B8E288" w14:textId="77777777" w:rsidR="00BF2606" w:rsidRPr="004E73F2" w:rsidRDefault="00BF2606" w:rsidP="00406EB4">
      <w:pPr>
        <w:numPr>
          <w:ilvl w:val="0"/>
          <w:numId w:val="24"/>
        </w:numPr>
        <w:spacing w:line="276" w:lineRule="auto"/>
        <w:ind w:left="993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Kładka nr 1</w:t>
      </w:r>
    </w:p>
    <w:p w14:paraId="07D737CD" w14:textId="77777777" w:rsidR="00BF2606" w:rsidRPr="004E73F2" w:rsidRDefault="00BF2606" w:rsidP="00406EB4">
      <w:pPr>
        <w:numPr>
          <w:ilvl w:val="0"/>
          <w:numId w:val="24"/>
        </w:numPr>
        <w:spacing w:line="276" w:lineRule="auto"/>
        <w:ind w:left="993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Kładka nr 2</w:t>
      </w:r>
    </w:p>
    <w:p w14:paraId="66847662" w14:textId="77777777" w:rsidR="00BF2606" w:rsidRPr="004E73F2" w:rsidRDefault="00BF2606" w:rsidP="00406EB4">
      <w:pPr>
        <w:spacing w:line="276" w:lineRule="auto"/>
        <w:ind w:left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wnosimy o opis konstrukcji i zabezpieczeń</w:t>
      </w:r>
    </w:p>
    <w:p w14:paraId="02BE6F50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Są to obiekty wybudowane w ramach inwestycji Rewitalizacji terenów publicznych przy ul. Zaułek Drzewny w Białogardzie"</w:t>
      </w:r>
    </w:p>
    <w:p w14:paraId="5EC0FE24" w14:textId="585F87FE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2CE2A01F" w14:textId="1C6747DB" w:rsidR="00BF2606" w:rsidRPr="00A27576" w:rsidRDefault="00BF2606" w:rsidP="00406EB4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Open Sans" w:hAnsi="Open Sans" w:cs="Open Sans"/>
          <w:color w:val="002F56"/>
          <w:sz w:val="18"/>
          <w:szCs w:val="18"/>
        </w:rPr>
      </w:pPr>
      <w:bookmarkStart w:id="5" w:name="_Hlk145321584"/>
      <w:r w:rsidRPr="004E73F2">
        <w:rPr>
          <w:rFonts w:ascii="Open Sans" w:hAnsi="Open Sans" w:cs="Open Sans"/>
          <w:color w:val="002F56"/>
          <w:sz w:val="18"/>
          <w:szCs w:val="18"/>
        </w:rPr>
        <w:t>Targowisko - stragany, ogrodzenie – wnosimy o opis konstrukcji i zastosowanych zabezpieczeń, a także podanie informacji nt. sprzedawanych towarów i godzin otwarci</w:t>
      </w:r>
      <w:r w:rsidRPr="00A27576">
        <w:rPr>
          <w:rFonts w:ascii="Open Sans" w:hAnsi="Open Sans" w:cs="Open Sans"/>
          <w:color w:val="002F56"/>
          <w:sz w:val="18"/>
          <w:szCs w:val="18"/>
        </w:rPr>
        <w:t>a,</w:t>
      </w:r>
    </w:p>
    <w:p w14:paraId="68E0EADA" w14:textId="3EFE8F8C" w:rsidR="00A27576" w:rsidRPr="00A27576" w:rsidRDefault="00A27576" w:rsidP="00A27576">
      <w:pPr>
        <w:rPr>
          <w:b/>
          <w:bCs/>
          <w:color w:val="1F497D"/>
        </w:rPr>
      </w:pPr>
      <w:r w:rsidRPr="00A27576">
        <w:rPr>
          <w:rFonts w:ascii="Open Sans" w:hAnsi="Open Sans" w:cs="Open Sans"/>
          <w:b/>
          <w:bCs/>
          <w:color w:val="002F56"/>
          <w:sz w:val="18"/>
          <w:szCs w:val="18"/>
        </w:rPr>
        <w:t>Odpowiedź:</w:t>
      </w:r>
      <w:r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 </w:t>
      </w:r>
      <w:r w:rsidRPr="00A27576">
        <w:rPr>
          <w:b/>
          <w:bCs/>
          <w:color w:val="1F497D"/>
        </w:rPr>
        <w:t>Targowisko – ogrodzenie z przęseł metalowych, trzy bramy wjazdowe, trzy furtki, kamery monitoringu miejskiego. Godziny otwarcia od poniedziałku do piątku od godziny 6.00 17 – zgonie z regulaminem. Faktyczne dni targowe są we wtorki i piątki od 6.00 do 13.00.</w:t>
      </w:r>
    </w:p>
    <w:p w14:paraId="179E8B02" w14:textId="328679AC" w:rsidR="00A27576" w:rsidRPr="00A27576" w:rsidRDefault="00A27576" w:rsidP="00A27576">
      <w:pPr>
        <w:rPr>
          <w:b/>
          <w:bCs/>
          <w:color w:val="1F497D"/>
        </w:rPr>
      </w:pPr>
      <w:r>
        <w:rPr>
          <w:b/>
          <w:bCs/>
          <w:color w:val="1F497D"/>
        </w:rPr>
        <w:t>S</w:t>
      </w:r>
      <w:r w:rsidRPr="00A27576">
        <w:rPr>
          <w:b/>
          <w:bCs/>
          <w:color w:val="1F497D"/>
        </w:rPr>
        <w:t>przedawane towary, to w przeważającej większości są to warzywa i owoce. Ponadto są też kwiaty, jajka, kilka punktów z bibelotami i odzieżą oraz rybny i mięsny.</w:t>
      </w:r>
    </w:p>
    <w:p w14:paraId="0D25851B" w14:textId="682FE5F1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  <w:bookmarkEnd w:id="5"/>
    </w:p>
    <w:p w14:paraId="737006FE" w14:textId="77777777" w:rsidR="00BF2606" w:rsidRPr="004E73F2" w:rsidRDefault="00BF2606" w:rsidP="00406EB4">
      <w:pPr>
        <w:numPr>
          <w:ilvl w:val="0"/>
          <w:numId w:val="21"/>
        </w:numPr>
        <w:spacing w:line="276" w:lineRule="auto"/>
        <w:ind w:left="284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 xml:space="preserve">Drogi przy basenach (ul. Moniuszki 49 w Białogardzie, </w:t>
      </w:r>
      <w:proofErr w:type="spellStart"/>
      <w:r w:rsidRPr="004E73F2">
        <w:rPr>
          <w:rFonts w:ascii="Open Sans" w:hAnsi="Open Sans" w:cs="Open Sans"/>
          <w:color w:val="002F56"/>
          <w:sz w:val="18"/>
          <w:szCs w:val="18"/>
        </w:rPr>
        <w:t>su</w:t>
      </w:r>
      <w:proofErr w:type="spellEnd"/>
      <w:r w:rsidRPr="004E73F2">
        <w:rPr>
          <w:rFonts w:ascii="Open Sans" w:hAnsi="Open Sans" w:cs="Open Sans"/>
          <w:color w:val="002F56"/>
          <w:sz w:val="18"/>
          <w:szCs w:val="18"/>
        </w:rPr>
        <w:t xml:space="preserve"> 104 437,28), drogi (ul. Kochanowskiego 21 w Białogardzie, </w:t>
      </w:r>
      <w:proofErr w:type="spellStart"/>
      <w:r w:rsidRPr="004E73F2">
        <w:rPr>
          <w:rFonts w:ascii="Open Sans" w:hAnsi="Open Sans" w:cs="Open Sans"/>
          <w:color w:val="002F56"/>
          <w:sz w:val="18"/>
          <w:szCs w:val="18"/>
        </w:rPr>
        <w:t>su</w:t>
      </w:r>
      <w:proofErr w:type="spellEnd"/>
      <w:r w:rsidRPr="004E73F2">
        <w:rPr>
          <w:rFonts w:ascii="Open Sans" w:hAnsi="Open Sans" w:cs="Open Sans"/>
          <w:color w:val="002F56"/>
          <w:sz w:val="18"/>
          <w:szCs w:val="18"/>
        </w:rPr>
        <w:t xml:space="preserve"> 36 707,79 PLN), plac/grunty (ul. Świdwińska 7 w Białogardzie, </w:t>
      </w:r>
      <w:proofErr w:type="spellStart"/>
      <w:r w:rsidRPr="004E73F2">
        <w:rPr>
          <w:rFonts w:ascii="Open Sans" w:hAnsi="Open Sans" w:cs="Open Sans"/>
          <w:color w:val="002F56"/>
          <w:sz w:val="18"/>
          <w:szCs w:val="18"/>
        </w:rPr>
        <w:t>su</w:t>
      </w:r>
      <w:proofErr w:type="spellEnd"/>
      <w:r w:rsidRPr="004E73F2">
        <w:rPr>
          <w:rFonts w:ascii="Open Sans" w:hAnsi="Open Sans" w:cs="Open Sans"/>
          <w:color w:val="002F56"/>
          <w:sz w:val="18"/>
          <w:szCs w:val="18"/>
        </w:rPr>
        <w:t xml:space="preserve"> 9 297, 35 PLN) – wniosku o wyłączenie z ochrony,</w:t>
      </w:r>
    </w:p>
    <w:p w14:paraId="2BC9223B" w14:textId="6BF68E47" w:rsidR="00BF2606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lastRenderedPageBreak/>
        <w:t>Odpowiedź: Zamawiający nie wyraża zgody</w:t>
      </w:r>
      <w:r w:rsidR="00A27576">
        <w:rPr>
          <w:rFonts w:ascii="Open Sans" w:hAnsi="Open Sans" w:cs="Open Sans"/>
          <w:b/>
          <w:bCs/>
          <w:color w:val="002F56"/>
          <w:sz w:val="18"/>
          <w:szCs w:val="18"/>
        </w:rPr>
        <w:t>.</w:t>
      </w:r>
    </w:p>
    <w:p w14:paraId="04D865E9" w14:textId="50519C71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5E32F0E5" w14:textId="77777777" w:rsidR="00BF2606" w:rsidRPr="004E73F2" w:rsidRDefault="00BF2606" w:rsidP="00406EB4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W przypadku braku zgody na powyższe wnosimy o wprowadzenie franszyzy minimum 500,00 PLN,</w:t>
      </w:r>
    </w:p>
    <w:p w14:paraId="63507B9F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wyraża zgodę. </w:t>
      </w:r>
    </w:p>
    <w:p w14:paraId="21A37B53" w14:textId="6585F076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17BEDC99" w14:textId="77777777" w:rsidR="00BF2606" w:rsidRPr="004E73F2" w:rsidRDefault="00BF2606" w:rsidP="00406EB4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</w:rPr>
        <w:t>Eksponaty wystawiennicze, makiety, stoiska, elementy służące promocji miasta/wsi, fotografie [także o wartości historycznej], filmoteka własna oraz obca, rowery, meble także o charakterze zabytkowym i unikatowym, kolekcje artystyczne, i inne, a także materiały archiwalne, muzealia – wnosimy o wyłączenie z ochrony,</w:t>
      </w:r>
    </w:p>
    <w:p w14:paraId="10218AF7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nie wyraża zgody</w:t>
      </w:r>
    </w:p>
    <w:p w14:paraId="71DCCDBD" w14:textId="665532FC" w:rsidR="00BF2606" w:rsidRPr="00BF2606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3ECDCBB7" w14:textId="77777777" w:rsidR="00BF2606" w:rsidRPr="004E73F2" w:rsidRDefault="00BF2606" w:rsidP="00406EB4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</w:rPr>
        <w:t xml:space="preserve">W przypadku braku zgody na powyższe wnosimy o dookreślenie wg jak ustalonej wartości została określona suma ubezpieczenia - wg </w:t>
      </w: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wartości określonej</w:t>
      </w:r>
      <w:r w:rsidRPr="004E73F2">
        <w:rPr>
          <w:rFonts w:ascii="Open Sans" w:hAnsi="Open Sans" w:cs="Open Sans"/>
          <w:color w:val="002F56"/>
          <w:sz w:val="18"/>
          <w:szCs w:val="18"/>
        </w:rPr>
        <w:t xml:space="preserve"> </w:t>
      </w: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przez rzeczoznawcę lub osobę posiadającą stosowne uprawnienia do wyceny, </w:t>
      </w: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 xml:space="preserve">Wartości rynkowej </w:t>
      </w: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albo</w:t>
      </w:r>
      <w:r w:rsidRPr="004E73F2">
        <w:rPr>
          <w:rFonts w:ascii="Open Sans" w:hAnsi="Open Sans" w:cs="Open Sans"/>
          <w:color w:val="002F56"/>
          <w:sz w:val="18"/>
          <w:szCs w:val="18"/>
        </w:rPr>
        <w:t xml:space="preserve"> </w:t>
      </w: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w wartości odpowiadającej cenie zakupu potwierdzonej dowodem księgowym,</w:t>
      </w:r>
    </w:p>
    <w:p w14:paraId="780CEF4A" w14:textId="70863DD4" w:rsidR="00BF2606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Wartość księgowa brutto. </w:t>
      </w:r>
    </w:p>
    <w:p w14:paraId="2344D27C" w14:textId="5F815125" w:rsidR="00BF2606" w:rsidRPr="00802263" w:rsidRDefault="00802263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224BA867" w14:textId="77777777" w:rsidR="00BF2606" w:rsidRPr="004E73F2" w:rsidRDefault="00BF2606" w:rsidP="00406EB4">
      <w:pPr>
        <w:numPr>
          <w:ilvl w:val="0"/>
          <w:numId w:val="21"/>
        </w:numPr>
        <w:spacing w:line="276" w:lineRule="auto"/>
        <w:ind w:left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</w:rPr>
        <w:t>Towary zabezpieczone, zarekwirowane, mienie osób eksmitowanych, opał, - wnosimy o dokładny opis sposobu ewidencji, miejsca przechowywania i zastosowanych zabezpieczeń,</w:t>
      </w:r>
    </w:p>
    <w:p w14:paraId="4B884A97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Mienie przechowywane w budynkach wskazanych do ubezpieczenia w ramach prowadzonej działalności.  </w:t>
      </w:r>
    </w:p>
    <w:p w14:paraId="46A24E29" w14:textId="3FD6ED95" w:rsidR="00BF2606" w:rsidRPr="00802263" w:rsidRDefault="00802263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5B9D436C" w14:textId="77777777" w:rsidR="00BF2606" w:rsidRPr="004E73F2" w:rsidRDefault="00BF2606" w:rsidP="00406EB4">
      <w:pPr>
        <w:numPr>
          <w:ilvl w:val="0"/>
          <w:numId w:val="21"/>
        </w:numPr>
        <w:spacing w:line="276" w:lineRule="auto"/>
        <w:ind w:left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 xml:space="preserve">Wnosimy o potwierdzenie, że </w:t>
      </w: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ochrona ubezpieczeniowa nie obejmuje:</w:t>
      </w:r>
    </w:p>
    <w:p w14:paraId="4EA553BD" w14:textId="77777777" w:rsidR="00BF2606" w:rsidRPr="004E73F2" w:rsidRDefault="00BF2606" w:rsidP="00A27576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1) roślin (w szczególności drzew, krzewów, upraw), zwierząt, gruntów (w tym gleby), złóż geologicznych, naturalnych zbiorników wodnych oraz wód podziemnych i powierzchniowych – z zastrzeżeniem zapisów SWZ dot. zieleni miejskiej i publicznej,</w:t>
      </w:r>
    </w:p>
    <w:p w14:paraId="378A646F" w14:textId="77777777" w:rsidR="00BF2606" w:rsidRPr="004E73F2" w:rsidRDefault="00BF2606" w:rsidP="00A27576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2) mienia znajdującego się poza morską linią brzegową, mienia związanego z działalnością wydobywczą znajdującego się pod ziemią, </w:t>
      </w: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>Prototypów</w:t>
      </w: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, statków powietrznych i statków morskich,</w:t>
      </w:r>
    </w:p>
    <w:p w14:paraId="533BC9F1" w14:textId="77777777" w:rsidR="00BF2606" w:rsidRPr="004E73F2" w:rsidRDefault="00BF2606" w:rsidP="00A27576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3) jednostek pływających innych niż statki morskie, chyba że stanowią </w:t>
      </w: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>Środki obrotowe</w:t>
      </w: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,</w:t>
      </w:r>
    </w:p>
    <w:p w14:paraId="37BF17AA" w14:textId="77777777" w:rsidR="00BF2606" w:rsidRPr="004E73F2" w:rsidRDefault="00BF2606" w:rsidP="00A27576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4) </w:t>
      </w: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>Namiotów</w:t>
      </w: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, dla których nie są prowadzone książki obiektu, szklarni, inspektów oraz znajdującego się w nich mienia – z zastrzeżeniem zapisów SWZ dot. namiotów,</w:t>
      </w:r>
    </w:p>
    <w:p w14:paraId="38FBAAED" w14:textId="77777777" w:rsidR="00BF2606" w:rsidRPr="004E73F2" w:rsidRDefault="00BF2606" w:rsidP="00A27576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5) pojazdów lądowych podlegających rejestracji i </w:t>
      </w: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>Pojazdów szynowych</w:t>
      </w: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, chyba że stanowią </w:t>
      </w: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 xml:space="preserve">Środki obrotowe </w:t>
      </w: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lub </w:t>
      </w: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>Mienie osób trzecich</w:t>
      </w: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,</w:t>
      </w:r>
    </w:p>
    <w:p w14:paraId="29D91B98" w14:textId="77777777" w:rsidR="00BF2606" w:rsidRPr="004E73F2" w:rsidRDefault="00BF2606" w:rsidP="00A27576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6) kart płatniczych (w tym debetowych, obciążeniowych, kredytowych) i innych instrumentów płatniczych, kart </w:t>
      </w:r>
      <w:proofErr w:type="spellStart"/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parapłatniczych</w:t>
      </w:r>
      <w:proofErr w:type="spellEnd"/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 (takich jak: karty parkingowe, podarunkowe, rabatowe, stałego klienta i inne bony, znaki wykorzystywane w programach lojalnościowych), pieniądza elektronicznego i </w:t>
      </w:r>
      <w:proofErr w:type="spellStart"/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kryptowalut</w:t>
      </w:r>
      <w:proofErr w:type="spellEnd"/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,</w:t>
      </w:r>
    </w:p>
    <w:p w14:paraId="0904535D" w14:textId="77777777" w:rsidR="00BF2606" w:rsidRPr="004E73F2" w:rsidRDefault="00BF2606" w:rsidP="00A27576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7) mienia wycofanego z obrotu, nieposiadającego wartości handlowej, z przekroczonym terminem ważności.</w:t>
      </w:r>
    </w:p>
    <w:p w14:paraId="05FED2A8" w14:textId="77777777" w:rsidR="00BF2606" w:rsidRPr="004E73F2" w:rsidRDefault="00BF2606" w:rsidP="00A27576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lastRenderedPageBreak/>
        <w:t xml:space="preserve">8) mienia przeznaczonego do likwidacji, zezłomowania, utylizacji, </w:t>
      </w: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 xml:space="preserve">Budynków </w:t>
      </w: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i </w:t>
      </w: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 xml:space="preserve">Budowli </w:t>
      </w: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niedopuszczonych do użytkowania albo wyłączonych z użytkowania, w tym przeznaczonych do rozbiórki, oraz znajdującego się w nich mienia – z zastrzeżeniem zapisów SWZ dot. obiektów wyłączonych z użytkowania,</w:t>
      </w:r>
    </w:p>
    <w:p w14:paraId="1BE42F88" w14:textId="77777777" w:rsidR="00BF2606" w:rsidRPr="004E73F2" w:rsidRDefault="00BF2606" w:rsidP="00A27576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9) </w:t>
      </w: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 xml:space="preserve">Danych </w:t>
      </w: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i </w:t>
      </w: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>Oprogramowania</w:t>
      </w: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, chyba że </w:t>
      </w: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 xml:space="preserve">Oprogramowanie </w:t>
      </w: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jest seryjną i integralną częścią ubezpieczonego</w:t>
      </w:r>
    </w:p>
    <w:p w14:paraId="1C00263C" w14:textId="0C9E29D0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potwierdza z zastrzeżeniem zapisów SWZ i OPZ</w:t>
      </w:r>
      <w:r w:rsidR="00A27576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 oraz innych odpowiedziach na pytania lub wnioski Wykonawców. </w:t>
      </w:r>
    </w:p>
    <w:p w14:paraId="4CC79D9E" w14:textId="2CECF0CE" w:rsidR="00BF2606" w:rsidRPr="00802263" w:rsidRDefault="00802263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20F69DBA" w14:textId="77777777" w:rsidR="00BF2606" w:rsidRPr="004E73F2" w:rsidRDefault="00BF2606" w:rsidP="00406EB4">
      <w:pPr>
        <w:numPr>
          <w:ilvl w:val="0"/>
          <w:numId w:val="21"/>
        </w:numPr>
        <w:spacing w:line="276" w:lineRule="auto"/>
        <w:ind w:left="284"/>
        <w:jc w:val="both"/>
        <w:rPr>
          <w:rFonts w:ascii="Open Sans" w:hAnsi="Open Sans" w:cs="Open Sans"/>
          <w:iCs/>
          <w:color w:val="002F56"/>
          <w:sz w:val="18"/>
          <w:szCs w:val="18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en-GB"/>
        </w:rPr>
        <w:t xml:space="preserve">Szkody powstałe wskutek akcji gaśniczej, ratowniczej, wyburzenia lub odgruzowania, prowadzonych w związku z wystąpieniem zdarzeń objętych zakresem ubezpieczenia – wnosimy o potwierdzenie, że ww. koszty pokrywane są w </w:t>
      </w:r>
      <w:r w:rsidRPr="004E73F2">
        <w:rPr>
          <w:rFonts w:ascii="Open Sans" w:hAnsi="Open Sans" w:cs="Open Sans"/>
          <w:iCs/>
          <w:color w:val="002F56"/>
          <w:sz w:val="18"/>
          <w:szCs w:val="18"/>
        </w:rPr>
        <w:t>granicach sumy ubezpieczenia przedmiotu dotkniętego szkodą, a limity ponad sumy ubezpieczenia zostały dookreślone w klauzulach dodatkowych (</w:t>
      </w: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</w:rPr>
        <w:t xml:space="preserve">Klauzula ubezpieczenia kosztów uprzątnięcia pozostałości po szkodzi i </w:t>
      </w:r>
      <w:bookmarkStart w:id="6" w:name="_Hlk138090194"/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</w:rPr>
        <w:t>Klauzula dodatkowego ubezpieczenia kosztów zabezpieczenia mienia przed szkodą oraz kosztów ratownictwa</w:t>
      </w:r>
      <w:bookmarkEnd w:id="6"/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</w:rPr>
        <w:t>)</w:t>
      </w:r>
      <w:r w:rsidRPr="004E73F2">
        <w:rPr>
          <w:rFonts w:ascii="Open Sans" w:hAnsi="Open Sans" w:cs="Open Sans"/>
          <w:iCs/>
          <w:color w:val="002F56"/>
          <w:sz w:val="18"/>
          <w:szCs w:val="18"/>
        </w:rPr>
        <w:t>,</w:t>
      </w:r>
    </w:p>
    <w:p w14:paraId="300DAE8E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i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iCs/>
          <w:color w:val="002F56"/>
          <w:sz w:val="18"/>
          <w:szCs w:val="18"/>
        </w:rPr>
        <w:t>Odpowiedź: Zamawiający potwierdza z zastrzeżeniem zapisów SWZ i OPZ.</w:t>
      </w:r>
    </w:p>
    <w:p w14:paraId="17EE4A17" w14:textId="11E5E5A9" w:rsidR="00BF2606" w:rsidRPr="00802263" w:rsidRDefault="00802263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2B9D194B" w14:textId="77777777" w:rsidR="00BF2606" w:rsidRPr="004E73F2" w:rsidRDefault="00BF2606" w:rsidP="00406EB4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color w:val="002F56"/>
          <w:sz w:val="18"/>
          <w:szCs w:val="18"/>
        </w:rPr>
        <w:t>Klauzula ubezpieczenia kosztów uprzątnięcia pozostałości po szkodz</w:t>
      </w:r>
      <w:r w:rsidRPr="004E73F2">
        <w:rPr>
          <w:rFonts w:ascii="Open Sans" w:hAnsi="Open Sans" w:cs="Open Sans"/>
          <w:color w:val="002F56"/>
          <w:sz w:val="18"/>
          <w:szCs w:val="18"/>
        </w:rPr>
        <w:t>ie – wnosimy o wykreślenie kosztów oczyszczania gleby i ostatniego zdania klauzuli</w:t>
      </w:r>
    </w:p>
    <w:p w14:paraId="44E009EB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nie wyraża zgody.</w:t>
      </w:r>
    </w:p>
    <w:p w14:paraId="61E954A3" w14:textId="5389EECA" w:rsidR="00BF2606" w:rsidRPr="00802263" w:rsidRDefault="00802263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4F60CA01" w14:textId="77777777" w:rsidR="00BF2606" w:rsidRPr="004E73F2" w:rsidRDefault="00BF2606" w:rsidP="00406EB4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eastAsia="Times New Roman" w:hAnsi="Open Sans" w:cs="Open Sans"/>
          <w:b/>
          <w:color w:val="002F56"/>
          <w:sz w:val="18"/>
          <w:szCs w:val="18"/>
          <w:lang w:eastAsia="en-GB"/>
        </w:rPr>
        <w:t>Klauzula automatycznego pokrycia</w:t>
      </w: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en-GB"/>
        </w:rPr>
        <w:t xml:space="preserve"> – wnosimy o zmniejszenie limitu do 20% łącznej sumy ubezpieczenia przedmiotów ubezpieczenia zgłoszonych w systemie sum stałych,</w:t>
      </w:r>
    </w:p>
    <w:p w14:paraId="4F326B91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wyraża zgodę.</w:t>
      </w:r>
    </w:p>
    <w:p w14:paraId="5EEE16C8" w14:textId="30779B35" w:rsidR="00802263" w:rsidRPr="00802263" w:rsidRDefault="00802263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5811C009" w14:textId="77777777" w:rsidR="00BF2606" w:rsidRPr="004E73F2" w:rsidRDefault="00BF2606" w:rsidP="00406EB4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Open Sans" w:hAnsi="Open Sans" w:cs="Open Sans"/>
          <w:color w:val="002F56"/>
          <w:sz w:val="18"/>
          <w:szCs w:val="18"/>
        </w:rPr>
      </w:pPr>
      <w:bookmarkStart w:id="7" w:name="_Hlk138090261"/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>Ubezpieczenie drobnych robót budowlano-montażowych</w:t>
      </w:r>
      <w:bookmarkEnd w:id="7"/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 xml:space="preserve"> </w:t>
      </w:r>
      <w:r w:rsidRPr="004E73F2">
        <w:rPr>
          <w:rFonts w:ascii="Open Sans" w:eastAsia="Times New Roman" w:hAnsi="Open Sans" w:cs="Open Sans"/>
          <w:bCs/>
          <w:color w:val="002F56"/>
          <w:sz w:val="18"/>
          <w:szCs w:val="18"/>
          <w:lang w:eastAsia="pl-PL"/>
        </w:rPr>
        <w:t>– wnosimy o zmniejszenie limitu do 2 000 000,00 PLN</w:t>
      </w:r>
    </w:p>
    <w:p w14:paraId="3C00EFF6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wyraża zgodę.</w:t>
      </w:r>
    </w:p>
    <w:p w14:paraId="0B029047" w14:textId="67923D1D" w:rsidR="00BF2606" w:rsidRPr="00802263" w:rsidRDefault="00802263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7C65BA72" w14:textId="77777777" w:rsidR="00BF2606" w:rsidRPr="004E73F2" w:rsidRDefault="00BF2606" w:rsidP="00F42DB6">
      <w:pPr>
        <w:pStyle w:val="Default"/>
        <w:numPr>
          <w:ilvl w:val="0"/>
          <w:numId w:val="29"/>
        </w:numPr>
        <w:spacing w:line="276" w:lineRule="auto"/>
        <w:ind w:left="284"/>
        <w:jc w:val="both"/>
        <w:rPr>
          <w:rFonts w:ascii="Open Sans" w:hAnsi="Open Sans" w:cs="Open Sans"/>
          <w:color w:val="002F56"/>
          <w:spacing w:val="-1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Ubezpieczenie drobnych robót budowlano-montażowych –</w:t>
      </w:r>
      <w:r w:rsidRPr="004E73F2">
        <w:rPr>
          <w:rFonts w:ascii="Open Sans" w:hAnsi="Open Sans" w:cs="Open Sans"/>
          <w:color w:val="002F56"/>
          <w:spacing w:val="-1"/>
          <w:sz w:val="18"/>
          <w:szCs w:val="18"/>
        </w:rPr>
        <w:t xml:space="preserve"> wnosimy o dodanie zastrzeżenia, że zakres ubezpieczenia klauzuli </w:t>
      </w:r>
      <w:r w:rsidRPr="004E73F2">
        <w:rPr>
          <w:rFonts w:ascii="Open Sans" w:hAnsi="Open Sans" w:cs="Open Sans"/>
          <w:color w:val="002F56"/>
          <w:sz w:val="18"/>
          <w:szCs w:val="18"/>
        </w:rPr>
        <w:t>obejmuje wyłącznie roboty nie wymagające uzyskania pozwolenia na budowę zgodnie z obowiązującymi przepisami oraz dodatkowo:</w:t>
      </w:r>
    </w:p>
    <w:p w14:paraId="65AEB2A1" w14:textId="77777777" w:rsidR="00BF2606" w:rsidRPr="004E73F2" w:rsidRDefault="00BF2606" w:rsidP="00F42DB6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roboty prowadzone są w miejscu ubezpieczenia w </w:t>
      </w: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 xml:space="preserve">Budynkach </w:t>
      </w: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lub </w:t>
      </w: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 xml:space="preserve">Budowlach </w:t>
      </w: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posiadających pozwolenie na użytkowanie,</w:t>
      </w:r>
    </w:p>
    <w:p w14:paraId="7A07B735" w14:textId="77777777" w:rsidR="00BF2606" w:rsidRPr="004E73F2" w:rsidRDefault="00BF2606" w:rsidP="00F42DB6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prowadzone roboty nie wymagają uzyskania pozwolenia na budowę zgodnie z obowiązującymi przepisami,</w:t>
      </w:r>
    </w:p>
    <w:p w14:paraId="150C5B9A" w14:textId="77777777" w:rsidR="00BF2606" w:rsidRPr="004E73F2" w:rsidRDefault="00BF2606" w:rsidP="00F42DB6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realizacja robót nie wiąże się z naruszeniem konstrukcji nośnej obiektu lub konstrukcji dachu i nie ma wpływu na działanie technicznych zabezpieczeń mienia,</w:t>
      </w:r>
    </w:p>
    <w:p w14:paraId="1622D36D" w14:textId="77777777" w:rsidR="00BF2606" w:rsidRPr="004E73F2" w:rsidRDefault="00BF2606" w:rsidP="00F42DB6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teren, na którym wykonywane są roboty, jest wydzielony i oznakowany zgodnie z obowiązującymi</w:t>
      </w:r>
    </w:p>
    <w:p w14:paraId="5115C414" w14:textId="77777777" w:rsidR="00BF2606" w:rsidRPr="004E73F2" w:rsidRDefault="00BF2606" w:rsidP="00F42DB6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lastRenderedPageBreak/>
        <w:t>przepisami.</w:t>
      </w:r>
    </w:p>
    <w:p w14:paraId="4B10180B" w14:textId="77777777" w:rsidR="00BF2606" w:rsidRPr="004E73F2" w:rsidRDefault="00BF2606" w:rsidP="00F42DB6">
      <w:pPr>
        <w:autoSpaceDE w:val="0"/>
        <w:autoSpaceDN w:val="0"/>
        <w:adjustRightInd w:val="0"/>
        <w:spacing w:after="0" w:line="276" w:lineRule="auto"/>
        <w:ind w:left="1146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</w:p>
    <w:p w14:paraId="43774399" w14:textId="77777777" w:rsidR="00BF2606" w:rsidRPr="004E73F2" w:rsidRDefault="00BF2606" w:rsidP="00F42DB6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Z zakresu ubezpieczenia dodatkowo wyłączone są </w:t>
      </w: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>Szkody</w:t>
      </w: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:</w:t>
      </w:r>
    </w:p>
    <w:p w14:paraId="51692A1C" w14:textId="77777777" w:rsidR="00BF2606" w:rsidRPr="004E73F2" w:rsidRDefault="00BF2606" w:rsidP="00F42DB6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powstałe wskutek </w:t>
      </w: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>Katastrofy budowlanej</w:t>
      </w: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,</w:t>
      </w:r>
    </w:p>
    <w:p w14:paraId="4A8152BB" w14:textId="77777777" w:rsidR="00BF2606" w:rsidRPr="004E73F2" w:rsidRDefault="00BF2606" w:rsidP="00F42DB6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spowodowane montażem elementów wyposażenia lub urządzeń lub wykonaniem rozruchu niezgodnie z instrukcją producenta lub dostawcy,</w:t>
      </w:r>
    </w:p>
    <w:p w14:paraId="5E4FB29D" w14:textId="77777777" w:rsidR="00BF2606" w:rsidRPr="004E73F2" w:rsidRDefault="00BF2606" w:rsidP="00F42DB6">
      <w:pPr>
        <w:pStyle w:val="Default"/>
        <w:numPr>
          <w:ilvl w:val="0"/>
          <w:numId w:val="13"/>
        </w:numPr>
        <w:tabs>
          <w:tab w:val="left" w:pos="851"/>
        </w:tabs>
        <w:spacing w:line="276" w:lineRule="auto"/>
        <w:ind w:left="851" w:hanging="425"/>
        <w:jc w:val="both"/>
        <w:rPr>
          <w:rFonts w:ascii="Open Sans" w:hAnsi="Open Sans" w:cs="Open Sans"/>
          <w:color w:val="002F56"/>
          <w:spacing w:val="-1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które są bezpośrednim następstwem wadliwego wykonania robót lub ich niewłaściwego zabezpieczenia</w:t>
      </w:r>
    </w:p>
    <w:p w14:paraId="32841358" w14:textId="77777777" w:rsidR="00BF2606" w:rsidRPr="004E73F2" w:rsidRDefault="00BF2606" w:rsidP="00F42DB6">
      <w:pPr>
        <w:pStyle w:val="Default"/>
        <w:numPr>
          <w:ilvl w:val="0"/>
          <w:numId w:val="13"/>
        </w:numPr>
        <w:tabs>
          <w:tab w:val="left" w:pos="851"/>
        </w:tabs>
        <w:spacing w:line="276" w:lineRule="auto"/>
        <w:ind w:left="851" w:hanging="425"/>
        <w:jc w:val="both"/>
        <w:rPr>
          <w:rFonts w:ascii="Open Sans" w:hAnsi="Open Sans" w:cs="Open Sans"/>
          <w:color w:val="002F56"/>
          <w:spacing w:val="-1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w wyniku prowadzenia prac wymagających pozwolenia na budowę</w:t>
      </w:r>
    </w:p>
    <w:p w14:paraId="0FE6D670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nie wyraża zgody.</w:t>
      </w:r>
    </w:p>
    <w:p w14:paraId="6B1281E5" w14:textId="77777777" w:rsidR="00802263" w:rsidRPr="00BF68CB" w:rsidRDefault="00802263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668FD8E3" w14:textId="77777777" w:rsidR="00BF2606" w:rsidRPr="004E73F2" w:rsidRDefault="00BF2606" w:rsidP="00406EB4">
      <w:pPr>
        <w:numPr>
          <w:ilvl w:val="0"/>
          <w:numId w:val="30"/>
        </w:numPr>
        <w:spacing w:line="276" w:lineRule="auto"/>
        <w:ind w:left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Prewencyjna Suma Ubezpieczenia – wnosimy o zmniejszenie limitu odpowiedzialności o 50%,</w:t>
      </w:r>
    </w:p>
    <w:p w14:paraId="37806045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nie wyraża zgody.</w:t>
      </w:r>
    </w:p>
    <w:p w14:paraId="52FA0ECE" w14:textId="44911EFF" w:rsidR="00BF2606" w:rsidRPr="00802263" w:rsidRDefault="00802263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5E16E993" w14:textId="77777777" w:rsidR="00BF2606" w:rsidRPr="004E73F2" w:rsidRDefault="00BF2606" w:rsidP="00406EB4">
      <w:pPr>
        <w:numPr>
          <w:ilvl w:val="0"/>
          <w:numId w:val="30"/>
        </w:numPr>
        <w:spacing w:line="276" w:lineRule="auto"/>
        <w:ind w:left="284" w:hanging="284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color w:val="002F56"/>
          <w:sz w:val="18"/>
          <w:szCs w:val="18"/>
        </w:rPr>
        <w:t xml:space="preserve">Klauzula składowania </w:t>
      </w:r>
      <w:r w:rsidRPr="004E73F2">
        <w:rPr>
          <w:rFonts w:ascii="Open Sans" w:hAnsi="Open Sans" w:cs="Open Sans"/>
          <w:color w:val="002F56"/>
          <w:sz w:val="18"/>
          <w:szCs w:val="18"/>
        </w:rPr>
        <w:t>– prosimy o dodanie zastrzeżenia o konieczności przechowywania kamienia na podeście min. 10 cm w przypadku mienia znajdującego się w pomieszczeniach położonych poniżej poziomu gruntu,</w:t>
      </w:r>
    </w:p>
    <w:p w14:paraId="300B8618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nie wyraża zgody.</w:t>
      </w:r>
    </w:p>
    <w:p w14:paraId="45240A74" w14:textId="43C68E28" w:rsidR="00BF2606" w:rsidRPr="00802263" w:rsidRDefault="00802263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12B1E5C6" w14:textId="77777777" w:rsidR="00BF2606" w:rsidRPr="004E73F2" w:rsidRDefault="00BF2606" w:rsidP="00406EB4">
      <w:pPr>
        <w:pStyle w:val="Default"/>
        <w:numPr>
          <w:ilvl w:val="0"/>
          <w:numId w:val="31"/>
        </w:numPr>
        <w:spacing w:after="160" w:line="276" w:lineRule="auto"/>
        <w:ind w:left="284"/>
        <w:jc w:val="both"/>
        <w:rPr>
          <w:rFonts w:ascii="Open Sans" w:hAnsi="Open Sans" w:cs="Open Sans"/>
          <w:color w:val="002F56"/>
          <w:spacing w:val="-1"/>
          <w:sz w:val="18"/>
          <w:szCs w:val="18"/>
        </w:rPr>
      </w:pPr>
      <w:r w:rsidRPr="004E73F2">
        <w:rPr>
          <w:rFonts w:ascii="Open Sans" w:hAnsi="Open Sans" w:cs="Open Sans"/>
          <w:b/>
          <w:color w:val="002F56"/>
          <w:spacing w:val="-1"/>
          <w:sz w:val="18"/>
          <w:szCs w:val="18"/>
        </w:rPr>
        <w:t xml:space="preserve">Klauzula katastrofy budowlanej </w:t>
      </w:r>
      <w:r w:rsidRPr="004E73F2">
        <w:rPr>
          <w:rFonts w:ascii="Open Sans" w:hAnsi="Open Sans" w:cs="Open Sans"/>
          <w:color w:val="002F56"/>
          <w:spacing w:val="-1"/>
          <w:sz w:val="18"/>
          <w:szCs w:val="18"/>
        </w:rPr>
        <w:t>– wnosimy o dodanie zapisów:</w:t>
      </w:r>
    </w:p>
    <w:p w14:paraId="263E2A94" w14:textId="77777777" w:rsidR="00BF2606" w:rsidRPr="004E73F2" w:rsidRDefault="00BF2606" w:rsidP="00F42DB6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  <w:t xml:space="preserve">Nie jest </w:t>
      </w:r>
      <w:r w:rsidRPr="004E73F2">
        <w:rPr>
          <w:rFonts w:ascii="Open Sans" w:eastAsia="Times New Roman" w:hAnsi="Open Sans" w:cs="Open Sans"/>
          <w:bCs/>
          <w:i/>
          <w:color w:val="002F56"/>
          <w:sz w:val="18"/>
          <w:szCs w:val="18"/>
          <w:lang w:eastAsia="pl-PL"/>
        </w:rPr>
        <w:t>Katastrofą budowlaną</w:t>
      </w:r>
      <w:r w:rsidRPr="004E73F2"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  <w:t>:</w:t>
      </w:r>
    </w:p>
    <w:p w14:paraId="39F43E97" w14:textId="77777777" w:rsidR="00BF2606" w:rsidRPr="004E73F2" w:rsidRDefault="00BF2606" w:rsidP="00F42DB6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1146"/>
        <w:jc w:val="both"/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  <w:t>uszkodzenie elementu wbudowanego w obiekt budowlany, nadającego się do naprawy lub wymiany,</w:t>
      </w:r>
    </w:p>
    <w:p w14:paraId="6A1203FD" w14:textId="77777777" w:rsidR="00BF2606" w:rsidRPr="004E73F2" w:rsidRDefault="00BF2606" w:rsidP="00F42DB6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1146"/>
        <w:jc w:val="both"/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  <w:t xml:space="preserve">uszkodzenie lub zniszczenie urządzeń budowlanych związanych z </w:t>
      </w:r>
      <w:r w:rsidRPr="004E73F2">
        <w:rPr>
          <w:rFonts w:ascii="Open Sans" w:eastAsia="Times New Roman" w:hAnsi="Open Sans" w:cs="Open Sans"/>
          <w:bCs/>
          <w:i/>
          <w:color w:val="002F56"/>
          <w:sz w:val="18"/>
          <w:szCs w:val="18"/>
          <w:lang w:eastAsia="pl-PL"/>
        </w:rPr>
        <w:t>Budynkami</w:t>
      </w:r>
      <w:r w:rsidRPr="004E73F2"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  <w:t>,</w:t>
      </w:r>
    </w:p>
    <w:p w14:paraId="502FF8A5" w14:textId="77777777" w:rsidR="00BF2606" w:rsidRPr="004E73F2" w:rsidRDefault="00BF2606" w:rsidP="00F42DB6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1146"/>
        <w:jc w:val="both"/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  <w:t>awaria instalacji,</w:t>
      </w:r>
    </w:p>
    <w:p w14:paraId="74E617FF" w14:textId="771609C3" w:rsidR="00BF2606" w:rsidRPr="004E73F2" w:rsidRDefault="00BF2606" w:rsidP="00F42DB6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  <w:t xml:space="preserve">z  zastrzeżeniem że pojęcie </w:t>
      </w:r>
      <w:r w:rsidRPr="004E73F2">
        <w:rPr>
          <w:rFonts w:ascii="Open Sans" w:eastAsia="Times New Roman" w:hAnsi="Open Sans" w:cs="Open Sans"/>
          <w:bCs/>
          <w:i/>
          <w:color w:val="002F56"/>
          <w:sz w:val="18"/>
          <w:szCs w:val="18"/>
          <w:lang w:eastAsia="pl-PL"/>
        </w:rPr>
        <w:t xml:space="preserve">Katastrofy budowlanej </w:t>
      </w:r>
      <w:r w:rsidRPr="004E73F2"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  <w:t xml:space="preserve">nie obejmuje zniszczenia </w:t>
      </w:r>
      <w:r w:rsidRPr="004E73F2">
        <w:rPr>
          <w:rFonts w:ascii="Open Sans" w:eastAsia="Times New Roman" w:hAnsi="Open Sans" w:cs="Open Sans"/>
          <w:bCs/>
          <w:i/>
          <w:color w:val="002F56"/>
          <w:sz w:val="18"/>
          <w:szCs w:val="18"/>
          <w:lang w:eastAsia="pl-PL"/>
        </w:rPr>
        <w:t xml:space="preserve">Budynku </w:t>
      </w:r>
      <w:r w:rsidRPr="004E73F2"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  <w:t xml:space="preserve">lub </w:t>
      </w:r>
      <w:r w:rsidRPr="004E73F2">
        <w:rPr>
          <w:rFonts w:ascii="Open Sans" w:eastAsia="Times New Roman" w:hAnsi="Open Sans" w:cs="Open Sans"/>
          <w:bCs/>
          <w:i/>
          <w:color w:val="002F56"/>
          <w:sz w:val="18"/>
          <w:szCs w:val="18"/>
          <w:lang w:eastAsia="pl-PL"/>
        </w:rPr>
        <w:t xml:space="preserve">Budowli </w:t>
      </w:r>
      <w:r w:rsidRPr="004E73F2"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  <w:t xml:space="preserve">lub ich części, jeśli powstało ono bezpośrednio wskutek innego </w:t>
      </w:r>
      <w:r w:rsidRPr="004E73F2">
        <w:rPr>
          <w:rFonts w:ascii="Open Sans" w:eastAsia="Times New Roman" w:hAnsi="Open Sans" w:cs="Open Sans"/>
          <w:bCs/>
          <w:i/>
          <w:color w:val="002F56"/>
          <w:sz w:val="18"/>
          <w:szCs w:val="18"/>
          <w:lang w:eastAsia="pl-PL"/>
        </w:rPr>
        <w:t xml:space="preserve">Zdarzenia </w:t>
      </w:r>
      <w:r w:rsidRPr="004E73F2"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  <w:t>objętego zakresem.</w:t>
      </w:r>
    </w:p>
    <w:p w14:paraId="3A338241" w14:textId="77777777" w:rsidR="00BF2606" w:rsidRPr="004E73F2" w:rsidRDefault="00BF2606" w:rsidP="00406EB4">
      <w:pPr>
        <w:autoSpaceDE w:val="0"/>
        <w:autoSpaceDN w:val="0"/>
        <w:adjustRightInd w:val="0"/>
        <w:spacing w:line="276" w:lineRule="auto"/>
        <w:jc w:val="both"/>
        <w:rPr>
          <w:rFonts w:ascii="Open Sans" w:eastAsia="Times New Roman" w:hAnsi="Open Sans" w:cs="Open Sans"/>
          <w:b/>
          <w:bCs/>
          <w:iCs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b/>
          <w:bCs/>
          <w:iCs/>
          <w:color w:val="002F56"/>
          <w:sz w:val="18"/>
          <w:szCs w:val="18"/>
          <w:lang w:eastAsia="pl-PL"/>
        </w:rPr>
        <w:t>Odpowiedź: Zamawiający wyraża zgodę.</w:t>
      </w:r>
    </w:p>
    <w:p w14:paraId="537D65AD" w14:textId="77777777" w:rsidR="00802263" w:rsidRPr="00BF68CB" w:rsidRDefault="00802263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4B994C84" w14:textId="77777777" w:rsidR="00BF2606" w:rsidRPr="004E73F2" w:rsidRDefault="00BF2606" w:rsidP="00406EB4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 xml:space="preserve">Zalanie przez nieszczelność </w:t>
      </w:r>
      <w:r w:rsidRPr="004E73F2">
        <w:rPr>
          <w:rFonts w:ascii="Open Sans" w:eastAsia="Times New Roman" w:hAnsi="Open Sans" w:cs="Open Sans"/>
          <w:bCs/>
          <w:color w:val="002F56"/>
          <w:sz w:val="18"/>
          <w:szCs w:val="18"/>
          <w:lang w:eastAsia="pl-PL"/>
        </w:rPr>
        <w:t>– wnosimy o zmniejszenie limitu o 50%</w:t>
      </w: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>,</w:t>
      </w:r>
    </w:p>
    <w:p w14:paraId="531933AD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nie wyraża zgody.</w:t>
      </w:r>
    </w:p>
    <w:p w14:paraId="08E057E1" w14:textId="097A9FBE" w:rsidR="00BF2606" w:rsidRPr="00802263" w:rsidRDefault="00802263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21981906" w14:textId="77777777" w:rsidR="00BF2606" w:rsidRPr="004E73F2" w:rsidRDefault="00BF2606" w:rsidP="00406EB4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 xml:space="preserve">Zalanie przez nieszczelność </w:t>
      </w:r>
      <w:r w:rsidRPr="004E73F2">
        <w:rPr>
          <w:rFonts w:ascii="Open Sans" w:eastAsia="Times New Roman" w:hAnsi="Open Sans" w:cs="Open Sans"/>
          <w:bCs/>
          <w:color w:val="002F56"/>
          <w:sz w:val="18"/>
          <w:szCs w:val="18"/>
          <w:lang w:eastAsia="pl-PL"/>
        </w:rPr>
        <w:t xml:space="preserve">– </w:t>
      </w:r>
      <w:r w:rsidRPr="004E73F2">
        <w:rPr>
          <w:rFonts w:ascii="Open Sans" w:hAnsi="Open Sans" w:cs="Open Sans"/>
          <w:color w:val="002F56"/>
          <w:sz w:val="18"/>
          <w:szCs w:val="18"/>
        </w:rPr>
        <w:t xml:space="preserve">wnosimy o dopisanie, że ochrona nie dotyczy sytuacji, gdy Ubezpieczony wiedział lub powinien był wiedzieć przy zachowaniu najwyższej staranności o złym stanie technicznym obiektu, nieszczelnościach lub niezabezpieczonych otworach </w:t>
      </w:r>
    </w:p>
    <w:p w14:paraId="47DADB9D" w14:textId="379A6111" w:rsidR="00BF2606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nie wyraża zgody.</w:t>
      </w:r>
    </w:p>
    <w:p w14:paraId="35FF9660" w14:textId="21B5FC09" w:rsidR="00802263" w:rsidRPr="00802263" w:rsidRDefault="00802263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3227F592" w14:textId="77777777" w:rsidR="00BF2606" w:rsidRPr="004E73F2" w:rsidRDefault="00BF2606" w:rsidP="00406EB4">
      <w:pPr>
        <w:numPr>
          <w:ilvl w:val="0"/>
          <w:numId w:val="32"/>
        </w:numPr>
        <w:spacing w:line="276" w:lineRule="auto"/>
        <w:ind w:left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color w:val="002F56"/>
          <w:sz w:val="18"/>
          <w:szCs w:val="18"/>
        </w:rPr>
        <w:lastRenderedPageBreak/>
        <w:t>Klauzula warunków i taryf</w:t>
      </w:r>
      <w:r w:rsidRPr="004E73F2">
        <w:rPr>
          <w:rFonts w:ascii="Open Sans" w:hAnsi="Open Sans" w:cs="Open Sans"/>
          <w:color w:val="002F56"/>
          <w:sz w:val="18"/>
          <w:szCs w:val="18"/>
        </w:rPr>
        <w:t xml:space="preserve"> – wnosimy o dopisanie, że klauzula nie ma zastosowania do mienia ubezpieczanego w systemie pierwszego ryzyka i ustalonych limitów odpowiedzialności</w:t>
      </w:r>
    </w:p>
    <w:p w14:paraId="4204AC38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nie wyraża zgody.</w:t>
      </w:r>
    </w:p>
    <w:p w14:paraId="484FB370" w14:textId="76F58A0A" w:rsidR="00BF2606" w:rsidRPr="00802263" w:rsidRDefault="00802263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34A3BA63" w14:textId="77777777" w:rsidR="00BF2606" w:rsidRPr="004E73F2" w:rsidRDefault="00BF2606" w:rsidP="00406EB4">
      <w:pPr>
        <w:numPr>
          <w:ilvl w:val="0"/>
          <w:numId w:val="32"/>
        </w:numPr>
        <w:spacing w:line="276" w:lineRule="auto"/>
        <w:ind w:left="284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>Klauzula oględzin miejsca szkody – wnosimy o zmianę zapisu „</w:t>
      </w:r>
      <w:r w:rsidRPr="004E73F2"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  <w:t>w przypadku przekroczenia terminu, Ubezpieczonego nie będą obowiązywały zapisy OWU zobowiązujące go do pozostawania miejsca szkody bez zmian do czasu oględzin. W przypadku kiedy ubezpieczyciel nie przyjedzie w ww. określonym czasie, to ubezpieczony może przystąpić do uprzątnięcia miejsca szkody (nie obowiązują wówczas zapisy OWU mówiące o pozostawieniu miejsca szkody bez zmian do czasu oględzin).</w:t>
      </w: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” na:</w:t>
      </w:r>
    </w:p>
    <w:p w14:paraId="09196446" w14:textId="77777777" w:rsidR="00BF2606" w:rsidRPr="004E73F2" w:rsidRDefault="00BF2606" w:rsidP="00406EB4">
      <w:pPr>
        <w:spacing w:line="276" w:lineRule="auto"/>
        <w:ind w:left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„</w:t>
      </w:r>
      <w:r w:rsidRPr="004E73F2">
        <w:rPr>
          <w:rFonts w:ascii="Open Sans" w:hAnsi="Open Sans" w:cs="Open Sans"/>
          <w:i/>
          <w:color w:val="002F56"/>
          <w:sz w:val="18"/>
          <w:szCs w:val="18"/>
        </w:rPr>
        <w:t>W przypadku, kiedy Ubezpieczyciel nie wykona oględzin w terminie 3 dni roboczych od daty zgłoszenia szkody, Ubezpieczający/Ubezpieczony będzie miał prawo odtworzyć uszkodzone mienie. Podstawą do wypłaty odszkodowania będą dokumenty przedłożone przez Ubezpieczającego wraz z dokumentacją zdjęciową przedmiotu szkody z zastrzeżeniem że Ubezpieczyciel ma prawo do weryfikacji przedstawionych dokumentów (kosztorysów, faktur) w oparciu o średnie stawki za roboczogodziny i materiałów a Zamawiający zachowa uszkodzone elementy do ewentualnych oględzin</w:t>
      </w:r>
      <w:r w:rsidRPr="004E73F2">
        <w:rPr>
          <w:rFonts w:ascii="Open Sans" w:hAnsi="Open Sans" w:cs="Open Sans"/>
          <w:color w:val="002F56"/>
          <w:sz w:val="18"/>
          <w:szCs w:val="18"/>
        </w:rPr>
        <w:t>.”</w:t>
      </w:r>
    </w:p>
    <w:p w14:paraId="2E2880DC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wyraża zgodę.</w:t>
      </w:r>
    </w:p>
    <w:p w14:paraId="62E450EF" w14:textId="66496CA0" w:rsidR="00BF2606" w:rsidRPr="00802263" w:rsidRDefault="00802263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6C01D8EF" w14:textId="77777777" w:rsidR="00BF2606" w:rsidRPr="004E73F2" w:rsidRDefault="00BF2606" w:rsidP="00406EB4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color w:val="002F56"/>
          <w:sz w:val="18"/>
          <w:szCs w:val="18"/>
        </w:rPr>
        <w:t>Klauzula Samolikwidacji drobnych szkód</w:t>
      </w:r>
      <w:r w:rsidRPr="004E73F2">
        <w:rPr>
          <w:rFonts w:ascii="Open Sans" w:hAnsi="Open Sans" w:cs="Open Sans"/>
          <w:color w:val="002F56"/>
          <w:sz w:val="18"/>
          <w:szCs w:val="18"/>
        </w:rPr>
        <w:t xml:space="preserve"> – wnosimy o dopisanie, że klauzula nie ma zastosowania do kradzieży zwykle/ zuchwalej</w:t>
      </w:r>
    </w:p>
    <w:p w14:paraId="1DEC292F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wyraża zgodę.</w:t>
      </w:r>
    </w:p>
    <w:p w14:paraId="07F4BA55" w14:textId="52F3D273" w:rsidR="00BF2606" w:rsidRPr="00802263" w:rsidRDefault="00802263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529D0294" w14:textId="77777777" w:rsidR="00BF2606" w:rsidRPr="004E73F2" w:rsidRDefault="00BF2606" w:rsidP="00406EB4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Ryzyko kradzieży zwykłej – wnosimy o wprowadzenie franszyzy redukcyjnej na poziomie 250,00 PLN lub innej akceptowalnej przez Zamawiającego,</w:t>
      </w:r>
    </w:p>
    <w:p w14:paraId="6C78CE57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nie wyraża zgody.</w:t>
      </w:r>
    </w:p>
    <w:p w14:paraId="7190D2FE" w14:textId="7D49F113" w:rsidR="00BF2606" w:rsidRPr="00802263" w:rsidRDefault="00802263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5BFB4FFC" w14:textId="77777777" w:rsidR="00BF2606" w:rsidRPr="004E73F2" w:rsidRDefault="00BF2606" w:rsidP="00406EB4">
      <w:pPr>
        <w:numPr>
          <w:ilvl w:val="0"/>
          <w:numId w:val="32"/>
        </w:numPr>
        <w:spacing w:line="276" w:lineRule="auto"/>
        <w:ind w:left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Koszty dodatkowe związane z zastosowaniem rozwiązań prowizorycznych mających na celu uniknięcie lub zmniejszenie zakłóceń w prowadzeniu działalności – wnosimy o zmniejszenie limitu do 100 000,00 PLN,</w:t>
      </w:r>
    </w:p>
    <w:p w14:paraId="53385E2C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wyraża zgodę.</w:t>
      </w:r>
    </w:p>
    <w:p w14:paraId="34819FD7" w14:textId="3813E0FD" w:rsidR="00BF2606" w:rsidRPr="00802263" w:rsidRDefault="00802263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6BDDDD7C" w14:textId="77777777" w:rsidR="00BF2606" w:rsidRPr="004E73F2" w:rsidRDefault="00BF2606" w:rsidP="00406EB4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 xml:space="preserve">Klauzula reprezentantów – </w:t>
      </w:r>
      <w:r w:rsidRPr="004E73F2">
        <w:rPr>
          <w:rFonts w:ascii="Open Sans" w:hAnsi="Open Sans" w:cs="Open Sans"/>
          <w:color w:val="002F56"/>
          <w:sz w:val="18"/>
          <w:szCs w:val="18"/>
        </w:rPr>
        <w:t>prosimy o wskazanie jako Reprezentantów także dyrektorów/kierowników poszczególnych Ubezpieczonych w ramach programu,</w:t>
      </w:r>
    </w:p>
    <w:p w14:paraId="3986CAD8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nie wyraża zgody.</w:t>
      </w:r>
    </w:p>
    <w:p w14:paraId="0320906C" w14:textId="24172D25" w:rsidR="00BF2606" w:rsidRPr="00802263" w:rsidRDefault="00802263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13512B72" w14:textId="77777777" w:rsidR="00BF2606" w:rsidRPr="004E73F2" w:rsidRDefault="00BF2606" w:rsidP="00406EB4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 xml:space="preserve">Ubezpieczenie zwiększonych kosztów działalności </w:t>
      </w:r>
      <w:r w:rsidRPr="004E73F2">
        <w:rPr>
          <w:rFonts w:ascii="Open Sans" w:eastAsia="Times New Roman" w:hAnsi="Open Sans" w:cs="Open Sans"/>
          <w:bCs/>
          <w:color w:val="002F56"/>
          <w:sz w:val="18"/>
          <w:szCs w:val="18"/>
          <w:lang w:eastAsia="pl-PL"/>
        </w:rPr>
        <w:t>– wnosimy o dodanie franszyzy redukcyjnej 2 dni robocze,</w:t>
      </w:r>
    </w:p>
    <w:p w14:paraId="2BFC6E56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wyraża zgodę.</w:t>
      </w:r>
    </w:p>
    <w:p w14:paraId="0E21B362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</w:p>
    <w:p w14:paraId="3DEB7DC9" w14:textId="41F5C3C3" w:rsidR="00BF2606" w:rsidRPr="00802263" w:rsidRDefault="00802263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0E4550EE" w14:textId="77777777" w:rsidR="00BF2606" w:rsidRPr="004E73F2" w:rsidRDefault="00BF2606" w:rsidP="00406EB4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color w:val="002F56"/>
          <w:sz w:val="18"/>
          <w:szCs w:val="18"/>
        </w:rPr>
        <w:t>Klauzula aktów terroryzmu</w:t>
      </w:r>
      <w:r w:rsidRPr="004E73F2">
        <w:rPr>
          <w:rFonts w:ascii="Open Sans" w:hAnsi="Open Sans" w:cs="Open Sans"/>
          <w:color w:val="002F56"/>
          <w:sz w:val="18"/>
          <w:szCs w:val="18"/>
        </w:rPr>
        <w:t xml:space="preserve"> – wnosimy o dodanie zastrzeżeń:</w:t>
      </w:r>
    </w:p>
    <w:p w14:paraId="38885352" w14:textId="77777777" w:rsidR="00BF2606" w:rsidRPr="004E73F2" w:rsidRDefault="00BF2606" w:rsidP="00F42DB6">
      <w:pPr>
        <w:spacing w:after="0" w:line="276" w:lineRule="auto"/>
        <w:ind w:left="426"/>
        <w:jc w:val="both"/>
        <w:rPr>
          <w:rFonts w:ascii="Open Sans" w:hAnsi="Open Sans" w:cs="Open Sans"/>
          <w:i/>
          <w:color w:val="002F56"/>
          <w:sz w:val="18"/>
          <w:szCs w:val="18"/>
        </w:rPr>
      </w:pPr>
      <w:r w:rsidRPr="004E73F2">
        <w:rPr>
          <w:rFonts w:ascii="Open Sans" w:hAnsi="Open Sans" w:cs="Open Sans"/>
          <w:i/>
          <w:color w:val="002F56"/>
          <w:sz w:val="18"/>
          <w:szCs w:val="18"/>
        </w:rPr>
        <w:t>Z zakresu ubezpieczenia wyłączone są dodatkowo Szkody powstałe w związku lub wskutek:</w:t>
      </w:r>
    </w:p>
    <w:p w14:paraId="60F13712" w14:textId="77777777" w:rsidR="00BF2606" w:rsidRPr="004E73F2" w:rsidRDefault="00BF2606" w:rsidP="00F42DB6">
      <w:pPr>
        <w:spacing w:after="0" w:line="276" w:lineRule="auto"/>
        <w:ind w:left="426"/>
        <w:jc w:val="both"/>
        <w:rPr>
          <w:rFonts w:ascii="Open Sans" w:hAnsi="Open Sans" w:cs="Open Sans"/>
          <w:i/>
          <w:color w:val="002F56"/>
          <w:sz w:val="18"/>
          <w:szCs w:val="18"/>
        </w:rPr>
      </w:pPr>
      <w:r w:rsidRPr="004E73F2">
        <w:rPr>
          <w:rFonts w:ascii="Open Sans" w:hAnsi="Open Sans" w:cs="Open Sans"/>
          <w:i/>
          <w:color w:val="002F56"/>
          <w:sz w:val="18"/>
          <w:szCs w:val="18"/>
        </w:rPr>
        <w:t xml:space="preserve">1) skażenia radioaktywnego, działania jakichkolwiek substancji chemicznych lub biologicznych, </w:t>
      </w:r>
    </w:p>
    <w:p w14:paraId="20DA95EB" w14:textId="77777777" w:rsidR="00BF2606" w:rsidRPr="004E73F2" w:rsidRDefault="00BF2606" w:rsidP="00F42DB6">
      <w:pPr>
        <w:spacing w:after="0" w:line="276" w:lineRule="auto"/>
        <w:ind w:left="426"/>
        <w:jc w:val="both"/>
        <w:rPr>
          <w:rFonts w:ascii="Open Sans" w:hAnsi="Open Sans" w:cs="Open Sans"/>
          <w:i/>
          <w:color w:val="002F56"/>
          <w:sz w:val="18"/>
          <w:szCs w:val="18"/>
        </w:rPr>
      </w:pPr>
      <w:r w:rsidRPr="004E73F2">
        <w:rPr>
          <w:rFonts w:ascii="Open Sans" w:hAnsi="Open Sans" w:cs="Open Sans"/>
          <w:i/>
          <w:color w:val="002F56"/>
          <w:sz w:val="18"/>
          <w:szCs w:val="18"/>
        </w:rPr>
        <w:t>2) gróźb lub fałszywych alarmów,</w:t>
      </w:r>
    </w:p>
    <w:p w14:paraId="7CB60CD1" w14:textId="77777777" w:rsidR="00BF2606" w:rsidRPr="004E73F2" w:rsidRDefault="00BF2606" w:rsidP="00F42DB6">
      <w:pPr>
        <w:spacing w:after="0" w:line="276" w:lineRule="auto"/>
        <w:ind w:left="426"/>
        <w:jc w:val="both"/>
        <w:rPr>
          <w:rFonts w:ascii="Open Sans" w:hAnsi="Open Sans" w:cs="Open Sans"/>
          <w:i/>
          <w:color w:val="002F56"/>
          <w:sz w:val="18"/>
          <w:szCs w:val="18"/>
        </w:rPr>
      </w:pPr>
      <w:r w:rsidRPr="004E73F2">
        <w:rPr>
          <w:rFonts w:ascii="Open Sans" w:hAnsi="Open Sans" w:cs="Open Sans"/>
          <w:i/>
          <w:color w:val="002F56"/>
          <w:sz w:val="18"/>
          <w:szCs w:val="18"/>
        </w:rPr>
        <w:t>3) Strajków, rozruchów, zamieszek społecznych,</w:t>
      </w:r>
    </w:p>
    <w:p w14:paraId="6F16B3D2" w14:textId="77777777" w:rsidR="00BF2606" w:rsidRPr="004E73F2" w:rsidRDefault="00BF2606" w:rsidP="00F42DB6">
      <w:pPr>
        <w:spacing w:after="0" w:line="276" w:lineRule="auto"/>
        <w:ind w:left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i/>
          <w:color w:val="002F56"/>
          <w:sz w:val="18"/>
          <w:szCs w:val="18"/>
        </w:rPr>
        <w:t>4) Wybuchu jądrowego</w:t>
      </w:r>
    </w:p>
    <w:p w14:paraId="19BAF16C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wyraża zgodę.</w:t>
      </w:r>
    </w:p>
    <w:p w14:paraId="33CC836B" w14:textId="7CDEBC19" w:rsidR="00BF2606" w:rsidRPr="00802263" w:rsidRDefault="00802263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47DA68C7" w14:textId="77777777" w:rsidR="00BF2606" w:rsidRPr="004E73F2" w:rsidRDefault="00BF2606" w:rsidP="00406EB4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color w:val="002F56"/>
          <w:sz w:val="18"/>
          <w:szCs w:val="18"/>
        </w:rPr>
        <w:t>Automatyczne pokrycie nowych lokalizacji</w:t>
      </w:r>
      <w:r w:rsidRPr="004E73F2">
        <w:rPr>
          <w:rFonts w:ascii="Open Sans" w:hAnsi="Open Sans" w:cs="Open Sans"/>
          <w:color w:val="002F56"/>
          <w:sz w:val="18"/>
          <w:szCs w:val="18"/>
        </w:rPr>
        <w:t xml:space="preserve"> – wnosimy o potwierdzenie, że obowiązuje limit oddany w klauzuli automatycznego pokrycia</w:t>
      </w:r>
    </w:p>
    <w:p w14:paraId="20F26A05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nie potwierdza, dotyczy również mienia posiadanego, przenoszonego do nowej lokalizacji. </w:t>
      </w:r>
    </w:p>
    <w:p w14:paraId="0ED9FF7C" w14:textId="04A2DB42" w:rsidR="00BF2606" w:rsidRPr="00802263" w:rsidRDefault="00802263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5C2AFE54" w14:textId="77777777" w:rsidR="00BF2606" w:rsidRPr="004E73F2" w:rsidRDefault="00BF2606" w:rsidP="00F42DB6">
      <w:pPr>
        <w:numPr>
          <w:ilvl w:val="0"/>
          <w:numId w:val="32"/>
        </w:numPr>
        <w:spacing w:after="0" w:line="276" w:lineRule="auto"/>
        <w:ind w:left="284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color w:val="002F56"/>
          <w:sz w:val="18"/>
          <w:szCs w:val="18"/>
        </w:rPr>
        <w:t>Klauzula szkód elektrycznych</w:t>
      </w:r>
      <w:r w:rsidRPr="004E73F2">
        <w:rPr>
          <w:rFonts w:ascii="Open Sans" w:hAnsi="Open Sans" w:cs="Open Sans"/>
          <w:color w:val="002F56"/>
          <w:sz w:val="18"/>
          <w:szCs w:val="18"/>
        </w:rPr>
        <w:t xml:space="preserve"> – wnosimy o dodanie poniższych wyłączeń:</w:t>
      </w:r>
    </w:p>
    <w:p w14:paraId="596D39A4" w14:textId="77777777" w:rsidR="00BF2606" w:rsidRPr="004E73F2" w:rsidRDefault="00BF2606" w:rsidP="00F42DB6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  <w:t xml:space="preserve">Z zakresu ubezpieczenia dodatkowo wyłączone są </w:t>
      </w:r>
      <w:r w:rsidRPr="004E73F2">
        <w:rPr>
          <w:rFonts w:ascii="Open Sans" w:eastAsia="Times New Roman" w:hAnsi="Open Sans" w:cs="Open Sans"/>
          <w:b/>
          <w:bCs/>
          <w:i/>
          <w:color w:val="002F56"/>
          <w:sz w:val="18"/>
          <w:szCs w:val="18"/>
          <w:lang w:eastAsia="pl-PL"/>
        </w:rPr>
        <w:t>Szkody</w:t>
      </w:r>
      <w:r w:rsidRPr="004E73F2"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  <w:t>:</w:t>
      </w:r>
    </w:p>
    <w:p w14:paraId="4E49281C" w14:textId="77777777" w:rsidR="00BF2606" w:rsidRPr="004E73F2" w:rsidRDefault="00BF2606" w:rsidP="00F42DB6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  <w:t>1) w elektroenergetycznych liniach przesyłowych i rozdzielczych, nadziemnych i podziemnych,</w:t>
      </w:r>
    </w:p>
    <w:p w14:paraId="6794AAB6" w14:textId="77777777" w:rsidR="00BF2606" w:rsidRPr="004E73F2" w:rsidRDefault="00BF2606" w:rsidP="00F42DB6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  <w:t>obejmujących zespół urządzeń połączonych ze sobą mechanicznie i elektrycznie (w tym przewody, słupy linii napowietrznej, złącza),</w:t>
      </w:r>
    </w:p>
    <w:p w14:paraId="4D660193" w14:textId="77777777" w:rsidR="00BF2606" w:rsidRPr="004E73F2" w:rsidRDefault="00BF2606" w:rsidP="00F42DB6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  <w:t xml:space="preserve">2) powstałe wskutek wad, błędów lub usterek istniejących przed zawarciem </w:t>
      </w:r>
      <w:r w:rsidRPr="004E73F2">
        <w:rPr>
          <w:rFonts w:ascii="Open Sans" w:eastAsia="Times New Roman" w:hAnsi="Open Sans" w:cs="Open Sans"/>
          <w:b/>
          <w:bCs/>
          <w:i/>
          <w:color w:val="002F56"/>
          <w:sz w:val="18"/>
          <w:szCs w:val="18"/>
          <w:lang w:eastAsia="pl-PL"/>
        </w:rPr>
        <w:t>Umowy ubezpieczenia</w:t>
      </w:r>
      <w:r w:rsidRPr="004E73F2"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  <w:t xml:space="preserve">, o których </w:t>
      </w:r>
      <w:r w:rsidRPr="004E73F2">
        <w:rPr>
          <w:rFonts w:ascii="Open Sans" w:eastAsia="Times New Roman" w:hAnsi="Open Sans" w:cs="Open Sans"/>
          <w:b/>
          <w:bCs/>
          <w:i/>
          <w:color w:val="002F56"/>
          <w:sz w:val="18"/>
          <w:szCs w:val="18"/>
          <w:lang w:eastAsia="pl-PL"/>
        </w:rPr>
        <w:t xml:space="preserve">Ubezpieczający </w:t>
      </w:r>
      <w:r w:rsidRPr="004E73F2"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  <w:t xml:space="preserve">lub </w:t>
      </w:r>
      <w:r w:rsidRPr="004E73F2">
        <w:rPr>
          <w:rFonts w:ascii="Open Sans" w:eastAsia="Times New Roman" w:hAnsi="Open Sans" w:cs="Open Sans"/>
          <w:b/>
          <w:bCs/>
          <w:i/>
          <w:color w:val="002F56"/>
          <w:sz w:val="18"/>
          <w:szCs w:val="18"/>
          <w:lang w:eastAsia="pl-PL"/>
        </w:rPr>
        <w:t xml:space="preserve">Ubezpieczony </w:t>
      </w:r>
      <w:r w:rsidRPr="004E73F2"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  <w:t>wiedział lub przy zachowaniu należytej staranności mógł się dowiedzieć,</w:t>
      </w:r>
    </w:p>
    <w:p w14:paraId="5D574F19" w14:textId="77777777" w:rsidR="00BF2606" w:rsidRPr="004E73F2" w:rsidRDefault="00BF2606" w:rsidP="00F42DB6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  <w:t xml:space="preserve">3) za które, na podstawie umowy lub obowiązujących przepisów prawa (w tym z tytułu gwarancji i rękojmi), odpowiedzialny jest producent, sprzedawca, dostawca lub wykonawca usługi, chyba że podmiot ten pisemnie zakwestionował swoją odpowiedzialność za </w:t>
      </w:r>
      <w:r w:rsidRPr="004E73F2">
        <w:rPr>
          <w:rFonts w:ascii="Open Sans" w:eastAsia="Times New Roman" w:hAnsi="Open Sans" w:cs="Open Sans"/>
          <w:b/>
          <w:bCs/>
          <w:i/>
          <w:color w:val="002F56"/>
          <w:sz w:val="18"/>
          <w:szCs w:val="18"/>
          <w:lang w:eastAsia="pl-PL"/>
        </w:rPr>
        <w:t>Szkodę</w:t>
      </w:r>
      <w:r w:rsidRPr="004E73F2"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  <w:t>, nie jest w stanie realizować zobowiązań w związku z upadłością likwidacyjną lub nie występuje już w obrocie gospodarczym</w:t>
      </w:r>
    </w:p>
    <w:p w14:paraId="79826518" w14:textId="77777777" w:rsidR="00BF2606" w:rsidRPr="004E73F2" w:rsidRDefault="00BF2606" w:rsidP="00406EB4">
      <w:pPr>
        <w:autoSpaceDE w:val="0"/>
        <w:autoSpaceDN w:val="0"/>
        <w:adjustRightInd w:val="0"/>
        <w:spacing w:line="276" w:lineRule="auto"/>
        <w:jc w:val="both"/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>Odpowiedź: Zamawiający nie wyraża zgody.</w:t>
      </w:r>
    </w:p>
    <w:p w14:paraId="1A6D42F5" w14:textId="1CC96E66" w:rsidR="00BF2606" w:rsidRPr="00802263" w:rsidRDefault="00802263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6CAE6095" w14:textId="77777777" w:rsidR="00BF2606" w:rsidRPr="004E73F2" w:rsidRDefault="00BF2606" w:rsidP="00F42DB6">
      <w:pPr>
        <w:numPr>
          <w:ilvl w:val="0"/>
          <w:numId w:val="32"/>
        </w:numPr>
        <w:spacing w:after="0" w:line="276" w:lineRule="auto"/>
        <w:ind w:left="284"/>
        <w:jc w:val="both"/>
        <w:rPr>
          <w:rFonts w:ascii="Open Sans" w:hAnsi="Open Sans" w:cs="Open Sans"/>
          <w:color w:val="002F56"/>
          <w:sz w:val="18"/>
          <w:szCs w:val="18"/>
        </w:rPr>
      </w:pPr>
      <w:bookmarkStart w:id="8" w:name="_Hlk138090311"/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>Ubezpieczenie maszyn, urządzeń, instalacji i sieci od awarii i uszkodzeń</w:t>
      </w:r>
      <w:bookmarkEnd w:id="8"/>
      <w:r w:rsidRPr="004E73F2">
        <w:rPr>
          <w:rFonts w:ascii="Open Sans" w:hAnsi="Open Sans" w:cs="Open Sans"/>
          <w:color w:val="002F56"/>
          <w:sz w:val="18"/>
          <w:szCs w:val="18"/>
        </w:rPr>
        <w:t xml:space="preserve"> – wnosimy o dodanie poniższych wyłączeń:</w:t>
      </w:r>
    </w:p>
    <w:p w14:paraId="6367BE48" w14:textId="77777777" w:rsidR="00BF2606" w:rsidRPr="004E73F2" w:rsidRDefault="00BF2606" w:rsidP="00F42DB6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  <w:t xml:space="preserve">Z zakresu ubezpieczenia dodatkowo wyłączone są </w:t>
      </w:r>
      <w:r w:rsidRPr="004E73F2">
        <w:rPr>
          <w:rFonts w:ascii="Open Sans" w:eastAsia="Times New Roman" w:hAnsi="Open Sans" w:cs="Open Sans"/>
          <w:b/>
          <w:bCs/>
          <w:i/>
          <w:color w:val="002F56"/>
          <w:sz w:val="18"/>
          <w:szCs w:val="18"/>
          <w:lang w:eastAsia="pl-PL"/>
        </w:rPr>
        <w:t>Szkody</w:t>
      </w:r>
      <w:r w:rsidRPr="004E73F2"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  <w:t>:</w:t>
      </w:r>
    </w:p>
    <w:p w14:paraId="1DFBBF47" w14:textId="77777777" w:rsidR="00BF2606" w:rsidRPr="004E73F2" w:rsidRDefault="00BF2606" w:rsidP="00F42DB6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  <w:t xml:space="preserve">1) polegające wyłącznie na uszkodzeniach estetycznych, które nie mają wpływu na funkcjonalność mienia– nie ograniczają jego zdolności do pracy i nie powodują jego niewłaściwego działania lub całkowitego unieruchomienia, takich jak: zadrapania, wgniecenia, odpryski, </w:t>
      </w:r>
      <w:r w:rsidRPr="004E73F2">
        <w:rPr>
          <w:rFonts w:ascii="Open Sans" w:eastAsia="Times New Roman" w:hAnsi="Open Sans" w:cs="Open Sans"/>
          <w:b/>
          <w:bCs/>
          <w:i/>
          <w:color w:val="002F56"/>
          <w:sz w:val="18"/>
          <w:szCs w:val="18"/>
          <w:lang w:eastAsia="pl-PL"/>
        </w:rPr>
        <w:t>Graffiti</w:t>
      </w:r>
      <w:r w:rsidRPr="004E73F2"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  <w:t>,</w:t>
      </w:r>
    </w:p>
    <w:p w14:paraId="5DE5C894" w14:textId="77777777" w:rsidR="00BF2606" w:rsidRPr="004E73F2" w:rsidRDefault="00BF2606" w:rsidP="00F42DB6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  <w:t xml:space="preserve">2) powstałe wskutek wad, błędów lub usterek istniejących przed zawarciem </w:t>
      </w:r>
      <w:r w:rsidRPr="004E73F2">
        <w:rPr>
          <w:rFonts w:ascii="Open Sans" w:eastAsia="Times New Roman" w:hAnsi="Open Sans" w:cs="Open Sans"/>
          <w:b/>
          <w:bCs/>
          <w:i/>
          <w:color w:val="002F56"/>
          <w:sz w:val="18"/>
          <w:szCs w:val="18"/>
          <w:lang w:eastAsia="pl-PL"/>
        </w:rPr>
        <w:t>Umowy ubezpieczenia</w:t>
      </w:r>
      <w:r w:rsidRPr="004E73F2"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  <w:t xml:space="preserve">, o których </w:t>
      </w:r>
      <w:r w:rsidRPr="004E73F2">
        <w:rPr>
          <w:rFonts w:ascii="Open Sans" w:eastAsia="Times New Roman" w:hAnsi="Open Sans" w:cs="Open Sans"/>
          <w:b/>
          <w:bCs/>
          <w:i/>
          <w:color w:val="002F56"/>
          <w:sz w:val="18"/>
          <w:szCs w:val="18"/>
          <w:lang w:eastAsia="pl-PL"/>
        </w:rPr>
        <w:t xml:space="preserve">Ubezpieczający </w:t>
      </w:r>
      <w:r w:rsidRPr="004E73F2"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  <w:t xml:space="preserve">lub </w:t>
      </w:r>
      <w:r w:rsidRPr="004E73F2">
        <w:rPr>
          <w:rFonts w:ascii="Open Sans" w:eastAsia="Times New Roman" w:hAnsi="Open Sans" w:cs="Open Sans"/>
          <w:b/>
          <w:bCs/>
          <w:i/>
          <w:color w:val="002F56"/>
          <w:sz w:val="18"/>
          <w:szCs w:val="18"/>
          <w:lang w:eastAsia="pl-PL"/>
        </w:rPr>
        <w:t xml:space="preserve">Ubezpieczony </w:t>
      </w:r>
      <w:r w:rsidRPr="004E73F2"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  <w:t>wiedział lub przy zachowaniu należytej staranności mógł się dowiedzieć,</w:t>
      </w:r>
    </w:p>
    <w:p w14:paraId="534CC209" w14:textId="77777777" w:rsidR="00BF2606" w:rsidRPr="004E73F2" w:rsidRDefault="00BF2606" w:rsidP="00F42DB6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  <w:t xml:space="preserve">3) za które, na podstawie umowy lub obowiązujących przepisów prawa (w tym z tytułu gwarancji i rękojmi), odpowiedzialny jest producent, sprzedawca, dostawca lub wykonawca usługi, chyba że podmiot ten pisemnie zakwestionował swoją odpowiedzialność za </w:t>
      </w:r>
      <w:r w:rsidRPr="004E73F2">
        <w:rPr>
          <w:rFonts w:ascii="Open Sans" w:eastAsia="Times New Roman" w:hAnsi="Open Sans" w:cs="Open Sans"/>
          <w:b/>
          <w:bCs/>
          <w:i/>
          <w:color w:val="002F56"/>
          <w:sz w:val="18"/>
          <w:szCs w:val="18"/>
          <w:lang w:eastAsia="pl-PL"/>
        </w:rPr>
        <w:t>Szkodę</w:t>
      </w:r>
      <w:r w:rsidRPr="004E73F2"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  <w:t>, nie jest w stanie realizować zobowiązań w związku z upadłością likwidacyjną lub nie występuje już w obrocie gospodarczym,</w:t>
      </w:r>
    </w:p>
    <w:p w14:paraId="42BCBF2B" w14:textId="77777777" w:rsidR="00BF2606" w:rsidRPr="004E73F2" w:rsidRDefault="00BF2606" w:rsidP="00F42DB6">
      <w:pPr>
        <w:spacing w:after="0" w:line="276" w:lineRule="auto"/>
        <w:ind w:left="426"/>
        <w:jc w:val="both"/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  <w:t>4) w maszynach i urządzeniach wykorzystywanych w działalności produkcyjnej.</w:t>
      </w:r>
    </w:p>
    <w:p w14:paraId="0BF3D383" w14:textId="76DB48C4" w:rsidR="00BF2606" w:rsidRDefault="00BF2606" w:rsidP="00406EB4">
      <w:pPr>
        <w:spacing w:line="276" w:lineRule="auto"/>
        <w:jc w:val="both"/>
        <w:rPr>
          <w:rFonts w:ascii="Open Sans" w:eastAsia="Times New Roman" w:hAnsi="Open Sans" w:cs="Open Sans"/>
          <w:b/>
          <w:bCs/>
          <w:iCs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b/>
          <w:bCs/>
          <w:iCs/>
          <w:color w:val="002F56"/>
          <w:sz w:val="18"/>
          <w:szCs w:val="18"/>
          <w:lang w:eastAsia="pl-PL"/>
        </w:rPr>
        <w:lastRenderedPageBreak/>
        <w:t>Odpowiedź: Zamawiający nie wyraża zgody.</w:t>
      </w:r>
    </w:p>
    <w:p w14:paraId="6EBB1D6A" w14:textId="7BB2D7AC" w:rsidR="00802263" w:rsidRPr="00802263" w:rsidRDefault="00802263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2405FE04" w14:textId="77777777" w:rsidR="00BF2606" w:rsidRPr="004E73F2" w:rsidRDefault="00BF2606" w:rsidP="00A27576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Ryzyko kradzieży zwykłej – wnosimy o dopisanie, że ochrona nie dotyczy:</w:t>
      </w:r>
    </w:p>
    <w:p w14:paraId="14EEA67D" w14:textId="77777777" w:rsidR="00BF2606" w:rsidRPr="004E73F2" w:rsidRDefault="00BF2606" w:rsidP="00A27576">
      <w:pPr>
        <w:numPr>
          <w:ilvl w:val="0"/>
          <w:numId w:val="20"/>
        </w:numPr>
        <w:spacing w:after="0"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wartości pieniących</w:t>
      </w:r>
    </w:p>
    <w:p w14:paraId="2275C461" w14:textId="77777777" w:rsidR="00BF2606" w:rsidRPr="004E73F2" w:rsidRDefault="00BF2606" w:rsidP="00A27576">
      <w:pPr>
        <w:numPr>
          <w:ilvl w:val="0"/>
          <w:numId w:val="19"/>
        </w:numPr>
        <w:spacing w:after="0"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tablic pamiątkowych, masztów, obelisków, rzeźb, </w:t>
      </w:r>
    </w:p>
    <w:p w14:paraId="1AFB9535" w14:textId="77777777" w:rsidR="00BF2606" w:rsidRPr="004E73F2" w:rsidRDefault="00BF2606" w:rsidP="00A27576">
      <w:pPr>
        <w:numPr>
          <w:ilvl w:val="0"/>
          <w:numId w:val="19"/>
        </w:numPr>
        <w:spacing w:after="0"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składniki infrastruktury drogowej np. znaki drogowe i informacyjne, słupy oświetleniowe, barierki, ogrodzenia, parkany, wiaty itp.</w:t>
      </w:r>
    </w:p>
    <w:p w14:paraId="4097CF2C" w14:textId="77777777" w:rsidR="00BF2606" w:rsidRPr="004E73F2" w:rsidRDefault="00BF2606" w:rsidP="00A27576">
      <w:pPr>
        <w:numPr>
          <w:ilvl w:val="0"/>
          <w:numId w:val="19"/>
        </w:numPr>
        <w:spacing w:after="0"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zewnętrzne składniki infrastruktury wodociągowej np. hydranty, włazy studzienek kanalizacyjnych, wpusty deszczowe itp.</w:t>
      </w:r>
    </w:p>
    <w:p w14:paraId="1AF39850" w14:textId="77777777" w:rsidR="00BF2606" w:rsidRPr="004E73F2" w:rsidRDefault="00BF2606" w:rsidP="00A27576">
      <w:pPr>
        <w:numPr>
          <w:ilvl w:val="0"/>
          <w:numId w:val="19"/>
        </w:numPr>
        <w:spacing w:after="0"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śmietników</w:t>
      </w:r>
    </w:p>
    <w:p w14:paraId="0E26F9ED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nie wyraża zgody.</w:t>
      </w:r>
    </w:p>
    <w:p w14:paraId="4CD4F9DC" w14:textId="39E34779" w:rsidR="00BF2606" w:rsidRDefault="00BF2606" w:rsidP="00406EB4">
      <w:pPr>
        <w:spacing w:line="276" w:lineRule="auto"/>
        <w:jc w:val="both"/>
        <w:rPr>
          <w:rFonts w:ascii="Open Sans" w:hAnsi="Open Sans" w:cs="Open Sans"/>
          <w:b/>
          <w:color w:val="002F56"/>
          <w:sz w:val="18"/>
          <w:szCs w:val="18"/>
          <w:u w:val="single"/>
        </w:rPr>
      </w:pPr>
      <w:r w:rsidRPr="004E73F2">
        <w:rPr>
          <w:rFonts w:ascii="Open Sans" w:hAnsi="Open Sans" w:cs="Open Sans"/>
          <w:b/>
          <w:color w:val="002F56"/>
          <w:sz w:val="18"/>
          <w:szCs w:val="18"/>
          <w:u w:val="single"/>
        </w:rPr>
        <w:t>CZĘŚĆ NR I –UBEZPIECZENIE SPRZĘTU ELEKTRONICZNEGO OD WSZYSTKICH RYZYK</w:t>
      </w:r>
    </w:p>
    <w:p w14:paraId="5F39C3B9" w14:textId="6D39311D" w:rsidR="00AF5861" w:rsidRPr="00AF5861" w:rsidRDefault="00AF5861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21824557" w14:textId="77777777" w:rsidR="00BF2606" w:rsidRPr="004E73F2" w:rsidRDefault="00BF2606" w:rsidP="00406EB4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Prosimy o wykreślenie sformułowania „</w:t>
      </w:r>
      <w:r w:rsidRPr="004E73F2">
        <w:rPr>
          <w:rFonts w:ascii="Open Sans" w:eastAsia="Times New Roman" w:hAnsi="Open Sans" w:cs="Open Sans"/>
          <w:i/>
          <w:color w:val="002F56"/>
          <w:sz w:val="18"/>
          <w:szCs w:val="18"/>
          <w:lang w:eastAsia="pl-PL"/>
        </w:rPr>
        <w:t>chyba że OWU zawierają postanowienia korzystniejsze</w:t>
      </w: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”,</w:t>
      </w:r>
    </w:p>
    <w:p w14:paraId="1DAADAF9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nie wyraża zgody.</w:t>
      </w:r>
    </w:p>
    <w:p w14:paraId="3E9F370F" w14:textId="696E86E6" w:rsidR="00BF2606" w:rsidRPr="00AF5861" w:rsidRDefault="00AF5861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7D10018E" w14:textId="77777777" w:rsidR="00BF2606" w:rsidRPr="004E73F2" w:rsidRDefault="00BF2606" w:rsidP="00406EB4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Wnosimy o uzupełnienie wykazu przedmiotów ubezpieczenia o numery inwentarzowe, model i producenta</w:t>
      </w:r>
    </w:p>
    <w:p w14:paraId="6A188CE2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nie wyraża zgody.</w:t>
      </w:r>
    </w:p>
    <w:p w14:paraId="4AE1B44F" w14:textId="01FBD073" w:rsidR="00BF2606" w:rsidRPr="00AF5861" w:rsidRDefault="00AF5861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4FCF1E5A" w14:textId="77777777" w:rsidR="00BF2606" w:rsidRPr="004E73F2" w:rsidRDefault="00BF2606" w:rsidP="00406EB4">
      <w:pPr>
        <w:numPr>
          <w:ilvl w:val="0"/>
          <w:numId w:val="22"/>
        </w:numPr>
        <w:spacing w:line="276" w:lineRule="auto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Zał. 1 do OPZ zakładka sprzęt elektroniczny  – wnosimy o przeniesienie do Sekcji I agregatu prądotwórczego (nie będącego sprzętem elektronicznym) oraz sprzętu AGD, oświetlenia ścieżek.</w:t>
      </w:r>
    </w:p>
    <w:p w14:paraId="57CC52DD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nie wyraża zgody. Sprzęt AGD jest również sprzętem elektronicznym, wyposażone w elektroniczne panele sterowania, które pozwalają na wybór różnych programów parametrów pracy i/lub są zintegrowane z elektronicznym systemem sterowania.</w:t>
      </w:r>
    </w:p>
    <w:p w14:paraId="5493BEE7" w14:textId="13BE8AC5" w:rsidR="00BF2606" w:rsidRPr="00AF5861" w:rsidRDefault="00AF5861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430F7CDC" w14:textId="77777777" w:rsidR="00BF2606" w:rsidRPr="004E73F2" w:rsidRDefault="00BF2606" w:rsidP="00406EB4">
      <w:pPr>
        <w:numPr>
          <w:ilvl w:val="0"/>
          <w:numId w:val="22"/>
        </w:numPr>
        <w:spacing w:line="276" w:lineRule="auto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Zał. 1 do OPZ zakładka maszyny i urządzenia  – wnosimy o przeniesienie do Sekcji I sprzętu AGD</w:t>
      </w:r>
    </w:p>
    <w:p w14:paraId="4435CEB3" w14:textId="77777777" w:rsidR="00BF2606" w:rsidRPr="004E73F2" w:rsidRDefault="00BF2606" w:rsidP="00406EB4">
      <w:pPr>
        <w:spacing w:line="276" w:lineRule="auto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 xml:space="preserve">Odpowiedź: </w:t>
      </w:r>
      <w:proofErr w:type="spellStart"/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>j.w</w:t>
      </w:r>
      <w:proofErr w:type="spellEnd"/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 xml:space="preserve">. Sprzęt wykorzystywany w ramach prowadzonej działalności i nie jest wykorzystywany do prowadzenia gospodarstwa domowego.  </w:t>
      </w:r>
    </w:p>
    <w:p w14:paraId="5F478D81" w14:textId="2F58F72B" w:rsidR="00BF2606" w:rsidRPr="00AF5861" w:rsidRDefault="00AF5861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570C7DF4" w14:textId="77777777" w:rsidR="00BF2606" w:rsidRPr="004E73F2" w:rsidRDefault="00BF2606" w:rsidP="00406EB4">
      <w:pPr>
        <w:numPr>
          <w:ilvl w:val="0"/>
          <w:numId w:val="22"/>
        </w:numPr>
        <w:spacing w:line="276" w:lineRule="auto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Wnosimy o potwierdzenie, że przedmiotem ubezpieczenia w Sekcji 2 nie są drony lub ochrona dla nich ograniczona jest wyłącznie do okresu składowania,</w:t>
      </w:r>
    </w:p>
    <w:p w14:paraId="1548EFA8" w14:textId="77777777" w:rsidR="00BF2606" w:rsidRPr="004E73F2" w:rsidRDefault="00BF2606" w:rsidP="00406EB4">
      <w:pPr>
        <w:spacing w:line="276" w:lineRule="auto"/>
        <w:jc w:val="both"/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 xml:space="preserve">Odpowiedź: Zamawiający potwierdza. </w:t>
      </w:r>
    </w:p>
    <w:p w14:paraId="2A1EB6BB" w14:textId="46ABF8B2" w:rsidR="00BF2606" w:rsidRPr="00AF5861" w:rsidRDefault="00AF5861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7754EE56" w14:textId="77777777" w:rsidR="00BF2606" w:rsidRPr="004E73F2" w:rsidRDefault="00BF2606" w:rsidP="00406EB4">
      <w:pPr>
        <w:numPr>
          <w:ilvl w:val="0"/>
          <w:numId w:val="22"/>
        </w:numPr>
        <w:spacing w:line="276" w:lineRule="auto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ust. 2 Zakres ubezpieczenia – wnosimy o dopisanie po słowie „wskutek” słowa „nagłej,”</w:t>
      </w:r>
    </w:p>
    <w:p w14:paraId="1048413F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wyraża zgodę. </w:t>
      </w:r>
    </w:p>
    <w:p w14:paraId="3EFBC5DC" w14:textId="00A32B84" w:rsidR="00BF2606" w:rsidRPr="00AF5861" w:rsidRDefault="00AF5861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lastRenderedPageBreak/>
        <w:t>Pytanie:</w:t>
      </w:r>
    </w:p>
    <w:p w14:paraId="5BE256B2" w14:textId="77777777" w:rsidR="00BF2606" w:rsidRPr="004E73F2" w:rsidRDefault="00BF2606" w:rsidP="00406EB4">
      <w:pPr>
        <w:numPr>
          <w:ilvl w:val="0"/>
          <w:numId w:val="22"/>
        </w:numPr>
        <w:spacing w:line="276" w:lineRule="auto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ust. 2 Zakres ubezpieczenia pkt e) – wnosimy o wyłączenie wilgoci nie spełniającej przesłanki zdarzenia nagłego</w:t>
      </w:r>
    </w:p>
    <w:p w14:paraId="1524D956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wyraża zgodę. </w:t>
      </w:r>
    </w:p>
    <w:p w14:paraId="41B27695" w14:textId="14213255" w:rsidR="00BF2606" w:rsidRPr="00AF5861" w:rsidRDefault="00AF5861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767C10C3" w14:textId="77777777" w:rsidR="00BF2606" w:rsidRPr="004E73F2" w:rsidRDefault="00BF2606" w:rsidP="00406EB4">
      <w:pPr>
        <w:numPr>
          <w:ilvl w:val="0"/>
          <w:numId w:val="22"/>
        </w:numPr>
        <w:spacing w:line="276" w:lineRule="auto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ust. 2 Zakres ubezpieczenia pkt i) – wnosimy o ustalenie limitu odpowiedzialności dla szkód w następstwie oddziaływania pola elektromagnetycznego . Proponujemy limit 100 </w:t>
      </w:r>
      <w:proofErr w:type="spellStart"/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tys</w:t>
      </w:r>
      <w:proofErr w:type="spellEnd"/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 zł na jedno i wszystkie zdarzenia</w:t>
      </w:r>
    </w:p>
    <w:p w14:paraId="109BF27E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wyraża zgodę. </w:t>
      </w:r>
    </w:p>
    <w:p w14:paraId="5A0ECE6A" w14:textId="303CD1AA" w:rsidR="00AF5861" w:rsidRPr="00AF5861" w:rsidRDefault="00AF5861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60750429" w14:textId="77777777" w:rsidR="00BF2606" w:rsidRPr="004E73F2" w:rsidRDefault="00BF2606" w:rsidP="00406EB4">
      <w:pPr>
        <w:numPr>
          <w:ilvl w:val="0"/>
          <w:numId w:val="22"/>
        </w:numPr>
        <w:spacing w:line="276" w:lineRule="auto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ust. 2 Zakres ubezpieczenia pkt b. wnosimy o potwierdzenie, że kradzież zuchwała jest objęta w ramach limitu dla kradzieży zwyklej</w:t>
      </w:r>
    </w:p>
    <w:p w14:paraId="042D8791" w14:textId="77777777" w:rsidR="00BF2606" w:rsidRPr="004E73F2" w:rsidRDefault="00BF2606" w:rsidP="00406EB4">
      <w:pPr>
        <w:spacing w:line="276" w:lineRule="auto"/>
        <w:jc w:val="both"/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>Odpowiedź: Zamawiający nie potwierdza. Zamawiający wprowadza limit dla ww. ryzyka w wysokości 5.000,00 zł.</w:t>
      </w:r>
    </w:p>
    <w:p w14:paraId="61B68404" w14:textId="28E6E47D" w:rsidR="00BF2606" w:rsidRPr="00AF5861" w:rsidRDefault="00AF5861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31F36C17" w14:textId="77777777" w:rsidR="00BF2606" w:rsidRPr="004E73F2" w:rsidRDefault="00BF2606" w:rsidP="00406EB4">
      <w:pPr>
        <w:numPr>
          <w:ilvl w:val="0"/>
          <w:numId w:val="22"/>
        </w:numPr>
        <w:spacing w:line="276" w:lineRule="auto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wnosimy o potwierdzenie, że oprogramowanie ubezpieczone jest do limitu podanego w załączniku 1 do OPZ w zakładce „Załącznik nr 1” dla danych i nośników danych</w:t>
      </w:r>
    </w:p>
    <w:p w14:paraId="628671A4" w14:textId="77777777" w:rsidR="00BF2606" w:rsidRPr="004E73F2" w:rsidRDefault="00BF2606" w:rsidP="00406EB4">
      <w:pPr>
        <w:spacing w:line="276" w:lineRule="auto"/>
        <w:jc w:val="both"/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 xml:space="preserve">Odpowiedź: Zamawiający potwierdza. </w:t>
      </w:r>
    </w:p>
    <w:p w14:paraId="5AC27EC3" w14:textId="6F027C06" w:rsidR="00BF2606" w:rsidRPr="00AF5861" w:rsidRDefault="00AF5861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7285E50A" w14:textId="77777777" w:rsidR="00BF2606" w:rsidRPr="004E73F2" w:rsidRDefault="00BF2606" w:rsidP="00406EB4">
      <w:pPr>
        <w:numPr>
          <w:ilvl w:val="0"/>
          <w:numId w:val="22"/>
        </w:numPr>
        <w:spacing w:line="276" w:lineRule="auto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Zwiększone koszty działalności – który limit obowiązuje w Sekcji 2 100 </w:t>
      </w:r>
      <w:proofErr w:type="spellStart"/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tys</w:t>
      </w:r>
      <w:proofErr w:type="spellEnd"/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 zł jak załączniku 1 do OPZ w zakładce „Załącznik nr 1 czy limit podany w Części 1 Sekcja I kl. 13.18. Jeżeli obowiązuje limit 100 </w:t>
      </w:r>
      <w:proofErr w:type="spellStart"/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tys</w:t>
      </w:r>
      <w:proofErr w:type="spellEnd"/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 zł to wnosimy o ustalenie maksymalnego okresu odszkodowawczego  6 m-</w:t>
      </w:r>
      <w:proofErr w:type="spellStart"/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cy</w:t>
      </w:r>
      <w:proofErr w:type="spellEnd"/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 jak w kl. 13.18.</w:t>
      </w:r>
    </w:p>
    <w:p w14:paraId="15B0A78C" w14:textId="77777777" w:rsidR="00BF2606" w:rsidRPr="004E73F2" w:rsidRDefault="00BF2606" w:rsidP="00406EB4">
      <w:pPr>
        <w:spacing w:line="276" w:lineRule="auto"/>
        <w:jc w:val="both"/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 xml:space="preserve">Odpowiedź: Obowiązuje limit 100 </w:t>
      </w:r>
      <w:proofErr w:type="spellStart"/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>tys</w:t>
      </w:r>
      <w:proofErr w:type="spellEnd"/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 xml:space="preserve"> zł. Zamawiający wyraża zgodę. </w:t>
      </w:r>
    </w:p>
    <w:p w14:paraId="35186387" w14:textId="2A9B50ED" w:rsidR="00BF2606" w:rsidRPr="00AF5861" w:rsidRDefault="00AF5861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03AEF854" w14:textId="237C67A5" w:rsidR="00BF2606" w:rsidRDefault="00BF2606" w:rsidP="00406EB4">
      <w:pPr>
        <w:numPr>
          <w:ilvl w:val="0"/>
          <w:numId w:val="22"/>
        </w:numPr>
        <w:spacing w:line="276" w:lineRule="auto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str. 21/36 wnosimy o wykreślenie zdania „Wszelkie inne dodatkowe ograniczenia lub wyłączenia ochrony w odniesieniu do ubezpieczenia mienia od wszystkich ryzyk i wymienione w Sekcji I nie będą miały zastosowania w niniejszej Sekcji II”. Ubezpieczenie sprzętu elektronicznego zawierane jest na odrębnych OWU, które mają dedykowane wyłączenia/ ograniczenia ochrony. Ponadto wymienione w klauzulach obligatoryjnych wyłączenia/ ograniczenia powinny mieć zastosowanie również do Sekcji 2.</w:t>
      </w:r>
    </w:p>
    <w:p w14:paraId="65C7C65C" w14:textId="77FAFAC6" w:rsidR="00F42DB6" w:rsidRDefault="00F42DB6" w:rsidP="00F42DB6">
      <w:pPr>
        <w:spacing w:line="276" w:lineRule="auto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F42DB6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>Odpowiedź:</w:t>
      </w:r>
      <w:r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 xml:space="preserve"> Zamawiający nie wyraża zgody. Zakres opisany w OPZ jest zakresem minimalnym, jeżeli OWU Wykonawcy przewiduje niewymienione wyłączenia, to obowiązują. </w:t>
      </w:r>
    </w:p>
    <w:p w14:paraId="76A0ECB8" w14:textId="301840B5" w:rsidR="00AF5861" w:rsidRPr="00AF5861" w:rsidRDefault="00AF5861" w:rsidP="00406EB4">
      <w:pPr>
        <w:spacing w:line="276" w:lineRule="auto"/>
        <w:jc w:val="both"/>
        <w:rPr>
          <w:rFonts w:ascii="Open Sans" w:eastAsia="Times New Roman" w:hAnsi="Open Sans" w:cs="Open Sans"/>
          <w:b/>
          <w:color w:val="002F56"/>
          <w:sz w:val="22"/>
          <w:u w:val="single"/>
          <w:lang w:eastAsia="pl-PL"/>
        </w:rPr>
      </w:pPr>
      <w:r w:rsidRPr="00AF5861">
        <w:rPr>
          <w:rFonts w:ascii="Open Sans" w:eastAsia="Times New Roman" w:hAnsi="Open Sans" w:cs="Open Sans"/>
          <w:b/>
          <w:color w:val="002F56"/>
          <w:sz w:val="22"/>
          <w:u w:val="single"/>
          <w:lang w:eastAsia="pl-PL"/>
        </w:rPr>
        <w:t>Pytanie:</w:t>
      </w:r>
    </w:p>
    <w:p w14:paraId="6A797086" w14:textId="000A4608" w:rsidR="00BF2606" w:rsidRDefault="00BF2606" w:rsidP="00406EB4">
      <w:pPr>
        <w:numPr>
          <w:ilvl w:val="0"/>
          <w:numId w:val="22"/>
        </w:numPr>
        <w:spacing w:line="276" w:lineRule="auto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>Z uwagi na wątpliwości Ubezpieczyciela wnosimy o wyraźne wskazanie, które klauzule obligatoryjne i fakultatywne podane w Sekcji 1 mają lub które nie maja zastosowania do Sekcji 2</w:t>
      </w:r>
    </w:p>
    <w:p w14:paraId="5555BDAE" w14:textId="2C968153" w:rsidR="00F42DB6" w:rsidRPr="00F42DB6" w:rsidRDefault="00F42DB6" w:rsidP="00F42DB6">
      <w:pPr>
        <w:spacing w:line="276" w:lineRule="auto"/>
        <w:jc w:val="both"/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>Odpowiedź: Zastosowanie mają klauzule, które odnoszą się do danego ryzyka.</w:t>
      </w:r>
    </w:p>
    <w:p w14:paraId="252D568F" w14:textId="4119E730" w:rsidR="00AF5861" w:rsidRPr="00AF5861" w:rsidRDefault="00AF5861" w:rsidP="00F42DB6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0072AFDC" w14:textId="2472B99C" w:rsidR="00AF5861" w:rsidRDefault="00BF2606" w:rsidP="00406EB4">
      <w:pPr>
        <w:numPr>
          <w:ilvl w:val="0"/>
          <w:numId w:val="22"/>
        </w:numPr>
        <w:spacing w:line="276" w:lineRule="auto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b/>
          <w:color w:val="002F56"/>
          <w:sz w:val="18"/>
          <w:szCs w:val="18"/>
          <w:lang w:eastAsia="pl-PL"/>
        </w:rPr>
        <w:lastRenderedPageBreak/>
        <w:t>Klauzula Samolikwidacji drobnych szkód</w:t>
      </w:r>
      <w:r w:rsidRPr="004E73F2"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  <w:t xml:space="preserve"> – wnosimy o dopisanie, że klauzula nie ma zastosowania do kradzieży zwykle/ zuchwalej</w:t>
      </w:r>
    </w:p>
    <w:p w14:paraId="6C927C84" w14:textId="77777777" w:rsidR="00F42DB6" w:rsidRPr="00F42DB6" w:rsidRDefault="00F42DB6" w:rsidP="00F42DB6">
      <w:p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F42DB6">
        <w:rPr>
          <w:rFonts w:ascii="Open Sans" w:hAnsi="Open Sans" w:cs="Open Sans"/>
          <w:b/>
          <w:bCs/>
          <w:color w:val="002F56"/>
          <w:sz w:val="18"/>
          <w:szCs w:val="18"/>
        </w:rPr>
        <w:t>Odpowiedź: Zamawiający wyraża zgodę.</w:t>
      </w:r>
    </w:p>
    <w:p w14:paraId="5AD03449" w14:textId="41E44B67" w:rsidR="00AF5861" w:rsidRPr="00AF5861" w:rsidRDefault="00AF5861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30594218" w14:textId="74A8CA84" w:rsidR="00BF2606" w:rsidRPr="00F42DB6" w:rsidRDefault="00BF2606" w:rsidP="00406EB4">
      <w:pPr>
        <w:numPr>
          <w:ilvl w:val="0"/>
          <w:numId w:val="22"/>
        </w:numPr>
        <w:spacing w:line="276" w:lineRule="auto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hAnsi="Open Sans" w:cs="Open Sans"/>
          <w:b/>
          <w:color w:val="002F56"/>
          <w:sz w:val="18"/>
          <w:szCs w:val="18"/>
        </w:rPr>
        <w:t>Klauzula ubezpieczenia kosztów uprzątnięcia pozostałości po szkodzie</w:t>
      </w:r>
      <w:r w:rsidRPr="004E73F2">
        <w:rPr>
          <w:rFonts w:ascii="Open Sans" w:hAnsi="Open Sans" w:cs="Open Sans"/>
          <w:color w:val="002F56"/>
          <w:sz w:val="18"/>
          <w:szCs w:val="18"/>
        </w:rPr>
        <w:t xml:space="preserve"> – wnosimy o wykreślenie kosztów oczyszczania gleby i ostatniego zdania klauzuli</w:t>
      </w:r>
      <w:r w:rsidR="00F42DB6">
        <w:rPr>
          <w:rFonts w:ascii="Open Sans" w:hAnsi="Open Sans" w:cs="Open Sans"/>
          <w:color w:val="002F56"/>
          <w:sz w:val="18"/>
          <w:szCs w:val="18"/>
        </w:rPr>
        <w:t>.</w:t>
      </w:r>
    </w:p>
    <w:p w14:paraId="0A5DE735" w14:textId="42BA6656" w:rsidR="00F42DB6" w:rsidRPr="00F42DB6" w:rsidRDefault="00F42DB6" w:rsidP="00F42DB6">
      <w:p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F42DB6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</w:t>
      </w:r>
      <w:r>
        <w:rPr>
          <w:rFonts w:ascii="Open Sans" w:hAnsi="Open Sans" w:cs="Open Sans"/>
          <w:b/>
          <w:bCs/>
          <w:color w:val="002F56"/>
          <w:sz w:val="18"/>
          <w:szCs w:val="18"/>
        </w:rPr>
        <w:t>nie wyraża zgody.</w:t>
      </w:r>
    </w:p>
    <w:p w14:paraId="00223C22" w14:textId="52107D2C" w:rsidR="00AF5861" w:rsidRPr="00AF5861" w:rsidRDefault="00AF5861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6B495CE5" w14:textId="5EE68FE8" w:rsidR="00BF2606" w:rsidRPr="00F42DB6" w:rsidRDefault="00BF2606" w:rsidP="00406EB4">
      <w:pPr>
        <w:numPr>
          <w:ilvl w:val="0"/>
          <w:numId w:val="22"/>
        </w:numPr>
        <w:spacing w:line="276" w:lineRule="auto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hAnsi="Open Sans" w:cs="Open Sans"/>
          <w:b/>
          <w:color w:val="002F56"/>
          <w:sz w:val="18"/>
          <w:szCs w:val="18"/>
        </w:rPr>
        <w:t>Klauzula ubezpieczenia kosztów uprzątnięcia pozostałości po szkodzie,</w:t>
      </w: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 </w:t>
      </w:r>
      <w:r w:rsidRPr="004E73F2">
        <w:rPr>
          <w:rFonts w:ascii="Open Sans" w:hAnsi="Open Sans" w:cs="Open Sans"/>
          <w:b/>
          <w:color w:val="002F56"/>
          <w:sz w:val="18"/>
          <w:szCs w:val="18"/>
        </w:rPr>
        <w:t>Klauzula dodatkowego ubezpieczenia kosztów zabezpieczenia mienia przed szkodą oraz kosztów ratownictwa, Klauzula ubezpieczenia dodatkowych kosztów pracy w godzinach nadliczbowych, nocnych i w dniach wolnych od pracy oraz frachtu ekspresowego, Ubezpieczenie zwiększonych kosztów działalności, prewencyjna suma ubezpieczenia</w:t>
      </w:r>
      <w:r w:rsidRPr="004E73F2">
        <w:rPr>
          <w:rFonts w:ascii="Open Sans" w:hAnsi="Open Sans" w:cs="Open Sans"/>
          <w:color w:val="002F56"/>
          <w:sz w:val="18"/>
          <w:szCs w:val="18"/>
        </w:rPr>
        <w:t xml:space="preserve"> – wnosimy o obniżenie limitu w Sekcji 3 do 30% łącznej sumy ubezpieczenia przedmiotów dotkniętych szkodą. Niektóre limity są zbliżone lub wyższe niż suma ubezpieczenia maszyn ubezpieczanych w Sekcji 3</w:t>
      </w:r>
      <w:r w:rsidR="00F42DB6">
        <w:rPr>
          <w:rFonts w:ascii="Open Sans" w:hAnsi="Open Sans" w:cs="Open Sans"/>
          <w:color w:val="002F56"/>
          <w:sz w:val="18"/>
          <w:szCs w:val="18"/>
        </w:rPr>
        <w:t>.</w:t>
      </w:r>
    </w:p>
    <w:p w14:paraId="79E692DC" w14:textId="4ED1B11F" w:rsidR="00F42DB6" w:rsidRPr="00AF5861" w:rsidRDefault="00F42DB6" w:rsidP="00F42DB6">
      <w:pPr>
        <w:spacing w:line="276" w:lineRule="auto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F42DB6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>Odpowiedź:</w:t>
      </w:r>
      <w:r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 xml:space="preserve"> Zamawiający wyraża zgodę. </w:t>
      </w:r>
    </w:p>
    <w:p w14:paraId="33E42F50" w14:textId="1341E998" w:rsidR="00AF5861" w:rsidRPr="00AF5861" w:rsidRDefault="00AF5861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787DB6A6" w14:textId="62AB2D8E" w:rsidR="00BF2606" w:rsidRPr="00F42DB6" w:rsidRDefault="00BF2606" w:rsidP="00406EB4">
      <w:pPr>
        <w:numPr>
          <w:ilvl w:val="0"/>
          <w:numId w:val="22"/>
        </w:numPr>
        <w:spacing w:line="276" w:lineRule="auto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hAnsi="Open Sans" w:cs="Open Sans"/>
          <w:b/>
          <w:color w:val="002F56"/>
          <w:sz w:val="18"/>
          <w:szCs w:val="18"/>
        </w:rPr>
        <w:t>Automatyczne pokrycie nowych lokalizacji</w:t>
      </w:r>
      <w:r w:rsidRPr="004E73F2">
        <w:rPr>
          <w:rFonts w:ascii="Open Sans" w:hAnsi="Open Sans" w:cs="Open Sans"/>
          <w:color w:val="002F56"/>
          <w:sz w:val="18"/>
          <w:szCs w:val="18"/>
        </w:rPr>
        <w:t xml:space="preserve"> – wnosimy o potwierdzenie, że obowiązuje limit oddany w klauzuli automatycznego pokrycia</w:t>
      </w:r>
      <w:bookmarkStart w:id="9" w:name="_Hlk138090272"/>
    </w:p>
    <w:p w14:paraId="4B548A95" w14:textId="6AA908BF" w:rsidR="00F42DB6" w:rsidRPr="00AF5861" w:rsidRDefault="00F42DB6" w:rsidP="00F42DB6">
      <w:pPr>
        <w:spacing w:line="276" w:lineRule="auto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F42DB6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>Odpowiedź:</w:t>
      </w:r>
      <w:r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 xml:space="preserve"> Dla każdego ryzyka obowiązuje limit wskazany w danej sekcji. </w:t>
      </w:r>
    </w:p>
    <w:p w14:paraId="5BFF8969" w14:textId="130FAB36" w:rsidR="00AF5861" w:rsidRPr="00AF5861" w:rsidRDefault="00AF5861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09D4E915" w14:textId="5B27EF56" w:rsidR="00BF2606" w:rsidRPr="00F42DB6" w:rsidRDefault="00BF2606" w:rsidP="00406EB4">
      <w:pPr>
        <w:numPr>
          <w:ilvl w:val="0"/>
          <w:numId w:val="22"/>
        </w:numPr>
        <w:spacing w:line="276" w:lineRule="auto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</w:rPr>
        <w:t xml:space="preserve">Ubezpieczenie drobnych robót budowlano-montażowych </w:t>
      </w:r>
      <w:r w:rsidRPr="004E73F2">
        <w:rPr>
          <w:rFonts w:ascii="Open Sans" w:eastAsia="Times New Roman" w:hAnsi="Open Sans" w:cs="Open Sans"/>
          <w:bCs/>
          <w:color w:val="002F56"/>
          <w:sz w:val="18"/>
          <w:szCs w:val="18"/>
        </w:rPr>
        <w:t>– wnosimy o zmniejszenie limitu do 500 000,00 PLN</w:t>
      </w:r>
    </w:p>
    <w:p w14:paraId="23AA5503" w14:textId="5716244C" w:rsidR="00F42DB6" w:rsidRPr="00AF5861" w:rsidRDefault="00F42DB6" w:rsidP="00F42DB6">
      <w:pPr>
        <w:spacing w:line="276" w:lineRule="auto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F42DB6"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>Odpowiedź:</w:t>
      </w:r>
      <w:r>
        <w:rPr>
          <w:rFonts w:ascii="Open Sans" w:eastAsia="Times New Roman" w:hAnsi="Open Sans" w:cs="Open Sans"/>
          <w:b/>
          <w:bCs/>
          <w:color w:val="002F56"/>
          <w:sz w:val="18"/>
          <w:szCs w:val="18"/>
          <w:lang w:eastAsia="pl-PL"/>
        </w:rPr>
        <w:t xml:space="preserve"> Zamawiający udzielił odpowiedzi. </w:t>
      </w:r>
    </w:p>
    <w:p w14:paraId="2615A357" w14:textId="117F98AD" w:rsidR="00AF5861" w:rsidRPr="00AF5861" w:rsidRDefault="00AF5861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47FE77F6" w14:textId="77777777" w:rsidR="00BF2606" w:rsidRPr="004E73F2" w:rsidRDefault="00BF2606" w:rsidP="00F42DB6">
      <w:pPr>
        <w:numPr>
          <w:ilvl w:val="0"/>
          <w:numId w:val="22"/>
        </w:numPr>
        <w:spacing w:after="0" w:line="276" w:lineRule="auto"/>
        <w:jc w:val="both"/>
        <w:rPr>
          <w:rFonts w:ascii="Open Sans" w:eastAsia="Times New Roman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>Ubezpieczenie drobnych robót budowlano-montażowych –</w:t>
      </w:r>
      <w:r w:rsidRPr="004E73F2">
        <w:rPr>
          <w:rFonts w:ascii="Open Sans" w:hAnsi="Open Sans" w:cs="Open Sans"/>
          <w:color w:val="002F56"/>
          <w:spacing w:val="-1"/>
          <w:sz w:val="18"/>
          <w:szCs w:val="18"/>
        </w:rPr>
        <w:t xml:space="preserve"> wnosimy o dodanie zastrzeżenia, że zakres ubezpieczenia klauzuli </w:t>
      </w:r>
      <w:r w:rsidRPr="004E73F2">
        <w:rPr>
          <w:rFonts w:ascii="Open Sans" w:hAnsi="Open Sans" w:cs="Open Sans"/>
          <w:color w:val="002F56"/>
          <w:sz w:val="18"/>
          <w:szCs w:val="18"/>
        </w:rPr>
        <w:t>obejmuje wyłącznie roboty nie wymagające uzyskania pozwolenia na budowę zgodnie z obowiązującymi przepisami oraz dodatkowo:</w:t>
      </w:r>
    </w:p>
    <w:p w14:paraId="084CEE17" w14:textId="77777777" w:rsidR="00BF2606" w:rsidRPr="004E73F2" w:rsidRDefault="00BF2606" w:rsidP="00F42DB6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/>
        <w:jc w:val="both"/>
        <w:rPr>
          <w:rFonts w:ascii="Open Sans" w:eastAsia="Times New Roman" w:hAnsi="Open Sans" w:cs="Open Sans"/>
          <w:color w:val="002F56"/>
          <w:sz w:val="18"/>
          <w:szCs w:val="18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</w:rPr>
        <w:t xml:space="preserve">roboty prowadzone są w miejscu ubezpieczenia w </w:t>
      </w: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</w:rPr>
        <w:t xml:space="preserve">Budynkach </w:t>
      </w:r>
      <w:r w:rsidRPr="004E73F2">
        <w:rPr>
          <w:rFonts w:ascii="Open Sans" w:eastAsia="Times New Roman" w:hAnsi="Open Sans" w:cs="Open Sans"/>
          <w:color w:val="002F56"/>
          <w:sz w:val="18"/>
          <w:szCs w:val="18"/>
        </w:rPr>
        <w:t xml:space="preserve">lub </w:t>
      </w: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</w:rPr>
        <w:t xml:space="preserve">Budowlach </w:t>
      </w:r>
      <w:r w:rsidRPr="004E73F2">
        <w:rPr>
          <w:rFonts w:ascii="Open Sans" w:eastAsia="Times New Roman" w:hAnsi="Open Sans" w:cs="Open Sans"/>
          <w:color w:val="002F56"/>
          <w:sz w:val="18"/>
          <w:szCs w:val="18"/>
        </w:rPr>
        <w:t>posiadających pozwolenie na użytkowanie,</w:t>
      </w:r>
    </w:p>
    <w:p w14:paraId="0A56940B" w14:textId="77777777" w:rsidR="00BF2606" w:rsidRPr="004E73F2" w:rsidRDefault="00BF2606" w:rsidP="00F42DB6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/>
        <w:jc w:val="both"/>
        <w:rPr>
          <w:rFonts w:ascii="Open Sans" w:eastAsia="Times New Roman" w:hAnsi="Open Sans" w:cs="Open Sans"/>
          <w:color w:val="002F56"/>
          <w:sz w:val="18"/>
          <w:szCs w:val="18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</w:rPr>
        <w:t>prowadzone roboty nie wymagają uzyskania pozwolenia na budowę zgodnie z obowiązującymi przepisami,</w:t>
      </w:r>
    </w:p>
    <w:p w14:paraId="367A1980" w14:textId="77777777" w:rsidR="00BF2606" w:rsidRPr="004E73F2" w:rsidRDefault="00BF2606" w:rsidP="00F42DB6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/>
        <w:jc w:val="both"/>
        <w:rPr>
          <w:rFonts w:ascii="Open Sans" w:eastAsia="Times New Roman" w:hAnsi="Open Sans" w:cs="Open Sans"/>
          <w:color w:val="002F56"/>
          <w:sz w:val="18"/>
          <w:szCs w:val="18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</w:rPr>
        <w:t>realizacja robót nie wiąże się z naruszeniem konstrukcji nośnej obiektu lub konstrukcji dachu i nie ma wpływu na działanie technicznych zabezpieczeń mienia,</w:t>
      </w:r>
    </w:p>
    <w:p w14:paraId="0531237D" w14:textId="77777777" w:rsidR="00BF2606" w:rsidRPr="004E73F2" w:rsidRDefault="00BF2606" w:rsidP="00F42DB6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/>
        <w:jc w:val="both"/>
        <w:rPr>
          <w:rFonts w:ascii="Open Sans" w:eastAsia="Times New Roman" w:hAnsi="Open Sans" w:cs="Open Sans"/>
          <w:color w:val="002F56"/>
          <w:sz w:val="18"/>
          <w:szCs w:val="18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</w:rPr>
        <w:t>teren, na którym wykonywane są roboty, jest wydzielony i oznakowany zgodnie z obowiązującymi</w:t>
      </w:r>
    </w:p>
    <w:p w14:paraId="492B19AC" w14:textId="77777777" w:rsidR="00BF2606" w:rsidRPr="004E73F2" w:rsidRDefault="00BF2606" w:rsidP="00F42DB6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/>
        <w:jc w:val="both"/>
        <w:rPr>
          <w:rFonts w:ascii="Open Sans" w:eastAsia="Times New Roman" w:hAnsi="Open Sans" w:cs="Open Sans"/>
          <w:color w:val="002F56"/>
          <w:sz w:val="18"/>
          <w:szCs w:val="18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</w:rPr>
        <w:t>przepisami.</w:t>
      </w:r>
    </w:p>
    <w:p w14:paraId="203576EE" w14:textId="77777777" w:rsidR="00BF2606" w:rsidRPr="004E73F2" w:rsidRDefault="00BF2606" w:rsidP="00F42DB6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Open Sans" w:eastAsia="Times New Roman" w:hAnsi="Open Sans" w:cs="Open Sans"/>
          <w:color w:val="002F56"/>
          <w:sz w:val="18"/>
          <w:szCs w:val="18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</w:rPr>
        <w:t xml:space="preserve">Z zakresu ubezpieczenia dodatkowo wyłączone są </w:t>
      </w: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</w:rPr>
        <w:t>Szkody</w:t>
      </w:r>
      <w:r w:rsidRPr="004E73F2">
        <w:rPr>
          <w:rFonts w:ascii="Open Sans" w:eastAsia="Times New Roman" w:hAnsi="Open Sans" w:cs="Open Sans"/>
          <w:color w:val="002F56"/>
          <w:sz w:val="18"/>
          <w:szCs w:val="18"/>
        </w:rPr>
        <w:t>:</w:t>
      </w:r>
    </w:p>
    <w:p w14:paraId="3E203FFC" w14:textId="77777777" w:rsidR="00BF2606" w:rsidRPr="004E73F2" w:rsidRDefault="00BF2606" w:rsidP="00F42DB6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Open Sans" w:eastAsia="Times New Roman" w:hAnsi="Open Sans" w:cs="Open Sans"/>
          <w:color w:val="002F56"/>
          <w:sz w:val="18"/>
          <w:szCs w:val="18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</w:rPr>
        <w:t xml:space="preserve">powstałe wskutek </w:t>
      </w: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</w:rPr>
        <w:t>Katastrofy budowlanej</w:t>
      </w:r>
      <w:r w:rsidRPr="004E73F2">
        <w:rPr>
          <w:rFonts w:ascii="Open Sans" w:eastAsia="Times New Roman" w:hAnsi="Open Sans" w:cs="Open Sans"/>
          <w:color w:val="002F56"/>
          <w:sz w:val="18"/>
          <w:szCs w:val="18"/>
        </w:rPr>
        <w:t>,</w:t>
      </w:r>
    </w:p>
    <w:p w14:paraId="764370DF" w14:textId="77777777" w:rsidR="00BF2606" w:rsidRPr="004E73F2" w:rsidRDefault="00BF2606" w:rsidP="00F42DB6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Open Sans" w:eastAsia="Times New Roman" w:hAnsi="Open Sans" w:cs="Open Sans"/>
          <w:color w:val="002F56"/>
          <w:sz w:val="18"/>
          <w:szCs w:val="18"/>
        </w:rPr>
      </w:pPr>
      <w:r w:rsidRPr="004E73F2">
        <w:rPr>
          <w:rFonts w:ascii="Open Sans" w:eastAsia="Times New Roman" w:hAnsi="Open Sans" w:cs="Open Sans"/>
          <w:color w:val="002F56"/>
          <w:sz w:val="18"/>
          <w:szCs w:val="18"/>
        </w:rPr>
        <w:lastRenderedPageBreak/>
        <w:t>spowodowane montażem elementów wyposażenia lub urządzeń lub wykonaniem rozruchu niezgodnie z instrukcją producenta lub dostawcy,</w:t>
      </w:r>
    </w:p>
    <w:p w14:paraId="144E2269" w14:textId="77777777" w:rsidR="00BF2606" w:rsidRPr="004E73F2" w:rsidRDefault="00BF2606" w:rsidP="00F42DB6">
      <w:pPr>
        <w:pStyle w:val="Default"/>
        <w:numPr>
          <w:ilvl w:val="0"/>
          <w:numId w:val="26"/>
        </w:numPr>
        <w:tabs>
          <w:tab w:val="left" w:pos="851"/>
        </w:tabs>
        <w:spacing w:line="276" w:lineRule="auto"/>
        <w:ind w:left="851" w:hanging="425"/>
        <w:jc w:val="both"/>
        <w:rPr>
          <w:rFonts w:ascii="Open Sans" w:hAnsi="Open Sans" w:cs="Open Sans"/>
          <w:color w:val="002F56"/>
          <w:spacing w:val="-1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które są bezpośrednim następstwem wadliwego wykonania robót lub ich niewłaściwego zabezpieczenia</w:t>
      </w:r>
    </w:p>
    <w:p w14:paraId="247CD196" w14:textId="0344FE25" w:rsidR="00F42DB6" w:rsidRPr="00F42DB6" w:rsidRDefault="00BF2606" w:rsidP="00F42DB6">
      <w:pPr>
        <w:pStyle w:val="Default"/>
        <w:numPr>
          <w:ilvl w:val="0"/>
          <w:numId w:val="26"/>
        </w:numPr>
        <w:tabs>
          <w:tab w:val="left" w:pos="851"/>
        </w:tabs>
        <w:spacing w:line="276" w:lineRule="auto"/>
        <w:ind w:left="851" w:hanging="425"/>
        <w:jc w:val="both"/>
        <w:rPr>
          <w:rFonts w:ascii="Open Sans" w:hAnsi="Open Sans" w:cs="Open Sans"/>
          <w:color w:val="002F56"/>
          <w:spacing w:val="-1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 xml:space="preserve">w wyniku prowadzenia prac wymagających pozwolenia na </w:t>
      </w:r>
      <w:proofErr w:type="spellStart"/>
      <w:r w:rsidRPr="004E73F2">
        <w:rPr>
          <w:rFonts w:ascii="Open Sans" w:hAnsi="Open Sans" w:cs="Open Sans"/>
          <w:color w:val="002F56"/>
          <w:sz w:val="18"/>
          <w:szCs w:val="18"/>
        </w:rPr>
        <w:t>budow</w:t>
      </w:r>
      <w:proofErr w:type="spellEnd"/>
    </w:p>
    <w:p w14:paraId="27DE66BF" w14:textId="0B815CFE" w:rsidR="00F42DB6" w:rsidRDefault="00F42DB6" w:rsidP="00406EB4">
      <w:pPr>
        <w:pStyle w:val="Default"/>
        <w:tabs>
          <w:tab w:val="left" w:pos="851"/>
        </w:tabs>
        <w:spacing w:after="160" w:line="276" w:lineRule="auto"/>
        <w:jc w:val="both"/>
        <w:rPr>
          <w:rFonts w:ascii="Open Sans" w:hAnsi="Open Sans" w:cs="Open Sans"/>
          <w:b/>
          <w:color w:val="002F56"/>
          <w:sz w:val="18"/>
          <w:szCs w:val="18"/>
        </w:rPr>
      </w:pPr>
      <w:r w:rsidRPr="00F42DB6">
        <w:rPr>
          <w:rFonts w:ascii="Open Sans" w:hAnsi="Open Sans" w:cs="Open Sans"/>
          <w:b/>
          <w:bCs/>
          <w:color w:val="002F56"/>
          <w:sz w:val="18"/>
          <w:szCs w:val="18"/>
        </w:rPr>
        <w:t>Odpowiedź:</w:t>
      </w:r>
      <w:r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 Zamawiający nie wyraża zgody.</w:t>
      </w:r>
    </w:p>
    <w:p w14:paraId="02E3FA61" w14:textId="77777777" w:rsidR="00F42DB6" w:rsidRPr="00AF5861" w:rsidRDefault="00F42DB6" w:rsidP="00F42DB6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6E303907" w14:textId="77777777" w:rsidR="00BF2606" w:rsidRPr="004E73F2" w:rsidRDefault="00BF2606" w:rsidP="00406EB4">
      <w:pPr>
        <w:pStyle w:val="Default"/>
        <w:numPr>
          <w:ilvl w:val="0"/>
          <w:numId w:val="22"/>
        </w:numPr>
        <w:spacing w:after="160" w:line="276" w:lineRule="auto"/>
        <w:jc w:val="both"/>
        <w:rPr>
          <w:rFonts w:ascii="Open Sans" w:hAnsi="Open Sans" w:cs="Open Sans"/>
          <w:color w:val="002F56"/>
          <w:spacing w:val="-1"/>
          <w:sz w:val="18"/>
          <w:szCs w:val="18"/>
        </w:rPr>
      </w:pPr>
      <w:r w:rsidRPr="004E73F2">
        <w:rPr>
          <w:rFonts w:ascii="Open Sans" w:hAnsi="Open Sans" w:cs="Open Sans"/>
          <w:b/>
          <w:color w:val="002F56"/>
          <w:sz w:val="18"/>
          <w:szCs w:val="18"/>
        </w:rPr>
        <w:t>Ubezpieczenie ryzyka terroryzmu</w:t>
      </w:r>
      <w:bookmarkEnd w:id="9"/>
      <w:r w:rsidRPr="004E73F2">
        <w:rPr>
          <w:rFonts w:ascii="Open Sans" w:hAnsi="Open Sans" w:cs="Open Sans"/>
          <w:color w:val="002F56"/>
          <w:sz w:val="18"/>
          <w:szCs w:val="18"/>
        </w:rPr>
        <w:t>- wnosimy o dodanie zastrzeżeń:</w:t>
      </w:r>
    </w:p>
    <w:p w14:paraId="29037950" w14:textId="77777777" w:rsidR="00BF2606" w:rsidRPr="004E73F2" w:rsidRDefault="00BF2606" w:rsidP="00A27576">
      <w:pPr>
        <w:spacing w:after="0" w:line="276" w:lineRule="auto"/>
        <w:ind w:left="426"/>
        <w:jc w:val="both"/>
        <w:rPr>
          <w:rFonts w:ascii="Open Sans" w:hAnsi="Open Sans" w:cs="Open Sans"/>
          <w:i/>
          <w:color w:val="002F56"/>
          <w:sz w:val="18"/>
          <w:szCs w:val="18"/>
        </w:rPr>
      </w:pPr>
      <w:r w:rsidRPr="004E73F2">
        <w:rPr>
          <w:rFonts w:ascii="Open Sans" w:hAnsi="Open Sans" w:cs="Open Sans"/>
          <w:i/>
          <w:color w:val="002F56"/>
          <w:sz w:val="18"/>
          <w:szCs w:val="18"/>
        </w:rPr>
        <w:t>Z zakresu ubezpieczenia wyłączone są dodatkowo Szkody powstałe w związku lub wskutek:</w:t>
      </w:r>
    </w:p>
    <w:p w14:paraId="0551B25B" w14:textId="77777777" w:rsidR="00BF2606" w:rsidRPr="004E73F2" w:rsidRDefault="00BF2606" w:rsidP="00A27576">
      <w:pPr>
        <w:spacing w:after="0" w:line="276" w:lineRule="auto"/>
        <w:ind w:left="426"/>
        <w:jc w:val="both"/>
        <w:rPr>
          <w:rFonts w:ascii="Open Sans" w:hAnsi="Open Sans" w:cs="Open Sans"/>
          <w:i/>
          <w:color w:val="002F56"/>
          <w:sz w:val="18"/>
          <w:szCs w:val="18"/>
        </w:rPr>
      </w:pPr>
      <w:r w:rsidRPr="004E73F2">
        <w:rPr>
          <w:rFonts w:ascii="Open Sans" w:hAnsi="Open Sans" w:cs="Open Sans"/>
          <w:i/>
          <w:color w:val="002F56"/>
          <w:sz w:val="18"/>
          <w:szCs w:val="18"/>
        </w:rPr>
        <w:t xml:space="preserve">1) skażenia radioaktywnego, działania jakichkolwiek substancji chemicznych lub biologicznych, </w:t>
      </w:r>
    </w:p>
    <w:p w14:paraId="2A33FAB1" w14:textId="77777777" w:rsidR="00BF2606" w:rsidRPr="004E73F2" w:rsidRDefault="00BF2606" w:rsidP="00A27576">
      <w:pPr>
        <w:spacing w:after="0" w:line="276" w:lineRule="auto"/>
        <w:ind w:left="426"/>
        <w:jc w:val="both"/>
        <w:rPr>
          <w:rFonts w:ascii="Open Sans" w:hAnsi="Open Sans" w:cs="Open Sans"/>
          <w:i/>
          <w:color w:val="002F56"/>
          <w:sz w:val="18"/>
          <w:szCs w:val="18"/>
        </w:rPr>
      </w:pPr>
      <w:r w:rsidRPr="004E73F2">
        <w:rPr>
          <w:rFonts w:ascii="Open Sans" w:hAnsi="Open Sans" w:cs="Open Sans"/>
          <w:i/>
          <w:color w:val="002F56"/>
          <w:sz w:val="18"/>
          <w:szCs w:val="18"/>
        </w:rPr>
        <w:t>2) gróźb lub fałszywych alarmów,</w:t>
      </w:r>
    </w:p>
    <w:p w14:paraId="27252388" w14:textId="77777777" w:rsidR="00BF2606" w:rsidRPr="004E73F2" w:rsidRDefault="00BF2606" w:rsidP="00A27576">
      <w:pPr>
        <w:spacing w:after="0" w:line="276" w:lineRule="auto"/>
        <w:ind w:left="426"/>
        <w:jc w:val="both"/>
        <w:rPr>
          <w:rFonts w:ascii="Open Sans" w:hAnsi="Open Sans" w:cs="Open Sans"/>
          <w:i/>
          <w:color w:val="002F56"/>
          <w:sz w:val="18"/>
          <w:szCs w:val="18"/>
        </w:rPr>
      </w:pPr>
      <w:r w:rsidRPr="004E73F2">
        <w:rPr>
          <w:rFonts w:ascii="Open Sans" w:hAnsi="Open Sans" w:cs="Open Sans"/>
          <w:i/>
          <w:color w:val="002F56"/>
          <w:sz w:val="18"/>
          <w:szCs w:val="18"/>
        </w:rPr>
        <w:t>3) Strajków, rozruchów, zamieszek społecznych,</w:t>
      </w:r>
    </w:p>
    <w:p w14:paraId="56D0D9F8" w14:textId="77777777" w:rsidR="00BF2606" w:rsidRDefault="00BF2606" w:rsidP="00A27576">
      <w:pPr>
        <w:spacing w:after="0" w:line="276" w:lineRule="auto"/>
        <w:ind w:left="426"/>
        <w:jc w:val="both"/>
        <w:rPr>
          <w:rFonts w:ascii="Open Sans" w:hAnsi="Open Sans" w:cs="Open Sans"/>
          <w:i/>
          <w:color w:val="002F56"/>
          <w:sz w:val="18"/>
          <w:szCs w:val="18"/>
        </w:rPr>
      </w:pPr>
      <w:r w:rsidRPr="004E73F2">
        <w:rPr>
          <w:rFonts w:ascii="Open Sans" w:hAnsi="Open Sans" w:cs="Open Sans"/>
          <w:i/>
          <w:color w:val="002F56"/>
          <w:sz w:val="18"/>
          <w:szCs w:val="18"/>
        </w:rPr>
        <w:t>4) Wybuchu jądrowego</w:t>
      </w:r>
    </w:p>
    <w:p w14:paraId="7D498D24" w14:textId="48B8D6A6" w:rsidR="00F42DB6" w:rsidRPr="00F42DB6" w:rsidRDefault="00F42DB6" w:rsidP="00F42DB6">
      <w:pPr>
        <w:spacing w:line="276" w:lineRule="auto"/>
        <w:jc w:val="both"/>
        <w:rPr>
          <w:rFonts w:ascii="Open Sans" w:hAnsi="Open Sans" w:cs="Open Sans"/>
          <w:b/>
          <w:bCs/>
          <w:iCs/>
          <w:color w:val="002F56"/>
          <w:sz w:val="18"/>
          <w:szCs w:val="18"/>
        </w:rPr>
      </w:pPr>
      <w:r>
        <w:rPr>
          <w:rFonts w:ascii="Open Sans" w:hAnsi="Open Sans" w:cs="Open Sans"/>
          <w:b/>
          <w:bCs/>
          <w:iCs/>
          <w:color w:val="002F56"/>
          <w:sz w:val="18"/>
          <w:szCs w:val="18"/>
        </w:rPr>
        <w:t xml:space="preserve">Odpowiedź: </w:t>
      </w:r>
      <w:r w:rsidR="00A27576">
        <w:rPr>
          <w:rFonts w:ascii="Open Sans" w:hAnsi="Open Sans" w:cs="Open Sans"/>
          <w:b/>
          <w:bCs/>
          <w:iCs/>
          <w:color w:val="002F56"/>
          <w:sz w:val="18"/>
          <w:szCs w:val="18"/>
        </w:rPr>
        <w:t xml:space="preserve">Zamawiający wyraża zgodę. </w:t>
      </w:r>
    </w:p>
    <w:p w14:paraId="4D6ABDC4" w14:textId="77777777" w:rsidR="00F42DB6" w:rsidRPr="00AF5861" w:rsidRDefault="00F42DB6" w:rsidP="00F42DB6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299E3EC4" w14:textId="77777777" w:rsidR="00BF2606" w:rsidRPr="004E73F2" w:rsidRDefault="00BF2606" w:rsidP="00406EB4">
      <w:pPr>
        <w:numPr>
          <w:ilvl w:val="0"/>
          <w:numId w:val="22"/>
        </w:num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</w:rPr>
        <w:t xml:space="preserve">Zalanie przez nieszczelność </w:t>
      </w:r>
      <w:r w:rsidRPr="004E73F2">
        <w:rPr>
          <w:rFonts w:ascii="Open Sans" w:eastAsia="Times New Roman" w:hAnsi="Open Sans" w:cs="Open Sans"/>
          <w:bCs/>
          <w:color w:val="002F56"/>
          <w:sz w:val="18"/>
          <w:szCs w:val="18"/>
        </w:rPr>
        <w:t>– wnosimy o zmniejszenie limitu o 50%,</w:t>
      </w:r>
    </w:p>
    <w:p w14:paraId="36DAAD23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  <w:lang w:eastAsia="pl-PL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  <w:lang w:eastAsia="pl-PL"/>
        </w:rPr>
        <w:t xml:space="preserve">Odpowiedź: Zamawiający udzielił odpowiedzi w pytaniach powyżej. </w:t>
      </w:r>
    </w:p>
    <w:p w14:paraId="7E30D993" w14:textId="1ACC5B81" w:rsidR="00BF2606" w:rsidRPr="004E73F2" w:rsidRDefault="00AF5861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AF5861">
        <w:rPr>
          <w:rFonts w:ascii="Open Sans" w:hAnsi="Open Sans" w:cs="Open Sans"/>
          <w:b/>
          <w:bCs/>
          <w:color w:val="002F56"/>
          <w:sz w:val="18"/>
          <w:szCs w:val="18"/>
        </w:rPr>
        <w:t>Pytanie:</w:t>
      </w:r>
    </w:p>
    <w:p w14:paraId="3317CFA5" w14:textId="77777777" w:rsidR="00BF2606" w:rsidRPr="004E73F2" w:rsidRDefault="00BF2606" w:rsidP="00406EB4">
      <w:pPr>
        <w:numPr>
          <w:ilvl w:val="0"/>
          <w:numId w:val="22"/>
        </w:num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eastAsia="Times New Roman" w:hAnsi="Open Sans" w:cs="Open Sans"/>
          <w:b/>
          <w:bCs/>
          <w:color w:val="002F56"/>
          <w:sz w:val="18"/>
          <w:szCs w:val="18"/>
        </w:rPr>
        <w:t xml:space="preserve">Zalanie przez nieszczelność </w:t>
      </w:r>
      <w:r w:rsidRPr="004E73F2">
        <w:rPr>
          <w:rFonts w:ascii="Open Sans" w:eastAsia="Times New Roman" w:hAnsi="Open Sans" w:cs="Open Sans"/>
          <w:bCs/>
          <w:color w:val="002F56"/>
          <w:sz w:val="18"/>
          <w:szCs w:val="18"/>
        </w:rPr>
        <w:t xml:space="preserve">– </w:t>
      </w:r>
      <w:r w:rsidRPr="004E73F2">
        <w:rPr>
          <w:rFonts w:ascii="Open Sans" w:hAnsi="Open Sans" w:cs="Open Sans"/>
          <w:color w:val="002F56"/>
          <w:sz w:val="18"/>
          <w:szCs w:val="18"/>
        </w:rPr>
        <w:t>wnosimy o dopisanie, że ochrona nie dotyczy sytuacji, gdy Ubezpieczony wiedział lub powinien był wiedzieć przy zachowaniu najwyższej staranności o złym stanie technicznym obiektu, nieszczelnościach lub niezabezpieczonych otworach.</w:t>
      </w:r>
    </w:p>
    <w:p w14:paraId="3385AE81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  <w:lang w:eastAsia="pl-PL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  <w:lang w:eastAsia="pl-PL"/>
        </w:rPr>
        <w:t xml:space="preserve">Odpowiedź: Zamawiający udzielił odpowiedzi w pytaniach powyżej. </w:t>
      </w:r>
    </w:p>
    <w:p w14:paraId="33B94355" w14:textId="044001C9" w:rsidR="00BF2606" w:rsidRPr="00AF5861" w:rsidRDefault="00AF5861" w:rsidP="00406EB4">
      <w:pPr>
        <w:spacing w:line="276" w:lineRule="auto"/>
        <w:jc w:val="both"/>
        <w:rPr>
          <w:rFonts w:ascii="Open Sans" w:hAnsi="Open Sans" w:cs="Open Sans"/>
          <w:b/>
          <w:color w:val="002F56"/>
          <w:sz w:val="18"/>
          <w:szCs w:val="18"/>
          <w:u w:val="single"/>
          <w:lang w:eastAsia="pl-PL"/>
        </w:rPr>
      </w:pPr>
      <w:r w:rsidRPr="00AF5861">
        <w:rPr>
          <w:rFonts w:ascii="Open Sans" w:hAnsi="Open Sans" w:cs="Open Sans"/>
          <w:b/>
          <w:color w:val="002F56"/>
          <w:sz w:val="18"/>
          <w:szCs w:val="18"/>
          <w:u w:val="single"/>
          <w:lang w:eastAsia="pl-PL"/>
        </w:rPr>
        <w:t>Pytanie:</w:t>
      </w:r>
    </w:p>
    <w:p w14:paraId="6558DBCF" w14:textId="77777777" w:rsidR="00BF2606" w:rsidRPr="004E73F2" w:rsidRDefault="00BF2606" w:rsidP="00406EB4">
      <w:pPr>
        <w:numPr>
          <w:ilvl w:val="0"/>
          <w:numId w:val="22"/>
        </w:num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hAnsi="Open Sans" w:cs="Open Sans"/>
          <w:b/>
          <w:color w:val="002F56"/>
          <w:sz w:val="18"/>
          <w:szCs w:val="18"/>
        </w:rPr>
        <w:t>Klauzula warunków i taryf</w:t>
      </w:r>
      <w:r w:rsidRPr="004E73F2">
        <w:rPr>
          <w:rFonts w:ascii="Open Sans" w:hAnsi="Open Sans" w:cs="Open Sans"/>
          <w:color w:val="002F56"/>
          <w:sz w:val="18"/>
          <w:szCs w:val="18"/>
        </w:rPr>
        <w:t xml:space="preserve"> – wnosimy o dopisanie, że klauzula nie ma zastosowania do mienia ubezpieczanego w systemie pierwszego ryzyka i ustalonych limitów odpowiedzialności</w:t>
      </w:r>
    </w:p>
    <w:p w14:paraId="1CF57C6D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  <w:lang w:eastAsia="pl-PL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  <w:lang w:eastAsia="pl-PL"/>
        </w:rPr>
        <w:t xml:space="preserve">Odpowiedź: Zamawiający udzielił odpowiedzi w pytaniach powyżej. </w:t>
      </w:r>
    </w:p>
    <w:p w14:paraId="10B32E7A" w14:textId="6ABB3B37" w:rsidR="00BF2606" w:rsidRPr="00AF5861" w:rsidRDefault="00AF5861" w:rsidP="00406EB4">
      <w:pPr>
        <w:spacing w:line="276" w:lineRule="auto"/>
        <w:jc w:val="both"/>
        <w:rPr>
          <w:rFonts w:ascii="Open Sans" w:hAnsi="Open Sans" w:cs="Open Sans"/>
          <w:b/>
          <w:color w:val="002F56"/>
          <w:sz w:val="18"/>
          <w:szCs w:val="18"/>
          <w:u w:val="single"/>
          <w:lang w:eastAsia="pl-PL"/>
        </w:rPr>
      </w:pPr>
      <w:r w:rsidRPr="00AF5861">
        <w:rPr>
          <w:rFonts w:ascii="Open Sans" w:hAnsi="Open Sans" w:cs="Open Sans"/>
          <w:b/>
          <w:color w:val="002F56"/>
          <w:sz w:val="18"/>
          <w:szCs w:val="18"/>
          <w:u w:val="single"/>
          <w:lang w:eastAsia="pl-PL"/>
        </w:rPr>
        <w:t>Pytanie:</w:t>
      </w:r>
    </w:p>
    <w:p w14:paraId="450ABFBC" w14:textId="77777777" w:rsidR="00BF2606" w:rsidRPr="004E73F2" w:rsidRDefault="00BF2606" w:rsidP="00406EB4">
      <w:pPr>
        <w:numPr>
          <w:ilvl w:val="0"/>
          <w:numId w:val="22"/>
        </w:num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  <w:lang w:eastAsia="pl-PL"/>
        </w:rPr>
      </w:pPr>
      <w:r w:rsidRPr="004E73F2">
        <w:rPr>
          <w:rFonts w:ascii="Open Sans" w:hAnsi="Open Sans" w:cs="Open Sans"/>
          <w:b/>
          <w:color w:val="002F56"/>
          <w:sz w:val="18"/>
          <w:szCs w:val="18"/>
        </w:rPr>
        <w:t>Prewencyjna suma ubezpieczenia</w:t>
      </w:r>
      <w:r w:rsidRPr="004E73F2">
        <w:rPr>
          <w:rFonts w:ascii="Open Sans" w:hAnsi="Open Sans" w:cs="Open Sans"/>
          <w:color w:val="002F56"/>
          <w:sz w:val="18"/>
          <w:szCs w:val="18"/>
        </w:rPr>
        <w:t xml:space="preserve"> - wnosimy o obniżenie limitu w Sekcji 2 do 500 000,00 PLN na jedno i wszystkie zdarzenia</w:t>
      </w:r>
    </w:p>
    <w:p w14:paraId="486A58BA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  <w:lang w:eastAsia="pl-PL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  <w:lang w:eastAsia="pl-PL"/>
        </w:rPr>
        <w:t xml:space="preserve">Odpowiedź: Zamawiający wyraża zgodę.  </w:t>
      </w:r>
    </w:p>
    <w:p w14:paraId="32DAB1B6" w14:textId="77777777" w:rsidR="00BF2606" w:rsidRDefault="00BF2606" w:rsidP="00406EB4">
      <w:p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</w:p>
    <w:p w14:paraId="5EFCA032" w14:textId="77777777" w:rsidR="00A27576" w:rsidRPr="004E73F2" w:rsidRDefault="00A27576" w:rsidP="00406EB4">
      <w:p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</w:p>
    <w:p w14:paraId="0AE05A4D" w14:textId="77777777" w:rsidR="00BF2606" w:rsidRPr="004E73F2" w:rsidRDefault="00BF2606" w:rsidP="00406EB4">
      <w:pPr>
        <w:spacing w:line="276" w:lineRule="auto"/>
        <w:contextualSpacing/>
        <w:jc w:val="both"/>
        <w:rPr>
          <w:rFonts w:ascii="Open Sans" w:hAnsi="Open Sans" w:cs="Open Sans"/>
          <w:b/>
          <w:color w:val="002F56"/>
          <w:sz w:val="18"/>
          <w:szCs w:val="18"/>
          <w:u w:val="single"/>
        </w:rPr>
      </w:pPr>
      <w:r w:rsidRPr="004E73F2">
        <w:rPr>
          <w:rFonts w:ascii="Open Sans" w:hAnsi="Open Sans" w:cs="Open Sans"/>
          <w:b/>
          <w:color w:val="002F56"/>
          <w:sz w:val="18"/>
          <w:szCs w:val="18"/>
          <w:u w:val="single"/>
        </w:rPr>
        <w:t>CZĘŚĆ NR I –UBEZPIECZENIE MASZYN OD AWARII;</w:t>
      </w:r>
    </w:p>
    <w:p w14:paraId="5BF504E0" w14:textId="6863CD6A" w:rsidR="00BF2606" w:rsidRPr="00AF5861" w:rsidRDefault="00AF5861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61C8FB76" w14:textId="77777777" w:rsidR="00BF2606" w:rsidRPr="004E73F2" w:rsidRDefault="00BF2606" w:rsidP="00406EB4">
      <w:pPr>
        <w:numPr>
          <w:ilvl w:val="3"/>
          <w:numId w:val="31"/>
        </w:numPr>
        <w:spacing w:line="276" w:lineRule="auto"/>
        <w:ind w:left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Prosimy o wykreślenie sformułowania „chyba że OWU zawierają postanowienia korzystniejsze”,</w:t>
      </w:r>
    </w:p>
    <w:p w14:paraId="7663C1E5" w14:textId="57CC557D" w:rsidR="00BF2606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  <w:lang w:eastAsia="pl-PL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  <w:lang w:eastAsia="pl-PL"/>
        </w:rPr>
        <w:t xml:space="preserve">Odpowiedź: Zamawiający nie wyraża zgody. </w:t>
      </w:r>
    </w:p>
    <w:p w14:paraId="6C125AD6" w14:textId="4B72D343" w:rsidR="00BF2606" w:rsidRPr="00AF5861" w:rsidRDefault="00AF5861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lastRenderedPageBreak/>
        <w:t>Pytanie:</w:t>
      </w:r>
    </w:p>
    <w:p w14:paraId="1733AC45" w14:textId="77777777" w:rsidR="00BF2606" w:rsidRPr="004E73F2" w:rsidRDefault="00BF2606" w:rsidP="00406EB4">
      <w:pPr>
        <w:numPr>
          <w:ilvl w:val="3"/>
          <w:numId w:val="31"/>
        </w:numPr>
        <w:spacing w:line="276" w:lineRule="auto"/>
        <w:ind w:left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Wnosimy o uzupełnienie wykazu przedmiotów ubezpieczenia o numery inwentarzowe, model i producenta,</w:t>
      </w:r>
    </w:p>
    <w:p w14:paraId="34649587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  <w:lang w:eastAsia="pl-PL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  <w:lang w:eastAsia="pl-PL"/>
        </w:rPr>
        <w:t xml:space="preserve">Odpowiedź: Zamawiający nie wyraża zgody. </w:t>
      </w:r>
    </w:p>
    <w:p w14:paraId="11C93A4E" w14:textId="0269E117" w:rsidR="00BF2606" w:rsidRPr="00AF5861" w:rsidRDefault="00AF5861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6FCE8924" w14:textId="77777777" w:rsidR="00BF2606" w:rsidRPr="004E73F2" w:rsidRDefault="00BF2606" w:rsidP="00406EB4">
      <w:pPr>
        <w:numPr>
          <w:ilvl w:val="3"/>
          <w:numId w:val="31"/>
        </w:numPr>
        <w:spacing w:line="276" w:lineRule="auto"/>
        <w:ind w:left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Wnosimy o weryfikację zasadności włączenia do ubezpieczenia maszyn /wyłączenie z przedmiotów ubezpieczenia poniższych pozycji:</w:t>
      </w:r>
    </w:p>
    <w:p w14:paraId="61701CDE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ab/>
      </w:r>
    </w:p>
    <w:tbl>
      <w:tblPr>
        <w:tblW w:w="8360" w:type="dxa"/>
        <w:tblInd w:w="4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0"/>
        <w:gridCol w:w="1240"/>
        <w:gridCol w:w="2060"/>
      </w:tblGrid>
      <w:tr w:rsidR="00BF2606" w:rsidRPr="004E73F2" w14:paraId="58733481" w14:textId="77777777" w:rsidTr="006A5AEB">
        <w:trPr>
          <w:trHeight w:val="288"/>
        </w:trPr>
        <w:tc>
          <w:tcPr>
            <w:tcW w:w="5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1054FB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hAnsi="Open Sans" w:cs="Open Sans"/>
                <w:color w:val="002F56"/>
                <w:sz w:val="18"/>
                <w:szCs w:val="18"/>
                <w:lang w:eastAsia="pl-PL"/>
              </w:rPr>
            </w:pPr>
            <w:r w:rsidRPr="004E73F2">
              <w:rPr>
                <w:rFonts w:ascii="Open Sans" w:hAnsi="Open Sans" w:cs="Open Sans"/>
                <w:color w:val="002F56"/>
                <w:sz w:val="18"/>
                <w:szCs w:val="18"/>
              </w:rPr>
              <w:t xml:space="preserve">patelnia elektryczna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98DCF9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hAnsi="Open Sans" w:cs="Open Sans"/>
                <w:color w:val="002F56"/>
                <w:sz w:val="18"/>
                <w:szCs w:val="18"/>
              </w:rPr>
            </w:pPr>
            <w:r w:rsidRPr="004E73F2">
              <w:rPr>
                <w:rFonts w:ascii="Open Sans" w:hAnsi="Open Sans" w:cs="Open Sans"/>
                <w:color w:val="002F56"/>
                <w:sz w:val="18"/>
                <w:szCs w:val="18"/>
              </w:rPr>
              <w:t>2007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623AB6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hAnsi="Open Sans" w:cs="Open Sans"/>
                <w:color w:val="002F56"/>
                <w:sz w:val="18"/>
                <w:szCs w:val="18"/>
              </w:rPr>
            </w:pPr>
            <w:r w:rsidRPr="004E73F2">
              <w:rPr>
                <w:rFonts w:ascii="Open Sans" w:hAnsi="Open Sans" w:cs="Open Sans"/>
                <w:color w:val="002F56"/>
                <w:sz w:val="18"/>
                <w:szCs w:val="18"/>
              </w:rPr>
              <w:t>6 700,00 zł</w:t>
            </w:r>
          </w:p>
        </w:tc>
      </w:tr>
      <w:tr w:rsidR="00BF2606" w:rsidRPr="004E73F2" w14:paraId="41F64543" w14:textId="77777777" w:rsidTr="006A5AEB">
        <w:trPr>
          <w:trHeight w:val="288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B21147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hAnsi="Open Sans" w:cs="Open Sans"/>
                <w:color w:val="002F56"/>
                <w:sz w:val="18"/>
                <w:szCs w:val="18"/>
              </w:rPr>
            </w:pPr>
            <w:r w:rsidRPr="004E73F2">
              <w:rPr>
                <w:rFonts w:ascii="Open Sans" w:hAnsi="Open Sans" w:cs="Open Sans"/>
                <w:color w:val="002F56"/>
                <w:sz w:val="18"/>
                <w:szCs w:val="18"/>
              </w:rPr>
              <w:t xml:space="preserve">Obieraczka do </w:t>
            </w:r>
            <w:proofErr w:type="spellStart"/>
            <w:r w:rsidRPr="004E73F2">
              <w:rPr>
                <w:rFonts w:ascii="Open Sans" w:hAnsi="Open Sans" w:cs="Open Sans"/>
                <w:color w:val="002F56"/>
                <w:sz w:val="18"/>
                <w:szCs w:val="18"/>
              </w:rPr>
              <w:t>zmieniaków</w:t>
            </w:r>
            <w:proofErr w:type="spellEnd"/>
            <w:r w:rsidRPr="004E73F2">
              <w:rPr>
                <w:rFonts w:ascii="Open Sans" w:hAnsi="Open Sans" w:cs="Open Sans"/>
                <w:color w:val="002F56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4DB786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hAnsi="Open Sans" w:cs="Open Sans"/>
                <w:color w:val="002F56"/>
                <w:sz w:val="18"/>
                <w:szCs w:val="18"/>
              </w:rPr>
            </w:pPr>
            <w:r w:rsidRPr="004E73F2">
              <w:rPr>
                <w:rFonts w:ascii="Open Sans" w:hAnsi="Open Sans" w:cs="Open Sans"/>
                <w:color w:val="002F56"/>
                <w:sz w:val="18"/>
                <w:szCs w:val="18"/>
              </w:rPr>
              <w:t>2012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864448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hAnsi="Open Sans" w:cs="Open Sans"/>
                <w:color w:val="002F56"/>
                <w:sz w:val="18"/>
                <w:szCs w:val="18"/>
              </w:rPr>
            </w:pPr>
            <w:r w:rsidRPr="004E73F2">
              <w:rPr>
                <w:rFonts w:ascii="Open Sans" w:hAnsi="Open Sans" w:cs="Open Sans"/>
                <w:color w:val="002F56"/>
                <w:sz w:val="18"/>
                <w:szCs w:val="18"/>
              </w:rPr>
              <w:t>6 070,39 zł</w:t>
            </w:r>
          </w:p>
        </w:tc>
      </w:tr>
      <w:tr w:rsidR="00BF2606" w:rsidRPr="004E73F2" w14:paraId="06276CC9" w14:textId="77777777" w:rsidTr="006A5AEB">
        <w:trPr>
          <w:trHeight w:val="288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CC03A4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hAnsi="Open Sans" w:cs="Open Sans"/>
                <w:color w:val="002F56"/>
                <w:sz w:val="18"/>
                <w:szCs w:val="18"/>
              </w:rPr>
            </w:pPr>
            <w:r w:rsidRPr="004E73F2">
              <w:rPr>
                <w:rFonts w:ascii="Open Sans" w:hAnsi="Open Sans" w:cs="Open Sans"/>
                <w:color w:val="002F56"/>
                <w:sz w:val="18"/>
                <w:szCs w:val="18"/>
              </w:rPr>
              <w:t xml:space="preserve">Kuchnia elektryczna Amica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B47E6C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hAnsi="Open Sans" w:cs="Open Sans"/>
                <w:color w:val="002F56"/>
                <w:sz w:val="18"/>
                <w:szCs w:val="18"/>
              </w:rPr>
            </w:pPr>
            <w:r w:rsidRPr="004E73F2">
              <w:rPr>
                <w:rFonts w:ascii="Open Sans" w:hAnsi="Open Sans" w:cs="Open Sans"/>
                <w:color w:val="002F56"/>
                <w:sz w:val="18"/>
                <w:szCs w:val="18"/>
              </w:rPr>
              <w:t>2022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62D8E3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hAnsi="Open Sans" w:cs="Open Sans"/>
                <w:color w:val="002F56"/>
                <w:sz w:val="18"/>
                <w:szCs w:val="18"/>
              </w:rPr>
            </w:pPr>
            <w:r w:rsidRPr="004E73F2">
              <w:rPr>
                <w:rFonts w:ascii="Open Sans" w:hAnsi="Open Sans" w:cs="Open Sans"/>
                <w:color w:val="002F56"/>
                <w:sz w:val="18"/>
                <w:szCs w:val="18"/>
              </w:rPr>
              <w:t>3 099,00 zł</w:t>
            </w:r>
          </w:p>
        </w:tc>
      </w:tr>
      <w:tr w:rsidR="00BF2606" w:rsidRPr="004E73F2" w14:paraId="7F678913" w14:textId="77777777" w:rsidTr="006A5AEB">
        <w:trPr>
          <w:trHeight w:val="288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851936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hAnsi="Open Sans" w:cs="Open Sans"/>
                <w:color w:val="002F56"/>
                <w:sz w:val="18"/>
                <w:szCs w:val="18"/>
              </w:rPr>
            </w:pPr>
            <w:r w:rsidRPr="004E73F2">
              <w:rPr>
                <w:rFonts w:ascii="Open Sans" w:hAnsi="Open Sans" w:cs="Open Sans"/>
                <w:color w:val="002F56"/>
                <w:sz w:val="18"/>
                <w:szCs w:val="18"/>
              </w:rPr>
              <w:t xml:space="preserve">Maszynka do mięsa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24FD50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hAnsi="Open Sans" w:cs="Open Sans"/>
                <w:color w:val="002F56"/>
                <w:sz w:val="18"/>
                <w:szCs w:val="18"/>
              </w:rPr>
            </w:pPr>
            <w:r w:rsidRPr="004E73F2">
              <w:rPr>
                <w:rFonts w:ascii="Open Sans" w:hAnsi="Open Sans" w:cs="Open Sans"/>
                <w:color w:val="002F56"/>
                <w:sz w:val="18"/>
                <w:szCs w:val="18"/>
              </w:rPr>
              <w:t>2017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16D7F4" w14:textId="77777777" w:rsidR="00BF2606" w:rsidRPr="004E73F2" w:rsidRDefault="00BF2606" w:rsidP="00406EB4">
            <w:pPr>
              <w:spacing w:line="276" w:lineRule="auto"/>
              <w:jc w:val="both"/>
              <w:rPr>
                <w:rFonts w:ascii="Open Sans" w:hAnsi="Open Sans" w:cs="Open Sans"/>
                <w:color w:val="002F56"/>
                <w:sz w:val="18"/>
                <w:szCs w:val="18"/>
              </w:rPr>
            </w:pPr>
            <w:r w:rsidRPr="004E73F2">
              <w:rPr>
                <w:rFonts w:ascii="Open Sans" w:hAnsi="Open Sans" w:cs="Open Sans"/>
                <w:color w:val="002F56"/>
                <w:sz w:val="18"/>
                <w:szCs w:val="18"/>
              </w:rPr>
              <w:t>2 649,97 zł</w:t>
            </w:r>
          </w:p>
        </w:tc>
      </w:tr>
    </w:tbl>
    <w:p w14:paraId="42028B26" w14:textId="77777777" w:rsidR="00BF2606" w:rsidRPr="004E73F2" w:rsidRDefault="00BF2606" w:rsidP="00406EB4">
      <w:pPr>
        <w:tabs>
          <w:tab w:val="left" w:pos="816"/>
        </w:tabs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udzielił odpowiedzi w pytaniach powyżej. Sprzęt nie jest wykorzystywany do prowadzenia gospodarstwa domowego, tylko do bieżącej działalności jednostki. </w:t>
      </w:r>
    </w:p>
    <w:p w14:paraId="76A10459" w14:textId="71068452" w:rsidR="00BF2606" w:rsidRPr="00AF5861" w:rsidRDefault="00AF5861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1A30B87B" w14:textId="77777777" w:rsidR="00BF2606" w:rsidRPr="004E73F2" w:rsidRDefault="00BF2606" w:rsidP="00406EB4">
      <w:pPr>
        <w:numPr>
          <w:ilvl w:val="3"/>
          <w:numId w:val="31"/>
        </w:numPr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 xml:space="preserve">Zakres ubezpieczenia pkt 1 </w:t>
      </w:r>
      <w:proofErr w:type="spellStart"/>
      <w:r w:rsidRPr="004E73F2">
        <w:rPr>
          <w:rFonts w:ascii="Open Sans" w:hAnsi="Open Sans" w:cs="Open Sans"/>
          <w:color w:val="002F56"/>
          <w:sz w:val="18"/>
          <w:szCs w:val="18"/>
        </w:rPr>
        <w:t>ppkt</w:t>
      </w:r>
      <w:proofErr w:type="spellEnd"/>
      <w:r w:rsidRPr="004E73F2">
        <w:rPr>
          <w:rFonts w:ascii="Open Sans" w:hAnsi="Open Sans" w:cs="Open Sans"/>
          <w:color w:val="002F56"/>
          <w:sz w:val="18"/>
          <w:szCs w:val="18"/>
        </w:rPr>
        <w:t xml:space="preserve"> m) – wnosimy o dopisanie po słowach „</w:t>
      </w:r>
      <w:r w:rsidRPr="004E73F2">
        <w:rPr>
          <w:rFonts w:ascii="Open Sans" w:hAnsi="Open Sans" w:cs="Open Sans"/>
          <w:i/>
          <w:color w:val="002F56"/>
          <w:sz w:val="18"/>
          <w:szCs w:val="18"/>
        </w:rPr>
        <w:t>wyłączonej w</w:t>
      </w:r>
      <w:r w:rsidRPr="004E73F2">
        <w:rPr>
          <w:rFonts w:ascii="Open Sans" w:hAnsi="Open Sans" w:cs="Open Sans"/>
          <w:color w:val="002F56"/>
          <w:sz w:val="18"/>
          <w:szCs w:val="18"/>
        </w:rPr>
        <w:t>” słów „</w:t>
      </w:r>
      <w:r w:rsidRPr="004E73F2">
        <w:rPr>
          <w:rFonts w:ascii="Open Sans" w:hAnsi="Open Sans" w:cs="Open Sans"/>
          <w:i/>
          <w:color w:val="002F56"/>
          <w:sz w:val="18"/>
          <w:szCs w:val="18"/>
        </w:rPr>
        <w:t>Ogólnych ..(warunkach ubezpieczenia) Wykonawcy</w:t>
      </w:r>
      <w:r w:rsidRPr="004E73F2">
        <w:rPr>
          <w:rFonts w:ascii="Open Sans" w:hAnsi="Open Sans" w:cs="Open Sans"/>
          <w:color w:val="002F56"/>
          <w:sz w:val="18"/>
          <w:szCs w:val="18"/>
        </w:rPr>
        <w:t>”</w:t>
      </w:r>
    </w:p>
    <w:p w14:paraId="5A21FAC2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  <w:lang w:eastAsia="pl-PL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  <w:lang w:eastAsia="pl-PL"/>
        </w:rPr>
        <w:t xml:space="preserve">Odpowiedź: Zamawiający udzielił odpowiedzi w pytaniach powyżej. </w:t>
      </w:r>
    </w:p>
    <w:p w14:paraId="649DC788" w14:textId="3D25C9D5" w:rsidR="00BF2606" w:rsidRPr="00AF5861" w:rsidRDefault="00AF5861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13FC8B32" w14:textId="77777777" w:rsidR="00BF2606" w:rsidRPr="004E73F2" w:rsidRDefault="00BF2606" w:rsidP="00406EB4">
      <w:pPr>
        <w:numPr>
          <w:ilvl w:val="3"/>
          <w:numId w:val="31"/>
        </w:numPr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Zakres ubezpieczenia pkt 1 pkt a) i b) – wnosimy o potwierdzenie, że ochrona nie obejmuje szkód, za które odpowiedzialny jest inny podmiot z tytułu gwarancji/rękojmi</w:t>
      </w:r>
    </w:p>
    <w:p w14:paraId="5A74A806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  <w:lang w:eastAsia="pl-PL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  <w:lang w:eastAsia="pl-PL"/>
        </w:rPr>
        <w:t xml:space="preserve">Odpowiedź: Zamawiający potwierdza. </w:t>
      </w:r>
    </w:p>
    <w:p w14:paraId="485EC41F" w14:textId="28EBDDF5" w:rsidR="00BF2606" w:rsidRPr="00AF5861" w:rsidRDefault="00AF5861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7696C036" w14:textId="77777777" w:rsidR="00BF2606" w:rsidRPr="004E73F2" w:rsidRDefault="00BF2606" w:rsidP="00406EB4">
      <w:pPr>
        <w:numPr>
          <w:ilvl w:val="3"/>
          <w:numId w:val="31"/>
        </w:numPr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 xml:space="preserve">Zakres ubezpieczenia pkt 3 – wnosimy o wyłączenie z ochrony paliwa i gazu </w:t>
      </w:r>
    </w:p>
    <w:p w14:paraId="1058C77D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  <w:lang w:eastAsia="pl-PL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  <w:lang w:eastAsia="pl-PL"/>
        </w:rPr>
        <w:t xml:space="preserve">Odpowiedź: Zamawiający potwierdza. </w:t>
      </w:r>
    </w:p>
    <w:p w14:paraId="38E9C13B" w14:textId="7AA4BBD2" w:rsidR="00BF2606" w:rsidRPr="00AF5861" w:rsidRDefault="00AF5861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7AA6BE76" w14:textId="77777777" w:rsidR="00BF2606" w:rsidRPr="004E73F2" w:rsidRDefault="00BF2606" w:rsidP="00406EB4">
      <w:pPr>
        <w:numPr>
          <w:ilvl w:val="3"/>
          <w:numId w:val="31"/>
        </w:numPr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Zakres ubezpieczenia pkt 3 – wnosimy o ustaleni limitu odpowiedzialności w wysokości 2 000,00 PLN na jedno i wszystkie zdarzenia lub podanie innego limitu</w:t>
      </w:r>
    </w:p>
    <w:p w14:paraId="69E5A063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  <w:lang w:eastAsia="pl-PL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  <w:lang w:eastAsia="pl-PL"/>
        </w:rPr>
        <w:t xml:space="preserve">Odpowiedź: Zamawiający nie wyraża zgody.  </w:t>
      </w:r>
    </w:p>
    <w:p w14:paraId="2946E8FB" w14:textId="403D3166" w:rsidR="00BF2606" w:rsidRPr="00AF5861" w:rsidRDefault="00AF5861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2064B80E" w14:textId="77777777" w:rsidR="00BF2606" w:rsidRPr="004E73F2" w:rsidRDefault="00BF2606" w:rsidP="00406EB4">
      <w:pPr>
        <w:numPr>
          <w:ilvl w:val="3"/>
          <w:numId w:val="31"/>
        </w:numPr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Część 1 Sekcja 3 – z uwagi na wątpliwości Ubezpieczyciela wnosimy o wyraźne wskazanie, które klauzule obligatoryjne i fakultatywne podane w Sekcji 1 mają lub które nie mają zastosowania do Sekcji 3,</w:t>
      </w:r>
    </w:p>
    <w:p w14:paraId="52F5C6E1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lastRenderedPageBreak/>
        <w:t xml:space="preserve">Odpowiedź: Jeżeli treść klauzuli nie ma zastosowania i/lub nie może mieć zastosowania, należy przez to rozumieć, że nie obowiązuje. </w:t>
      </w:r>
    </w:p>
    <w:p w14:paraId="39DB7EC1" w14:textId="4BC9BF9B" w:rsidR="00BF2606" w:rsidRPr="00AF5861" w:rsidRDefault="00AF5861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349A83DC" w14:textId="77777777" w:rsidR="00BF2606" w:rsidRPr="004E73F2" w:rsidRDefault="00BF2606" w:rsidP="00406EB4">
      <w:pPr>
        <w:numPr>
          <w:ilvl w:val="3"/>
          <w:numId w:val="31"/>
        </w:numPr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Zał. 1 do OPZ zakładka maszyny i urządzania – wnosimy o przeniesienie do Sekcji I pieca gazowego starszego niż 20 lat.  W przypadku braku zgody wnosimy o potwierdzenie, że piec w ostatnich 3 latach przeszedł remont generalny rozumiany jako remont, którego celem jest przywrócenie maszyny do pierwotnych lub zbliżonych parametrów technicznych, wartości, użyteczności.  W przypadku braku remontu generalnego wnosimy o potwierdzenie i udokumentowanie, że piec jest w dobrym stanie technicznym, posiada aktualna ocenę sprawności technicznej i udokumentowane czynności konserwacyjne.</w:t>
      </w:r>
    </w:p>
    <w:p w14:paraId="26C16F48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2F5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2F56"/>
          <w:sz w:val="18"/>
          <w:szCs w:val="18"/>
        </w:rPr>
        <w:t xml:space="preserve">Odpowiedź: Zamawiający nie potwierdza. </w:t>
      </w:r>
    </w:p>
    <w:p w14:paraId="65D6E742" w14:textId="4C76AD93" w:rsidR="00BF2606" w:rsidRPr="00AF5861" w:rsidRDefault="00AF5861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0072C179" w14:textId="77777777" w:rsidR="00BF2606" w:rsidRPr="004E73F2" w:rsidRDefault="00BF2606" w:rsidP="00406EB4">
      <w:pPr>
        <w:numPr>
          <w:ilvl w:val="3"/>
          <w:numId w:val="31"/>
        </w:numPr>
        <w:spacing w:line="276" w:lineRule="auto"/>
        <w:ind w:left="426" w:hanging="426"/>
        <w:jc w:val="both"/>
        <w:rPr>
          <w:rFonts w:ascii="Open Sans" w:hAnsi="Open Sans" w:cs="Open Sans"/>
          <w:color w:val="002F56"/>
          <w:sz w:val="18"/>
          <w:szCs w:val="18"/>
        </w:rPr>
      </w:pPr>
      <w:r w:rsidRPr="004E73F2">
        <w:rPr>
          <w:rFonts w:ascii="Open Sans" w:hAnsi="Open Sans" w:cs="Open Sans"/>
          <w:color w:val="002F56"/>
          <w:sz w:val="18"/>
          <w:szCs w:val="18"/>
        </w:rPr>
        <w:t>str. 24/36 wnosimy o wykreślenie zdania „Wszelkie inne dodatkowe ograniczenia lub wyłączenia ochrony w odniesieniu do ubezpieczenia mienia od wszystkich ryzyk i wymienione w Sekcji I nie będą miały zastosowania w niniejszej Sekcji III. Ubezpieczenie maszyn MB zawierane jest na odrębnych OWU, które mają dedykowane wyłączenia/ ograniczenia ochrony. Ponadto wymienione w klauzulach obligatoryjnych wyłączenia/ ograniczenia powinny mieć zastosowanie również do Sekcji 3</w:t>
      </w:r>
    </w:p>
    <w:p w14:paraId="05F27AC6" w14:textId="5A5A1285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336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3366"/>
          <w:sz w:val="18"/>
          <w:szCs w:val="18"/>
        </w:rPr>
        <w:t xml:space="preserve">Odpowiedź: Zamawiający potwierdza. </w:t>
      </w:r>
    </w:p>
    <w:p w14:paraId="716EF778" w14:textId="77777777" w:rsidR="00A27576" w:rsidRDefault="00A27576" w:rsidP="00406EB4">
      <w:pPr>
        <w:spacing w:line="276" w:lineRule="auto"/>
        <w:jc w:val="both"/>
        <w:rPr>
          <w:rFonts w:ascii="Open Sans" w:hAnsi="Open Sans" w:cs="Open Sans"/>
          <w:b/>
          <w:bCs/>
          <w:color w:val="003366"/>
          <w:sz w:val="18"/>
          <w:szCs w:val="18"/>
          <w:u w:val="single"/>
        </w:rPr>
      </w:pPr>
    </w:p>
    <w:p w14:paraId="425CA7D1" w14:textId="2AA0AF39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3366"/>
          <w:sz w:val="18"/>
          <w:szCs w:val="18"/>
          <w:u w:val="single"/>
        </w:rPr>
      </w:pPr>
      <w:r w:rsidRPr="004E73F2">
        <w:rPr>
          <w:rFonts w:ascii="Open Sans" w:hAnsi="Open Sans" w:cs="Open Sans"/>
          <w:b/>
          <w:bCs/>
          <w:color w:val="003366"/>
          <w:sz w:val="18"/>
          <w:szCs w:val="18"/>
          <w:u w:val="single"/>
        </w:rPr>
        <w:t>Postanowienia dodatkowe.</w:t>
      </w:r>
    </w:p>
    <w:p w14:paraId="20F8AD87" w14:textId="77777777" w:rsidR="00BF2606" w:rsidRPr="004E73F2" w:rsidRDefault="00BF2606" w:rsidP="00406EB4">
      <w:pPr>
        <w:numPr>
          <w:ilvl w:val="1"/>
          <w:numId w:val="26"/>
        </w:numPr>
        <w:spacing w:line="276" w:lineRule="auto"/>
        <w:ind w:left="567" w:hanging="567"/>
        <w:jc w:val="both"/>
        <w:rPr>
          <w:rFonts w:ascii="Open Sans" w:hAnsi="Open Sans" w:cs="Open Sans"/>
          <w:b/>
          <w:bCs/>
          <w:color w:val="00336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3366"/>
          <w:sz w:val="18"/>
          <w:szCs w:val="18"/>
        </w:rPr>
        <w:t>Zamawiający uzupełnia brakującą sumę ubezpieczenia w załączniku nr 1 do OPZ  - tabela nr 2 „Budynki” – przedmiot ubezpieczenia:</w:t>
      </w:r>
      <w:r w:rsidRPr="004E73F2">
        <w:rPr>
          <w:rFonts w:ascii="Open Sans" w:hAnsi="Open Sans" w:cs="Open Sans"/>
          <w:sz w:val="18"/>
          <w:szCs w:val="18"/>
        </w:rPr>
        <w:t xml:space="preserve"> </w:t>
      </w:r>
      <w:r w:rsidRPr="004E73F2">
        <w:rPr>
          <w:rFonts w:ascii="Open Sans" w:hAnsi="Open Sans" w:cs="Open Sans"/>
          <w:b/>
          <w:bCs/>
          <w:color w:val="003366"/>
          <w:sz w:val="18"/>
          <w:szCs w:val="18"/>
        </w:rPr>
        <w:t xml:space="preserve">Dmuchany tor wodny z przeszkodami: 50.000,00 zł, wartość odtworzeniowa. Zamawiający prosi wykonawców o zwiększenie SU o ww. pozycję. </w:t>
      </w:r>
    </w:p>
    <w:p w14:paraId="69F92D3E" w14:textId="77777777" w:rsidR="00BF2606" w:rsidRPr="004E73F2" w:rsidRDefault="00BF2606" w:rsidP="00406EB4">
      <w:pPr>
        <w:numPr>
          <w:ilvl w:val="1"/>
          <w:numId w:val="26"/>
        </w:numPr>
        <w:spacing w:line="276" w:lineRule="auto"/>
        <w:ind w:left="567" w:hanging="567"/>
        <w:jc w:val="both"/>
        <w:rPr>
          <w:rFonts w:ascii="Open Sans" w:hAnsi="Open Sans" w:cs="Open Sans"/>
          <w:b/>
          <w:bCs/>
          <w:color w:val="00336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3366"/>
          <w:sz w:val="18"/>
          <w:szCs w:val="18"/>
        </w:rPr>
        <w:t>Sprostowanie – dot. odpowiedzi na pytanie nr 3 z dnia 8.09.2023 wskazana w „wyjaśnienia 1”</w:t>
      </w:r>
    </w:p>
    <w:p w14:paraId="17498828" w14:textId="10B39E7E" w:rsidR="00BF2606" w:rsidRPr="00AF5861" w:rsidRDefault="00AF5861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BF68CB">
        <w:rPr>
          <w:rFonts w:ascii="Open Sans" w:hAnsi="Open Sans" w:cs="Open Sans"/>
          <w:b/>
          <w:sz w:val="22"/>
          <w:szCs w:val="22"/>
          <w:u w:val="single"/>
        </w:rPr>
        <w:t>Pytanie:</w:t>
      </w:r>
    </w:p>
    <w:p w14:paraId="7AF917D5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color w:val="003366"/>
          <w:sz w:val="18"/>
          <w:szCs w:val="18"/>
        </w:rPr>
      </w:pPr>
      <w:r w:rsidRPr="004E73F2">
        <w:rPr>
          <w:rFonts w:ascii="Open Sans" w:hAnsi="Open Sans" w:cs="Open Sans"/>
          <w:color w:val="003366"/>
          <w:sz w:val="18"/>
          <w:szCs w:val="18"/>
        </w:rPr>
        <w:t xml:space="preserve">Pytanie: </w:t>
      </w:r>
    </w:p>
    <w:p w14:paraId="41143426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color w:val="003366"/>
          <w:sz w:val="18"/>
          <w:szCs w:val="18"/>
        </w:rPr>
      </w:pPr>
      <w:r w:rsidRPr="004E73F2">
        <w:rPr>
          <w:rFonts w:ascii="Open Sans" w:hAnsi="Open Sans" w:cs="Open Sans"/>
          <w:color w:val="003366"/>
          <w:sz w:val="18"/>
          <w:szCs w:val="18"/>
        </w:rPr>
        <w:t>Czy wszystkie budynki oraz budowle będące przedmiotem ubezpieczenia są zabezpieczone w sposób przewidziany obowiązującymi przepisami aktów prawnych w zakresie ochrony przeciwpożarowej w szczególności:</w:t>
      </w:r>
    </w:p>
    <w:p w14:paraId="3F2173B1" w14:textId="77777777" w:rsidR="00BF2606" w:rsidRPr="004E73F2" w:rsidRDefault="00BF2606" w:rsidP="00406EB4">
      <w:pPr>
        <w:numPr>
          <w:ilvl w:val="0"/>
          <w:numId w:val="1"/>
        </w:numPr>
        <w:spacing w:line="276" w:lineRule="auto"/>
        <w:jc w:val="both"/>
        <w:rPr>
          <w:rFonts w:ascii="Open Sans" w:hAnsi="Open Sans" w:cs="Open Sans"/>
          <w:color w:val="003366"/>
          <w:sz w:val="18"/>
          <w:szCs w:val="18"/>
        </w:rPr>
      </w:pPr>
      <w:r w:rsidRPr="004E73F2">
        <w:rPr>
          <w:rFonts w:ascii="Open Sans" w:hAnsi="Open Sans" w:cs="Open Sans"/>
          <w:color w:val="003366"/>
          <w:sz w:val="18"/>
          <w:szCs w:val="18"/>
        </w:rPr>
        <w:t xml:space="preserve">ustawą o ochronie przeciwpożarowej (Dz. U. z 2009 r. Nr 178 poz. 1380 z </w:t>
      </w:r>
      <w:proofErr w:type="spellStart"/>
      <w:r w:rsidRPr="004E73F2">
        <w:rPr>
          <w:rFonts w:ascii="Open Sans" w:hAnsi="Open Sans" w:cs="Open Sans"/>
          <w:color w:val="003366"/>
          <w:sz w:val="18"/>
          <w:szCs w:val="18"/>
        </w:rPr>
        <w:t>późn</w:t>
      </w:r>
      <w:proofErr w:type="spellEnd"/>
      <w:r w:rsidRPr="004E73F2">
        <w:rPr>
          <w:rFonts w:ascii="Open Sans" w:hAnsi="Open Sans" w:cs="Open Sans"/>
          <w:color w:val="003366"/>
          <w:sz w:val="18"/>
          <w:szCs w:val="18"/>
        </w:rPr>
        <w:t xml:space="preserve">. zm.); </w:t>
      </w:r>
    </w:p>
    <w:p w14:paraId="016017A2" w14:textId="77777777" w:rsidR="00BF2606" w:rsidRPr="004E73F2" w:rsidRDefault="00BF2606" w:rsidP="00406EB4">
      <w:pPr>
        <w:numPr>
          <w:ilvl w:val="0"/>
          <w:numId w:val="1"/>
        </w:numPr>
        <w:spacing w:line="276" w:lineRule="auto"/>
        <w:jc w:val="both"/>
        <w:rPr>
          <w:rFonts w:ascii="Open Sans" w:hAnsi="Open Sans" w:cs="Open Sans"/>
          <w:color w:val="003366"/>
          <w:sz w:val="18"/>
          <w:szCs w:val="18"/>
        </w:rPr>
      </w:pPr>
      <w:r w:rsidRPr="004E73F2">
        <w:rPr>
          <w:rFonts w:ascii="Open Sans" w:hAnsi="Open Sans" w:cs="Open Sans"/>
          <w:color w:val="003366"/>
          <w:sz w:val="18"/>
          <w:szCs w:val="18"/>
        </w:rPr>
        <w:t xml:space="preserve">ustawą w sprawie warunków technicznych jakim powinny odpowiadać budynki i ich usytuowanie (Dz. U. z 2002 r. Nr 75 poz. 690 z </w:t>
      </w:r>
      <w:proofErr w:type="spellStart"/>
      <w:r w:rsidRPr="004E73F2">
        <w:rPr>
          <w:rFonts w:ascii="Open Sans" w:hAnsi="Open Sans" w:cs="Open Sans"/>
          <w:color w:val="003366"/>
          <w:sz w:val="18"/>
          <w:szCs w:val="18"/>
        </w:rPr>
        <w:t>późn</w:t>
      </w:r>
      <w:proofErr w:type="spellEnd"/>
      <w:r w:rsidRPr="004E73F2">
        <w:rPr>
          <w:rFonts w:ascii="Open Sans" w:hAnsi="Open Sans" w:cs="Open Sans"/>
          <w:color w:val="003366"/>
          <w:sz w:val="18"/>
          <w:szCs w:val="18"/>
        </w:rPr>
        <w:t xml:space="preserve">. zm.); </w:t>
      </w:r>
    </w:p>
    <w:p w14:paraId="5E775C85" w14:textId="77777777" w:rsidR="00BF2606" w:rsidRPr="004E73F2" w:rsidRDefault="00BF2606" w:rsidP="00406EB4">
      <w:pPr>
        <w:numPr>
          <w:ilvl w:val="0"/>
          <w:numId w:val="1"/>
        </w:numPr>
        <w:spacing w:line="276" w:lineRule="auto"/>
        <w:jc w:val="both"/>
        <w:rPr>
          <w:rFonts w:ascii="Open Sans" w:hAnsi="Open Sans" w:cs="Open Sans"/>
          <w:color w:val="003366"/>
          <w:sz w:val="18"/>
          <w:szCs w:val="18"/>
        </w:rPr>
      </w:pPr>
      <w:r w:rsidRPr="004E73F2">
        <w:rPr>
          <w:rFonts w:ascii="Open Sans" w:hAnsi="Open Sans" w:cs="Open Sans"/>
          <w:color w:val="003366"/>
          <w:sz w:val="18"/>
          <w:szCs w:val="18"/>
        </w:rPr>
        <w:t xml:space="preserve">rozporządzeniem w sprawie ochrony przeciwpożarowej budynków, innych obiektów budowlanych i terenów (Dz. U. z 2010 r. Nr 109 poz. 719 z </w:t>
      </w:r>
      <w:proofErr w:type="spellStart"/>
      <w:r w:rsidRPr="004E73F2">
        <w:rPr>
          <w:rFonts w:ascii="Open Sans" w:hAnsi="Open Sans" w:cs="Open Sans"/>
          <w:color w:val="003366"/>
          <w:sz w:val="18"/>
          <w:szCs w:val="18"/>
        </w:rPr>
        <w:t>późn</w:t>
      </w:r>
      <w:proofErr w:type="spellEnd"/>
      <w:r w:rsidRPr="004E73F2">
        <w:rPr>
          <w:rFonts w:ascii="Open Sans" w:hAnsi="Open Sans" w:cs="Open Sans"/>
          <w:color w:val="003366"/>
          <w:sz w:val="18"/>
          <w:szCs w:val="18"/>
        </w:rPr>
        <w:t xml:space="preserve">. zm.) </w:t>
      </w:r>
    </w:p>
    <w:p w14:paraId="24253CC6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color w:val="003366"/>
          <w:sz w:val="18"/>
          <w:szCs w:val="18"/>
        </w:rPr>
      </w:pPr>
      <w:r w:rsidRPr="004E73F2">
        <w:rPr>
          <w:rFonts w:ascii="Open Sans" w:hAnsi="Open Sans" w:cs="Open Sans"/>
          <w:color w:val="003366"/>
          <w:sz w:val="18"/>
          <w:szCs w:val="18"/>
        </w:rPr>
        <w:t xml:space="preserve">oraz czy wszystkie zabezpieczenia ppoż. posiadają aktualne przeglądy ? </w:t>
      </w:r>
    </w:p>
    <w:p w14:paraId="439950CB" w14:textId="6BF4BBF5" w:rsidR="00BF2606" w:rsidRPr="004E73F2" w:rsidRDefault="00BF2606" w:rsidP="00406EB4">
      <w:pPr>
        <w:pStyle w:val="Bezodstpw"/>
        <w:spacing w:after="160" w:line="276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E73F2">
        <w:rPr>
          <w:rFonts w:ascii="Open Sans" w:hAnsi="Open Sans" w:cs="Open Sans"/>
          <w:b/>
          <w:bCs/>
          <w:sz w:val="18"/>
          <w:szCs w:val="18"/>
        </w:rPr>
        <w:t>Odpowiedź</w:t>
      </w:r>
      <w:r w:rsidR="00A27576">
        <w:rPr>
          <w:rFonts w:ascii="Open Sans" w:hAnsi="Open Sans" w:cs="Open Sans"/>
          <w:b/>
          <w:bCs/>
          <w:sz w:val="18"/>
          <w:szCs w:val="18"/>
        </w:rPr>
        <w:t xml:space="preserve"> – winno być</w:t>
      </w:r>
      <w:r w:rsidRPr="004E73F2">
        <w:rPr>
          <w:rFonts w:ascii="Open Sans" w:hAnsi="Open Sans" w:cs="Open Sans"/>
          <w:b/>
          <w:bCs/>
          <w:sz w:val="18"/>
          <w:szCs w:val="18"/>
        </w:rPr>
        <w:t>:</w:t>
      </w:r>
    </w:p>
    <w:p w14:paraId="6BBD65EB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336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3366"/>
          <w:sz w:val="18"/>
          <w:szCs w:val="18"/>
        </w:rPr>
        <w:t>Lit. a) – ustawa nie obowiązuje.</w:t>
      </w:r>
    </w:p>
    <w:p w14:paraId="5BFBD0F8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336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3366"/>
          <w:sz w:val="18"/>
          <w:szCs w:val="18"/>
        </w:rPr>
        <w:lastRenderedPageBreak/>
        <w:t xml:space="preserve">lit. b) i c) Nie, nie wszystkie budynki spełniają wymogi wskazane w ww. ustawach, rozporządzeniach, w szczególności budynki mieszkalne (komunalne) np. szerokość klatki schodowej, wyjaśnia ewakuacyjne, hydranty wewnętrzne, piktogramy bhp itp. z uwagi na technologię wykonania, lokalizację czy wiek budynków. O ile pozwalały na to możliwości techniczne, Zamawiający w miarę możliwości dostosował budynki do obowiązujących przepisów, ale nie wszystkie. </w:t>
      </w:r>
    </w:p>
    <w:p w14:paraId="668CA9CF" w14:textId="77777777" w:rsidR="00BF2606" w:rsidRPr="004E73F2" w:rsidRDefault="00BF2606" w:rsidP="00406EB4">
      <w:pPr>
        <w:spacing w:line="276" w:lineRule="auto"/>
        <w:jc w:val="both"/>
        <w:rPr>
          <w:rFonts w:ascii="Open Sans" w:hAnsi="Open Sans" w:cs="Open Sans"/>
          <w:b/>
          <w:bCs/>
          <w:color w:val="003366"/>
          <w:sz w:val="18"/>
          <w:szCs w:val="18"/>
        </w:rPr>
      </w:pPr>
      <w:r w:rsidRPr="004E73F2">
        <w:rPr>
          <w:rFonts w:ascii="Open Sans" w:hAnsi="Open Sans" w:cs="Open Sans"/>
          <w:b/>
          <w:bCs/>
          <w:color w:val="003366"/>
          <w:sz w:val="18"/>
          <w:szCs w:val="18"/>
        </w:rPr>
        <w:t xml:space="preserve">Tak, wszystkie zastosowane zabezpieczenia ppoż. posiadają aktualne przeglądy.  </w:t>
      </w:r>
    </w:p>
    <w:p w14:paraId="02379696" w14:textId="05A6CF58" w:rsidR="00733D71" w:rsidRPr="00BF68CB" w:rsidRDefault="00733D71" w:rsidP="00406EB4">
      <w:pPr>
        <w:spacing w:line="276" w:lineRule="auto"/>
        <w:jc w:val="both"/>
        <w:rPr>
          <w:rFonts w:ascii="Open Sans" w:hAnsi="Open Sans" w:cs="Open Sans"/>
          <w:sz w:val="22"/>
        </w:rPr>
      </w:pPr>
    </w:p>
    <w:sectPr w:rsidR="00733D71" w:rsidRPr="00BF68CB" w:rsidSect="00994E2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E721B" w14:textId="77777777" w:rsidR="005904AF" w:rsidRDefault="005904AF" w:rsidP="00EF7953">
      <w:pPr>
        <w:spacing w:after="0" w:line="240" w:lineRule="auto"/>
      </w:pPr>
      <w:r>
        <w:separator/>
      </w:r>
    </w:p>
  </w:endnote>
  <w:endnote w:type="continuationSeparator" w:id="0">
    <w:p w14:paraId="3A8EAB80" w14:textId="77777777" w:rsidR="005904AF" w:rsidRDefault="005904AF" w:rsidP="00EF7953">
      <w:pPr>
        <w:spacing w:after="0" w:line="240" w:lineRule="auto"/>
      </w:pPr>
      <w:r>
        <w:continuationSeparator/>
      </w:r>
    </w:p>
  </w:endnote>
  <w:endnote w:type="continuationNotice" w:id="1">
    <w:p w14:paraId="193031CA" w14:textId="77777777" w:rsidR="005904AF" w:rsidRDefault="005904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Ubuntu Medium">
    <w:altName w:val="Calibri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AD9F2" w14:textId="67142BBA" w:rsidR="006A5AEB" w:rsidRPr="004275C3" w:rsidRDefault="006A5AEB" w:rsidP="00BA5701">
    <w:pPr>
      <w:pStyle w:val="Stopka"/>
    </w:pPr>
    <w:r w:rsidRPr="00864098">
      <w:rPr>
        <w:color w:val="FF585D"/>
        <w:spacing w:val="32"/>
        <w:sz w:val="16"/>
        <w:szCs w:val="16"/>
      </w:rPr>
      <w:t>SPRAWDZONE BEZPIECZEŃSTWO |</w:t>
    </w:r>
    <w:r>
      <w:rPr>
        <w:sz w:val="16"/>
        <w:szCs w:val="16"/>
      </w:rPr>
      <w:t xml:space="preserve"> </w:t>
    </w:r>
    <w:r w:rsidRPr="00E50989">
      <w:t xml:space="preserve"> </w:t>
    </w:r>
    <w:r w:rsidRPr="00E50989">
      <w:rPr>
        <w:rFonts w:ascii="Ubuntu Medium" w:hAnsi="Ubuntu Medium"/>
        <w:color w:val="043E71"/>
      </w:rPr>
      <w:t>www.stbu.pl</w:t>
    </w:r>
  </w:p>
  <w:p w14:paraId="6397E99D" w14:textId="77777777" w:rsidR="006A5AEB" w:rsidRPr="00662102" w:rsidRDefault="006A5AEB" w:rsidP="00BA5701">
    <w:pPr>
      <w:pStyle w:val="Stopka"/>
      <w:rPr>
        <w:color w:val="819EB8"/>
        <w:sz w:val="11"/>
        <w:szCs w:val="1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AB07F" w14:textId="1EEAF15D" w:rsidR="006A5AEB" w:rsidRDefault="006A5AEB" w:rsidP="00994E2E">
    <w:pPr>
      <w:pStyle w:val="Stopka"/>
    </w:pPr>
    <w:r w:rsidRPr="00864098">
      <w:rPr>
        <w:color w:val="FF585D"/>
        <w:spacing w:val="32"/>
        <w:sz w:val="16"/>
        <w:szCs w:val="16"/>
      </w:rPr>
      <w:t>SPRAWDZONE BEZPIECZEŃSTWO |</w:t>
    </w:r>
    <w:r>
      <w:rPr>
        <w:sz w:val="16"/>
        <w:szCs w:val="16"/>
      </w:rPr>
      <w:t xml:space="preserve"> </w:t>
    </w:r>
    <w:r w:rsidRPr="00E50989">
      <w:t xml:space="preserve"> </w:t>
    </w:r>
    <w:r w:rsidRPr="00E50989">
      <w:rPr>
        <w:rFonts w:ascii="Ubuntu Medium" w:hAnsi="Ubuntu Medium"/>
        <w:color w:val="043E71"/>
      </w:rPr>
      <w:t>www.stbu.pl</w:t>
    </w:r>
  </w:p>
  <w:p w14:paraId="19A1D161" w14:textId="042E3847" w:rsidR="006A5AEB" w:rsidRPr="00864098" w:rsidRDefault="006A5AEB" w:rsidP="00994E2E">
    <w:pPr>
      <w:pStyle w:val="Stopka"/>
      <w:rPr>
        <w:sz w:val="14"/>
      </w:rPr>
    </w:pPr>
  </w:p>
  <w:p w14:paraId="6FEA3686" w14:textId="77777777" w:rsidR="006A5AEB" w:rsidRDefault="006A5AEB" w:rsidP="00994E2E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STBU Brokerzy Ubezpieczeniowi Sp. z o.o., ul. Rzemieślnicza 33, 81-855 Sopot, Sekretariat 58 555 82 00, e-mail: stbu@stbu.pl</w:t>
    </w:r>
    <w:r>
      <w:rPr>
        <w:color w:val="819EB8"/>
        <w:sz w:val="11"/>
        <w:szCs w:val="11"/>
      </w:rPr>
      <w:t xml:space="preserve">, </w:t>
    </w:r>
    <w:r w:rsidRPr="001C4045">
      <w:rPr>
        <w:color w:val="819EB8"/>
        <w:sz w:val="11"/>
        <w:szCs w:val="11"/>
      </w:rPr>
      <w:t xml:space="preserve">ING Bank Śląski SA., </w:t>
    </w:r>
  </w:p>
  <w:p w14:paraId="073AAD0B" w14:textId="6C84389D" w:rsidR="006A5AEB" w:rsidRPr="001C4045" w:rsidRDefault="006A5AEB" w:rsidP="00994E2E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nr konta 04 1050 1764 1000 0090 3084 4998, Zezwolenie PUNU nr 385/98, Rejestr brokerów KNF nr 00003, NIP: 585-13-40-951, REGON: 191640955</w:t>
    </w:r>
    <w:r>
      <w:rPr>
        <w:color w:val="819EB8"/>
        <w:sz w:val="11"/>
        <w:szCs w:val="11"/>
      </w:rPr>
      <w:t>,</w:t>
    </w:r>
  </w:p>
  <w:p w14:paraId="710D23EF" w14:textId="77777777" w:rsidR="006A5AEB" w:rsidRPr="00994E2E" w:rsidRDefault="006A5AEB" w:rsidP="00994E2E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KRS 0000090358, Sąd Rejonowy Gdańsk-Północ w Gdańsku, VIII Wydział Gospodarczy Krajowego Rejestru Sądowego, Kapitał Zakładowy: 114.</w:t>
    </w:r>
    <w:r>
      <w:rPr>
        <w:color w:val="819EB8"/>
        <w:sz w:val="11"/>
        <w:szCs w:val="11"/>
      </w:rPr>
      <w:t>260</w:t>
    </w:r>
    <w:r w:rsidRPr="001C4045">
      <w:rPr>
        <w:color w:val="819EB8"/>
        <w:sz w:val="11"/>
        <w:szCs w:val="11"/>
      </w:rPr>
      <w:t xml:space="preserve">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6E599" w14:textId="77777777" w:rsidR="005904AF" w:rsidRDefault="005904AF" w:rsidP="00EF7953">
      <w:pPr>
        <w:spacing w:after="0" w:line="240" w:lineRule="auto"/>
      </w:pPr>
      <w:r>
        <w:separator/>
      </w:r>
    </w:p>
  </w:footnote>
  <w:footnote w:type="continuationSeparator" w:id="0">
    <w:p w14:paraId="1ADE287C" w14:textId="77777777" w:rsidR="005904AF" w:rsidRDefault="005904AF" w:rsidP="00EF7953">
      <w:pPr>
        <w:spacing w:after="0" w:line="240" w:lineRule="auto"/>
      </w:pPr>
      <w:r>
        <w:continuationSeparator/>
      </w:r>
    </w:p>
  </w:footnote>
  <w:footnote w:type="continuationNotice" w:id="1">
    <w:p w14:paraId="10203F77" w14:textId="77777777" w:rsidR="005904AF" w:rsidRDefault="005904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9FE44" w14:textId="06D7F519" w:rsidR="006A5AEB" w:rsidRDefault="006A5AEB">
    <w:pPr>
      <w:pStyle w:val="Nagwek"/>
    </w:pPr>
  </w:p>
  <w:p w14:paraId="299C7E8D" w14:textId="25E27B34" w:rsidR="006A5AEB" w:rsidRDefault="006A5AE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1" behindDoc="1" locked="0" layoutInCell="1" allowOverlap="1" wp14:anchorId="7CEBD3A8" wp14:editId="5B1302E6">
          <wp:simplePos x="0" y="0"/>
          <wp:positionH relativeFrom="page">
            <wp:posOffset>900430</wp:posOffset>
          </wp:positionH>
          <wp:positionV relativeFrom="paragraph">
            <wp:posOffset>175818</wp:posOffset>
          </wp:positionV>
          <wp:extent cx="1156330" cy="531495"/>
          <wp:effectExtent l="0" t="0" r="635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Obraz 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DA50C" w14:textId="6755121D" w:rsidR="006A5AEB" w:rsidRDefault="006A5AE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5A4C72A" wp14:editId="64A4BF61">
          <wp:simplePos x="0" y="0"/>
          <wp:positionH relativeFrom="page">
            <wp:posOffset>900430</wp:posOffset>
          </wp:positionH>
          <wp:positionV relativeFrom="paragraph">
            <wp:posOffset>358445</wp:posOffset>
          </wp:positionV>
          <wp:extent cx="1156330" cy="531495"/>
          <wp:effectExtent l="0" t="0" r="6350" b="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Obraz 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638914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19C6A8C"/>
    <w:multiLevelType w:val="hybridMultilevel"/>
    <w:tmpl w:val="9E9405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BD0AB3"/>
    <w:multiLevelType w:val="hybridMultilevel"/>
    <w:tmpl w:val="697AFAB0"/>
    <w:lvl w:ilvl="0" w:tplc="4112B4CA">
      <w:start w:val="1"/>
      <w:numFmt w:val="bullet"/>
      <w:lvlText w:val="-"/>
      <w:lvlJc w:val="left"/>
      <w:pPr>
        <w:ind w:left="1146" w:hanging="360"/>
      </w:pPr>
      <w:rPr>
        <w:rFonts w:ascii="Matura MT Script Capitals" w:hAnsi="Matura MT Script Capital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9315C79"/>
    <w:multiLevelType w:val="multilevel"/>
    <w:tmpl w:val="17EAC8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2477CE"/>
    <w:multiLevelType w:val="hybridMultilevel"/>
    <w:tmpl w:val="B7E66FE2"/>
    <w:lvl w:ilvl="0" w:tplc="B0D6B1E4">
      <w:start w:val="3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739B7"/>
    <w:multiLevelType w:val="hybridMultilevel"/>
    <w:tmpl w:val="D904E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C2343"/>
    <w:multiLevelType w:val="hybridMultilevel"/>
    <w:tmpl w:val="05666F4C"/>
    <w:lvl w:ilvl="0" w:tplc="2264CBBA">
      <w:start w:val="28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E481F"/>
    <w:multiLevelType w:val="hybridMultilevel"/>
    <w:tmpl w:val="294A4A94"/>
    <w:lvl w:ilvl="0" w:tplc="4112B4CA">
      <w:start w:val="1"/>
      <w:numFmt w:val="bullet"/>
      <w:lvlText w:val="-"/>
      <w:lvlJc w:val="left"/>
      <w:pPr>
        <w:ind w:left="1146" w:hanging="360"/>
      </w:pPr>
      <w:rPr>
        <w:rFonts w:ascii="Matura MT Script Capitals" w:hAnsi="Matura MT Script Capital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227092B"/>
    <w:multiLevelType w:val="hybridMultilevel"/>
    <w:tmpl w:val="B22A61CE"/>
    <w:lvl w:ilvl="0" w:tplc="4112B4CA">
      <w:start w:val="1"/>
      <w:numFmt w:val="bullet"/>
      <w:lvlText w:val="-"/>
      <w:lvlJc w:val="left"/>
      <w:pPr>
        <w:ind w:left="1146" w:hanging="360"/>
      </w:pPr>
      <w:rPr>
        <w:rFonts w:ascii="Matura MT Script Capitals" w:hAnsi="Matura MT Script Capital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2631E18"/>
    <w:multiLevelType w:val="hybridMultilevel"/>
    <w:tmpl w:val="7D4A20AE"/>
    <w:lvl w:ilvl="0" w:tplc="4112B4CA">
      <w:start w:val="1"/>
      <w:numFmt w:val="bullet"/>
      <w:lvlText w:val="-"/>
      <w:lvlJc w:val="left"/>
      <w:pPr>
        <w:ind w:left="1146" w:hanging="360"/>
      </w:pPr>
      <w:rPr>
        <w:rFonts w:ascii="Matura MT Script Capitals" w:hAnsi="Matura MT Script Capital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43312A6"/>
    <w:multiLevelType w:val="hybridMultilevel"/>
    <w:tmpl w:val="329AA480"/>
    <w:lvl w:ilvl="0" w:tplc="4112B4CA">
      <w:start w:val="1"/>
      <w:numFmt w:val="bullet"/>
      <w:lvlText w:val="-"/>
      <w:lvlJc w:val="left"/>
      <w:pPr>
        <w:ind w:left="1146" w:hanging="360"/>
      </w:pPr>
      <w:rPr>
        <w:rFonts w:ascii="Matura MT Script Capitals" w:hAnsi="Matura MT Script Capital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51F7128"/>
    <w:multiLevelType w:val="hybridMultilevel"/>
    <w:tmpl w:val="6BB476EE"/>
    <w:lvl w:ilvl="0" w:tplc="3A8C7C6E">
      <w:start w:val="1"/>
      <w:numFmt w:val="decimal"/>
      <w:lvlText w:val="%1)"/>
      <w:lvlJc w:val="left"/>
      <w:pPr>
        <w:ind w:left="1212" w:hanging="786"/>
      </w:pPr>
      <w:rPr>
        <w:rFonts w:hint="default"/>
      </w:rPr>
    </w:lvl>
    <w:lvl w:ilvl="1" w:tplc="0B1EF03C">
      <w:start w:val="1"/>
      <w:numFmt w:val="upperRoman"/>
      <w:lvlText w:val="%2."/>
      <w:lvlJc w:val="left"/>
      <w:pPr>
        <w:ind w:left="1866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750EEE"/>
    <w:multiLevelType w:val="hybridMultilevel"/>
    <w:tmpl w:val="BC8A8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DC66666">
      <w:numFmt w:val="bullet"/>
      <w:lvlText w:val="·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F6BB0"/>
    <w:multiLevelType w:val="hybridMultilevel"/>
    <w:tmpl w:val="0B1C9A4A"/>
    <w:lvl w:ilvl="0" w:tplc="4808F1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F5409"/>
    <w:multiLevelType w:val="hybridMultilevel"/>
    <w:tmpl w:val="314E035A"/>
    <w:lvl w:ilvl="0" w:tplc="F626D860">
      <w:start w:val="2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E209B"/>
    <w:multiLevelType w:val="hybridMultilevel"/>
    <w:tmpl w:val="16AAB9A8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71758"/>
    <w:multiLevelType w:val="hybridMultilevel"/>
    <w:tmpl w:val="8678365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72058BF"/>
    <w:multiLevelType w:val="hybridMultilevel"/>
    <w:tmpl w:val="AC2A6E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7D747FD"/>
    <w:multiLevelType w:val="hybridMultilevel"/>
    <w:tmpl w:val="02502410"/>
    <w:lvl w:ilvl="0" w:tplc="E746F9B0">
      <w:start w:val="3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A1DF2"/>
    <w:multiLevelType w:val="hybridMultilevel"/>
    <w:tmpl w:val="EB38879A"/>
    <w:lvl w:ilvl="0" w:tplc="4112B4CA">
      <w:start w:val="1"/>
      <w:numFmt w:val="bullet"/>
      <w:lvlText w:val="-"/>
      <w:lvlJc w:val="left"/>
      <w:pPr>
        <w:ind w:left="720" w:hanging="360"/>
      </w:pPr>
      <w:rPr>
        <w:rFonts w:ascii="Matura MT Script Capitals" w:hAnsi="Matura MT Script Capital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92B37"/>
    <w:multiLevelType w:val="hybridMultilevel"/>
    <w:tmpl w:val="477E2C0A"/>
    <w:lvl w:ilvl="0" w:tplc="09C65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866B3"/>
    <w:multiLevelType w:val="hybridMultilevel"/>
    <w:tmpl w:val="8A6007F2"/>
    <w:lvl w:ilvl="0" w:tplc="147882C2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E2428"/>
    <w:multiLevelType w:val="hybridMultilevel"/>
    <w:tmpl w:val="9194636A"/>
    <w:lvl w:ilvl="0" w:tplc="4112B4CA">
      <w:start w:val="1"/>
      <w:numFmt w:val="bullet"/>
      <w:lvlText w:val="-"/>
      <w:lvlJc w:val="left"/>
      <w:pPr>
        <w:ind w:left="1146" w:hanging="360"/>
      </w:pPr>
      <w:rPr>
        <w:rFonts w:ascii="Matura MT Script Capitals" w:hAnsi="Matura MT Script Capital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07F3102"/>
    <w:multiLevelType w:val="hybridMultilevel"/>
    <w:tmpl w:val="A6D6D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E22A6"/>
    <w:multiLevelType w:val="hybridMultilevel"/>
    <w:tmpl w:val="7BF4CF2E"/>
    <w:lvl w:ilvl="0" w:tplc="F30E1AA0">
      <w:start w:val="1"/>
      <w:numFmt w:val="decimal"/>
      <w:lvlText w:val="%1."/>
      <w:lvlJc w:val="left"/>
      <w:pPr>
        <w:ind w:left="9291" w:hanging="360"/>
      </w:pPr>
      <w:rPr>
        <w:rFonts w:hint="default"/>
        <w:i w:val="0"/>
        <w:sz w:val="18"/>
        <w:szCs w:val="18"/>
      </w:rPr>
    </w:lvl>
    <w:lvl w:ilvl="1" w:tplc="B9022B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92852"/>
    <w:multiLevelType w:val="hybridMultilevel"/>
    <w:tmpl w:val="064254FA"/>
    <w:lvl w:ilvl="0" w:tplc="48E6015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207C5"/>
    <w:multiLevelType w:val="hybridMultilevel"/>
    <w:tmpl w:val="90AA4C60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5BB4B13"/>
    <w:multiLevelType w:val="hybridMultilevel"/>
    <w:tmpl w:val="937A394A"/>
    <w:lvl w:ilvl="0" w:tplc="09C65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4470B"/>
    <w:multiLevelType w:val="hybridMultilevel"/>
    <w:tmpl w:val="61F423C8"/>
    <w:lvl w:ilvl="0" w:tplc="09C65B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D83587B"/>
    <w:multiLevelType w:val="hybridMultilevel"/>
    <w:tmpl w:val="0778ECE8"/>
    <w:lvl w:ilvl="0" w:tplc="0415000F">
      <w:start w:val="7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1"/>
    </w:lvlOverride>
  </w:num>
  <w:num w:numId="4">
    <w:abstractNumId w:val="23"/>
  </w:num>
  <w:num w:numId="5">
    <w:abstractNumId w:val="28"/>
  </w:num>
  <w:num w:numId="6">
    <w:abstractNumId w:val="27"/>
  </w:num>
  <w:num w:numId="7">
    <w:abstractNumId w:val="20"/>
  </w:num>
  <w:num w:numId="8">
    <w:abstractNumId w:val="15"/>
  </w:num>
  <w:num w:numId="9">
    <w:abstractNumId w:val="26"/>
  </w:num>
  <w:num w:numId="10">
    <w:abstractNumId w:val="17"/>
  </w:num>
  <w:num w:numId="11">
    <w:abstractNumId w:val="16"/>
  </w:num>
  <w:num w:numId="12">
    <w:abstractNumId w:val="22"/>
  </w:num>
  <w:num w:numId="13">
    <w:abstractNumId w:val="11"/>
  </w:num>
  <w:num w:numId="14">
    <w:abstractNumId w:val="5"/>
  </w:num>
  <w:num w:numId="15">
    <w:abstractNumId w:val="10"/>
  </w:num>
  <w:num w:numId="16">
    <w:abstractNumId w:val="24"/>
  </w:num>
  <w:num w:numId="17">
    <w:abstractNumId w:val="19"/>
  </w:num>
  <w:num w:numId="18">
    <w:abstractNumId w:val="8"/>
  </w:num>
  <w:num w:numId="19">
    <w:abstractNumId w:val="7"/>
  </w:num>
  <w:num w:numId="20">
    <w:abstractNumId w:val="9"/>
  </w:num>
  <w:num w:numId="21">
    <w:abstractNumId w:val="25"/>
  </w:num>
  <w:num w:numId="22">
    <w:abstractNumId w:val="3"/>
  </w:num>
  <w:num w:numId="23">
    <w:abstractNumId w:val="29"/>
  </w:num>
  <w:num w:numId="24">
    <w:abstractNumId w:val="2"/>
  </w:num>
  <w:num w:numId="25">
    <w:abstractNumId w:val="22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3"/>
  </w:num>
  <w:num w:numId="29">
    <w:abstractNumId w:val="6"/>
  </w:num>
  <w:num w:numId="30">
    <w:abstractNumId w:val="14"/>
  </w:num>
  <w:num w:numId="31">
    <w:abstractNumId w:val="4"/>
  </w:num>
  <w:num w:numId="3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B2"/>
    <w:rsid w:val="00000139"/>
    <w:rsid w:val="00002550"/>
    <w:rsid w:val="000031D9"/>
    <w:rsid w:val="00007B7C"/>
    <w:rsid w:val="00013945"/>
    <w:rsid w:val="00023D58"/>
    <w:rsid w:val="00030E34"/>
    <w:rsid w:val="00037CD1"/>
    <w:rsid w:val="00052C6C"/>
    <w:rsid w:val="00070554"/>
    <w:rsid w:val="000722B8"/>
    <w:rsid w:val="000840B1"/>
    <w:rsid w:val="000848C4"/>
    <w:rsid w:val="00097206"/>
    <w:rsid w:val="000B51FE"/>
    <w:rsid w:val="000B66C0"/>
    <w:rsid w:val="000B7A8B"/>
    <w:rsid w:val="000C309C"/>
    <w:rsid w:val="000C7420"/>
    <w:rsid w:val="000D59D9"/>
    <w:rsid w:val="000F4D6A"/>
    <w:rsid w:val="000F5599"/>
    <w:rsid w:val="000F6AA9"/>
    <w:rsid w:val="000F6B3D"/>
    <w:rsid w:val="00102F67"/>
    <w:rsid w:val="00107BEA"/>
    <w:rsid w:val="00110975"/>
    <w:rsid w:val="00137C2C"/>
    <w:rsid w:val="001517B5"/>
    <w:rsid w:val="0015430A"/>
    <w:rsid w:val="0017321F"/>
    <w:rsid w:val="00181AB5"/>
    <w:rsid w:val="0018450D"/>
    <w:rsid w:val="0018638E"/>
    <w:rsid w:val="001A6A1C"/>
    <w:rsid w:val="001C4045"/>
    <w:rsid w:val="001D4950"/>
    <w:rsid w:val="00201FCD"/>
    <w:rsid w:val="0021502B"/>
    <w:rsid w:val="00233040"/>
    <w:rsid w:val="00234371"/>
    <w:rsid w:val="0023584C"/>
    <w:rsid w:val="002510C8"/>
    <w:rsid w:val="00256998"/>
    <w:rsid w:val="00257CB7"/>
    <w:rsid w:val="00273051"/>
    <w:rsid w:val="00273C33"/>
    <w:rsid w:val="00276479"/>
    <w:rsid w:val="00277960"/>
    <w:rsid w:val="002A273D"/>
    <w:rsid w:val="002B77BC"/>
    <w:rsid w:val="002C21FE"/>
    <w:rsid w:val="002C4A1C"/>
    <w:rsid w:val="002C7159"/>
    <w:rsid w:val="00306BA8"/>
    <w:rsid w:val="0031120D"/>
    <w:rsid w:val="00312211"/>
    <w:rsid w:val="00327C6F"/>
    <w:rsid w:val="003338C8"/>
    <w:rsid w:val="00364AD3"/>
    <w:rsid w:val="00370276"/>
    <w:rsid w:val="0039730D"/>
    <w:rsid w:val="00397312"/>
    <w:rsid w:val="00397EE7"/>
    <w:rsid w:val="003B2D52"/>
    <w:rsid w:val="003B4F5F"/>
    <w:rsid w:val="003B7768"/>
    <w:rsid w:val="003C6011"/>
    <w:rsid w:val="003E1E57"/>
    <w:rsid w:val="003E307B"/>
    <w:rsid w:val="003E454E"/>
    <w:rsid w:val="003E572F"/>
    <w:rsid w:val="003F3C92"/>
    <w:rsid w:val="004014E7"/>
    <w:rsid w:val="00401A1A"/>
    <w:rsid w:val="004055A3"/>
    <w:rsid w:val="00406EB4"/>
    <w:rsid w:val="0041504B"/>
    <w:rsid w:val="004275C3"/>
    <w:rsid w:val="00430191"/>
    <w:rsid w:val="004360A4"/>
    <w:rsid w:val="00472E09"/>
    <w:rsid w:val="00491A60"/>
    <w:rsid w:val="004D4EDD"/>
    <w:rsid w:val="004D6818"/>
    <w:rsid w:val="004D6F99"/>
    <w:rsid w:val="004E2603"/>
    <w:rsid w:val="004E4043"/>
    <w:rsid w:val="004F3BE4"/>
    <w:rsid w:val="004F73EC"/>
    <w:rsid w:val="00502150"/>
    <w:rsid w:val="00502E1F"/>
    <w:rsid w:val="00502F61"/>
    <w:rsid w:val="00523D32"/>
    <w:rsid w:val="00525D6B"/>
    <w:rsid w:val="00534A34"/>
    <w:rsid w:val="00570B09"/>
    <w:rsid w:val="005720B8"/>
    <w:rsid w:val="00575584"/>
    <w:rsid w:val="005904AF"/>
    <w:rsid w:val="0059799E"/>
    <w:rsid w:val="005A15DC"/>
    <w:rsid w:val="005A62D1"/>
    <w:rsid w:val="005C1FDE"/>
    <w:rsid w:val="005C4425"/>
    <w:rsid w:val="005D256F"/>
    <w:rsid w:val="005F0D2F"/>
    <w:rsid w:val="0060061A"/>
    <w:rsid w:val="006135DE"/>
    <w:rsid w:val="006159FE"/>
    <w:rsid w:val="0061680A"/>
    <w:rsid w:val="006414D4"/>
    <w:rsid w:val="00641C0D"/>
    <w:rsid w:val="0064725A"/>
    <w:rsid w:val="006568BB"/>
    <w:rsid w:val="00662102"/>
    <w:rsid w:val="00664606"/>
    <w:rsid w:val="006678A2"/>
    <w:rsid w:val="0069152C"/>
    <w:rsid w:val="0069679A"/>
    <w:rsid w:val="006A10D0"/>
    <w:rsid w:val="006A5AEB"/>
    <w:rsid w:val="006A7A3B"/>
    <w:rsid w:val="006C39BB"/>
    <w:rsid w:val="006C4B33"/>
    <w:rsid w:val="006F7B1A"/>
    <w:rsid w:val="00702061"/>
    <w:rsid w:val="00702388"/>
    <w:rsid w:val="0070413D"/>
    <w:rsid w:val="00733D71"/>
    <w:rsid w:val="00734CD8"/>
    <w:rsid w:val="007373EB"/>
    <w:rsid w:val="00743201"/>
    <w:rsid w:val="0075269C"/>
    <w:rsid w:val="0077008C"/>
    <w:rsid w:val="00771D6F"/>
    <w:rsid w:val="007905E2"/>
    <w:rsid w:val="007A7CA2"/>
    <w:rsid w:val="007B62B7"/>
    <w:rsid w:val="007C2B0A"/>
    <w:rsid w:val="007C6AF9"/>
    <w:rsid w:val="007F08E6"/>
    <w:rsid w:val="007F34A3"/>
    <w:rsid w:val="00802263"/>
    <w:rsid w:val="00815A23"/>
    <w:rsid w:val="00820BBD"/>
    <w:rsid w:val="00821C64"/>
    <w:rsid w:val="008511F8"/>
    <w:rsid w:val="00851B7E"/>
    <w:rsid w:val="00864098"/>
    <w:rsid w:val="0088586F"/>
    <w:rsid w:val="008942FB"/>
    <w:rsid w:val="008A0EF7"/>
    <w:rsid w:val="008A3344"/>
    <w:rsid w:val="008B12B7"/>
    <w:rsid w:val="008B45E8"/>
    <w:rsid w:val="008D2601"/>
    <w:rsid w:val="008D33DC"/>
    <w:rsid w:val="008D4F1B"/>
    <w:rsid w:val="008D532D"/>
    <w:rsid w:val="008D7280"/>
    <w:rsid w:val="008D7B37"/>
    <w:rsid w:val="00902B3B"/>
    <w:rsid w:val="009302DD"/>
    <w:rsid w:val="00937709"/>
    <w:rsid w:val="00954596"/>
    <w:rsid w:val="0096448B"/>
    <w:rsid w:val="00971435"/>
    <w:rsid w:val="009716DE"/>
    <w:rsid w:val="00976E2F"/>
    <w:rsid w:val="009811B1"/>
    <w:rsid w:val="0098351C"/>
    <w:rsid w:val="00991122"/>
    <w:rsid w:val="00994E2E"/>
    <w:rsid w:val="0099538C"/>
    <w:rsid w:val="009B5EBD"/>
    <w:rsid w:val="009D04B0"/>
    <w:rsid w:val="009E4FF7"/>
    <w:rsid w:val="00A16E63"/>
    <w:rsid w:val="00A27576"/>
    <w:rsid w:val="00A71E18"/>
    <w:rsid w:val="00A80FE2"/>
    <w:rsid w:val="00A864B2"/>
    <w:rsid w:val="00AA0DD3"/>
    <w:rsid w:val="00AA7FDF"/>
    <w:rsid w:val="00AD0604"/>
    <w:rsid w:val="00AD2014"/>
    <w:rsid w:val="00AF26FE"/>
    <w:rsid w:val="00AF5861"/>
    <w:rsid w:val="00B00915"/>
    <w:rsid w:val="00B01726"/>
    <w:rsid w:val="00B25228"/>
    <w:rsid w:val="00B35A15"/>
    <w:rsid w:val="00B36544"/>
    <w:rsid w:val="00B45F9D"/>
    <w:rsid w:val="00B46413"/>
    <w:rsid w:val="00B70700"/>
    <w:rsid w:val="00B72521"/>
    <w:rsid w:val="00B858FC"/>
    <w:rsid w:val="00BA453D"/>
    <w:rsid w:val="00BA5701"/>
    <w:rsid w:val="00BA7B8E"/>
    <w:rsid w:val="00BC0701"/>
    <w:rsid w:val="00BC7AAF"/>
    <w:rsid w:val="00BE3D50"/>
    <w:rsid w:val="00BF2606"/>
    <w:rsid w:val="00BF4828"/>
    <w:rsid w:val="00BF542C"/>
    <w:rsid w:val="00BF68CB"/>
    <w:rsid w:val="00C010AD"/>
    <w:rsid w:val="00C042DB"/>
    <w:rsid w:val="00C20274"/>
    <w:rsid w:val="00C2658B"/>
    <w:rsid w:val="00C37392"/>
    <w:rsid w:val="00C45715"/>
    <w:rsid w:val="00C46933"/>
    <w:rsid w:val="00C65BB6"/>
    <w:rsid w:val="00C72CB2"/>
    <w:rsid w:val="00C74EB9"/>
    <w:rsid w:val="00C82E06"/>
    <w:rsid w:val="00C86B50"/>
    <w:rsid w:val="00C9443C"/>
    <w:rsid w:val="00C97D22"/>
    <w:rsid w:val="00CA7A9F"/>
    <w:rsid w:val="00CD07F2"/>
    <w:rsid w:val="00CE2DBD"/>
    <w:rsid w:val="00CE4D31"/>
    <w:rsid w:val="00CE6AF3"/>
    <w:rsid w:val="00CF30B5"/>
    <w:rsid w:val="00D00999"/>
    <w:rsid w:val="00D01BA4"/>
    <w:rsid w:val="00D128BE"/>
    <w:rsid w:val="00D15CDA"/>
    <w:rsid w:val="00D16BB2"/>
    <w:rsid w:val="00D25A03"/>
    <w:rsid w:val="00D261CF"/>
    <w:rsid w:val="00D41FCC"/>
    <w:rsid w:val="00D462B9"/>
    <w:rsid w:val="00D620EB"/>
    <w:rsid w:val="00D645CF"/>
    <w:rsid w:val="00D8297B"/>
    <w:rsid w:val="00D86B1B"/>
    <w:rsid w:val="00DA281B"/>
    <w:rsid w:val="00DC076F"/>
    <w:rsid w:val="00DC1412"/>
    <w:rsid w:val="00DD1343"/>
    <w:rsid w:val="00DE779B"/>
    <w:rsid w:val="00E05355"/>
    <w:rsid w:val="00E067AB"/>
    <w:rsid w:val="00E12059"/>
    <w:rsid w:val="00E161CD"/>
    <w:rsid w:val="00E16BDB"/>
    <w:rsid w:val="00E240AA"/>
    <w:rsid w:val="00E32048"/>
    <w:rsid w:val="00E5058C"/>
    <w:rsid w:val="00E50989"/>
    <w:rsid w:val="00E7037A"/>
    <w:rsid w:val="00E907AF"/>
    <w:rsid w:val="00EB2500"/>
    <w:rsid w:val="00EC12A5"/>
    <w:rsid w:val="00ED5FDB"/>
    <w:rsid w:val="00EF2F6E"/>
    <w:rsid w:val="00EF3591"/>
    <w:rsid w:val="00EF5CFF"/>
    <w:rsid w:val="00EF7953"/>
    <w:rsid w:val="00F0716F"/>
    <w:rsid w:val="00F139D9"/>
    <w:rsid w:val="00F17866"/>
    <w:rsid w:val="00F30B22"/>
    <w:rsid w:val="00F3101E"/>
    <w:rsid w:val="00F4219B"/>
    <w:rsid w:val="00F42DB6"/>
    <w:rsid w:val="00F45902"/>
    <w:rsid w:val="00F52A09"/>
    <w:rsid w:val="00F55EDF"/>
    <w:rsid w:val="00F8059A"/>
    <w:rsid w:val="00F820DB"/>
    <w:rsid w:val="00F824CF"/>
    <w:rsid w:val="00F96826"/>
    <w:rsid w:val="00F97614"/>
    <w:rsid w:val="00FC22B2"/>
    <w:rsid w:val="00FC3767"/>
    <w:rsid w:val="00FC4ABD"/>
    <w:rsid w:val="00FD4AD2"/>
    <w:rsid w:val="00FE3BDF"/>
    <w:rsid w:val="00F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AD845"/>
  <w15:chartTrackingRefBased/>
  <w15:docId w15:val="{A4239944-A818-46CF-BE7A-FCE902BF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BU - Treść"/>
    <w:qFormat/>
    <w:rsid w:val="000B7A8B"/>
    <w:pPr>
      <w:spacing w:line="288" w:lineRule="auto"/>
    </w:pPr>
    <w:rPr>
      <w:rFonts w:ascii="Ubuntu Light" w:hAnsi="Ubuntu Light"/>
      <w:sz w:val="20"/>
    </w:rPr>
  </w:style>
  <w:style w:type="paragraph" w:styleId="Nagwek1">
    <w:name w:val="heading 1"/>
    <w:aliases w:val="STBU - Nagłówek 1"/>
    <w:basedOn w:val="Normalny"/>
    <w:next w:val="Normalny"/>
    <w:link w:val="Nagwek1Znak"/>
    <w:qFormat/>
    <w:rsid w:val="00F820DB"/>
    <w:pPr>
      <w:keepNext/>
      <w:keepLines/>
      <w:spacing w:after="80"/>
      <w:outlineLvl w:val="0"/>
    </w:pPr>
    <w:rPr>
      <w:rFonts w:ascii="Ubuntu" w:eastAsiaTheme="majorEastAsia" w:hAnsi="Ubuntu" w:cstheme="majorBidi"/>
      <w:color w:val="043E71"/>
      <w:sz w:val="54"/>
      <w:szCs w:val="32"/>
    </w:rPr>
  </w:style>
  <w:style w:type="paragraph" w:styleId="Nagwek2">
    <w:name w:val="heading 2"/>
    <w:aliases w:val="STBU - Nagłówek 2"/>
    <w:basedOn w:val="Normalny"/>
    <w:next w:val="Normalny"/>
    <w:link w:val="Nagwek2Znak"/>
    <w:unhideWhenUsed/>
    <w:qFormat/>
    <w:rsid w:val="00BA453D"/>
    <w:pPr>
      <w:keepNext/>
      <w:keepLines/>
      <w:spacing w:before="80" w:after="80"/>
      <w:outlineLvl w:val="1"/>
    </w:pPr>
    <w:rPr>
      <w:rFonts w:eastAsiaTheme="majorEastAsia" w:cstheme="majorBidi"/>
      <w:b/>
      <w:color w:val="043E7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F2606"/>
    <w:pPr>
      <w:keepNext/>
      <w:spacing w:after="0" w:line="240" w:lineRule="auto"/>
      <w:ind w:left="714"/>
      <w:jc w:val="both"/>
      <w:outlineLvl w:val="2"/>
    </w:pPr>
    <w:rPr>
      <w:rFonts w:ascii="Arial" w:eastAsia="Calibri" w:hAnsi="Arial" w:cs="Arial"/>
      <w:b/>
      <w:szCs w:val="20"/>
      <w:u w:val="single"/>
    </w:rPr>
  </w:style>
  <w:style w:type="paragraph" w:styleId="Nagwek4">
    <w:name w:val="heading 4"/>
    <w:basedOn w:val="Normalny"/>
    <w:next w:val="Normalny"/>
    <w:link w:val="Nagwek4Znak"/>
    <w:qFormat/>
    <w:rsid w:val="00BF2606"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F2606"/>
    <w:pPr>
      <w:spacing w:before="240" w:after="60" w:line="276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953"/>
  </w:style>
  <w:style w:type="paragraph" w:styleId="Stopka">
    <w:name w:val="footer"/>
    <w:basedOn w:val="Normalny"/>
    <w:link w:val="Stopka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53"/>
  </w:style>
  <w:style w:type="character" w:customStyle="1" w:styleId="Nagwek1Znak">
    <w:name w:val="Nagłówek 1 Znak"/>
    <w:aliases w:val="STBU - Nagłówek 1 Znak"/>
    <w:basedOn w:val="Domylnaczcionkaakapitu"/>
    <w:link w:val="Nagwek1"/>
    <w:uiPriority w:val="9"/>
    <w:rsid w:val="00F820DB"/>
    <w:rPr>
      <w:rFonts w:ascii="Ubuntu" w:eastAsiaTheme="majorEastAsia" w:hAnsi="Ubuntu" w:cstheme="majorBidi"/>
      <w:color w:val="043E71"/>
      <w:sz w:val="54"/>
      <w:szCs w:val="32"/>
    </w:rPr>
  </w:style>
  <w:style w:type="character" w:customStyle="1" w:styleId="Nagwek2Znak">
    <w:name w:val="Nagłówek 2 Znak"/>
    <w:aliases w:val="STBU - Nagłówek 2 Znak"/>
    <w:basedOn w:val="Domylnaczcionkaakapitu"/>
    <w:link w:val="Nagwek2"/>
    <w:uiPriority w:val="9"/>
    <w:rsid w:val="00BA453D"/>
    <w:rPr>
      <w:rFonts w:ascii="Ubuntu Light" w:eastAsiaTheme="majorEastAsia" w:hAnsi="Ubuntu Light" w:cstheme="majorBidi"/>
      <w:b/>
      <w:color w:val="043E7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C97D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7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aliases w:val="normalny tekst,Preambuła,T_SZ_List Paragraph,Wypunktowanie"/>
    <w:basedOn w:val="Normalny"/>
    <w:link w:val="AkapitzlistZnak"/>
    <w:uiPriority w:val="34"/>
    <w:qFormat/>
    <w:rsid w:val="00C97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4A3"/>
    <w:rPr>
      <w:color w:val="808080"/>
    </w:rPr>
  </w:style>
  <w:style w:type="table" w:styleId="Tabela-Siatka">
    <w:name w:val="Table Grid"/>
    <w:aliases w:val="STBU"/>
    <w:basedOn w:val="Standardowy"/>
    <w:uiPriority w:val="39"/>
    <w:rsid w:val="009E4FF7"/>
    <w:pPr>
      <w:spacing w:after="0" w:line="240" w:lineRule="auto"/>
    </w:pPr>
    <w:rPr>
      <w:rFonts w:ascii="Ubuntu Light" w:hAnsi="Ubuntu Light"/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8" w:type="dxa"/>
        <w:bottom w:w="108" w:type="dxa"/>
      </w:tblCellMar>
    </w:tblPr>
    <w:tblStylePr w:type="firstRow">
      <w:rPr>
        <w:rFonts w:ascii="Ubuntu Light" w:hAnsi="Ubuntu Light"/>
        <w:b w:val="0"/>
        <w:color w:val="FFFFFF" w:themeColor="background1"/>
        <w:sz w:val="18"/>
      </w:rPr>
      <w:tblPr/>
      <w:tcPr>
        <w:shd w:val="clear" w:color="auto" w:fill="043E71"/>
      </w:tcPr>
    </w:tblStylePr>
  </w:style>
  <w:style w:type="table" w:styleId="Tabelasiatki5ciemnaakcent1">
    <w:name w:val="Grid Table 5 Dark Accent 1"/>
    <w:basedOn w:val="Standardowy"/>
    <w:uiPriority w:val="50"/>
    <w:rsid w:val="00BA45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Default">
    <w:name w:val="Default"/>
    <w:uiPriority w:val="99"/>
    <w:rsid w:val="00472E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030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BF68CB"/>
    <w:rPr>
      <w:color w:val="0563C1"/>
      <w:u w:val="single"/>
    </w:rPr>
  </w:style>
  <w:style w:type="character" w:customStyle="1" w:styleId="AkapitzlistZnak">
    <w:name w:val="Akapit z listą Znak"/>
    <w:aliases w:val="normalny tekst Znak,Preambuła Znak,T_SZ_List Paragraph Znak,Wypunktowanie Znak"/>
    <w:basedOn w:val="Domylnaczcionkaakapitu"/>
    <w:link w:val="Akapitzlist"/>
    <w:uiPriority w:val="34"/>
    <w:qFormat/>
    <w:locked/>
    <w:rsid w:val="00BF68CB"/>
    <w:rPr>
      <w:rFonts w:ascii="Ubuntu Light" w:hAnsi="Ubuntu Light"/>
      <w:sz w:val="20"/>
    </w:rPr>
  </w:style>
  <w:style w:type="character" w:customStyle="1" w:styleId="Nagwek3Znak">
    <w:name w:val="Nagłówek 3 Znak"/>
    <w:basedOn w:val="Domylnaczcionkaakapitu"/>
    <w:link w:val="Nagwek3"/>
    <w:rsid w:val="00BF2606"/>
    <w:rPr>
      <w:rFonts w:ascii="Arial" w:eastAsia="Calibri" w:hAnsi="Arial" w:cs="Arial"/>
      <w:b/>
      <w:sz w:val="20"/>
      <w:szCs w:val="20"/>
      <w:u w:val="single"/>
    </w:rPr>
  </w:style>
  <w:style w:type="character" w:customStyle="1" w:styleId="Nagwek4Znak">
    <w:name w:val="Nagłówek 4 Znak"/>
    <w:basedOn w:val="Domylnaczcionkaakapitu"/>
    <w:link w:val="Nagwek4"/>
    <w:rsid w:val="00BF2606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BF2606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Tekstpodstawowy">
    <w:name w:val="Body Text"/>
    <w:aliases w:val="body text,Tekst wcięty 2 st,b,Tekst wci,ęty 2 st,Tekst wciety 2 st,ety 2 st"/>
    <w:basedOn w:val="Normalny"/>
    <w:link w:val="TekstpodstawowyZnak"/>
    <w:rsid w:val="00BF2606"/>
    <w:pPr>
      <w:spacing w:after="0" w:line="240" w:lineRule="auto"/>
    </w:pPr>
    <w:rPr>
      <w:rFonts w:ascii="Arial" w:eastAsia="Times New Roman" w:hAnsi="Arial" w:cs="Times New Roman"/>
      <w:sz w:val="22"/>
      <w:szCs w:val="24"/>
      <w:lang w:eastAsia="pl-PL"/>
    </w:rPr>
  </w:style>
  <w:style w:type="character" w:customStyle="1" w:styleId="TekstpodstawowyZnak">
    <w:name w:val="Tekst podstawowy Znak"/>
    <w:aliases w:val="body text Znak,Tekst wcięty 2 st Znak,b Znak,Tekst wci Znak,ęty 2 st Znak,Tekst wciety 2 st Znak,ety 2 st Znak"/>
    <w:basedOn w:val="Domylnaczcionkaakapitu"/>
    <w:link w:val="Tekstpodstawowy"/>
    <w:rsid w:val="00BF2606"/>
    <w:rPr>
      <w:rFonts w:ascii="Arial" w:eastAsia="Times New Roman" w:hAnsi="Arial" w:cs="Times New Roman"/>
      <w:szCs w:val="24"/>
      <w:lang w:eastAsia="pl-PL"/>
    </w:rPr>
  </w:style>
  <w:style w:type="character" w:customStyle="1" w:styleId="stylwiadomocie-mail28">
    <w:name w:val="stylwiadomocie-mail28"/>
    <w:rsid w:val="00BF2606"/>
    <w:rPr>
      <w:rFonts w:ascii="Arial" w:hAnsi="Arial" w:cs="Arial" w:hint="default"/>
      <w:b w:val="0"/>
      <w:bCs w:val="0"/>
      <w:i w:val="0"/>
      <w:iCs w:val="0"/>
      <w:color w:val="0000FF"/>
    </w:rPr>
  </w:style>
  <w:style w:type="paragraph" w:styleId="Zwykytekst">
    <w:name w:val="Plain Text"/>
    <w:basedOn w:val="Normalny"/>
    <w:link w:val="ZwykytekstZnak"/>
    <w:uiPriority w:val="99"/>
    <w:rsid w:val="00BF2606"/>
    <w:pPr>
      <w:spacing w:after="0" w:line="240" w:lineRule="auto"/>
    </w:pPr>
    <w:rPr>
      <w:rFonts w:ascii="Courier New" w:eastAsia="Times New Roman" w:hAnsi="Courier New" w:cs="Courier New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F260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F2606"/>
    <w:pPr>
      <w:spacing w:after="120" w:line="276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2606"/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BF2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mailStyle40">
    <w:name w:val="EmailStyle40"/>
    <w:semiHidden/>
    <w:rsid w:val="00BF2606"/>
    <w:rPr>
      <w:rFonts w:ascii="Arial" w:hAnsi="Arial" w:cs="Arial"/>
      <w:color w:val="0000FF"/>
    </w:rPr>
  </w:style>
  <w:style w:type="character" w:customStyle="1" w:styleId="EmailStyle41">
    <w:name w:val="EmailStyle41"/>
    <w:rsid w:val="00BF2606"/>
    <w:rPr>
      <w:rFonts w:ascii="Arial" w:hAnsi="Arial" w:cs="Arial"/>
      <w:color w:val="0000FF"/>
      <w:sz w:val="20"/>
    </w:rPr>
  </w:style>
  <w:style w:type="paragraph" w:styleId="Tekstkomentarza">
    <w:name w:val="annotation text"/>
    <w:basedOn w:val="Normalny"/>
    <w:link w:val="TekstkomentarzaZnak"/>
    <w:rsid w:val="00BF2606"/>
    <w:pPr>
      <w:spacing w:after="0" w:line="240" w:lineRule="auto"/>
    </w:pPr>
    <w:rPr>
      <w:rFonts w:ascii="Times New Roman" w:eastAsia="Calibri" w:hAnsi="Times New Roman" w:cs="Times New Roman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F260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F2606"/>
    <w:pPr>
      <w:spacing w:after="120" w:line="480" w:lineRule="auto"/>
    </w:pPr>
    <w:rPr>
      <w:rFonts w:ascii="Calibri" w:eastAsia="Calibri" w:hAnsi="Calibri" w:cs="Times New Roman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BF260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rsid w:val="00BF2606"/>
    <w:pPr>
      <w:spacing w:after="200" w:line="276" w:lineRule="auto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F260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rsid w:val="00BF2606"/>
    <w:rPr>
      <w:vertAlign w:val="superscript"/>
    </w:rPr>
  </w:style>
  <w:style w:type="paragraph" w:customStyle="1" w:styleId="nospacing">
    <w:name w:val="nospacing"/>
    <w:basedOn w:val="Normalny"/>
    <w:rsid w:val="00BF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1">
    <w:name w:val="Normalny1"/>
    <w:rsid w:val="00BF2606"/>
  </w:style>
  <w:style w:type="paragraph" w:customStyle="1" w:styleId="mb-0">
    <w:name w:val="mb-0"/>
    <w:basedOn w:val="Normalny"/>
    <w:rsid w:val="00BF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BF260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F2606"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sid w:val="00BF2606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BF260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F2606"/>
    <w:rPr>
      <w:rFonts w:ascii="Segoe UI" w:eastAsia="Calibri" w:hAnsi="Segoe UI" w:cs="Segoe UI"/>
      <w:sz w:val="18"/>
      <w:szCs w:val="18"/>
    </w:rPr>
  </w:style>
  <w:style w:type="character" w:styleId="Pogrubienie">
    <w:name w:val="Strong"/>
    <w:uiPriority w:val="22"/>
    <w:qFormat/>
    <w:rsid w:val="00BF2606"/>
    <w:rPr>
      <w:b/>
      <w:bCs/>
    </w:rPr>
  </w:style>
  <w:style w:type="character" w:customStyle="1" w:styleId="Listanumerowana2Znak">
    <w:name w:val="Lista numerowana 2 Znak"/>
    <w:link w:val="Listanumerowana2"/>
    <w:uiPriority w:val="99"/>
    <w:locked/>
    <w:rsid w:val="00BF2606"/>
    <w:rPr>
      <w:rFonts w:ascii="Calibri" w:eastAsia="Calibri" w:hAnsi="Calibri" w:cs="Calibri"/>
      <w:sz w:val="24"/>
      <w:szCs w:val="24"/>
    </w:rPr>
  </w:style>
  <w:style w:type="paragraph" w:styleId="Listanumerowana2">
    <w:name w:val="List Number 2"/>
    <w:basedOn w:val="Normalny"/>
    <w:link w:val="Listanumerowana2Znak"/>
    <w:uiPriority w:val="99"/>
    <w:unhideWhenUsed/>
    <w:rsid w:val="00BF2606"/>
    <w:pPr>
      <w:numPr>
        <w:numId w:val="3"/>
      </w:num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BF2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p.bialogard.info/artykuly/13498/za-rok-202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0" ma:contentTypeDescription="Utwórz nowy dokument." ma:contentTypeScope="" ma:versionID="b31438466f25f38c6d8f722e822598da">
  <xsd:schema xmlns:xsd="http://www.w3.org/2001/XMLSchema" xmlns:xs="http://www.w3.org/2001/XMLSchema" xmlns:p="http://schemas.microsoft.com/office/2006/metadata/properties" xmlns:ns3="a64cd690-3f1b-4716-b487-50e67ae5dcbf" targetNamespace="http://schemas.microsoft.com/office/2006/metadata/properties" ma:root="true" ma:fieldsID="62fb95f2c7f1987b5e9052e64e928a79" ns3:_="">
    <xsd:import namespace="a64cd690-3f1b-4716-b487-50e67ae5d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906A6-7FEE-46A3-8DE6-6B8801DFD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AE62AF-7A8F-4EDC-8059-C4DAF3E9F62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64cd690-3f1b-4716-b487-50e67ae5dcbf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3253A8-B60B-448D-857F-18319FF654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8E5B-2A5B-4816-803E-ED5934EC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31</Pages>
  <Words>9307</Words>
  <Characters>55844</Characters>
  <Application>Microsoft Office Word</Application>
  <DocSecurity>0</DocSecurity>
  <Lines>465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Eichstadt</dc:creator>
  <cp:keywords/>
  <dc:description/>
  <cp:lastModifiedBy>Piotrowski Sławomir</cp:lastModifiedBy>
  <cp:revision>8</cp:revision>
  <cp:lastPrinted>2017-07-25T11:51:00Z</cp:lastPrinted>
  <dcterms:created xsi:type="dcterms:W3CDTF">2023-06-07T06:26:00Z</dcterms:created>
  <dcterms:modified xsi:type="dcterms:W3CDTF">2023-09-12T05:23:00Z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