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CDBFC" w14:textId="60E873AF" w:rsidR="00332F9F" w:rsidRDefault="00332F9F" w:rsidP="00332F9F">
      <w:pPr>
        <w:jc w:val="right"/>
        <w:rPr>
          <w:sz w:val="20"/>
          <w:szCs w:val="20"/>
        </w:rPr>
      </w:pPr>
      <w:r>
        <w:rPr>
          <w:sz w:val="20"/>
          <w:szCs w:val="20"/>
        </w:rPr>
        <w:br/>
        <w:t xml:space="preserve">Gdańsk </w:t>
      </w:r>
      <w:r w:rsidRPr="00332F9F">
        <w:rPr>
          <w:sz w:val="20"/>
          <w:szCs w:val="20"/>
        </w:rPr>
        <w:t>08.02.2024</w:t>
      </w:r>
      <w:r w:rsidR="00F35E70">
        <w:rPr>
          <w:sz w:val="20"/>
          <w:szCs w:val="20"/>
        </w:rPr>
        <w:t xml:space="preserve"> </w:t>
      </w:r>
      <w:r w:rsidRPr="00332F9F">
        <w:rPr>
          <w:sz w:val="20"/>
          <w:szCs w:val="20"/>
        </w:rPr>
        <w:t>r.</w:t>
      </w:r>
    </w:p>
    <w:p w14:paraId="0DBD777F" w14:textId="77777777" w:rsidR="00332F9F" w:rsidRPr="00332F9F" w:rsidRDefault="00332F9F" w:rsidP="00332F9F">
      <w:pPr>
        <w:jc w:val="right"/>
        <w:rPr>
          <w:sz w:val="20"/>
          <w:szCs w:val="20"/>
        </w:rPr>
      </w:pPr>
    </w:p>
    <w:p w14:paraId="230F294D" w14:textId="26BFA6C0" w:rsidR="00332F9F" w:rsidRPr="00332F9F" w:rsidRDefault="00332F9F" w:rsidP="00332F9F">
      <w:pPr>
        <w:jc w:val="center"/>
        <w:rPr>
          <w:b/>
          <w:bCs/>
          <w:sz w:val="28"/>
          <w:szCs w:val="28"/>
        </w:rPr>
      </w:pPr>
      <w:r w:rsidRPr="00332F9F">
        <w:rPr>
          <w:b/>
          <w:bCs/>
          <w:sz w:val="28"/>
          <w:szCs w:val="28"/>
        </w:rPr>
        <w:t>Założenia koncepcyjne zabezpieczeń pożarowych oraz stałych urządzeń gaśniczych w Zakładzie Utylizacyjnym</w:t>
      </w:r>
    </w:p>
    <w:p w14:paraId="5B30D27B" w14:textId="77777777" w:rsidR="00332F9F" w:rsidRDefault="00332F9F"/>
    <w:p w14:paraId="6F13B340" w14:textId="75877670" w:rsidR="00332F9F" w:rsidRDefault="00332F9F" w:rsidP="00332F9F">
      <w:pPr>
        <w:pStyle w:val="Akapitzlist"/>
        <w:numPr>
          <w:ilvl w:val="0"/>
          <w:numId w:val="1"/>
        </w:numPr>
        <w:rPr>
          <w:b/>
          <w:bCs/>
        </w:rPr>
      </w:pPr>
      <w:r w:rsidRPr="00332F9F">
        <w:rPr>
          <w:b/>
          <w:bCs/>
        </w:rPr>
        <w:t>INFORMACJE OGÓLNE</w:t>
      </w:r>
    </w:p>
    <w:p w14:paraId="60AF75C3" w14:textId="72FE4B69" w:rsidR="00497E89" w:rsidRDefault="00332F9F" w:rsidP="00332F9F">
      <w:pPr>
        <w:pStyle w:val="Akapitzlist"/>
      </w:pPr>
      <w:r w:rsidRPr="00332F9F">
        <w:t xml:space="preserve">1.1 </w:t>
      </w:r>
      <w:r w:rsidR="00497E89">
        <w:t>Przedmiot opracowania</w:t>
      </w:r>
    </w:p>
    <w:p w14:paraId="7B0AB4A8" w14:textId="77777777" w:rsidR="00497E89" w:rsidRDefault="00497E89" w:rsidP="00332F9F">
      <w:pPr>
        <w:pStyle w:val="Akapitzlist"/>
      </w:pPr>
    </w:p>
    <w:p w14:paraId="7D39D49E" w14:textId="4AD9C389" w:rsidR="00332F9F" w:rsidRDefault="00332F9F" w:rsidP="00497E89">
      <w:pPr>
        <w:pStyle w:val="Akapitzlist"/>
        <w:ind w:left="1416"/>
      </w:pPr>
      <w:r>
        <w:t>Przedmiot</w:t>
      </w:r>
      <w:r w:rsidR="00497E89">
        <w:t>em</w:t>
      </w:r>
      <w:r>
        <w:t xml:space="preserve"> opracowania jest </w:t>
      </w:r>
      <w:r w:rsidR="00497E89">
        <w:t>koncepcja zabezpieczeń pożarowych oraz stałych urządzeń gaśniczych w Zakładzie utylizacyjnym Sp. Z.o.o</w:t>
      </w:r>
    </w:p>
    <w:p w14:paraId="600F7908" w14:textId="77777777" w:rsidR="00497E89" w:rsidRDefault="00497E89" w:rsidP="00497E89">
      <w:pPr>
        <w:pStyle w:val="Akapitzlist"/>
        <w:ind w:left="1416"/>
      </w:pPr>
    </w:p>
    <w:p w14:paraId="1A5325CA" w14:textId="3DABB2A1" w:rsidR="00332F9F" w:rsidRDefault="00497E89" w:rsidP="00497E89">
      <w:pPr>
        <w:pStyle w:val="Akapitzlist"/>
        <w:numPr>
          <w:ilvl w:val="1"/>
          <w:numId w:val="1"/>
        </w:numPr>
      </w:pPr>
      <w:r>
        <w:t xml:space="preserve">Podstawa techniczna opracowania </w:t>
      </w:r>
    </w:p>
    <w:p w14:paraId="4EF5903F" w14:textId="1848B2F5" w:rsidR="00497E89" w:rsidRDefault="00497E89" w:rsidP="00497E89">
      <w:pPr>
        <w:pStyle w:val="Akapitzlist"/>
        <w:numPr>
          <w:ilvl w:val="0"/>
          <w:numId w:val="2"/>
        </w:numPr>
      </w:pPr>
      <w:r>
        <w:t xml:space="preserve">Zalecenia warunkowe i prewencyjne ubezpieczyciela </w:t>
      </w:r>
      <w:proofErr w:type="spellStart"/>
      <w:r w:rsidRPr="00497E89">
        <w:t>InterRisk</w:t>
      </w:r>
      <w:proofErr w:type="spellEnd"/>
      <w:r w:rsidRPr="00497E89">
        <w:t xml:space="preserve"> Towarzystwo Ubezpieczeń Spółka Akcyjna</w:t>
      </w:r>
      <w:r>
        <w:t>,</w:t>
      </w:r>
    </w:p>
    <w:p w14:paraId="19819818" w14:textId="4BCA823F" w:rsidR="00497E89" w:rsidRDefault="00497E89" w:rsidP="00497E89">
      <w:pPr>
        <w:pStyle w:val="Akapitzlist"/>
        <w:numPr>
          <w:ilvl w:val="0"/>
          <w:numId w:val="2"/>
        </w:numPr>
      </w:pPr>
      <w:r>
        <w:t>Obowiązujące przepisy ochrony pożarowej,</w:t>
      </w:r>
    </w:p>
    <w:p w14:paraId="3BD6F626" w14:textId="77777777" w:rsidR="003820C3" w:rsidRDefault="003820C3" w:rsidP="003820C3">
      <w:pPr>
        <w:pStyle w:val="Akapitzlist"/>
        <w:numPr>
          <w:ilvl w:val="0"/>
          <w:numId w:val="2"/>
        </w:numPr>
      </w:pPr>
      <w:r>
        <w:t>Ustawa z dnia 24 sierpnia 1991 o ochronie przeciwpożarowej (Dz.U. 1991 nr 81 poz.</w:t>
      </w:r>
    </w:p>
    <w:p w14:paraId="1F20C424" w14:textId="40ADF0B0" w:rsidR="003820C3" w:rsidRDefault="003820C3" w:rsidP="003820C3">
      <w:pPr>
        <w:pStyle w:val="Akapitzlist"/>
        <w:ind w:left="1824"/>
      </w:pPr>
      <w:r>
        <w:t>351 z późniejszymi zmianami)</w:t>
      </w:r>
    </w:p>
    <w:p w14:paraId="5543BFD0" w14:textId="77777777" w:rsidR="00497E89" w:rsidRDefault="00497E89" w:rsidP="00497E89">
      <w:pPr>
        <w:pStyle w:val="Akapitzlist"/>
        <w:ind w:left="1824"/>
      </w:pPr>
    </w:p>
    <w:p w14:paraId="2489ADEE" w14:textId="43571075" w:rsidR="00497E89" w:rsidRDefault="00497E89" w:rsidP="00497E89">
      <w:pPr>
        <w:pStyle w:val="Akapitzlist"/>
        <w:numPr>
          <w:ilvl w:val="1"/>
          <w:numId w:val="1"/>
        </w:numPr>
      </w:pPr>
      <w:r>
        <w:t xml:space="preserve">Zakres opracowania </w:t>
      </w:r>
    </w:p>
    <w:p w14:paraId="061D9A57" w14:textId="2FA98070" w:rsidR="00497E89" w:rsidRDefault="00497E89" w:rsidP="00497E89">
      <w:pPr>
        <w:pStyle w:val="Akapitzlist"/>
        <w:numPr>
          <w:ilvl w:val="0"/>
          <w:numId w:val="3"/>
        </w:numPr>
      </w:pPr>
      <w:r>
        <w:t>Dobór zabezpieczeń oraz urządzeń PPOŻ w oparciu o podstawowe parametry</w:t>
      </w:r>
    </w:p>
    <w:p w14:paraId="686963FA" w14:textId="2E2D57B2" w:rsidR="00497E89" w:rsidRDefault="00497E89" w:rsidP="00497E89">
      <w:pPr>
        <w:pStyle w:val="Akapitzlist"/>
        <w:ind w:left="1824"/>
      </w:pPr>
      <w:r>
        <w:t xml:space="preserve">dotyczące przedmiotowych obiektów </w:t>
      </w:r>
    </w:p>
    <w:p w14:paraId="73F3D174" w14:textId="05C1FD83" w:rsidR="00497E89" w:rsidRDefault="00497E89" w:rsidP="00497E89">
      <w:pPr>
        <w:pStyle w:val="Akapitzlist"/>
        <w:numPr>
          <w:ilvl w:val="0"/>
          <w:numId w:val="3"/>
        </w:numPr>
      </w:pPr>
      <w:r>
        <w:t>Dobór urządzeń składowych system</w:t>
      </w:r>
      <w:r w:rsidR="00CE24E6">
        <w:t>u</w:t>
      </w:r>
      <w:r>
        <w:t xml:space="preserve"> m.in. </w:t>
      </w:r>
      <w:r w:rsidR="00CE24E6">
        <w:t>systemu sygnalizacji pożarowej</w:t>
      </w:r>
      <w:r>
        <w:t>,</w:t>
      </w:r>
    </w:p>
    <w:p w14:paraId="6BB743BB" w14:textId="4B775E34" w:rsidR="00497E89" w:rsidRDefault="00497E89" w:rsidP="00497E89">
      <w:pPr>
        <w:pStyle w:val="Akapitzlist"/>
        <w:ind w:left="1824"/>
      </w:pPr>
      <w:r>
        <w:t xml:space="preserve">detektorów, </w:t>
      </w:r>
      <w:r w:rsidR="00CE24E6">
        <w:t>systemu gaśniczego</w:t>
      </w:r>
      <w:r>
        <w:t>, wskaźników zadziałania,</w:t>
      </w:r>
    </w:p>
    <w:p w14:paraId="783D1A2A" w14:textId="70AE3FC3" w:rsidR="00497E89" w:rsidRDefault="00497E89" w:rsidP="00497E89">
      <w:pPr>
        <w:pStyle w:val="Akapitzlist"/>
        <w:ind w:left="1824"/>
      </w:pPr>
      <w:r>
        <w:t>sygnalizatorów ostrzegawczych, urządzeń peryferyjnych itp.,</w:t>
      </w:r>
    </w:p>
    <w:p w14:paraId="0724A255" w14:textId="680AAA60" w:rsidR="00CE24E6" w:rsidRDefault="00CE24E6" w:rsidP="00CE24E6">
      <w:pPr>
        <w:pStyle w:val="Akapitzlist"/>
        <w:numPr>
          <w:ilvl w:val="0"/>
          <w:numId w:val="3"/>
        </w:numPr>
      </w:pPr>
      <w:r w:rsidRPr="00CE24E6">
        <w:t>Wytyczne dla projektanta i użytkownika.</w:t>
      </w:r>
      <w:r w:rsidRPr="00CE24E6">
        <w:cr/>
      </w:r>
    </w:p>
    <w:p w14:paraId="66C4EDE8" w14:textId="483A5A3B" w:rsidR="00CE24E6" w:rsidRDefault="00CE24E6" w:rsidP="00CE24E6">
      <w:pPr>
        <w:pStyle w:val="Akapitzlist"/>
        <w:numPr>
          <w:ilvl w:val="1"/>
          <w:numId w:val="1"/>
        </w:numPr>
      </w:pPr>
      <w:r>
        <w:t>Opis obiektu i podstawowe parametry</w:t>
      </w:r>
    </w:p>
    <w:p w14:paraId="5BB4F57B" w14:textId="3C7D2457" w:rsidR="00CE24E6" w:rsidRDefault="00CE24E6" w:rsidP="00CE24E6">
      <w:pPr>
        <w:pStyle w:val="Akapitzlist"/>
        <w:numPr>
          <w:ilvl w:val="2"/>
          <w:numId w:val="1"/>
        </w:numPr>
      </w:pPr>
      <w:r>
        <w:t>Lokalizacja obiektu</w:t>
      </w:r>
    </w:p>
    <w:p w14:paraId="00865525" w14:textId="48F3ABCD" w:rsidR="00CE24E6" w:rsidRDefault="00CE24E6" w:rsidP="00CE24E6">
      <w:pPr>
        <w:pStyle w:val="Akapitzlist"/>
        <w:ind w:left="1848"/>
      </w:pPr>
      <w:r>
        <w:t xml:space="preserve">Sortownia odpadów wraz z przyległymi obiektami - zlokalizowanymi na terenie Zakładu Utylizacyjnego w Gdańsku. Obiekt znajduje się w zasięgu działania Komendy </w:t>
      </w:r>
      <w:r w:rsidR="004B7150">
        <w:t>Miejskiej</w:t>
      </w:r>
      <w:r>
        <w:t xml:space="preserve"> </w:t>
      </w:r>
      <w:r>
        <w:br/>
        <w:t>PSP</w:t>
      </w:r>
      <w:r w:rsidR="004B7150">
        <w:t xml:space="preserve">, Jednostki Ratowniczo – Gaśniczej nr 6 </w:t>
      </w:r>
      <w:r>
        <w:t xml:space="preserve"> w </w:t>
      </w:r>
      <w:r w:rsidR="004B7150">
        <w:t>Gdańsku</w:t>
      </w:r>
      <w:r>
        <w:t>.</w:t>
      </w:r>
    </w:p>
    <w:p w14:paraId="53AD4570" w14:textId="77777777" w:rsidR="004B7150" w:rsidRDefault="004B7150" w:rsidP="00CE24E6">
      <w:pPr>
        <w:pStyle w:val="Akapitzlist"/>
        <w:ind w:left="1848"/>
      </w:pPr>
    </w:p>
    <w:p w14:paraId="35B2CCE5" w14:textId="24A19AB7" w:rsidR="004B7150" w:rsidRDefault="004B7150" w:rsidP="004B7150">
      <w:pPr>
        <w:pStyle w:val="Akapitzlist"/>
        <w:numPr>
          <w:ilvl w:val="2"/>
          <w:numId w:val="1"/>
        </w:numPr>
      </w:pPr>
      <w:r>
        <w:t>Dane charakterystyczne obiektu</w:t>
      </w:r>
    </w:p>
    <w:p w14:paraId="59C39250" w14:textId="6BD39A59" w:rsidR="004B7150" w:rsidRDefault="004B7150" w:rsidP="004B7150">
      <w:pPr>
        <w:pStyle w:val="Akapitzlist"/>
        <w:ind w:left="1848"/>
      </w:pPr>
      <w:r>
        <w:t>Obiekt sortowni składający się z:</w:t>
      </w:r>
    </w:p>
    <w:p w14:paraId="251B1DE1" w14:textId="150C4224" w:rsidR="004B7150" w:rsidRDefault="004B7150" w:rsidP="004B7150">
      <w:pPr>
        <w:pStyle w:val="Akapitzlist"/>
        <w:numPr>
          <w:ilvl w:val="0"/>
          <w:numId w:val="4"/>
        </w:numPr>
      </w:pPr>
      <w:r>
        <w:t>Hali przyjęć</w:t>
      </w:r>
    </w:p>
    <w:p w14:paraId="713CE7A7" w14:textId="4BAB4B7A" w:rsidR="004B7150" w:rsidRDefault="004B7150" w:rsidP="004B7150">
      <w:pPr>
        <w:pStyle w:val="Akapitzlist"/>
        <w:numPr>
          <w:ilvl w:val="0"/>
          <w:numId w:val="4"/>
        </w:numPr>
      </w:pPr>
      <w:r>
        <w:t xml:space="preserve">Sortowni odpadów </w:t>
      </w:r>
    </w:p>
    <w:p w14:paraId="1FF4137E" w14:textId="1AB9B75F" w:rsidR="004B7150" w:rsidRDefault="004B7150" w:rsidP="004B7150">
      <w:pPr>
        <w:ind w:left="1848"/>
      </w:pPr>
      <w:r>
        <w:t>Obiekty przyległe składające się z:</w:t>
      </w:r>
    </w:p>
    <w:p w14:paraId="15CE4D29" w14:textId="5E06AA5F" w:rsidR="004B7150" w:rsidRDefault="004B7150" w:rsidP="004B7150">
      <w:pPr>
        <w:pStyle w:val="Akapitzlist"/>
        <w:numPr>
          <w:ilvl w:val="0"/>
          <w:numId w:val="5"/>
        </w:numPr>
      </w:pPr>
      <w:r>
        <w:t>Boksy magazynowe</w:t>
      </w:r>
    </w:p>
    <w:p w14:paraId="0DD8E789" w14:textId="5A447CC4" w:rsidR="004B7150" w:rsidRDefault="004B7150" w:rsidP="004B7150">
      <w:pPr>
        <w:pStyle w:val="Akapitzlist"/>
        <w:numPr>
          <w:ilvl w:val="0"/>
          <w:numId w:val="5"/>
        </w:numPr>
      </w:pPr>
      <w:r>
        <w:t>Przenośnik taśmowy 606</w:t>
      </w:r>
    </w:p>
    <w:p w14:paraId="30DEEC29" w14:textId="10DCBBCB" w:rsidR="004B7150" w:rsidRDefault="004B7150" w:rsidP="004B7150">
      <w:pPr>
        <w:pStyle w:val="Akapitzlist"/>
        <w:numPr>
          <w:ilvl w:val="0"/>
          <w:numId w:val="5"/>
        </w:numPr>
      </w:pPr>
      <w:r>
        <w:t>Przenośnik taśmowy 618</w:t>
      </w:r>
      <w:r w:rsidR="00A9720C">
        <w:t>,</w:t>
      </w:r>
      <w:r w:rsidR="00BD51CF">
        <w:t xml:space="preserve"> 373</w:t>
      </w:r>
    </w:p>
    <w:p w14:paraId="523489AB" w14:textId="5FB8702E" w:rsidR="004B7150" w:rsidRDefault="006A18FB" w:rsidP="006A18FB">
      <w:pPr>
        <w:ind w:left="1848"/>
      </w:pPr>
      <w:r>
        <w:t>Podstawowe parametry obiektu sortowni:</w:t>
      </w:r>
    </w:p>
    <w:p w14:paraId="4504463C" w14:textId="53C6C630" w:rsidR="006A18FB" w:rsidRDefault="00C70596" w:rsidP="00C70596">
      <w:pPr>
        <w:pStyle w:val="Akapitzlist"/>
        <w:numPr>
          <w:ilvl w:val="0"/>
          <w:numId w:val="3"/>
        </w:numPr>
      </w:pPr>
      <w:r>
        <w:t>Funkcja magazynowo – produkcyjna;</w:t>
      </w:r>
    </w:p>
    <w:p w14:paraId="2B833300" w14:textId="209C39B5" w:rsidR="00C70596" w:rsidRDefault="00C70596" w:rsidP="00C70596">
      <w:pPr>
        <w:pStyle w:val="Akapitzlist"/>
        <w:numPr>
          <w:ilvl w:val="0"/>
          <w:numId w:val="3"/>
        </w:numPr>
      </w:pPr>
      <w:r>
        <w:t>Powierzchnia użytkowa: 9229m</w:t>
      </w:r>
      <w:r>
        <w:rPr>
          <w:vertAlign w:val="superscript"/>
        </w:rPr>
        <w:t>2</w:t>
      </w:r>
      <w:r>
        <w:t>,</w:t>
      </w:r>
    </w:p>
    <w:p w14:paraId="5C689765" w14:textId="25831D22" w:rsidR="00C70596" w:rsidRDefault="00C70596" w:rsidP="00C70596">
      <w:pPr>
        <w:pStyle w:val="Akapitzlist"/>
        <w:numPr>
          <w:ilvl w:val="0"/>
          <w:numId w:val="3"/>
        </w:numPr>
      </w:pPr>
      <w:r>
        <w:t>Wysokość obiektu: ~11m,</w:t>
      </w:r>
    </w:p>
    <w:p w14:paraId="789E94FE" w14:textId="719F9449" w:rsidR="00C70596" w:rsidRDefault="00C70596" w:rsidP="00C70596">
      <w:pPr>
        <w:pStyle w:val="Akapitzlist"/>
        <w:numPr>
          <w:ilvl w:val="0"/>
          <w:numId w:val="3"/>
        </w:numPr>
      </w:pPr>
      <w:r>
        <w:t>Kubatura: 122 598m</w:t>
      </w:r>
      <w:r>
        <w:rPr>
          <w:vertAlign w:val="superscript"/>
        </w:rPr>
        <w:t>3</w:t>
      </w:r>
      <w:r>
        <w:t>,</w:t>
      </w:r>
    </w:p>
    <w:p w14:paraId="437CA223" w14:textId="0179430A" w:rsidR="00497E89" w:rsidRDefault="00C70596" w:rsidP="00C70596">
      <w:pPr>
        <w:pStyle w:val="Akapitzlist"/>
        <w:numPr>
          <w:ilvl w:val="0"/>
          <w:numId w:val="3"/>
        </w:numPr>
      </w:pPr>
      <w:r w:rsidRPr="00C70596">
        <w:t>Materiały składowane w obiekcie:</w:t>
      </w:r>
    </w:p>
    <w:p w14:paraId="36F3C049" w14:textId="7361293F" w:rsidR="00DA6E9C" w:rsidRDefault="00DA6E9C" w:rsidP="00DA6E9C">
      <w:pPr>
        <w:pStyle w:val="Akapitzlist"/>
        <w:numPr>
          <w:ilvl w:val="0"/>
          <w:numId w:val="10"/>
        </w:numPr>
      </w:pPr>
      <w:r>
        <w:t>Hala przyjęć (~3000m</w:t>
      </w:r>
      <w:r>
        <w:rPr>
          <w:vertAlign w:val="superscript"/>
        </w:rPr>
        <w:t>3</w:t>
      </w:r>
      <w:r>
        <w:t xml:space="preserve">): </w:t>
      </w:r>
    </w:p>
    <w:p w14:paraId="1FCEA3C9" w14:textId="3892558A" w:rsidR="00DA6E9C" w:rsidRDefault="00DA6E9C" w:rsidP="00DA6E9C">
      <w:pPr>
        <w:pStyle w:val="Akapitzlist"/>
        <w:ind w:left="2592"/>
      </w:pPr>
      <w:r>
        <w:lastRenderedPageBreak/>
        <w:t>i.</w:t>
      </w:r>
      <w:r w:rsidRPr="00DA6E9C">
        <w:t xml:space="preserve"> </w:t>
      </w:r>
      <w:r>
        <w:t xml:space="preserve">Strefa przeznaczona na odpady „pozostałe - mokre” i </w:t>
      </w:r>
    </w:p>
    <w:p w14:paraId="09C2BF0B" w14:textId="399D8493" w:rsidR="00DA6E9C" w:rsidRDefault="00DA6E9C" w:rsidP="00DA6E9C">
      <w:pPr>
        <w:pStyle w:val="Akapitzlist"/>
        <w:ind w:left="2592"/>
      </w:pPr>
      <w:r>
        <w:t>zmieszane odpady komunalne.</w:t>
      </w:r>
    </w:p>
    <w:p w14:paraId="4E99330B" w14:textId="2AC67980" w:rsidR="00DA6E9C" w:rsidRDefault="00DA6E9C" w:rsidP="00DA6E9C">
      <w:pPr>
        <w:pStyle w:val="Akapitzlist"/>
        <w:ind w:left="2592"/>
      </w:pPr>
      <w:r>
        <w:t xml:space="preserve">ii. Strefa przeznaczona </w:t>
      </w:r>
      <w:r w:rsidRPr="00DA6E9C">
        <w:t>na odpady „czyste - suche” i „pozostałe</w:t>
      </w:r>
      <w:r>
        <w:t>”</w:t>
      </w:r>
    </w:p>
    <w:p w14:paraId="191CDB0B" w14:textId="3C9408D6" w:rsidR="00DA6E9C" w:rsidRDefault="00DA6E9C" w:rsidP="00DA6E9C">
      <w:pPr>
        <w:pStyle w:val="Akapitzlist"/>
        <w:ind w:left="2592"/>
      </w:pPr>
      <w:r>
        <w:t xml:space="preserve">iii. Strefa przeznaczona </w:t>
      </w:r>
      <w:r w:rsidRPr="00DA6E9C">
        <w:t>na odpady ulegające biodegradacji</w:t>
      </w:r>
    </w:p>
    <w:p w14:paraId="77E54FEF" w14:textId="6185F5AE" w:rsidR="00DA6E9C" w:rsidRDefault="00DA6E9C" w:rsidP="00DA6E9C">
      <w:pPr>
        <w:pStyle w:val="Akapitzlist"/>
        <w:ind w:left="2592"/>
      </w:pPr>
      <w:r>
        <w:t>iv. Strefa przeznaczona dla odpadów w wo</w:t>
      </w:r>
      <w:r w:rsidR="00BD51CF">
        <w:t>rk</w:t>
      </w:r>
      <w:r>
        <w:t>ach</w:t>
      </w:r>
    </w:p>
    <w:p w14:paraId="309421CA" w14:textId="2D67F30F" w:rsidR="00DA6E9C" w:rsidRDefault="00DA6E9C" w:rsidP="00DA6E9C">
      <w:pPr>
        <w:pStyle w:val="Akapitzlist"/>
        <w:numPr>
          <w:ilvl w:val="0"/>
          <w:numId w:val="10"/>
        </w:numPr>
      </w:pPr>
      <w:r>
        <w:t>Strefa „Żółtego worka” zlokalizowana na sortowni. Materiał przechowywany tylko podczas pracy ciągłej i opróżniany przed zatrzymaniem instalacji.</w:t>
      </w:r>
    </w:p>
    <w:p w14:paraId="1E297A89" w14:textId="77777777" w:rsidR="00C70596" w:rsidRDefault="00C70596" w:rsidP="00C70596">
      <w:pPr>
        <w:pStyle w:val="Akapitzlist"/>
        <w:ind w:left="1824"/>
        <w:rPr>
          <w:highlight w:val="yellow"/>
        </w:rPr>
      </w:pPr>
    </w:p>
    <w:p w14:paraId="3B0B9ED9" w14:textId="0DD9710E" w:rsidR="00C70596" w:rsidRDefault="00C70596" w:rsidP="00C70596">
      <w:pPr>
        <w:pStyle w:val="Akapitzlist"/>
        <w:ind w:left="1824"/>
      </w:pPr>
      <w:r w:rsidRPr="00C70596">
        <w:t>Instalacje techniczne</w:t>
      </w:r>
      <w:r>
        <w:t>, w które został wyposażony obiekt:</w:t>
      </w:r>
    </w:p>
    <w:p w14:paraId="5C6F32C3" w14:textId="3B49FA65" w:rsidR="00C70596" w:rsidRDefault="00C70596" w:rsidP="00C70596">
      <w:pPr>
        <w:pStyle w:val="Akapitzlist"/>
        <w:numPr>
          <w:ilvl w:val="0"/>
          <w:numId w:val="3"/>
        </w:numPr>
      </w:pPr>
      <w:r>
        <w:t>Elektryczna,</w:t>
      </w:r>
    </w:p>
    <w:p w14:paraId="49BD4736" w14:textId="6AE8AA72" w:rsidR="00C70596" w:rsidRDefault="00C70596" w:rsidP="00C70596">
      <w:pPr>
        <w:pStyle w:val="Akapitzlist"/>
        <w:numPr>
          <w:ilvl w:val="0"/>
          <w:numId w:val="3"/>
        </w:numPr>
      </w:pPr>
      <w:r>
        <w:t>Odgromowa,</w:t>
      </w:r>
    </w:p>
    <w:p w14:paraId="751B1FB4" w14:textId="69CEDAE7" w:rsidR="00C70596" w:rsidRDefault="00C70596" w:rsidP="00C70596">
      <w:pPr>
        <w:pStyle w:val="Akapitzlist"/>
        <w:numPr>
          <w:ilvl w:val="0"/>
          <w:numId w:val="3"/>
        </w:numPr>
      </w:pPr>
      <w:r>
        <w:t>Wodociągowa,</w:t>
      </w:r>
    </w:p>
    <w:p w14:paraId="7AF6C068" w14:textId="44FE41B0" w:rsidR="00C70596" w:rsidRDefault="00C70596" w:rsidP="00C70596">
      <w:pPr>
        <w:pStyle w:val="Akapitzlist"/>
        <w:numPr>
          <w:ilvl w:val="0"/>
          <w:numId w:val="3"/>
        </w:numPr>
      </w:pPr>
      <w:r>
        <w:t>Kanalizacyjna sanitarna i deszczowa,</w:t>
      </w:r>
    </w:p>
    <w:p w14:paraId="6EF11FFF" w14:textId="183DEA4E" w:rsidR="00C70596" w:rsidRDefault="00C70596" w:rsidP="00C70596">
      <w:pPr>
        <w:pStyle w:val="Akapitzlist"/>
        <w:numPr>
          <w:ilvl w:val="0"/>
          <w:numId w:val="3"/>
        </w:numPr>
      </w:pPr>
      <w:r>
        <w:t>Teletechniczna,</w:t>
      </w:r>
    </w:p>
    <w:p w14:paraId="65103A21" w14:textId="118E93FE" w:rsidR="00C70596" w:rsidRDefault="00C70596" w:rsidP="00C70596">
      <w:pPr>
        <w:pStyle w:val="Akapitzlist"/>
        <w:numPr>
          <w:ilvl w:val="0"/>
          <w:numId w:val="3"/>
        </w:numPr>
      </w:pPr>
      <w:r>
        <w:t>Wentylacyjna,</w:t>
      </w:r>
    </w:p>
    <w:p w14:paraId="3C52CCF3" w14:textId="3748D1ED" w:rsidR="00C70596" w:rsidRDefault="00C70596" w:rsidP="00C70596">
      <w:pPr>
        <w:pStyle w:val="Akapitzlist"/>
        <w:numPr>
          <w:ilvl w:val="0"/>
          <w:numId w:val="3"/>
        </w:numPr>
      </w:pPr>
      <w:r>
        <w:t>Centralnego ogrzewania,</w:t>
      </w:r>
    </w:p>
    <w:p w14:paraId="2DAFCE17" w14:textId="1A944F93" w:rsidR="0051239E" w:rsidRDefault="0051239E" w:rsidP="00C70596">
      <w:pPr>
        <w:pStyle w:val="Akapitzlist"/>
        <w:numPr>
          <w:ilvl w:val="0"/>
          <w:numId w:val="3"/>
        </w:numPr>
      </w:pPr>
      <w:r>
        <w:t>Instalacja SSP,</w:t>
      </w:r>
    </w:p>
    <w:p w14:paraId="6F68FD29" w14:textId="5AFC563C" w:rsidR="0051239E" w:rsidRDefault="0051239E" w:rsidP="00C70596">
      <w:pPr>
        <w:pStyle w:val="Akapitzlist"/>
        <w:numPr>
          <w:ilvl w:val="0"/>
          <w:numId w:val="3"/>
        </w:numPr>
      </w:pPr>
      <w:r>
        <w:t>Hydranty PPOŻ,</w:t>
      </w:r>
    </w:p>
    <w:p w14:paraId="43EFA083" w14:textId="46065094" w:rsidR="00C70596" w:rsidRDefault="00C70596" w:rsidP="00C70596">
      <w:pPr>
        <w:ind w:left="1464"/>
      </w:pPr>
      <w:r>
        <w:t>Opis elementów konstrukcyjnych:</w:t>
      </w:r>
    </w:p>
    <w:p w14:paraId="256A1C38" w14:textId="48881620" w:rsidR="009F399E" w:rsidRDefault="009F399E" w:rsidP="009F399E">
      <w:pPr>
        <w:pStyle w:val="Akapitzlist"/>
        <w:numPr>
          <w:ilvl w:val="0"/>
          <w:numId w:val="13"/>
        </w:numPr>
      </w:pPr>
      <w:r>
        <w:t>Konstrukcja stalowa</w:t>
      </w:r>
      <w:r w:rsidR="001D20EF">
        <w:t xml:space="preserve">, </w:t>
      </w:r>
    </w:p>
    <w:p w14:paraId="00459B6B" w14:textId="765D3474" w:rsidR="009F399E" w:rsidRDefault="009F399E" w:rsidP="009F399E"/>
    <w:p w14:paraId="7F94F27B" w14:textId="77777777" w:rsidR="009F399E" w:rsidRDefault="009F399E" w:rsidP="009F399E"/>
    <w:p w14:paraId="052E7241" w14:textId="5FE2A67A" w:rsidR="00742E0A" w:rsidRDefault="00742E0A" w:rsidP="00742E0A">
      <w:pPr>
        <w:pStyle w:val="Akapitzlist"/>
        <w:numPr>
          <w:ilvl w:val="0"/>
          <w:numId w:val="1"/>
        </w:numPr>
      </w:pPr>
      <w:r>
        <w:t>OPIS ROZWIĄZAŃ TECHNICZNYCH WYKORZYSTANYCH W KONCEPCJI ZABEZPIECZEŃ POŻAROWYCH ORAZ STAŁYCH URZĄDZEŃ GAŚNICZYCH W ZAKŁADZIE UTYLIZACYJNYM</w:t>
      </w:r>
    </w:p>
    <w:p w14:paraId="61E98235" w14:textId="64738A00" w:rsidR="00742E0A" w:rsidRDefault="00BB0467" w:rsidP="00742E0A">
      <w:pPr>
        <w:ind w:left="1416"/>
      </w:pPr>
      <w:r>
        <w:t>Celem</w:t>
      </w:r>
      <w:r w:rsidR="00742E0A">
        <w:t xml:space="preserve"> koncepcji zabezpieczeń pożarowych oraz stałych urządzeń gaśniczych </w:t>
      </w:r>
      <w:r>
        <w:t xml:space="preserve">jest ochrona mienia oraz życia. Zastosowana zostanie ochrona strefowa – stałe urządzenia gaśnicze zostaną zainstalowane w 13 </w:t>
      </w:r>
      <w:r w:rsidR="00A9720C">
        <w:t>strefach</w:t>
      </w:r>
      <w:r>
        <w:t>, a całość obiektu zostanie wyposażona w systemy wykrywania. Stałe urządzenia gaśnicze zostaną zainstalowane w: wszystkich halach przyjęć, na przenośnikach wznoszących o numerach: 102, 202, 550/551, na przenośnikach taśmowych o numerach: 706</w:t>
      </w:r>
      <w:r w:rsidR="00A9720C">
        <w:t>,</w:t>
      </w:r>
      <w:r>
        <w:t xml:space="preserve"> 618</w:t>
      </w:r>
      <w:r w:rsidR="00A9720C">
        <w:t xml:space="preserve"> i</w:t>
      </w:r>
      <w:r w:rsidR="00675F8F">
        <w:t xml:space="preserve"> 373</w:t>
      </w:r>
      <w:r w:rsidR="00A9720C">
        <w:t xml:space="preserve"> </w:t>
      </w:r>
      <w:r>
        <w:t xml:space="preserve"> nad instalacją separatorów </w:t>
      </w:r>
      <w:r w:rsidR="00A9720C">
        <w:t xml:space="preserve">magnetycznych oraz </w:t>
      </w:r>
      <w:r>
        <w:t>diamagnetycznych, kompresorownią, bunkrami wyładowczymi</w:t>
      </w:r>
      <w:r w:rsidR="00BD51CF">
        <w:t xml:space="preserve"> oraz </w:t>
      </w:r>
      <w:r w:rsidR="00A9720C">
        <w:t xml:space="preserve">na </w:t>
      </w:r>
      <w:proofErr w:type="spellStart"/>
      <w:r>
        <w:t>przerzuc</w:t>
      </w:r>
      <w:r w:rsidR="00A9720C">
        <w:t>arce</w:t>
      </w:r>
      <w:proofErr w:type="spellEnd"/>
      <w:r>
        <w:t xml:space="preserve"> kompostu „</w:t>
      </w:r>
      <w:proofErr w:type="spellStart"/>
      <w:r>
        <w:t>Backhus</w:t>
      </w:r>
      <w:proofErr w:type="spellEnd"/>
      <w:r>
        <w:t>”.</w:t>
      </w:r>
    </w:p>
    <w:p w14:paraId="2B583C2D" w14:textId="77777777" w:rsidR="00BB0467" w:rsidRDefault="00BB0467" w:rsidP="00742E0A">
      <w:pPr>
        <w:ind w:left="1416"/>
      </w:pPr>
    </w:p>
    <w:p w14:paraId="47221BF8" w14:textId="1EECC79B" w:rsidR="00BB0467" w:rsidRDefault="00BB0467" w:rsidP="00A9720C">
      <w:pPr>
        <w:pStyle w:val="Akapitzlist"/>
        <w:numPr>
          <w:ilvl w:val="1"/>
          <w:numId w:val="10"/>
        </w:numPr>
      </w:pPr>
      <w:r>
        <w:t>Dobór systemu:</w:t>
      </w:r>
    </w:p>
    <w:p w14:paraId="1D74A50E" w14:textId="77777777" w:rsidR="00A9720C" w:rsidRDefault="00A9720C" w:rsidP="00A9720C">
      <w:pPr>
        <w:pStyle w:val="Akapitzlist"/>
        <w:ind w:left="2544"/>
      </w:pPr>
    </w:p>
    <w:p w14:paraId="1FB2610C" w14:textId="1941D45E" w:rsidR="00675F8F" w:rsidRDefault="00675F8F" w:rsidP="00675F8F">
      <w:r>
        <w:t xml:space="preserve">                           </w:t>
      </w:r>
      <w:r w:rsidR="00A9720C">
        <w:t>W celu zapewnienia ochrony na terenie obiektu, przewidziano montaż nowych urządzeń oraz</w:t>
      </w:r>
      <w:r>
        <w:br/>
        <w:t xml:space="preserve">                           </w:t>
      </w:r>
      <w:r w:rsidR="00A9720C">
        <w:t>rozbudowę istniejącej instalacji</w:t>
      </w:r>
      <w:r>
        <w:t xml:space="preserve"> hydrantów oraz SSP. </w:t>
      </w:r>
      <w:r>
        <w:br/>
        <w:t xml:space="preserve">                           Nowe urządzenia:</w:t>
      </w:r>
    </w:p>
    <w:p w14:paraId="06E3B092" w14:textId="4557BF8C" w:rsidR="00675F8F" w:rsidRPr="005A5BDA" w:rsidRDefault="00675F8F" w:rsidP="00675F8F">
      <w:pPr>
        <w:pStyle w:val="Akapitzlist"/>
        <w:numPr>
          <w:ilvl w:val="0"/>
          <w:numId w:val="13"/>
        </w:numPr>
      </w:pPr>
      <w:r>
        <w:t>Sucha instalacja pianotwórcza</w:t>
      </w:r>
      <w:r w:rsidR="00D75034">
        <w:t xml:space="preserve"> z pomieszczeniem zabudowanym przy sortowni (miejsce </w:t>
      </w:r>
      <w:r w:rsidR="00D75034" w:rsidRPr="005A5BDA">
        <w:t>wskazane w załączniku),</w:t>
      </w:r>
      <w:r w:rsidR="00BD51CF" w:rsidRPr="005A5BDA">
        <w:t xml:space="preserve"> </w:t>
      </w:r>
      <w:r w:rsidR="00DC242A" w:rsidRPr="005A5BDA">
        <w:t>współpracująca</w:t>
      </w:r>
      <w:r w:rsidR="00BD51CF" w:rsidRPr="005A5BDA">
        <w:t xml:space="preserve"> z pozostałymi systemami PPOŻ</w:t>
      </w:r>
    </w:p>
    <w:p w14:paraId="7DD29B34" w14:textId="0256BC27" w:rsidR="00AC3DE9" w:rsidRPr="005A5BDA" w:rsidRDefault="000169A7" w:rsidP="00953406">
      <w:pPr>
        <w:pStyle w:val="Akapitzlist"/>
        <w:numPr>
          <w:ilvl w:val="0"/>
          <w:numId w:val="13"/>
        </w:numPr>
      </w:pPr>
      <w:r w:rsidRPr="005A5BDA">
        <w:t>Certyfikowany s</w:t>
      </w:r>
      <w:r w:rsidR="00AC3DE9" w:rsidRPr="005A5BDA">
        <w:t xml:space="preserve">ystem wykrywania i gaszenia iskier </w:t>
      </w:r>
      <w:r w:rsidRPr="005A5BDA">
        <w:t xml:space="preserve">oraz gorących czarnych cząstek </w:t>
      </w:r>
      <w:r w:rsidR="00AC3DE9" w:rsidRPr="005A5BDA">
        <w:t xml:space="preserve">wyposażony także w </w:t>
      </w:r>
      <w:r w:rsidRPr="005A5BDA">
        <w:t xml:space="preserve">systemowe </w:t>
      </w:r>
      <w:r w:rsidR="00AC3DE9" w:rsidRPr="005A5BDA">
        <w:t>czujniki detekcji płomienia</w:t>
      </w:r>
      <w:r w:rsidR="00093AB7" w:rsidRPr="005A5BDA">
        <w:t xml:space="preserve"> i szybkiego tłumienia ognia.</w:t>
      </w:r>
      <w:r w:rsidR="00372CDE" w:rsidRPr="005A5BDA">
        <w:t xml:space="preserve"> </w:t>
      </w:r>
      <w:r w:rsidRPr="005A5BDA">
        <w:t xml:space="preserve">Certyfikat systemu FM Global i VDS. </w:t>
      </w:r>
    </w:p>
    <w:p w14:paraId="0A12484E" w14:textId="7652E698" w:rsidR="00675F8F" w:rsidRDefault="00675F8F" w:rsidP="00675F8F">
      <w:pPr>
        <w:pStyle w:val="Akapitzlist"/>
        <w:numPr>
          <w:ilvl w:val="0"/>
          <w:numId w:val="13"/>
        </w:numPr>
      </w:pPr>
      <w:r w:rsidRPr="005A5BDA">
        <w:t>Budowa nowego, naziemnego zbiornika PPOŻ</w:t>
      </w:r>
      <w:r>
        <w:t xml:space="preserve"> w lokalizacji wskazanej w załączniku, zasilonego motopompami</w:t>
      </w:r>
      <w:r w:rsidR="00D75034">
        <w:t>.</w:t>
      </w:r>
    </w:p>
    <w:p w14:paraId="268A6AD3" w14:textId="067C834A" w:rsidR="00D75034" w:rsidRDefault="00D75034" w:rsidP="00675F8F">
      <w:pPr>
        <w:pStyle w:val="Akapitzlist"/>
        <w:numPr>
          <w:ilvl w:val="0"/>
          <w:numId w:val="13"/>
        </w:numPr>
      </w:pPr>
      <w:r>
        <w:t>Czujki aspiracyjne (zasysające) podłączone do istniejącej centrali SSP Siemens.</w:t>
      </w:r>
    </w:p>
    <w:p w14:paraId="6423B227" w14:textId="031F1A7E" w:rsidR="00DC5B7A" w:rsidRDefault="00DC5B7A" w:rsidP="00675F8F">
      <w:pPr>
        <w:pStyle w:val="Akapitzlist"/>
        <w:numPr>
          <w:ilvl w:val="0"/>
          <w:numId w:val="13"/>
        </w:numPr>
      </w:pPr>
      <w:r>
        <w:t>Całość instalacji musi zostać wykonana zgodnie z wymaganiami standardów serii EN 54</w:t>
      </w:r>
    </w:p>
    <w:p w14:paraId="541E2F67" w14:textId="77777777" w:rsidR="00FD67BA" w:rsidRDefault="00FD67BA" w:rsidP="00FD67BA">
      <w:pPr>
        <w:pStyle w:val="Akapitzlist"/>
        <w:ind w:left="2184"/>
      </w:pPr>
    </w:p>
    <w:p w14:paraId="29581989" w14:textId="7AF170EB" w:rsidR="00BB0467" w:rsidRPr="00675F8F" w:rsidRDefault="00BB0467" w:rsidP="00742E0A">
      <w:pPr>
        <w:ind w:left="1416"/>
        <w:rPr>
          <w:u w:val="single"/>
        </w:rPr>
      </w:pPr>
      <w:r w:rsidRPr="00675F8F">
        <w:rPr>
          <w:u w:val="single"/>
        </w:rPr>
        <w:lastRenderedPageBreak/>
        <w:t>Podział na strefy dozorowe:</w:t>
      </w:r>
    </w:p>
    <w:p w14:paraId="056FD6A4" w14:textId="7F8B02BB" w:rsidR="00BB0467" w:rsidRDefault="00BB0467" w:rsidP="00BB0467">
      <w:pPr>
        <w:ind w:left="1416"/>
      </w:pPr>
      <w:r>
        <w:t>Dla niniejszego obiektu przewiduje się podział chronionego obszaru na 13</w:t>
      </w:r>
      <w:r w:rsidR="00833AE0">
        <w:t xml:space="preserve"> nowych</w:t>
      </w:r>
      <w:r>
        <w:t xml:space="preserve"> stref dozorowych:</w:t>
      </w:r>
    </w:p>
    <w:p w14:paraId="319B59AB" w14:textId="5541A733" w:rsidR="00BB0467" w:rsidRDefault="00BB0467" w:rsidP="00BB0467">
      <w:pPr>
        <w:pStyle w:val="Akapitzlist"/>
        <w:numPr>
          <w:ilvl w:val="0"/>
          <w:numId w:val="7"/>
        </w:numPr>
      </w:pPr>
      <w:r>
        <w:t>Strefa 1 – Hala przyjęć 1,</w:t>
      </w:r>
    </w:p>
    <w:p w14:paraId="7DC75070" w14:textId="76671425" w:rsidR="00BB0467" w:rsidRDefault="00BB0467" w:rsidP="00BB0467">
      <w:pPr>
        <w:pStyle w:val="Akapitzlist"/>
        <w:numPr>
          <w:ilvl w:val="0"/>
          <w:numId w:val="7"/>
        </w:numPr>
      </w:pPr>
      <w:r>
        <w:t>Strefa 2 – Obszar nad rozrywarkami usytuowanymi między halą przyjęć 1 i 2,</w:t>
      </w:r>
    </w:p>
    <w:p w14:paraId="1CE71E7D" w14:textId="2EA6F0A6" w:rsidR="00BB0467" w:rsidRDefault="00BB0467" w:rsidP="00BB0467">
      <w:pPr>
        <w:pStyle w:val="Akapitzlist"/>
        <w:numPr>
          <w:ilvl w:val="0"/>
          <w:numId w:val="7"/>
        </w:numPr>
      </w:pPr>
      <w:r>
        <w:t>Strefa 3 – Hala przyjęć 2,</w:t>
      </w:r>
    </w:p>
    <w:p w14:paraId="002FAFEE" w14:textId="728D7931" w:rsidR="00BB0467" w:rsidRDefault="00BB0467" w:rsidP="00BB0467">
      <w:pPr>
        <w:pStyle w:val="Akapitzlist"/>
        <w:numPr>
          <w:ilvl w:val="0"/>
          <w:numId w:val="7"/>
        </w:numPr>
      </w:pPr>
      <w:r>
        <w:t>Strefa 4 – Hala przyjęć 3,</w:t>
      </w:r>
    </w:p>
    <w:p w14:paraId="1F82A15A" w14:textId="3D2F84C2" w:rsidR="00BB0467" w:rsidRDefault="00BB0467" w:rsidP="00BB0467">
      <w:pPr>
        <w:pStyle w:val="Akapitzlist"/>
        <w:numPr>
          <w:ilvl w:val="0"/>
          <w:numId w:val="7"/>
        </w:numPr>
      </w:pPr>
      <w:r>
        <w:t>Strefa 5 – Bunkry wyładowcze</w:t>
      </w:r>
      <w:r w:rsidR="00045D85">
        <w:t xml:space="preserve"> o numerach: </w:t>
      </w:r>
      <w:r w:rsidR="001D20EF">
        <w:t>809,810,811,812,813,814,</w:t>
      </w:r>
    </w:p>
    <w:p w14:paraId="5112DD2C" w14:textId="379E9F28" w:rsidR="00BB0467" w:rsidRDefault="00BB0467" w:rsidP="00BB0467">
      <w:pPr>
        <w:pStyle w:val="Akapitzlist"/>
        <w:numPr>
          <w:ilvl w:val="0"/>
          <w:numId w:val="7"/>
        </w:numPr>
      </w:pPr>
      <w:r>
        <w:t>Strefa 6 – Bunkry wyładowcze o numerach:</w:t>
      </w:r>
      <w:r w:rsidR="001D20EF">
        <w:t xml:space="preserve"> 801,802,803,804,805,806,807,808</w:t>
      </w:r>
      <w:r>
        <w:t>,</w:t>
      </w:r>
    </w:p>
    <w:p w14:paraId="7B1C3D72" w14:textId="1EE53EB3" w:rsidR="00BB0467" w:rsidRDefault="00BB0467" w:rsidP="00BB0467">
      <w:pPr>
        <w:pStyle w:val="Akapitzlist"/>
        <w:numPr>
          <w:ilvl w:val="0"/>
          <w:numId w:val="7"/>
        </w:numPr>
      </w:pPr>
      <w:r>
        <w:t>Strefa 7 – Boksy magazynowe przed budynkiem sortowni,</w:t>
      </w:r>
    </w:p>
    <w:p w14:paraId="1E287FBB" w14:textId="5C37A2DE" w:rsidR="00BB0467" w:rsidRDefault="00BB0467" w:rsidP="00BB0467">
      <w:pPr>
        <w:pStyle w:val="Akapitzlist"/>
        <w:numPr>
          <w:ilvl w:val="0"/>
          <w:numId w:val="7"/>
        </w:numPr>
      </w:pPr>
      <w:r>
        <w:t>Strefa 8 – Pomieszczenie kompresorowni,</w:t>
      </w:r>
    </w:p>
    <w:p w14:paraId="2DDB8B38" w14:textId="76C3A5BF" w:rsidR="00BB0467" w:rsidRDefault="00BB0467" w:rsidP="00BB0467">
      <w:pPr>
        <w:pStyle w:val="Akapitzlist"/>
        <w:numPr>
          <w:ilvl w:val="0"/>
          <w:numId w:val="7"/>
        </w:numPr>
      </w:pPr>
      <w:r>
        <w:t xml:space="preserve">Strefa 9 – </w:t>
      </w:r>
      <w:r w:rsidR="00A9720C">
        <w:t xml:space="preserve">Magnetyki, </w:t>
      </w:r>
      <w:r>
        <w:t>Diamagnetyki,</w:t>
      </w:r>
    </w:p>
    <w:p w14:paraId="6EF2B484" w14:textId="76D95281" w:rsidR="00BB0467" w:rsidRPr="00BD51CF" w:rsidRDefault="00BB0467" w:rsidP="00BB0467">
      <w:pPr>
        <w:pStyle w:val="Akapitzlist"/>
        <w:numPr>
          <w:ilvl w:val="0"/>
          <w:numId w:val="7"/>
        </w:numPr>
      </w:pPr>
      <w:r w:rsidRPr="00BD51CF">
        <w:t xml:space="preserve">Strefa 10 </w:t>
      </w:r>
      <w:r w:rsidR="004B4C28" w:rsidRPr="00BD51CF">
        <w:t>–</w:t>
      </w:r>
      <w:r w:rsidRPr="00BD51CF">
        <w:t xml:space="preserve"> </w:t>
      </w:r>
      <w:r w:rsidR="00A9720C" w:rsidRPr="00BD51CF">
        <w:t xml:space="preserve">Przenośniki wnoszące </w:t>
      </w:r>
      <w:r w:rsidR="004B4C28" w:rsidRPr="00BD51CF">
        <w:t>102, 202</w:t>
      </w:r>
      <w:r w:rsidR="00A9720C" w:rsidRPr="00BD51CF">
        <w:t xml:space="preserve"> (za wylotem z rozrywarek)</w:t>
      </w:r>
      <w:r w:rsidR="004B4C28" w:rsidRPr="00BD51CF">
        <w:t>,</w:t>
      </w:r>
    </w:p>
    <w:p w14:paraId="4BD0D240" w14:textId="4E6AB864" w:rsidR="004B4C28" w:rsidRPr="00BD51CF" w:rsidRDefault="004B4C28" w:rsidP="00BB0467">
      <w:pPr>
        <w:pStyle w:val="Akapitzlist"/>
        <w:numPr>
          <w:ilvl w:val="0"/>
          <w:numId w:val="7"/>
        </w:numPr>
      </w:pPr>
      <w:r w:rsidRPr="00BD51CF">
        <w:t>Strefa 11 –</w:t>
      </w:r>
      <w:r w:rsidR="00A9720C" w:rsidRPr="00BD51CF">
        <w:t xml:space="preserve"> Przenośniki wznoszące 550/551(za wylotem z rozrywarki)</w:t>
      </w:r>
      <w:r w:rsidRPr="00BD51CF">
        <w:t>,</w:t>
      </w:r>
    </w:p>
    <w:p w14:paraId="624E6609" w14:textId="2AE3C6B2" w:rsidR="004B4C28" w:rsidRPr="00BD51CF" w:rsidRDefault="004B4C28" w:rsidP="00BB0467">
      <w:pPr>
        <w:pStyle w:val="Akapitzlist"/>
        <w:numPr>
          <w:ilvl w:val="0"/>
          <w:numId w:val="7"/>
        </w:numPr>
      </w:pPr>
      <w:r w:rsidRPr="00BD51CF">
        <w:t xml:space="preserve">Strefa 12 – </w:t>
      </w:r>
      <w:r w:rsidR="00A9720C" w:rsidRPr="00BD51CF">
        <w:t>Przenośnik taśmowy 706 transportujący materiał na kompostownię hermetyczną</w:t>
      </w:r>
      <w:r w:rsidRPr="00BD51CF">
        <w:t>,</w:t>
      </w:r>
    </w:p>
    <w:p w14:paraId="2EDD8344" w14:textId="0B1D4506" w:rsidR="004B4C28" w:rsidRPr="00BD51CF" w:rsidRDefault="004B4C28" w:rsidP="00BB0467">
      <w:pPr>
        <w:pStyle w:val="Akapitzlist"/>
        <w:numPr>
          <w:ilvl w:val="0"/>
          <w:numId w:val="7"/>
        </w:numPr>
      </w:pPr>
      <w:r w:rsidRPr="00BD51CF">
        <w:t xml:space="preserve">Strefa 13 – </w:t>
      </w:r>
      <w:r w:rsidR="00A9720C" w:rsidRPr="00BD51CF">
        <w:t>Przenośnik taśmowy 618,</w:t>
      </w:r>
      <w:r w:rsidR="00675F8F" w:rsidRPr="00BD51CF">
        <w:t xml:space="preserve"> 373</w:t>
      </w:r>
      <w:r w:rsidR="00A9720C" w:rsidRPr="00BD51CF">
        <w:t xml:space="preserve"> transportujący materiał na kompostownię tunelową</w:t>
      </w:r>
    </w:p>
    <w:p w14:paraId="58DE6A86" w14:textId="77777777" w:rsidR="00432588" w:rsidRDefault="00432588" w:rsidP="004B4C28">
      <w:pPr>
        <w:ind w:left="1776"/>
      </w:pPr>
    </w:p>
    <w:p w14:paraId="701DBD5D" w14:textId="7F9A2DDD" w:rsidR="004B4C28" w:rsidRDefault="00432588" w:rsidP="004B4C28">
      <w:pPr>
        <w:ind w:left="1776"/>
      </w:pPr>
      <w:r>
        <w:t>Procedura zadziałania po wykryciu pierwszych objawów pożaru przez element detekcyjny:</w:t>
      </w:r>
    </w:p>
    <w:p w14:paraId="117639F5" w14:textId="7E165FD2" w:rsidR="00432588" w:rsidRPr="005A5BDA" w:rsidRDefault="00432588" w:rsidP="00432588">
      <w:pPr>
        <w:pStyle w:val="Akapitzlist"/>
        <w:numPr>
          <w:ilvl w:val="0"/>
          <w:numId w:val="8"/>
        </w:numPr>
      </w:pPr>
      <w:r w:rsidRPr="005A5BDA">
        <w:t xml:space="preserve">Element detekcyjny wykrywa objawy pożaru i przesyła sygnał do </w:t>
      </w:r>
      <w:r w:rsidR="00FD67BA" w:rsidRPr="005A5BDA">
        <w:t>istniejącej c</w:t>
      </w:r>
      <w:r w:rsidRPr="005A5BDA">
        <w:t>entrali</w:t>
      </w:r>
      <w:r w:rsidR="00FD67BA" w:rsidRPr="005A5BDA">
        <w:t xml:space="preserve"> pożarowej SIEMENS</w:t>
      </w:r>
      <w:r w:rsidRPr="005A5BDA">
        <w:t>,</w:t>
      </w:r>
    </w:p>
    <w:p w14:paraId="36AF61E0" w14:textId="2CA84961" w:rsidR="00432588" w:rsidRDefault="00432588" w:rsidP="00432588">
      <w:pPr>
        <w:pStyle w:val="Akapitzlist"/>
        <w:numPr>
          <w:ilvl w:val="0"/>
          <w:numId w:val="8"/>
        </w:numPr>
      </w:pPr>
      <w:r w:rsidRPr="005A5BDA">
        <w:t>Centrala odbiera sygnał i wchodzi w stan alarmu I stopnia, włączony zostaje alarm oraz następuje określony czas T1 na reakcję</w:t>
      </w:r>
      <w:r>
        <w:t xml:space="preserve"> z strony obsługi,</w:t>
      </w:r>
    </w:p>
    <w:p w14:paraId="493F80AE" w14:textId="46D8AA1A" w:rsidR="00432588" w:rsidRDefault="00432588" w:rsidP="00432588">
      <w:pPr>
        <w:pStyle w:val="Akapitzlist"/>
        <w:numPr>
          <w:ilvl w:val="0"/>
          <w:numId w:val="8"/>
        </w:numPr>
      </w:pPr>
      <w:r>
        <w:t xml:space="preserve">W razie </w:t>
      </w:r>
      <w:r w:rsidR="00833AE0">
        <w:t xml:space="preserve">pozytywnego </w:t>
      </w:r>
      <w:r>
        <w:t>potwierdzenia alarmu przez obsługę rozpoczyna się procedura załączająca urządzenia gaśnicze,</w:t>
      </w:r>
    </w:p>
    <w:p w14:paraId="7FABB602" w14:textId="53A93566" w:rsidR="00432588" w:rsidRDefault="00432588" w:rsidP="00432588">
      <w:pPr>
        <w:pStyle w:val="Akapitzlist"/>
        <w:numPr>
          <w:ilvl w:val="0"/>
          <w:numId w:val="8"/>
        </w:numPr>
      </w:pPr>
      <w:r>
        <w:t>W przypadku braku reakcji z strony obsługi po upłynięciu czasu T1 system przechodzi w stan alarmu II stopnia i rozpoczyna procedurę załączającą urządzenia gaśnicze,</w:t>
      </w:r>
    </w:p>
    <w:p w14:paraId="47ABA2A8" w14:textId="02420CBA" w:rsidR="00432588" w:rsidRDefault="00432588" w:rsidP="00432588">
      <w:pPr>
        <w:pStyle w:val="Akapitzlist"/>
        <w:numPr>
          <w:ilvl w:val="0"/>
          <w:numId w:val="8"/>
        </w:numPr>
      </w:pPr>
      <w:r>
        <w:t>System rozpoczyna procedurę załączającą urządzenia gaśnicze również w przypadku, w którym oba urządzenia detekcyjne wyzwolą alarm jednocześnie,</w:t>
      </w:r>
    </w:p>
    <w:p w14:paraId="7C8BF0B7" w14:textId="3DE0C5FF" w:rsidR="00432588" w:rsidRDefault="00432588" w:rsidP="00432588">
      <w:pPr>
        <w:pStyle w:val="Akapitzlist"/>
        <w:numPr>
          <w:ilvl w:val="0"/>
          <w:numId w:val="8"/>
        </w:numPr>
      </w:pPr>
      <w:r>
        <w:t>W przypadku miejsc zabezpieczonych tylko jednym rodzajem urządzeń detekcyjnych, wywołanie alarmu rozpoczyna procedurę załączającą urządzenia gaśnicze.</w:t>
      </w:r>
    </w:p>
    <w:p w14:paraId="2FDE8DB8" w14:textId="77777777" w:rsidR="00323244" w:rsidRDefault="00323244" w:rsidP="00323244">
      <w:pPr>
        <w:pStyle w:val="Akapitzlist"/>
        <w:ind w:left="2496"/>
      </w:pPr>
    </w:p>
    <w:p w14:paraId="55A6F4EE" w14:textId="51791313" w:rsidR="00F60555" w:rsidRPr="005A5BDA" w:rsidRDefault="00323244" w:rsidP="00DC242A">
      <w:pPr>
        <w:pStyle w:val="Akapitzlist"/>
        <w:numPr>
          <w:ilvl w:val="1"/>
          <w:numId w:val="1"/>
        </w:numPr>
        <w:ind w:left="993" w:hanging="537"/>
      </w:pPr>
      <w:r w:rsidRPr="005A5BDA">
        <w:t>Dobór czujek</w:t>
      </w:r>
      <w:r w:rsidR="00F60555" w:rsidRPr="005A5BDA">
        <w:t xml:space="preserve"> i urządzeń</w:t>
      </w:r>
    </w:p>
    <w:p w14:paraId="1C0D5D83" w14:textId="30F7A66E" w:rsidR="00E4434D" w:rsidRPr="005A5BDA" w:rsidRDefault="00E4434D" w:rsidP="00DC242A">
      <w:pPr>
        <w:pStyle w:val="Akapitzlist"/>
        <w:numPr>
          <w:ilvl w:val="2"/>
          <w:numId w:val="1"/>
        </w:numPr>
        <w:ind w:left="1843"/>
      </w:pPr>
      <w:r w:rsidRPr="005A5BDA">
        <w:t xml:space="preserve">System wykrywania i gaszenia pożaru należy zaprojektować w oparciu o centralę, która wyposażona jest w panel administratora z wbudowanym dotykowym wyświetlaczem. Na wyświetlaczu musi być dostępny podgląd aktualnego stanu pracy komponentów systemu, a także możliwość odczytu wykrytych zdarzeń, np. odnośnie zadziałania urządzeń gaśniczych. Centrala powinna posiadać możliwość przyłączenia do sieci Ethernet w celu zdalnej obsługi serwisowej. Komunikacja pomiędzy centralą, a podzespołami systemu, takimi jak np. detektory, powinna odbywać się z zastosowaniem interfejsu komunikacyjnego CAN (Controller </w:t>
      </w:r>
      <w:proofErr w:type="spellStart"/>
      <w:r w:rsidRPr="005A5BDA">
        <w:t>Area</w:t>
      </w:r>
      <w:proofErr w:type="spellEnd"/>
      <w:r w:rsidRPr="005A5BDA">
        <w:t xml:space="preserve"> Network). W przypadku zaniku napięcia sieciowego zasilanie centrali powinno być podtrzymywane bateryjnie przez min. 4 godziny. Centrala powinna mieć możliwość zapisu nieograniczonej ilości zdarzeń i operacji oraz rozbudowy o kolejn</w:t>
      </w:r>
      <w:r w:rsidR="00DC242A" w:rsidRPr="005A5BDA">
        <w:t>e</w:t>
      </w:r>
      <w:r w:rsidRPr="005A5BDA">
        <w:t xml:space="preserve"> stref</w:t>
      </w:r>
      <w:r w:rsidR="00DC242A" w:rsidRPr="005A5BDA">
        <w:t>y</w:t>
      </w:r>
      <w:r w:rsidRPr="005A5BDA">
        <w:t xml:space="preserve"> detekcji i gaszenia. Urządzenie powinno posiadać możliwość przekazania sygnału do systemu nadrzędnego</w:t>
      </w:r>
      <w:r w:rsidR="000375AF" w:rsidRPr="005A5BDA">
        <w:t xml:space="preserve"> bez żadnych zakłóceń.</w:t>
      </w:r>
    </w:p>
    <w:p w14:paraId="64440AD7" w14:textId="0831C97A" w:rsidR="00E4434D" w:rsidRPr="005A5BDA" w:rsidRDefault="00F60555" w:rsidP="00372CDE">
      <w:pPr>
        <w:pStyle w:val="Akapitzlist"/>
        <w:numPr>
          <w:ilvl w:val="2"/>
          <w:numId w:val="1"/>
        </w:numPr>
      </w:pPr>
      <w:r w:rsidRPr="005A5BDA">
        <w:t xml:space="preserve">Detektory </w:t>
      </w:r>
      <w:r w:rsidR="00372CDE" w:rsidRPr="005A5BDA">
        <w:t>iskier i gorących czarnych cząstek niewrażliwe na światło dzienne, wykrywające zarówno iskry jak i gorące cząstki</w:t>
      </w:r>
      <w:r w:rsidR="00124689" w:rsidRPr="005A5BDA">
        <w:t>,</w:t>
      </w:r>
      <w:r w:rsidR="00372CDE" w:rsidRPr="005A5BDA">
        <w:t xml:space="preserve"> </w:t>
      </w:r>
      <w:r w:rsidR="00124689" w:rsidRPr="005A5BDA">
        <w:t>zdolne wykrywać w zakresie prędkości materiału 0,1</w:t>
      </w:r>
      <w:r w:rsidR="00DC242A" w:rsidRPr="005A5BDA">
        <w:t xml:space="preserve"> </w:t>
      </w:r>
      <w:r w:rsidR="00124689" w:rsidRPr="005A5BDA">
        <w:t>-</w:t>
      </w:r>
      <w:r w:rsidR="00DC242A" w:rsidRPr="005A5BDA">
        <w:t xml:space="preserve"> </w:t>
      </w:r>
      <w:r w:rsidR="00124689" w:rsidRPr="005A5BDA">
        <w:t xml:space="preserve">40 m/s. </w:t>
      </w:r>
      <w:r w:rsidR="00372CDE" w:rsidRPr="005A5BDA">
        <w:t>Detekcja gorących cząstek odpowiednio do miejsca zainstalowania detektorów od temperatury 250 stopni C</w:t>
      </w:r>
      <w:r w:rsidR="00445D54" w:rsidRPr="005A5BDA">
        <w:t>, kąt wykrywania</w:t>
      </w:r>
      <w:r w:rsidR="000375AF" w:rsidRPr="005A5BDA">
        <w:t xml:space="preserve"> minimum</w:t>
      </w:r>
      <w:r w:rsidR="00445D54" w:rsidRPr="005A5BDA">
        <w:t xml:space="preserve"> 180</w:t>
      </w:r>
      <w:r w:rsidR="00445D54" w:rsidRPr="005A5BDA">
        <w:rPr>
          <w:rFonts w:ascii="Calibri" w:hAnsi="Calibri" w:cs="Calibri"/>
        </w:rPr>
        <w:t>°</w:t>
      </w:r>
      <w:r w:rsidR="000375AF" w:rsidRPr="005A5BDA">
        <w:rPr>
          <w:rFonts w:ascii="Calibri" w:hAnsi="Calibri" w:cs="Calibri"/>
        </w:rPr>
        <w:t>.</w:t>
      </w:r>
      <w:r w:rsidR="00445D54" w:rsidRPr="005A5BDA">
        <w:t xml:space="preserve"> </w:t>
      </w:r>
    </w:p>
    <w:p w14:paraId="54E5644A" w14:textId="2174AB47" w:rsidR="00372CDE" w:rsidRPr="005A5BDA" w:rsidRDefault="00124689" w:rsidP="00372CDE">
      <w:pPr>
        <w:pStyle w:val="Akapitzlist"/>
        <w:numPr>
          <w:ilvl w:val="2"/>
          <w:numId w:val="1"/>
        </w:numPr>
      </w:pPr>
      <w:r w:rsidRPr="005A5BDA">
        <w:lastRenderedPageBreak/>
        <w:t xml:space="preserve">Detektory płomienia </w:t>
      </w:r>
      <w:r w:rsidR="00445D54" w:rsidRPr="005A5BDA">
        <w:t xml:space="preserve">współpracujące z centralą wykrywania i gaszenia iskier w pełnym zakresie detekcyjnym oraz testowym – połączone magistralą CAN. </w:t>
      </w:r>
      <w:r w:rsidR="00093AB7" w:rsidRPr="005A5BDA">
        <w:t>Reakcja detektora na płomień poniżej 1 sekundy</w:t>
      </w:r>
      <w:r w:rsidR="000375AF" w:rsidRPr="005A5BDA">
        <w:t>.</w:t>
      </w:r>
    </w:p>
    <w:p w14:paraId="6998ACB2" w14:textId="67FE4816" w:rsidR="00372CDE" w:rsidRPr="005A5BDA" w:rsidRDefault="00080A06" w:rsidP="006C0497">
      <w:pPr>
        <w:pStyle w:val="Akapitzlist"/>
        <w:numPr>
          <w:ilvl w:val="2"/>
          <w:numId w:val="1"/>
        </w:numPr>
      </w:pPr>
      <w:r w:rsidRPr="005A5BDA">
        <w:t>Certyfikowane u</w:t>
      </w:r>
      <w:r w:rsidR="00445D54" w:rsidRPr="005A5BDA">
        <w:t xml:space="preserve">rządzenia gaszące systemu szybkiego tłumienia ognia </w:t>
      </w:r>
      <w:r w:rsidR="00F52A59" w:rsidRPr="005A5BDA">
        <w:t xml:space="preserve">(mgła wodna) </w:t>
      </w:r>
      <w:r w:rsidR="00445D54" w:rsidRPr="005A5BDA">
        <w:t xml:space="preserve">do ochrony przenośników. Dysze gaszące mgły wodnej powinny być wykonane z niklowanego mosiądzu lub nierdzewne.  Ciśnienie robocze 6-16 bar. Dysze gaszące sterowane elektrozaworem, którego czas otwierania/zamykania wynosi odpowiednio nie więcej niż </w:t>
      </w:r>
      <w:r w:rsidR="00445D54" w:rsidRPr="005A5BDA">
        <w:rPr>
          <w:rFonts w:cs="Calibri"/>
          <w:color w:val="000000"/>
        </w:rPr>
        <w:t>50 ms/270 ms.</w:t>
      </w:r>
    </w:p>
    <w:p w14:paraId="6019F17C" w14:textId="21146F37" w:rsidR="00445D54" w:rsidRPr="005A5BDA" w:rsidRDefault="00E4434D" w:rsidP="008E2A5B">
      <w:pPr>
        <w:pStyle w:val="Akapitzlist"/>
        <w:numPr>
          <w:ilvl w:val="2"/>
          <w:numId w:val="1"/>
        </w:numPr>
      </w:pPr>
      <w:r w:rsidRPr="005A5BDA">
        <w:t xml:space="preserve">Stacja podnoszenia ciśnienia wody dla systemu wykrywania i gaszenia iskier oraz systemu szybkiego tłumienia ognia. Stacja w zabudowie kontenerowej wraz ze zbiornikami ciśnieniowymi. Zestaw musi zapewnić odpowiednią ilość wody o wymaganym ciśnieniu dla prawidłowego funkcjonowania dobranego systemu gaszenia. W kontenerze z zabudowanym zestawem do podnoszenia ciśnienia wody należy zapewnić dodatnią temperaturę w okresie zimowym stosując niezależne ogrzewanie. W przypadku lokalizacji zbiorników poza kontenerem również należy je zabezpieczyć przed wpływem ujemnych temperatur (przed zamarzaniem wody). Zestaw hydroforowy powinien posiadać zabezpieczenia zwarciowe, termiczne, przed zanikaniem fazy i przed </w:t>
      </w:r>
      <w:proofErr w:type="spellStart"/>
      <w:r w:rsidRPr="005A5BDA">
        <w:t>suchobiegiem</w:t>
      </w:r>
      <w:proofErr w:type="spellEnd"/>
      <w:r w:rsidRPr="005A5BDA">
        <w:t xml:space="preserve">. Typowy zestaw hydroforowy składa się z układu pompowego z kolektorami i armatury, ze zbiornika lub zbiorników ciśnieniowych, przetworników ciśnienia, zaworów bezpieczeństwa, zaworów odcinających, manometrów, szafy sterowniczej. Wydajność pompy, jej moc oraz ciśnienie podnoszenia muszą odpowiadać wymaganiom zastosowanego systemu gaszenia, jednak wydajność nie może być mniejsza niż 10 l/s, a ciśnienie min. 7 bar. </w:t>
      </w:r>
    </w:p>
    <w:p w14:paraId="0B791F00" w14:textId="291D027C" w:rsidR="00080A06" w:rsidRPr="005A5BDA" w:rsidRDefault="00080A06" w:rsidP="0082133A">
      <w:pPr>
        <w:pStyle w:val="Akapitzlist"/>
        <w:numPr>
          <w:ilvl w:val="2"/>
          <w:numId w:val="1"/>
        </w:numPr>
      </w:pPr>
      <w:r w:rsidRPr="005A5BDA">
        <w:t>System współbieżnego ogrzewania rur dla systemu wykrywania i gaszenia iskier oraz systemu szybkiego tłumienia ognia. System powinien składać się z następujących elementów: centrala systemu grzejnego, czujniki monitorujące kabel grzewczy, izolacja termiczna sztywna, elastyczna izolacja termiczna węży elastycznych łącznie z elektrozaworami w sposób umożliwiający szybki i bezproblemowy dostęp do w/w elementów.</w:t>
      </w:r>
    </w:p>
    <w:p w14:paraId="084AC188" w14:textId="078D501B" w:rsidR="00F60555" w:rsidRDefault="00F60555" w:rsidP="00F60555">
      <w:pPr>
        <w:pStyle w:val="Akapitzlist"/>
        <w:numPr>
          <w:ilvl w:val="2"/>
          <w:numId w:val="1"/>
        </w:numPr>
      </w:pPr>
      <w:r>
        <w:t>Czujki zasysające, kompatybilne z istniejącym systemem SSP (np. Siemens FDA241)</w:t>
      </w:r>
    </w:p>
    <w:p w14:paraId="5C0CD1E6" w14:textId="75725472" w:rsidR="00F60555" w:rsidRDefault="00F60555" w:rsidP="00F60555">
      <w:pPr>
        <w:pStyle w:val="Akapitzlist"/>
        <w:numPr>
          <w:ilvl w:val="2"/>
          <w:numId w:val="1"/>
        </w:numPr>
      </w:pPr>
      <w:r>
        <w:t xml:space="preserve">Przewody detekcyjne </w:t>
      </w:r>
    </w:p>
    <w:p w14:paraId="2278FCF1" w14:textId="2F8AB939" w:rsidR="00F60555" w:rsidRDefault="00F60555" w:rsidP="00F60555">
      <w:pPr>
        <w:pStyle w:val="Akapitzlist"/>
        <w:numPr>
          <w:ilvl w:val="2"/>
          <w:numId w:val="1"/>
        </w:numPr>
      </w:pPr>
      <w:r>
        <w:t xml:space="preserve">Automatyczny system gaszenia pożaru, zainstalowany w komorze silnika spalinowego </w:t>
      </w:r>
      <w:proofErr w:type="spellStart"/>
      <w:r>
        <w:t>przerzucarki</w:t>
      </w:r>
      <w:proofErr w:type="spellEnd"/>
      <w:r>
        <w:t xml:space="preserve"> </w:t>
      </w:r>
      <w:proofErr w:type="spellStart"/>
      <w:r>
        <w:t>Backhus</w:t>
      </w:r>
      <w:proofErr w:type="spellEnd"/>
      <w:r>
        <w:t xml:space="preserve">, wyzwalany np. kamerą </w:t>
      </w:r>
      <w:r w:rsidR="00DC242A">
        <w:t>termowizyjną</w:t>
      </w:r>
      <w:r>
        <w:t xml:space="preserve"> bądź innym urządzeniem. Zasilany akumulatorami, z możliwością automatycznego ładowania przy zjeździe maszyny na wózek.</w:t>
      </w:r>
      <w:r w:rsidR="000375AF">
        <w:t xml:space="preserve"> System musi być odporny i dostosowany do pracy w zakresie temperatur od -15 do +50 stopni Celsjusza podczas standardowej pracy urządzenia.</w:t>
      </w:r>
    </w:p>
    <w:p w14:paraId="650B7859" w14:textId="536FF1EC" w:rsidR="000375AF" w:rsidRDefault="000375AF" w:rsidP="00F60555">
      <w:pPr>
        <w:pStyle w:val="Akapitzlist"/>
        <w:numPr>
          <w:ilvl w:val="2"/>
          <w:numId w:val="1"/>
        </w:numPr>
      </w:pPr>
      <w:r>
        <w:t xml:space="preserve">Sucha instalacja pianotwórcza zlokalizowana poza obiektem, </w:t>
      </w:r>
      <w:r w:rsidR="005A5BDA">
        <w:t>w zabudowie kontenerowej wraz z całą aparaturą zasilającą oraz wykonawczą (suchy środek gaśniczy, woda, rozdzielnica, zbiornik, zawory, sterowanie instalacją). W kontenerze należy zapewnić stałą temperaturę dodatnią, wykorzystując niezależne ogrzewanie. Wypełnienie suchej instalacji sprężonym powietrzem lub azotem.</w:t>
      </w:r>
    </w:p>
    <w:p w14:paraId="1D657582" w14:textId="77777777" w:rsidR="00323244" w:rsidRDefault="00323244" w:rsidP="00B611A3"/>
    <w:p w14:paraId="5C378702" w14:textId="43C72CD8" w:rsidR="00432588" w:rsidRDefault="0052648E" w:rsidP="0052648E">
      <w:pPr>
        <w:pStyle w:val="Akapitzlist"/>
        <w:numPr>
          <w:ilvl w:val="1"/>
          <w:numId w:val="1"/>
        </w:numPr>
      </w:pPr>
      <w:r>
        <w:t>Wskaźniki zadziałania</w:t>
      </w:r>
    </w:p>
    <w:p w14:paraId="015C0F64" w14:textId="77777777" w:rsidR="0052648E" w:rsidRDefault="0052648E" w:rsidP="0052648E">
      <w:pPr>
        <w:pStyle w:val="Akapitzlist"/>
        <w:ind w:left="1104"/>
      </w:pPr>
    </w:p>
    <w:p w14:paraId="7EE14E38" w14:textId="1BD682B3" w:rsidR="0052648E" w:rsidRDefault="0052648E" w:rsidP="0052648E">
      <w:pPr>
        <w:pStyle w:val="Akapitzlist"/>
        <w:ind w:left="1104"/>
      </w:pPr>
      <w:r>
        <w:t>Wskaźniki zadziałania przeznaczone są do optycznego informowania o stanie alarmowym czujki lub grupy czujek pożarowych. Należy je instalować w okolicy czujek, na wysokości umożliwiającej dostęp.</w:t>
      </w:r>
    </w:p>
    <w:p w14:paraId="03808B1B" w14:textId="77777777" w:rsidR="00332F9F" w:rsidRDefault="00332F9F"/>
    <w:p w14:paraId="6B9702BC" w14:textId="27A78025" w:rsidR="0052648E" w:rsidRDefault="0052648E" w:rsidP="0052648E">
      <w:pPr>
        <w:pStyle w:val="Akapitzlist"/>
        <w:numPr>
          <w:ilvl w:val="1"/>
          <w:numId w:val="1"/>
        </w:numPr>
      </w:pPr>
      <w:r>
        <w:t>Zasilanie centrali sygnalizacyjnej pożaru w energię elektryczną.</w:t>
      </w:r>
    </w:p>
    <w:p w14:paraId="5694DB22" w14:textId="77777777" w:rsidR="0052648E" w:rsidRDefault="0052648E" w:rsidP="0052648E">
      <w:pPr>
        <w:pStyle w:val="Akapitzlist"/>
        <w:ind w:left="1104"/>
      </w:pPr>
    </w:p>
    <w:p w14:paraId="466D6192" w14:textId="2A606E49" w:rsidR="0052648E" w:rsidRDefault="0052648E" w:rsidP="0052648E">
      <w:pPr>
        <w:pStyle w:val="Akapitzlist"/>
        <w:ind w:left="1104"/>
      </w:pPr>
      <w:r>
        <w:t xml:space="preserve">Centralę sygnalizacji pożaru należy zasilić z sieci 230V. Na wypadek zaniku napięcia sieci, rezerwowe zasilanie centrali powinna stanowić bateria akumulatorów. Przełączenie z zasilania zasadniczego na rezerwowe następuje samoczynnie, bez powodowania przerwy w zasilaniu. Bateria akumulatorów jest ładowana samoczynnie przez zasilacz centrali. Sprawność baterii jest stale kontrolowana, a jej </w:t>
      </w:r>
      <w:r>
        <w:lastRenderedPageBreak/>
        <w:t>uszkodzenie sygnalizowane. Zasilanie rezerwowe powinno zapewnić podtrzymanie działania instalacji przez min. 72h i co najmniej przez 30 minut w stanie obciążenia alarmowego.</w:t>
      </w:r>
    </w:p>
    <w:p w14:paraId="3AB3A885" w14:textId="77777777" w:rsidR="0052648E" w:rsidRDefault="0052648E" w:rsidP="0052648E"/>
    <w:p w14:paraId="047C950A" w14:textId="6A3C6068" w:rsidR="0052648E" w:rsidRDefault="0052648E" w:rsidP="0052648E">
      <w:pPr>
        <w:pStyle w:val="Akapitzlist"/>
        <w:numPr>
          <w:ilvl w:val="0"/>
          <w:numId w:val="1"/>
        </w:numPr>
      </w:pPr>
      <w:r>
        <w:t>MONTAŻ ELEMENTÓW INSTALACJI PPOŻ</w:t>
      </w:r>
    </w:p>
    <w:p w14:paraId="4BDAFA2C" w14:textId="77777777" w:rsidR="0052648E" w:rsidRDefault="0052648E" w:rsidP="0052648E">
      <w:pPr>
        <w:pStyle w:val="Akapitzlist"/>
      </w:pPr>
    </w:p>
    <w:p w14:paraId="12A85128" w14:textId="37565CB7" w:rsidR="0052648E" w:rsidRPr="005A5BDA" w:rsidRDefault="0052648E" w:rsidP="0052648E">
      <w:pPr>
        <w:pStyle w:val="Akapitzlist"/>
        <w:ind w:left="1416"/>
      </w:pPr>
      <w:r>
        <w:t xml:space="preserve">Wszystkie elementy systemu należy zamontować zachowując odpowiednie odległości od elementów oświetlenia i wentylacyjnych zgodnie z Polskimi Normami. Prowadzenie tras kablowych należy zrealizować podtynkowo lub w listwach PCV natynkowo i/lub w korytach metalowych perforowanych. Instalację przewodową należy zrealizować z zachowaniem dopuszczalnych odległości zbliżeń i krzyżowań z </w:t>
      </w:r>
      <w:r w:rsidRPr="005A5BDA">
        <w:t xml:space="preserve">innymi instalacjami. Czujki należy zamontować </w:t>
      </w:r>
      <w:r w:rsidR="00FD67BA" w:rsidRPr="005A5BDA">
        <w:t xml:space="preserve">zgodnie z Polskimi Normami </w:t>
      </w:r>
      <w:r w:rsidRPr="005A5BDA">
        <w:t>w odległości min. 0,5 m od elementów takich jak kanały wentylacyjne, oświetlenie oraz podciągi konstrukcyjne i ściany. Ręczne ostrzegacze pożarowe należy zamontować na wysokości 1,4 do 1,6 m nad poziomem podłogi w widocznym miejscu. ROP-y należy oznakować zgodnie z Polską Normą. Moduły kontrolno-sterujące należy zamontować w miejscu niedostępnym dla użytkowników obiektu, w górnej części przestrzeni. Wszystkie urządzenia systemu ostrzegawczego muszą posiadać aktualne świadectwa dopuszczenia.</w:t>
      </w:r>
    </w:p>
    <w:p w14:paraId="73E7FE1C" w14:textId="77777777" w:rsidR="0052648E" w:rsidRPr="005A5BDA" w:rsidRDefault="0052648E" w:rsidP="0052648E">
      <w:pPr>
        <w:pStyle w:val="Akapitzlist"/>
        <w:ind w:left="1416"/>
      </w:pPr>
    </w:p>
    <w:p w14:paraId="43931950" w14:textId="7406A547" w:rsidR="0052648E" w:rsidRPr="005A5BDA" w:rsidRDefault="0052648E" w:rsidP="0052648E">
      <w:pPr>
        <w:pStyle w:val="Akapitzlist"/>
        <w:numPr>
          <w:ilvl w:val="0"/>
          <w:numId w:val="1"/>
        </w:numPr>
      </w:pPr>
      <w:r w:rsidRPr="005A5BDA">
        <w:t>WYTYCZNE KONSERWACJI</w:t>
      </w:r>
    </w:p>
    <w:p w14:paraId="0FCA7A8F" w14:textId="77777777" w:rsidR="0052648E" w:rsidRPr="005A5BDA" w:rsidRDefault="0052648E" w:rsidP="0052648E">
      <w:pPr>
        <w:pStyle w:val="Akapitzlist"/>
      </w:pPr>
    </w:p>
    <w:p w14:paraId="6FCE0A42" w14:textId="01A669D0" w:rsidR="0052648E" w:rsidRPr="005A5BDA" w:rsidRDefault="0052648E" w:rsidP="0052648E">
      <w:pPr>
        <w:pStyle w:val="Akapitzlist"/>
        <w:ind w:left="1416"/>
      </w:pPr>
      <w:r w:rsidRPr="005A5BDA">
        <w:t>Po przekazaniu systemu do eksploatacji należy przeprowadzać konserwację urządzeń i instalacji w odstępach czasu oraz zakresie określonym w dokumentacji technicznej dostawcy i/lub firmy montującej.</w:t>
      </w:r>
    </w:p>
    <w:p w14:paraId="430E9FB7" w14:textId="76780FC7" w:rsidR="00FD67BA" w:rsidRDefault="00FD67BA" w:rsidP="0052648E">
      <w:pPr>
        <w:pStyle w:val="Akapitzlist"/>
        <w:ind w:left="1416"/>
      </w:pPr>
      <w:r w:rsidRPr="005A5BDA">
        <w:t>Przeglądy techniczne i czynności konserwacyjne będą dokonywane ściśle wg zasad i sposobów wymienionych w polskich normach dot. urządzeń przeciwpożarowych, w dokumentacji techniczno-ruchowych oraz instrukcji obsługi, opracowanych przez ich producentów.</w:t>
      </w:r>
    </w:p>
    <w:p w14:paraId="7CA75565" w14:textId="4702B666" w:rsidR="0052648E" w:rsidRDefault="0052648E" w:rsidP="0052648E">
      <w:pPr>
        <w:pStyle w:val="Akapitzlist"/>
        <w:ind w:left="1416"/>
      </w:pPr>
      <w:r>
        <w:t>Wszystkie sprawdzenia i naprawy należy odnotowywać w książce zdarzeń, podając datę, godzinę, rodzaj wykonanych prac oraz nazwisko i podpis osoby dokonującej wpisu.</w:t>
      </w:r>
    </w:p>
    <w:p w14:paraId="663827DF" w14:textId="77777777" w:rsidR="006F1C74" w:rsidRDefault="006F1C74" w:rsidP="0052648E">
      <w:pPr>
        <w:pStyle w:val="Akapitzlist"/>
        <w:ind w:left="1416"/>
      </w:pPr>
    </w:p>
    <w:p w14:paraId="4894B95D" w14:textId="77777777" w:rsidR="00332F9F" w:rsidRDefault="00332F9F"/>
    <w:p w14:paraId="41126F23" w14:textId="77777777" w:rsidR="00332F9F" w:rsidRDefault="00332F9F"/>
    <w:p w14:paraId="25D62B12" w14:textId="77777777" w:rsidR="00332F9F" w:rsidRDefault="00332F9F"/>
    <w:p w14:paraId="20DE3A0F" w14:textId="77777777" w:rsidR="00332F9F" w:rsidRDefault="00332F9F"/>
    <w:p w14:paraId="4E6477EC" w14:textId="77777777" w:rsidR="00332F9F" w:rsidRDefault="00332F9F"/>
    <w:p w14:paraId="267EB836" w14:textId="77777777" w:rsidR="00332F9F" w:rsidRDefault="00332F9F"/>
    <w:p w14:paraId="1CA8613F" w14:textId="77777777" w:rsidR="00332F9F" w:rsidRDefault="00332F9F"/>
    <w:p w14:paraId="6E5F8FA3" w14:textId="77777777" w:rsidR="00332F9F" w:rsidRDefault="00332F9F"/>
    <w:p w14:paraId="6D134AD2" w14:textId="77777777" w:rsidR="00332F9F" w:rsidRDefault="00332F9F"/>
    <w:p w14:paraId="2712FCAB" w14:textId="77777777" w:rsidR="00332F9F" w:rsidRDefault="00332F9F"/>
    <w:p w14:paraId="6343A97A" w14:textId="77777777" w:rsidR="00332F9F" w:rsidRDefault="00332F9F"/>
    <w:p w14:paraId="1418AA9B" w14:textId="77777777" w:rsidR="00332F9F" w:rsidRDefault="00332F9F"/>
    <w:p w14:paraId="2221ACFC" w14:textId="77777777" w:rsidR="00DC242A" w:rsidRDefault="00DC242A"/>
    <w:p w14:paraId="770E7820" w14:textId="77777777" w:rsidR="00DC242A" w:rsidRDefault="00DC242A"/>
    <w:p w14:paraId="0F6817DA" w14:textId="77777777" w:rsidR="00332F9F" w:rsidRDefault="00332F9F"/>
    <w:p w14:paraId="5480E82B" w14:textId="77777777" w:rsidR="00332F9F" w:rsidRDefault="00332F9F"/>
    <w:tbl>
      <w:tblPr>
        <w:tblStyle w:val="Tabela-Siatka"/>
        <w:tblW w:w="5000" w:type="pct"/>
        <w:jc w:val="center"/>
        <w:tblLook w:val="04A0" w:firstRow="1" w:lastRow="0" w:firstColumn="1" w:lastColumn="0" w:noHBand="0" w:noVBand="1"/>
      </w:tblPr>
      <w:tblGrid>
        <w:gridCol w:w="674"/>
        <w:gridCol w:w="848"/>
        <w:gridCol w:w="4797"/>
        <w:gridCol w:w="4150"/>
      </w:tblGrid>
      <w:tr w:rsidR="00524E34" w14:paraId="3416E01B" w14:textId="77777777" w:rsidTr="00524E34">
        <w:trPr>
          <w:jc w:val="center"/>
        </w:trPr>
        <w:tc>
          <w:tcPr>
            <w:tcW w:w="322" w:type="pct"/>
          </w:tcPr>
          <w:p w14:paraId="10E2BCE2" w14:textId="22DA2401" w:rsidR="00524E34" w:rsidRPr="00BA6FFA" w:rsidRDefault="00524E34" w:rsidP="00BA6FFA">
            <w:pPr>
              <w:jc w:val="center"/>
              <w:rPr>
                <w:b/>
                <w:bCs/>
              </w:rPr>
            </w:pPr>
            <w:r w:rsidRPr="00BA6FFA">
              <w:rPr>
                <w:b/>
                <w:bCs/>
              </w:rPr>
              <w:t>Lp.</w:t>
            </w:r>
          </w:p>
        </w:tc>
        <w:tc>
          <w:tcPr>
            <w:tcW w:w="405" w:type="pct"/>
          </w:tcPr>
          <w:p w14:paraId="3C29932D" w14:textId="09E68349" w:rsidR="00524E34" w:rsidRDefault="00524E34" w:rsidP="00BA6FFA">
            <w:pPr>
              <w:jc w:val="center"/>
              <w:rPr>
                <w:b/>
                <w:bCs/>
              </w:rPr>
            </w:pPr>
            <w:r>
              <w:rPr>
                <w:b/>
                <w:bCs/>
              </w:rPr>
              <w:t>Numer strefy</w:t>
            </w:r>
          </w:p>
        </w:tc>
        <w:tc>
          <w:tcPr>
            <w:tcW w:w="2291" w:type="pct"/>
          </w:tcPr>
          <w:p w14:paraId="6574F63A" w14:textId="2C90701B" w:rsidR="00524E34" w:rsidRPr="005A5BDA" w:rsidRDefault="00524E34" w:rsidP="00BA6FFA">
            <w:pPr>
              <w:jc w:val="center"/>
              <w:rPr>
                <w:b/>
                <w:bCs/>
              </w:rPr>
            </w:pPr>
            <w:r w:rsidRPr="005A5BDA">
              <w:rPr>
                <w:b/>
                <w:bCs/>
              </w:rPr>
              <w:t>Lokalizacja</w:t>
            </w:r>
          </w:p>
        </w:tc>
        <w:tc>
          <w:tcPr>
            <w:tcW w:w="1982" w:type="pct"/>
          </w:tcPr>
          <w:p w14:paraId="5316FDE3" w14:textId="077426A1" w:rsidR="00524E34" w:rsidRPr="005A5BDA" w:rsidRDefault="00524E34" w:rsidP="00BA6FFA">
            <w:pPr>
              <w:jc w:val="center"/>
              <w:rPr>
                <w:b/>
                <w:bCs/>
              </w:rPr>
            </w:pPr>
            <w:r w:rsidRPr="005A5BDA">
              <w:rPr>
                <w:b/>
                <w:bCs/>
              </w:rPr>
              <w:t>Sposób zabezpieczenia</w:t>
            </w:r>
          </w:p>
        </w:tc>
      </w:tr>
      <w:tr w:rsidR="00524E34" w14:paraId="43D3DE84" w14:textId="77777777" w:rsidTr="00524E34">
        <w:trPr>
          <w:trHeight w:val="1077"/>
          <w:jc w:val="center"/>
        </w:trPr>
        <w:tc>
          <w:tcPr>
            <w:tcW w:w="322" w:type="pct"/>
          </w:tcPr>
          <w:p w14:paraId="6CA04233" w14:textId="596EEDCF" w:rsidR="00524E34" w:rsidRDefault="00524E34" w:rsidP="00BA6FFA">
            <w:pPr>
              <w:jc w:val="center"/>
            </w:pPr>
            <w:r>
              <w:t>1.</w:t>
            </w:r>
          </w:p>
        </w:tc>
        <w:tc>
          <w:tcPr>
            <w:tcW w:w="405" w:type="pct"/>
          </w:tcPr>
          <w:p w14:paraId="73BCF3D1" w14:textId="7AEBC4FD" w:rsidR="00524E34" w:rsidRDefault="00524E34" w:rsidP="00BA6FFA">
            <w:pPr>
              <w:jc w:val="center"/>
            </w:pPr>
            <w:r>
              <w:t>Strefa 1</w:t>
            </w:r>
          </w:p>
        </w:tc>
        <w:tc>
          <w:tcPr>
            <w:tcW w:w="2291" w:type="pct"/>
          </w:tcPr>
          <w:p w14:paraId="5B1888ED" w14:textId="62EF2004" w:rsidR="00524E34" w:rsidRPr="005A5BDA" w:rsidRDefault="00524E34" w:rsidP="00BA6FFA">
            <w:pPr>
              <w:jc w:val="center"/>
            </w:pPr>
            <w:r w:rsidRPr="005A5BDA">
              <w:t>Hala przyjęć 1</w:t>
            </w:r>
          </w:p>
        </w:tc>
        <w:tc>
          <w:tcPr>
            <w:tcW w:w="1982" w:type="pct"/>
          </w:tcPr>
          <w:p w14:paraId="5749C33D" w14:textId="2BF97BA9" w:rsidR="00524E34" w:rsidRPr="005A5BDA" w:rsidRDefault="00524E34" w:rsidP="00BA6FFA">
            <w:pPr>
              <w:jc w:val="center"/>
            </w:pPr>
            <w:r w:rsidRPr="005A5BDA">
              <w:t>Detektory płomieni</w:t>
            </w:r>
            <w:r w:rsidR="00AC3DE9" w:rsidRPr="005A5BDA">
              <w:t xml:space="preserve">a </w:t>
            </w:r>
            <w:r w:rsidRPr="005A5BDA">
              <w:t>obejmujące całą powierzchnię hali przyjęć. Montaż suchej instalacji pianotwórczej.</w:t>
            </w:r>
          </w:p>
        </w:tc>
      </w:tr>
      <w:tr w:rsidR="00524E34" w14:paraId="24C30B90" w14:textId="77777777" w:rsidTr="00524E34">
        <w:trPr>
          <w:trHeight w:val="1077"/>
          <w:jc w:val="center"/>
        </w:trPr>
        <w:tc>
          <w:tcPr>
            <w:tcW w:w="322" w:type="pct"/>
          </w:tcPr>
          <w:p w14:paraId="320C4240" w14:textId="7125DB64" w:rsidR="00524E34" w:rsidRDefault="00524E34" w:rsidP="00BA6FFA">
            <w:pPr>
              <w:jc w:val="center"/>
            </w:pPr>
            <w:r>
              <w:t>2.</w:t>
            </w:r>
          </w:p>
        </w:tc>
        <w:tc>
          <w:tcPr>
            <w:tcW w:w="405" w:type="pct"/>
          </w:tcPr>
          <w:p w14:paraId="3681821F" w14:textId="7C6655B2" w:rsidR="00524E34" w:rsidRDefault="00524E34" w:rsidP="00BA6FFA">
            <w:pPr>
              <w:jc w:val="center"/>
            </w:pPr>
            <w:r>
              <w:t>Strefa 2</w:t>
            </w:r>
          </w:p>
        </w:tc>
        <w:tc>
          <w:tcPr>
            <w:tcW w:w="2291" w:type="pct"/>
          </w:tcPr>
          <w:p w14:paraId="1B5651FE" w14:textId="5FB650B8" w:rsidR="00524E34" w:rsidRPr="005A5BDA" w:rsidRDefault="00524E34" w:rsidP="00BA6FFA">
            <w:pPr>
              <w:jc w:val="center"/>
            </w:pPr>
            <w:r w:rsidRPr="005A5BDA">
              <w:t>Obszar nad rozrywarkami usytuowanymi między halą przyjęć 1 i 2</w:t>
            </w:r>
          </w:p>
        </w:tc>
        <w:tc>
          <w:tcPr>
            <w:tcW w:w="1982" w:type="pct"/>
          </w:tcPr>
          <w:p w14:paraId="59942E5A" w14:textId="72164806" w:rsidR="00524E34" w:rsidRPr="005A5BDA" w:rsidRDefault="007B05C7" w:rsidP="00BA6FFA">
            <w:pPr>
              <w:jc w:val="center"/>
            </w:pPr>
            <w:r w:rsidRPr="005A5BDA">
              <w:t>Detektory płomienia obejmujące obszar nad rozrywarkami. Montaż suchej instalacji pianotwórczej.</w:t>
            </w:r>
          </w:p>
        </w:tc>
      </w:tr>
      <w:tr w:rsidR="00524E34" w14:paraId="7511B9BF" w14:textId="77777777" w:rsidTr="00524E34">
        <w:trPr>
          <w:trHeight w:val="1077"/>
          <w:jc w:val="center"/>
        </w:trPr>
        <w:tc>
          <w:tcPr>
            <w:tcW w:w="322" w:type="pct"/>
          </w:tcPr>
          <w:p w14:paraId="699F571F" w14:textId="49441BC7" w:rsidR="00524E34" w:rsidRDefault="00524E34" w:rsidP="00BA6FFA">
            <w:pPr>
              <w:jc w:val="center"/>
            </w:pPr>
            <w:r>
              <w:t>3.</w:t>
            </w:r>
          </w:p>
        </w:tc>
        <w:tc>
          <w:tcPr>
            <w:tcW w:w="405" w:type="pct"/>
          </w:tcPr>
          <w:p w14:paraId="6D512A3F" w14:textId="179332A3" w:rsidR="00524E34" w:rsidRDefault="00524E34" w:rsidP="00BA6FFA">
            <w:pPr>
              <w:jc w:val="center"/>
            </w:pPr>
            <w:r>
              <w:t>Strefa 3</w:t>
            </w:r>
          </w:p>
        </w:tc>
        <w:tc>
          <w:tcPr>
            <w:tcW w:w="2291" w:type="pct"/>
          </w:tcPr>
          <w:p w14:paraId="20DE28DD" w14:textId="646258A7" w:rsidR="00524E34" w:rsidRPr="005A5BDA" w:rsidRDefault="00524E34" w:rsidP="00BA6FFA">
            <w:pPr>
              <w:jc w:val="center"/>
            </w:pPr>
            <w:r w:rsidRPr="005A5BDA">
              <w:t>Hala przyjęć 2</w:t>
            </w:r>
          </w:p>
        </w:tc>
        <w:tc>
          <w:tcPr>
            <w:tcW w:w="1982" w:type="pct"/>
          </w:tcPr>
          <w:p w14:paraId="05D26FA5" w14:textId="7D19E1D3" w:rsidR="00524E34" w:rsidRPr="005A5BDA" w:rsidRDefault="007B05C7" w:rsidP="00BA6FFA">
            <w:pPr>
              <w:jc w:val="center"/>
            </w:pPr>
            <w:r w:rsidRPr="005A5BDA">
              <w:t>Detektory płomienia obejmujące całą powierzchnię hali przyjęć. Montaż suchej instalacji pianotwórczej.</w:t>
            </w:r>
          </w:p>
        </w:tc>
      </w:tr>
      <w:tr w:rsidR="00524E34" w14:paraId="484CEE70" w14:textId="77777777" w:rsidTr="00524E34">
        <w:trPr>
          <w:trHeight w:val="1077"/>
          <w:jc w:val="center"/>
        </w:trPr>
        <w:tc>
          <w:tcPr>
            <w:tcW w:w="322" w:type="pct"/>
          </w:tcPr>
          <w:p w14:paraId="419A5B69" w14:textId="7F46F692" w:rsidR="00524E34" w:rsidRDefault="00524E34" w:rsidP="00BA6FFA">
            <w:pPr>
              <w:jc w:val="center"/>
            </w:pPr>
            <w:r>
              <w:t>4.</w:t>
            </w:r>
          </w:p>
        </w:tc>
        <w:tc>
          <w:tcPr>
            <w:tcW w:w="405" w:type="pct"/>
          </w:tcPr>
          <w:p w14:paraId="59B1A2BC" w14:textId="4A62A288" w:rsidR="00524E34" w:rsidRDefault="00524E34" w:rsidP="00BA6FFA">
            <w:pPr>
              <w:jc w:val="center"/>
            </w:pPr>
            <w:r>
              <w:t>Strefa 4</w:t>
            </w:r>
          </w:p>
        </w:tc>
        <w:tc>
          <w:tcPr>
            <w:tcW w:w="2291" w:type="pct"/>
          </w:tcPr>
          <w:p w14:paraId="0EBCED1A" w14:textId="302393CC" w:rsidR="00524E34" w:rsidRPr="005A5BDA" w:rsidRDefault="00524E34" w:rsidP="00BA6FFA">
            <w:pPr>
              <w:jc w:val="center"/>
            </w:pPr>
            <w:r w:rsidRPr="005A5BDA">
              <w:t>Hala przyjęć 3</w:t>
            </w:r>
          </w:p>
        </w:tc>
        <w:tc>
          <w:tcPr>
            <w:tcW w:w="1982" w:type="pct"/>
          </w:tcPr>
          <w:p w14:paraId="00E0BA04" w14:textId="4E0089D3" w:rsidR="00524E34" w:rsidRPr="005A5BDA" w:rsidRDefault="007B05C7" w:rsidP="00BA6FFA">
            <w:pPr>
              <w:jc w:val="center"/>
            </w:pPr>
            <w:r w:rsidRPr="005A5BDA">
              <w:t>Detektory płomienia obejmujące całą powierzchnię hali przyjęć. Montaż suchej instalacji pianotwórczej.</w:t>
            </w:r>
          </w:p>
        </w:tc>
      </w:tr>
      <w:tr w:rsidR="00524E34" w14:paraId="7607A884" w14:textId="77777777" w:rsidTr="00524E34">
        <w:trPr>
          <w:trHeight w:val="1077"/>
          <w:jc w:val="center"/>
        </w:trPr>
        <w:tc>
          <w:tcPr>
            <w:tcW w:w="322" w:type="pct"/>
          </w:tcPr>
          <w:p w14:paraId="36E731D4" w14:textId="50FF83BC" w:rsidR="00524E34" w:rsidRDefault="00524E34" w:rsidP="00BA6FFA">
            <w:pPr>
              <w:jc w:val="center"/>
            </w:pPr>
            <w:r>
              <w:t>5.</w:t>
            </w:r>
          </w:p>
        </w:tc>
        <w:tc>
          <w:tcPr>
            <w:tcW w:w="405" w:type="pct"/>
          </w:tcPr>
          <w:p w14:paraId="5E6F6389" w14:textId="2431F36E" w:rsidR="00524E34" w:rsidRDefault="00524E34" w:rsidP="00BA6FFA">
            <w:pPr>
              <w:jc w:val="center"/>
            </w:pPr>
            <w:r>
              <w:t>Strefa 5</w:t>
            </w:r>
          </w:p>
        </w:tc>
        <w:tc>
          <w:tcPr>
            <w:tcW w:w="2291" w:type="pct"/>
          </w:tcPr>
          <w:p w14:paraId="724A7095" w14:textId="2BF26C28" w:rsidR="00524E34" w:rsidRPr="005A5BDA" w:rsidRDefault="00524E34" w:rsidP="00BA6FFA">
            <w:pPr>
              <w:jc w:val="center"/>
            </w:pPr>
            <w:r w:rsidRPr="005A5BDA">
              <w:t xml:space="preserve">Bunkry wyładowcze o numerach: </w:t>
            </w:r>
            <w:r w:rsidR="001D20EF" w:rsidRPr="005A5BDA">
              <w:t>809,810,811,812,813,814</w:t>
            </w:r>
          </w:p>
        </w:tc>
        <w:tc>
          <w:tcPr>
            <w:tcW w:w="1982" w:type="pct"/>
          </w:tcPr>
          <w:p w14:paraId="08EBD879" w14:textId="638340FD" w:rsidR="00F52A59" w:rsidRPr="005A5BDA" w:rsidRDefault="00F52A59" w:rsidP="00BA6FFA">
            <w:pPr>
              <w:jc w:val="center"/>
            </w:pPr>
            <w:r w:rsidRPr="005A5BDA">
              <w:t>Detektory płomienia wraz z mgłą wodną lub</w:t>
            </w:r>
          </w:p>
          <w:p w14:paraId="2CCE00F6" w14:textId="413A284A" w:rsidR="00524E34" w:rsidRPr="005A5BDA" w:rsidRDefault="00F52A59" w:rsidP="00BA6FFA">
            <w:pPr>
              <w:jc w:val="center"/>
            </w:pPr>
            <w:r w:rsidRPr="005A5BDA">
              <w:t>s</w:t>
            </w:r>
            <w:r w:rsidR="00524E34" w:rsidRPr="005A5BDA">
              <w:t>ucha instalacja pianotwórcza wyzwalana przewodami detekcyjnymi / czujnikami zasysającymi.</w:t>
            </w:r>
          </w:p>
        </w:tc>
      </w:tr>
      <w:tr w:rsidR="00524E34" w14:paraId="39FFF5FE" w14:textId="77777777" w:rsidTr="00524E34">
        <w:trPr>
          <w:trHeight w:val="1077"/>
          <w:jc w:val="center"/>
        </w:trPr>
        <w:tc>
          <w:tcPr>
            <w:tcW w:w="322" w:type="pct"/>
          </w:tcPr>
          <w:p w14:paraId="08B60878" w14:textId="0B87FE7E" w:rsidR="00524E34" w:rsidRDefault="00524E34" w:rsidP="00BA6FFA">
            <w:pPr>
              <w:jc w:val="center"/>
            </w:pPr>
            <w:r>
              <w:t>6.</w:t>
            </w:r>
          </w:p>
        </w:tc>
        <w:tc>
          <w:tcPr>
            <w:tcW w:w="405" w:type="pct"/>
          </w:tcPr>
          <w:p w14:paraId="4A6F87EF" w14:textId="001034DE" w:rsidR="00524E34" w:rsidRDefault="00524E34" w:rsidP="00BA6FFA">
            <w:pPr>
              <w:jc w:val="center"/>
            </w:pPr>
            <w:r>
              <w:t>Strefa 6</w:t>
            </w:r>
          </w:p>
        </w:tc>
        <w:tc>
          <w:tcPr>
            <w:tcW w:w="2291" w:type="pct"/>
          </w:tcPr>
          <w:p w14:paraId="33BEB956" w14:textId="3C59B378" w:rsidR="00524E34" w:rsidRPr="005A5BDA" w:rsidRDefault="00524E34" w:rsidP="00BA6FFA">
            <w:pPr>
              <w:jc w:val="center"/>
            </w:pPr>
            <w:r w:rsidRPr="005A5BDA">
              <w:t xml:space="preserve">Bunkry wyładowcze o numerach: </w:t>
            </w:r>
            <w:r w:rsidR="001D20EF" w:rsidRPr="005A5BDA">
              <w:t>801,802,803,804,805,806,807,808</w:t>
            </w:r>
          </w:p>
        </w:tc>
        <w:tc>
          <w:tcPr>
            <w:tcW w:w="1982" w:type="pct"/>
          </w:tcPr>
          <w:p w14:paraId="07F9AB29" w14:textId="77777777" w:rsidR="00F52A59" w:rsidRPr="005A5BDA" w:rsidRDefault="00F52A59" w:rsidP="00F52A59">
            <w:pPr>
              <w:jc w:val="center"/>
            </w:pPr>
            <w:r w:rsidRPr="005A5BDA">
              <w:t>Detektory płomienia wraz z mgłą wodną lub</w:t>
            </w:r>
          </w:p>
          <w:p w14:paraId="36D8E618" w14:textId="1027ED68" w:rsidR="00524E34" w:rsidRPr="005A5BDA" w:rsidRDefault="00F52A59" w:rsidP="00F52A59">
            <w:pPr>
              <w:jc w:val="center"/>
            </w:pPr>
            <w:r w:rsidRPr="005A5BDA">
              <w:t>sucha instalacja pianotwórcza wyzwalana przewodami detekcyjnymi / czujnikami zasysającymi.</w:t>
            </w:r>
          </w:p>
        </w:tc>
      </w:tr>
      <w:tr w:rsidR="00524E34" w14:paraId="50738715" w14:textId="77777777" w:rsidTr="00524E34">
        <w:trPr>
          <w:trHeight w:val="1077"/>
          <w:jc w:val="center"/>
        </w:trPr>
        <w:tc>
          <w:tcPr>
            <w:tcW w:w="322" w:type="pct"/>
          </w:tcPr>
          <w:p w14:paraId="0006F9F0" w14:textId="19F48F34" w:rsidR="00524E34" w:rsidRDefault="00524E34" w:rsidP="00BA6FFA">
            <w:pPr>
              <w:jc w:val="center"/>
            </w:pPr>
            <w:r>
              <w:t>7.</w:t>
            </w:r>
          </w:p>
        </w:tc>
        <w:tc>
          <w:tcPr>
            <w:tcW w:w="405" w:type="pct"/>
          </w:tcPr>
          <w:p w14:paraId="26AF2D3A" w14:textId="4C4AB3CD" w:rsidR="00524E34" w:rsidRDefault="00524E34" w:rsidP="00BA6FFA">
            <w:pPr>
              <w:jc w:val="center"/>
            </w:pPr>
            <w:r>
              <w:t>Strefa 7</w:t>
            </w:r>
          </w:p>
        </w:tc>
        <w:tc>
          <w:tcPr>
            <w:tcW w:w="2291" w:type="pct"/>
          </w:tcPr>
          <w:p w14:paraId="2966D706" w14:textId="78BAD047" w:rsidR="00524E34" w:rsidRPr="005A5BDA" w:rsidRDefault="00524E34" w:rsidP="00BA6FFA">
            <w:pPr>
              <w:jc w:val="center"/>
            </w:pPr>
            <w:r w:rsidRPr="005A5BDA">
              <w:t>Boksy magazynowe przed budynkiem sortowni</w:t>
            </w:r>
          </w:p>
        </w:tc>
        <w:tc>
          <w:tcPr>
            <w:tcW w:w="1982" w:type="pct"/>
          </w:tcPr>
          <w:p w14:paraId="2722E602" w14:textId="77777777" w:rsidR="00F52A59" w:rsidRPr="005A5BDA" w:rsidRDefault="00F52A59" w:rsidP="00F52A59">
            <w:pPr>
              <w:jc w:val="center"/>
            </w:pPr>
            <w:r w:rsidRPr="005A5BDA">
              <w:t>Detektory płomienia wraz z mgłą wodną lub</w:t>
            </w:r>
          </w:p>
          <w:p w14:paraId="6953D732" w14:textId="6D4B3942" w:rsidR="00524E34" w:rsidRPr="005A5BDA" w:rsidRDefault="00F52A59" w:rsidP="00F52A59">
            <w:pPr>
              <w:jc w:val="center"/>
            </w:pPr>
            <w:r w:rsidRPr="005A5BDA">
              <w:t>sucha instalacja pianotwórcza wyzwalana przewodami detekcyjnymi.</w:t>
            </w:r>
          </w:p>
        </w:tc>
      </w:tr>
      <w:tr w:rsidR="00524E34" w14:paraId="1D660C80" w14:textId="77777777" w:rsidTr="00524E34">
        <w:trPr>
          <w:trHeight w:val="1077"/>
          <w:jc w:val="center"/>
        </w:trPr>
        <w:tc>
          <w:tcPr>
            <w:tcW w:w="322" w:type="pct"/>
          </w:tcPr>
          <w:p w14:paraId="6E0DC4A0" w14:textId="1DBADF19" w:rsidR="00524E34" w:rsidRDefault="00524E34" w:rsidP="00BA6FFA">
            <w:pPr>
              <w:jc w:val="center"/>
            </w:pPr>
            <w:r>
              <w:t>8.</w:t>
            </w:r>
          </w:p>
        </w:tc>
        <w:tc>
          <w:tcPr>
            <w:tcW w:w="405" w:type="pct"/>
          </w:tcPr>
          <w:p w14:paraId="213D305A" w14:textId="06609DE3" w:rsidR="00524E34" w:rsidRDefault="00524E34" w:rsidP="00BA6FFA">
            <w:pPr>
              <w:jc w:val="center"/>
            </w:pPr>
            <w:r>
              <w:t>Strefa 8</w:t>
            </w:r>
          </w:p>
        </w:tc>
        <w:tc>
          <w:tcPr>
            <w:tcW w:w="2291" w:type="pct"/>
          </w:tcPr>
          <w:p w14:paraId="4374BAD8" w14:textId="11312F45" w:rsidR="00524E34" w:rsidRPr="005A5BDA" w:rsidRDefault="00524E34" w:rsidP="00BA6FFA">
            <w:pPr>
              <w:jc w:val="center"/>
            </w:pPr>
            <w:r w:rsidRPr="005A5BDA">
              <w:t>Pomieszczenie kompresorowni</w:t>
            </w:r>
          </w:p>
        </w:tc>
        <w:tc>
          <w:tcPr>
            <w:tcW w:w="1982" w:type="pct"/>
          </w:tcPr>
          <w:p w14:paraId="7030DB9D" w14:textId="2D718CAA" w:rsidR="00524E34" w:rsidRPr="005A5BDA" w:rsidRDefault="00524E34" w:rsidP="00BA6FFA">
            <w:pPr>
              <w:jc w:val="center"/>
            </w:pPr>
            <w:r w:rsidRPr="005A5BDA">
              <w:t>Sucha instalacja pianotwórcza wyzwalana czujkami systemu SSP oraz przewodami detekcyjnymi.</w:t>
            </w:r>
          </w:p>
        </w:tc>
      </w:tr>
      <w:tr w:rsidR="00524E34" w14:paraId="70ED965D" w14:textId="77777777" w:rsidTr="00524E34">
        <w:trPr>
          <w:trHeight w:val="1077"/>
          <w:jc w:val="center"/>
        </w:trPr>
        <w:tc>
          <w:tcPr>
            <w:tcW w:w="322" w:type="pct"/>
          </w:tcPr>
          <w:p w14:paraId="51C79FB3" w14:textId="100D8481" w:rsidR="00524E34" w:rsidRDefault="00524E34" w:rsidP="00524E34">
            <w:pPr>
              <w:jc w:val="center"/>
            </w:pPr>
            <w:r>
              <w:t>9.</w:t>
            </w:r>
          </w:p>
        </w:tc>
        <w:tc>
          <w:tcPr>
            <w:tcW w:w="405" w:type="pct"/>
          </w:tcPr>
          <w:p w14:paraId="72467422" w14:textId="5F9D6005" w:rsidR="00524E34" w:rsidRDefault="00524E34" w:rsidP="00524E34">
            <w:pPr>
              <w:jc w:val="center"/>
            </w:pPr>
            <w:r>
              <w:t>Strefa 9</w:t>
            </w:r>
          </w:p>
        </w:tc>
        <w:tc>
          <w:tcPr>
            <w:tcW w:w="2291" w:type="pct"/>
          </w:tcPr>
          <w:p w14:paraId="13E241F4" w14:textId="1D3FC383" w:rsidR="00524E34" w:rsidRPr="005A5BDA" w:rsidRDefault="00524E34" w:rsidP="00524E34">
            <w:pPr>
              <w:jc w:val="center"/>
            </w:pPr>
            <w:r w:rsidRPr="005A5BDA">
              <w:t>Separatory magnetyczne/diamagnetyczne</w:t>
            </w:r>
          </w:p>
        </w:tc>
        <w:tc>
          <w:tcPr>
            <w:tcW w:w="1982" w:type="pct"/>
          </w:tcPr>
          <w:p w14:paraId="116594BF" w14:textId="178F3926" w:rsidR="00740DF2" w:rsidRPr="005A5BDA" w:rsidRDefault="00524E34" w:rsidP="00524E34">
            <w:pPr>
              <w:jc w:val="center"/>
            </w:pPr>
            <w:r w:rsidRPr="005A5BDA">
              <w:t>Sucha instalacja pianotwórcza jako stałe urządzenie gaśnicze</w:t>
            </w:r>
            <w:r w:rsidR="00740DF2" w:rsidRPr="005A5BDA">
              <w:t xml:space="preserve"> wyzwalane</w:t>
            </w:r>
            <w:r w:rsidRPr="005A5BDA">
              <w:t xml:space="preserve"> urządzenia</w:t>
            </w:r>
            <w:r w:rsidR="00740DF2" w:rsidRPr="005A5BDA">
              <w:t>mi</w:t>
            </w:r>
            <w:r w:rsidRPr="005A5BDA">
              <w:t xml:space="preserve"> </w:t>
            </w:r>
            <w:r w:rsidR="00740DF2" w:rsidRPr="005A5BDA">
              <w:t xml:space="preserve">mogącymi </w:t>
            </w:r>
            <w:r w:rsidRPr="005A5BDA">
              <w:t>prac</w:t>
            </w:r>
            <w:r w:rsidR="00740DF2" w:rsidRPr="005A5BDA">
              <w:t>ować</w:t>
            </w:r>
            <w:r w:rsidRPr="005A5BDA">
              <w:t xml:space="preserve"> przy zwiększonym polu magnetycznym (przewody)</w:t>
            </w:r>
            <w:r w:rsidR="00740DF2" w:rsidRPr="005A5BDA">
              <w:t xml:space="preserve"> lub</w:t>
            </w:r>
          </w:p>
          <w:p w14:paraId="6A08DC05" w14:textId="29D0C6C0" w:rsidR="00740DF2" w:rsidRPr="005A5BDA" w:rsidRDefault="00740DF2" w:rsidP="00740DF2">
            <w:pPr>
              <w:jc w:val="center"/>
            </w:pPr>
            <w:r w:rsidRPr="005A5BDA">
              <w:t>System wykrywania i gaszenia iskier wraz z detektorami płomienia oraz instalacją mgły wodnej</w:t>
            </w:r>
          </w:p>
        </w:tc>
      </w:tr>
      <w:tr w:rsidR="00524E34" w14:paraId="0C3FF4CB" w14:textId="77777777" w:rsidTr="00524E34">
        <w:trPr>
          <w:trHeight w:val="1077"/>
          <w:jc w:val="center"/>
        </w:trPr>
        <w:tc>
          <w:tcPr>
            <w:tcW w:w="322" w:type="pct"/>
          </w:tcPr>
          <w:p w14:paraId="6FCD389F" w14:textId="65249486" w:rsidR="00524E34" w:rsidRDefault="00524E34" w:rsidP="00524E34">
            <w:pPr>
              <w:jc w:val="center"/>
            </w:pPr>
            <w:r>
              <w:t>10.</w:t>
            </w:r>
          </w:p>
        </w:tc>
        <w:tc>
          <w:tcPr>
            <w:tcW w:w="405" w:type="pct"/>
          </w:tcPr>
          <w:p w14:paraId="2F021C28" w14:textId="6601BB9D" w:rsidR="00524E34" w:rsidRDefault="00524E34" w:rsidP="00524E34">
            <w:pPr>
              <w:jc w:val="center"/>
            </w:pPr>
            <w:r>
              <w:t>Strefa 10</w:t>
            </w:r>
          </w:p>
        </w:tc>
        <w:tc>
          <w:tcPr>
            <w:tcW w:w="2291" w:type="pct"/>
          </w:tcPr>
          <w:p w14:paraId="7EFEEFB0" w14:textId="56CBA7EA" w:rsidR="00524E34" w:rsidRPr="005A5BDA" w:rsidRDefault="00524E34" w:rsidP="00524E34">
            <w:pPr>
              <w:jc w:val="center"/>
            </w:pPr>
            <w:r w:rsidRPr="005A5BDA">
              <w:t>Przenośniki wnoszące 102, 202 (za wylotem z rozrywarek)</w:t>
            </w:r>
          </w:p>
        </w:tc>
        <w:tc>
          <w:tcPr>
            <w:tcW w:w="1982" w:type="pct"/>
          </w:tcPr>
          <w:p w14:paraId="074DA586" w14:textId="3E723D81" w:rsidR="00524E34" w:rsidRPr="005A5BDA" w:rsidRDefault="00F52A59" w:rsidP="00524E34">
            <w:pPr>
              <w:jc w:val="center"/>
            </w:pPr>
            <w:r w:rsidRPr="005A5BDA">
              <w:t xml:space="preserve">System wykrywania i gaszenia iskier </w:t>
            </w:r>
            <w:r w:rsidR="00524E34" w:rsidRPr="005A5BDA">
              <w:t xml:space="preserve">na zasypach z przenośników 101,201. </w:t>
            </w:r>
          </w:p>
          <w:p w14:paraId="153E25E1" w14:textId="458C9BA1" w:rsidR="00524E34" w:rsidRPr="005A5BDA" w:rsidRDefault="00F52A59" w:rsidP="00524E34">
            <w:pPr>
              <w:jc w:val="center"/>
            </w:pPr>
            <w:r w:rsidRPr="005A5BDA">
              <w:t xml:space="preserve">Detektory płomienia oraz </w:t>
            </w:r>
            <w:r w:rsidR="00524E34" w:rsidRPr="005A5BDA">
              <w:t>instalacj</w:t>
            </w:r>
            <w:r w:rsidRPr="005A5BDA">
              <w:t>a</w:t>
            </w:r>
            <w:r w:rsidR="00524E34" w:rsidRPr="005A5BDA">
              <w:t xml:space="preserve"> mgły wodnej na całej długości przenośnika 102,202.</w:t>
            </w:r>
          </w:p>
        </w:tc>
      </w:tr>
      <w:tr w:rsidR="00524E34" w14:paraId="0AFA25B6" w14:textId="77777777" w:rsidTr="00524E34">
        <w:trPr>
          <w:trHeight w:val="1077"/>
          <w:jc w:val="center"/>
        </w:trPr>
        <w:tc>
          <w:tcPr>
            <w:tcW w:w="322" w:type="pct"/>
          </w:tcPr>
          <w:p w14:paraId="3BEE3A2A" w14:textId="74944FD9" w:rsidR="00524E34" w:rsidRDefault="00524E34" w:rsidP="00524E34">
            <w:pPr>
              <w:jc w:val="center"/>
            </w:pPr>
            <w:r>
              <w:t>11.</w:t>
            </w:r>
          </w:p>
        </w:tc>
        <w:tc>
          <w:tcPr>
            <w:tcW w:w="405" w:type="pct"/>
          </w:tcPr>
          <w:p w14:paraId="3D3A4269" w14:textId="014607C0" w:rsidR="00524E34" w:rsidRDefault="00524E34" w:rsidP="00524E34">
            <w:pPr>
              <w:jc w:val="center"/>
            </w:pPr>
            <w:r>
              <w:t>Strefa 11</w:t>
            </w:r>
          </w:p>
        </w:tc>
        <w:tc>
          <w:tcPr>
            <w:tcW w:w="2291" w:type="pct"/>
          </w:tcPr>
          <w:p w14:paraId="7F129839" w14:textId="1FBBF505" w:rsidR="00524E34" w:rsidRPr="005A5BDA" w:rsidRDefault="00524E34" w:rsidP="00524E34">
            <w:pPr>
              <w:jc w:val="center"/>
            </w:pPr>
            <w:r w:rsidRPr="005A5BDA">
              <w:t>Przenośniki wznoszące 550/551(za wylotem z rozrywarki)</w:t>
            </w:r>
          </w:p>
        </w:tc>
        <w:tc>
          <w:tcPr>
            <w:tcW w:w="1982" w:type="pct"/>
          </w:tcPr>
          <w:p w14:paraId="0766B9FF" w14:textId="10678956" w:rsidR="00524E34" w:rsidRPr="005A5BDA" w:rsidRDefault="00F52A59" w:rsidP="00524E34">
            <w:pPr>
              <w:jc w:val="center"/>
            </w:pPr>
            <w:r w:rsidRPr="005A5BDA">
              <w:t xml:space="preserve">System wykrywania i gaszenia iskier na </w:t>
            </w:r>
            <w:r w:rsidR="00524E34" w:rsidRPr="005A5BDA">
              <w:t xml:space="preserve">wysypie z rozrywarki BRT. </w:t>
            </w:r>
            <w:r w:rsidRPr="005A5BDA">
              <w:t xml:space="preserve">Detektory płomienia oraz instalacja mgły </w:t>
            </w:r>
            <w:r w:rsidR="00524E34" w:rsidRPr="005A5BDA">
              <w:t>na całej długości przenośnika 550 oraz 551.</w:t>
            </w:r>
          </w:p>
        </w:tc>
      </w:tr>
      <w:tr w:rsidR="00524E34" w14:paraId="23FF5C49" w14:textId="77777777" w:rsidTr="00524E34">
        <w:trPr>
          <w:trHeight w:val="1077"/>
          <w:jc w:val="center"/>
        </w:trPr>
        <w:tc>
          <w:tcPr>
            <w:tcW w:w="322" w:type="pct"/>
          </w:tcPr>
          <w:p w14:paraId="27799706" w14:textId="39CF318F" w:rsidR="00524E34" w:rsidRDefault="00524E34" w:rsidP="00524E34">
            <w:pPr>
              <w:jc w:val="center"/>
            </w:pPr>
            <w:r>
              <w:t>12.</w:t>
            </w:r>
          </w:p>
        </w:tc>
        <w:tc>
          <w:tcPr>
            <w:tcW w:w="405" w:type="pct"/>
          </w:tcPr>
          <w:p w14:paraId="7EA3782C" w14:textId="2FCAEDDA" w:rsidR="00524E34" w:rsidRDefault="00524E34" w:rsidP="00524E34">
            <w:pPr>
              <w:jc w:val="center"/>
            </w:pPr>
            <w:r>
              <w:t>Strefa 12</w:t>
            </w:r>
          </w:p>
        </w:tc>
        <w:tc>
          <w:tcPr>
            <w:tcW w:w="2291" w:type="pct"/>
          </w:tcPr>
          <w:p w14:paraId="60463CA0" w14:textId="572019A8" w:rsidR="00524E34" w:rsidRPr="005A5BDA" w:rsidRDefault="00524E34" w:rsidP="00524E34">
            <w:pPr>
              <w:jc w:val="center"/>
            </w:pPr>
            <w:r w:rsidRPr="005A5BDA">
              <w:t>Przenośnik taśmowy 706 transportujący materiał na kompostownię hermetyczną</w:t>
            </w:r>
          </w:p>
        </w:tc>
        <w:tc>
          <w:tcPr>
            <w:tcW w:w="1982" w:type="pct"/>
          </w:tcPr>
          <w:p w14:paraId="01909DB8" w14:textId="591057F2" w:rsidR="00524E34" w:rsidRPr="005A5BDA" w:rsidRDefault="00F52A59" w:rsidP="00524E34">
            <w:pPr>
              <w:jc w:val="center"/>
            </w:pPr>
            <w:r w:rsidRPr="005A5BDA">
              <w:t xml:space="preserve">System wykrywania i gaszenia iskier na </w:t>
            </w:r>
            <w:r w:rsidR="00524E34" w:rsidRPr="005A5BDA">
              <w:t xml:space="preserve">wyjściu przenośnika z sortowni w stronę kompostowni hermetycznej oraz </w:t>
            </w:r>
            <w:r w:rsidRPr="005A5BDA">
              <w:t>detektory płomienia i instalacja mgły wodnej</w:t>
            </w:r>
          </w:p>
        </w:tc>
      </w:tr>
      <w:tr w:rsidR="00524E34" w14:paraId="28C291F4" w14:textId="77777777" w:rsidTr="00524E34">
        <w:trPr>
          <w:trHeight w:val="1077"/>
          <w:jc w:val="center"/>
        </w:trPr>
        <w:tc>
          <w:tcPr>
            <w:tcW w:w="322" w:type="pct"/>
          </w:tcPr>
          <w:p w14:paraId="0446DDE9" w14:textId="6C505FB6" w:rsidR="00524E34" w:rsidRDefault="00524E34" w:rsidP="00524E34">
            <w:pPr>
              <w:jc w:val="center"/>
            </w:pPr>
            <w:r>
              <w:lastRenderedPageBreak/>
              <w:t>13.</w:t>
            </w:r>
          </w:p>
        </w:tc>
        <w:tc>
          <w:tcPr>
            <w:tcW w:w="405" w:type="pct"/>
          </w:tcPr>
          <w:p w14:paraId="2DBBEB18" w14:textId="38A37EEA" w:rsidR="00524E34" w:rsidRDefault="00524E34" w:rsidP="00524E34">
            <w:pPr>
              <w:jc w:val="center"/>
            </w:pPr>
            <w:r>
              <w:t>Strefa 13</w:t>
            </w:r>
          </w:p>
        </w:tc>
        <w:tc>
          <w:tcPr>
            <w:tcW w:w="2291" w:type="pct"/>
          </w:tcPr>
          <w:p w14:paraId="1D36BB15" w14:textId="2DD84579" w:rsidR="00524E34" w:rsidRPr="005A5BDA" w:rsidRDefault="00524E34" w:rsidP="00524E34">
            <w:pPr>
              <w:jc w:val="center"/>
            </w:pPr>
            <w:r w:rsidRPr="005A5BDA">
              <w:t>Przenośnik taśmowy 618, 373 transportujący materiał na kompostownię tunelową</w:t>
            </w:r>
          </w:p>
        </w:tc>
        <w:tc>
          <w:tcPr>
            <w:tcW w:w="1982" w:type="pct"/>
          </w:tcPr>
          <w:p w14:paraId="57B3D36B" w14:textId="3A6F72F6" w:rsidR="00524E34" w:rsidRPr="005A5BDA" w:rsidRDefault="00F52A59" w:rsidP="00524E34">
            <w:pPr>
              <w:jc w:val="center"/>
            </w:pPr>
            <w:r w:rsidRPr="005A5BDA">
              <w:t xml:space="preserve">System wykrywania i gaszenia iskier na </w:t>
            </w:r>
            <w:r w:rsidR="00524E34" w:rsidRPr="005A5BDA">
              <w:t xml:space="preserve">wyjściu przenośnika z sortowni w stronę kompostowni hermetycznej </w:t>
            </w:r>
            <w:r w:rsidRPr="005A5BDA">
              <w:t>oraz detektory płomienia i instalacja mgły wodnej.</w:t>
            </w:r>
          </w:p>
        </w:tc>
      </w:tr>
      <w:tr w:rsidR="00524E34" w14:paraId="7EE972D0" w14:textId="77777777" w:rsidTr="00524E34">
        <w:trPr>
          <w:trHeight w:val="1077"/>
          <w:jc w:val="center"/>
        </w:trPr>
        <w:tc>
          <w:tcPr>
            <w:tcW w:w="322" w:type="pct"/>
          </w:tcPr>
          <w:p w14:paraId="77C15FA1" w14:textId="71327DB7" w:rsidR="00524E34" w:rsidRDefault="00524E34" w:rsidP="00524E34">
            <w:pPr>
              <w:jc w:val="center"/>
            </w:pPr>
            <w:r>
              <w:t>14.</w:t>
            </w:r>
          </w:p>
        </w:tc>
        <w:tc>
          <w:tcPr>
            <w:tcW w:w="405" w:type="pct"/>
          </w:tcPr>
          <w:p w14:paraId="1B5B7F0F" w14:textId="77777777" w:rsidR="00524E34" w:rsidRDefault="00524E34" w:rsidP="00524E34">
            <w:pPr>
              <w:jc w:val="center"/>
            </w:pPr>
          </w:p>
        </w:tc>
        <w:tc>
          <w:tcPr>
            <w:tcW w:w="2291" w:type="pct"/>
          </w:tcPr>
          <w:p w14:paraId="507E9AA0" w14:textId="3B67E225" w:rsidR="00524E34" w:rsidRPr="005A5BDA" w:rsidRDefault="00524E34" w:rsidP="00524E34">
            <w:pPr>
              <w:jc w:val="center"/>
            </w:pPr>
            <w:r w:rsidRPr="005A5BDA">
              <w:t>Przebudowa obecnej infrastruktury PPOŻ</w:t>
            </w:r>
          </w:p>
        </w:tc>
        <w:tc>
          <w:tcPr>
            <w:tcW w:w="1982" w:type="pct"/>
          </w:tcPr>
          <w:p w14:paraId="23FEBEC6" w14:textId="24526561" w:rsidR="00524E34" w:rsidRPr="005A5BDA" w:rsidRDefault="00524E34" w:rsidP="00524E34">
            <w:pPr>
              <w:jc w:val="center"/>
            </w:pPr>
            <w:r w:rsidRPr="005A5BDA">
              <w:t>Instalację hydrantową dołożyć: za starymi balistykami poziom 5-6m, na najwyższej strefie za balistykami poziom 10m.</w:t>
            </w:r>
          </w:p>
        </w:tc>
      </w:tr>
      <w:tr w:rsidR="00524E34" w14:paraId="5669F18B" w14:textId="77777777" w:rsidTr="00524E34">
        <w:trPr>
          <w:trHeight w:val="1077"/>
          <w:jc w:val="center"/>
        </w:trPr>
        <w:tc>
          <w:tcPr>
            <w:tcW w:w="322" w:type="pct"/>
          </w:tcPr>
          <w:p w14:paraId="5CE6A14D" w14:textId="667B5363" w:rsidR="00524E34" w:rsidRDefault="00524E34" w:rsidP="00524E34">
            <w:pPr>
              <w:jc w:val="center"/>
            </w:pPr>
            <w:r>
              <w:t>15.</w:t>
            </w:r>
          </w:p>
        </w:tc>
        <w:tc>
          <w:tcPr>
            <w:tcW w:w="405" w:type="pct"/>
          </w:tcPr>
          <w:p w14:paraId="718866BB" w14:textId="77777777" w:rsidR="00524E34" w:rsidRDefault="00524E34" w:rsidP="00524E34">
            <w:pPr>
              <w:jc w:val="center"/>
            </w:pPr>
          </w:p>
        </w:tc>
        <w:tc>
          <w:tcPr>
            <w:tcW w:w="2291" w:type="pct"/>
          </w:tcPr>
          <w:p w14:paraId="16C6FE09" w14:textId="20261F38" w:rsidR="00524E34" w:rsidRPr="005A5BDA" w:rsidRDefault="00524E34" w:rsidP="00524E34">
            <w:pPr>
              <w:jc w:val="center"/>
            </w:pPr>
            <w:proofErr w:type="spellStart"/>
            <w:r w:rsidRPr="005A5BDA">
              <w:t>Backhus</w:t>
            </w:r>
            <w:proofErr w:type="spellEnd"/>
          </w:p>
        </w:tc>
        <w:tc>
          <w:tcPr>
            <w:tcW w:w="1982" w:type="pct"/>
          </w:tcPr>
          <w:p w14:paraId="6B0C6ACC" w14:textId="681C0C33" w:rsidR="00524E34" w:rsidRPr="005A5BDA" w:rsidRDefault="00524E34" w:rsidP="00524E34">
            <w:pPr>
              <w:jc w:val="center"/>
            </w:pPr>
            <w:r w:rsidRPr="005A5BDA">
              <w:t>Zabezpieczenie w stały środek gaśniczy w komorze silnika i zbiornika oleju hydraulicznego</w:t>
            </w:r>
          </w:p>
        </w:tc>
      </w:tr>
      <w:tr w:rsidR="00524E34" w14:paraId="0CE10901" w14:textId="77777777" w:rsidTr="00524E34">
        <w:trPr>
          <w:trHeight w:val="1077"/>
          <w:jc w:val="center"/>
        </w:trPr>
        <w:tc>
          <w:tcPr>
            <w:tcW w:w="322" w:type="pct"/>
          </w:tcPr>
          <w:p w14:paraId="39644ED1" w14:textId="5929EF78" w:rsidR="00524E34" w:rsidRDefault="00524E34" w:rsidP="00524E34">
            <w:pPr>
              <w:jc w:val="center"/>
            </w:pPr>
            <w:r>
              <w:t>16.</w:t>
            </w:r>
          </w:p>
        </w:tc>
        <w:tc>
          <w:tcPr>
            <w:tcW w:w="405" w:type="pct"/>
          </w:tcPr>
          <w:p w14:paraId="7F5AAA72" w14:textId="77777777" w:rsidR="00524E34" w:rsidRDefault="00524E34" w:rsidP="00524E34">
            <w:pPr>
              <w:jc w:val="center"/>
            </w:pPr>
          </w:p>
        </w:tc>
        <w:tc>
          <w:tcPr>
            <w:tcW w:w="2291" w:type="pct"/>
          </w:tcPr>
          <w:p w14:paraId="5830824A" w14:textId="18DA0767" w:rsidR="00524E34" w:rsidRPr="005A5BDA" w:rsidRDefault="00524E34" w:rsidP="00524E34">
            <w:pPr>
              <w:jc w:val="center"/>
            </w:pPr>
            <w:r w:rsidRPr="005A5BDA">
              <w:t>Centrala SSP Siemens</w:t>
            </w:r>
          </w:p>
        </w:tc>
        <w:tc>
          <w:tcPr>
            <w:tcW w:w="1982" w:type="pct"/>
          </w:tcPr>
          <w:p w14:paraId="58032CF8" w14:textId="73804852" w:rsidR="00524E34" w:rsidRPr="005A5BDA" w:rsidRDefault="00524E34" w:rsidP="00524E34">
            <w:pPr>
              <w:jc w:val="center"/>
            </w:pPr>
            <w:r w:rsidRPr="005A5BDA">
              <w:t>Montaż dodatkowych czujników zasysających (aspiracyjnych), kompatybilnych z centralą SSP. Wytyczenie dodatkowych stref dla czujek zasysających przeprowadzić z kwalifikowaną osobą</w:t>
            </w:r>
          </w:p>
        </w:tc>
      </w:tr>
      <w:tr w:rsidR="00524E34" w14:paraId="4E7CFF45" w14:textId="77777777" w:rsidTr="00524E34">
        <w:trPr>
          <w:trHeight w:val="1077"/>
          <w:jc w:val="center"/>
        </w:trPr>
        <w:tc>
          <w:tcPr>
            <w:tcW w:w="322" w:type="pct"/>
          </w:tcPr>
          <w:p w14:paraId="616408F2" w14:textId="260CBE90" w:rsidR="00524E34" w:rsidRDefault="00524E34" w:rsidP="00524E34">
            <w:pPr>
              <w:jc w:val="center"/>
            </w:pPr>
            <w:r>
              <w:t>17.</w:t>
            </w:r>
          </w:p>
        </w:tc>
        <w:tc>
          <w:tcPr>
            <w:tcW w:w="405" w:type="pct"/>
          </w:tcPr>
          <w:p w14:paraId="0B8CB6AF" w14:textId="77777777" w:rsidR="00524E34" w:rsidRDefault="00524E34" w:rsidP="00524E34">
            <w:pPr>
              <w:jc w:val="center"/>
            </w:pPr>
          </w:p>
        </w:tc>
        <w:tc>
          <w:tcPr>
            <w:tcW w:w="2291" w:type="pct"/>
          </w:tcPr>
          <w:p w14:paraId="55B80946" w14:textId="22D61FBF" w:rsidR="00524E34" w:rsidRPr="005A5BDA" w:rsidRDefault="00524E34" w:rsidP="00524E34">
            <w:pPr>
              <w:jc w:val="center"/>
            </w:pPr>
            <w:r w:rsidRPr="005A5BDA">
              <w:t>Zbiornik PPOŻ</w:t>
            </w:r>
          </w:p>
        </w:tc>
        <w:tc>
          <w:tcPr>
            <w:tcW w:w="1982" w:type="pct"/>
          </w:tcPr>
          <w:p w14:paraId="1048A8B6" w14:textId="7C2BDA8C" w:rsidR="00524E34" w:rsidRPr="005A5BDA" w:rsidRDefault="00524E34" w:rsidP="00524E34">
            <w:pPr>
              <w:jc w:val="center"/>
            </w:pPr>
            <w:r w:rsidRPr="005A5BDA">
              <w:t>Budowa nowego, naziemnego zbiornika PPOŻ o zakładanej pojemności ~300-500m3 (w zależności od dokładnego wyliczenia zapotrzebowania + zapas) wykorzystującego do zasilania w wodę zestaw Motopomp diesla.</w:t>
            </w:r>
          </w:p>
        </w:tc>
      </w:tr>
      <w:tr w:rsidR="00524E34" w14:paraId="718CAF5A" w14:textId="77777777" w:rsidTr="00524E34">
        <w:trPr>
          <w:trHeight w:val="1077"/>
          <w:jc w:val="center"/>
        </w:trPr>
        <w:tc>
          <w:tcPr>
            <w:tcW w:w="322" w:type="pct"/>
          </w:tcPr>
          <w:p w14:paraId="2C59D9E7" w14:textId="2790E67C" w:rsidR="00524E34" w:rsidRDefault="00524E34" w:rsidP="00524E34">
            <w:pPr>
              <w:jc w:val="center"/>
            </w:pPr>
            <w:r>
              <w:t>18.</w:t>
            </w:r>
          </w:p>
        </w:tc>
        <w:tc>
          <w:tcPr>
            <w:tcW w:w="405" w:type="pct"/>
          </w:tcPr>
          <w:p w14:paraId="7F368C80" w14:textId="77777777" w:rsidR="00524E34" w:rsidRDefault="00524E34" w:rsidP="00524E34">
            <w:pPr>
              <w:jc w:val="center"/>
            </w:pPr>
          </w:p>
        </w:tc>
        <w:tc>
          <w:tcPr>
            <w:tcW w:w="2291" w:type="pct"/>
          </w:tcPr>
          <w:p w14:paraId="0E09329C" w14:textId="4008D008" w:rsidR="00524E34" w:rsidRPr="005A5BDA" w:rsidRDefault="00524E34" w:rsidP="00524E34">
            <w:pPr>
              <w:jc w:val="center"/>
            </w:pPr>
            <w:r w:rsidRPr="005A5BDA">
              <w:t xml:space="preserve">Zbiorniki/pomieszczenie dla </w:t>
            </w:r>
            <w:r w:rsidR="00F52A59" w:rsidRPr="005A5BDA">
              <w:t>systemu wykrywania i gaszenia iskier oraz systemu mgły wodnej</w:t>
            </w:r>
          </w:p>
        </w:tc>
        <w:tc>
          <w:tcPr>
            <w:tcW w:w="1982" w:type="pct"/>
          </w:tcPr>
          <w:p w14:paraId="11E74D49" w14:textId="37F40103" w:rsidR="00524E34" w:rsidRPr="005A5BDA" w:rsidRDefault="00524E34" w:rsidP="00524E34">
            <w:pPr>
              <w:jc w:val="center"/>
            </w:pPr>
            <w:r w:rsidRPr="005A5BDA">
              <w:t xml:space="preserve">Możliwa lokalizacja na poziomie 0, pod kabiną sortowniczą nr1. </w:t>
            </w:r>
          </w:p>
        </w:tc>
      </w:tr>
      <w:tr w:rsidR="00524E34" w14:paraId="3397A7C8" w14:textId="77777777" w:rsidTr="00524E34">
        <w:tblPrEx>
          <w:jc w:val="left"/>
        </w:tblPrEx>
        <w:trPr>
          <w:trHeight w:val="1077"/>
        </w:trPr>
        <w:tc>
          <w:tcPr>
            <w:tcW w:w="322" w:type="pct"/>
          </w:tcPr>
          <w:p w14:paraId="2E258D81" w14:textId="61AF6A0E" w:rsidR="00524E34" w:rsidRDefault="00524E34" w:rsidP="00524E34">
            <w:pPr>
              <w:jc w:val="center"/>
            </w:pPr>
            <w:r>
              <w:t>19.</w:t>
            </w:r>
          </w:p>
        </w:tc>
        <w:tc>
          <w:tcPr>
            <w:tcW w:w="405" w:type="pct"/>
          </w:tcPr>
          <w:p w14:paraId="57B70EE4" w14:textId="77777777" w:rsidR="00524E34" w:rsidRDefault="00524E34" w:rsidP="00524E34">
            <w:pPr>
              <w:jc w:val="center"/>
            </w:pPr>
          </w:p>
        </w:tc>
        <w:tc>
          <w:tcPr>
            <w:tcW w:w="2291" w:type="pct"/>
          </w:tcPr>
          <w:p w14:paraId="71B247C8" w14:textId="6AB909BA" w:rsidR="00524E34" w:rsidRPr="005A5BDA" w:rsidRDefault="00524E34" w:rsidP="00524E34">
            <w:pPr>
              <w:jc w:val="center"/>
            </w:pPr>
            <w:r w:rsidRPr="005A5BDA">
              <w:t>Klapy oddymiające</w:t>
            </w:r>
          </w:p>
        </w:tc>
        <w:tc>
          <w:tcPr>
            <w:tcW w:w="1982" w:type="pct"/>
          </w:tcPr>
          <w:p w14:paraId="5F78AD27" w14:textId="7D952B4E" w:rsidR="00524E34" w:rsidRPr="005A5BDA" w:rsidRDefault="00524E34" w:rsidP="00524E34">
            <w:pPr>
              <w:jc w:val="center"/>
            </w:pPr>
            <w:r w:rsidRPr="005A5BDA">
              <w:t>Aktualnie wyzwalane ampułkami. Należy wyposażyć w automatyczne elektryczne otwieranie, wyzwalane przez  SSP</w:t>
            </w:r>
          </w:p>
        </w:tc>
      </w:tr>
      <w:tr w:rsidR="00524E34" w14:paraId="3A7DA707" w14:textId="77777777" w:rsidTr="00524E34">
        <w:tblPrEx>
          <w:jc w:val="left"/>
        </w:tblPrEx>
        <w:trPr>
          <w:trHeight w:val="1077"/>
        </w:trPr>
        <w:tc>
          <w:tcPr>
            <w:tcW w:w="322" w:type="pct"/>
          </w:tcPr>
          <w:p w14:paraId="5C0C6BBC" w14:textId="06BC5C55" w:rsidR="00524E34" w:rsidRDefault="00524E34" w:rsidP="00524E34">
            <w:pPr>
              <w:jc w:val="center"/>
            </w:pPr>
            <w:r>
              <w:t>20.</w:t>
            </w:r>
          </w:p>
        </w:tc>
        <w:tc>
          <w:tcPr>
            <w:tcW w:w="405" w:type="pct"/>
          </w:tcPr>
          <w:p w14:paraId="702FD242" w14:textId="77777777" w:rsidR="00524E34" w:rsidRDefault="00524E34" w:rsidP="00524E34">
            <w:pPr>
              <w:jc w:val="center"/>
            </w:pPr>
          </w:p>
        </w:tc>
        <w:tc>
          <w:tcPr>
            <w:tcW w:w="2291" w:type="pct"/>
          </w:tcPr>
          <w:p w14:paraId="638E0175" w14:textId="24C3375E" w:rsidR="00524E34" w:rsidRPr="005A5BDA" w:rsidRDefault="00524E34" w:rsidP="00524E34">
            <w:pPr>
              <w:jc w:val="center"/>
            </w:pPr>
            <w:r w:rsidRPr="005A5BDA">
              <w:t>Sucha instalacja pianotwórcza</w:t>
            </w:r>
          </w:p>
        </w:tc>
        <w:tc>
          <w:tcPr>
            <w:tcW w:w="1982" w:type="pct"/>
          </w:tcPr>
          <w:p w14:paraId="59DAD080" w14:textId="6208B90C" w:rsidR="00524E34" w:rsidRPr="005A5BDA" w:rsidRDefault="00524E34" w:rsidP="00524E34">
            <w:pPr>
              <w:jc w:val="center"/>
            </w:pPr>
            <w:r w:rsidRPr="005A5BDA">
              <w:t>Sucha instalacja pianotwórcza zabudowana przy budynku sortowni, wykorzystująca 9 stref gaszenia.</w:t>
            </w:r>
          </w:p>
        </w:tc>
      </w:tr>
      <w:tr w:rsidR="00524E34" w14:paraId="3D9E59CF" w14:textId="77777777" w:rsidTr="00524E34">
        <w:tblPrEx>
          <w:jc w:val="left"/>
        </w:tblPrEx>
        <w:trPr>
          <w:trHeight w:val="1077"/>
        </w:trPr>
        <w:tc>
          <w:tcPr>
            <w:tcW w:w="322" w:type="pct"/>
          </w:tcPr>
          <w:p w14:paraId="53F61B09" w14:textId="73286248" w:rsidR="00524E34" w:rsidRDefault="00524E34" w:rsidP="00524E34">
            <w:pPr>
              <w:jc w:val="center"/>
            </w:pPr>
            <w:r>
              <w:t>21.</w:t>
            </w:r>
          </w:p>
        </w:tc>
        <w:tc>
          <w:tcPr>
            <w:tcW w:w="405" w:type="pct"/>
          </w:tcPr>
          <w:p w14:paraId="1B6C2830" w14:textId="77777777" w:rsidR="00524E34" w:rsidRDefault="00524E34" w:rsidP="00524E34">
            <w:pPr>
              <w:jc w:val="center"/>
            </w:pPr>
          </w:p>
        </w:tc>
        <w:tc>
          <w:tcPr>
            <w:tcW w:w="2291" w:type="pct"/>
          </w:tcPr>
          <w:p w14:paraId="23781764" w14:textId="79B477FD" w:rsidR="00524E34" w:rsidRPr="005A5BDA" w:rsidRDefault="00524E34" w:rsidP="00524E34">
            <w:pPr>
              <w:jc w:val="center"/>
            </w:pPr>
            <w:r w:rsidRPr="005A5BDA">
              <w:t xml:space="preserve">Istniejący zbiornik PPOŻ </w:t>
            </w:r>
          </w:p>
        </w:tc>
        <w:tc>
          <w:tcPr>
            <w:tcW w:w="1982" w:type="pct"/>
          </w:tcPr>
          <w:p w14:paraId="5126191D" w14:textId="692CF128" w:rsidR="00524E34" w:rsidRPr="005A5BDA" w:rsidRDefault="00524E34" w:rsidP="00524E34">
            <w:pPr>
              <w:jc w:val="center"/>
            </w:pPr>
            <w:r w:rsidRPr="005A5BDA">
              <w:t xml:space="preserve">Zespolić istniejący zbiornik PPOŻ z nowo wybudowanym oraz wymienić istniejący system zasilania wodą na zasilanie poprzez pomieszczenie z motopompami diesla. </w:t>
            </w:r>
          </w:p>
        </w:tc>
      </w:tr>
    </w:tbl>
    <w:p w14:paraId="51C3F6F9" w14:textId="77777777" w:rsidR="0034008E" w:rsidRDefault="0034008E" w:rsidP="003539E0"/>
    <w:p w14:paraId="29F5A45C" w14:textId="77777777" w:rsidR="006F1C74" w:rsidRDefault="006F1C74" w:rsidP="003539E0"/>
    <w:p w14:paraId="0C9D9CE8" w14:textId="77777777" w:rsidR="006F1C74" w:rsidRDefault="006F1C74" w:rsidP="003539E0"/>
    <w:p w14:paraId="31A6DC80" w14:textId="77777777" w:rsidR="006F1C74" w:rsidRDefault="006F1C74" w:rsidP="003539E0"/>
    <w:p w14:paraId="04A6BE73" w14:textId="77777777" w:rsidR="006F1C74" w:rsidRDefault="006F1C74" w:rsidP="003539E0"/>
    <w:p w14:paraId="68EC786E" w14:textId="77777777" w:rsidR="006F1C74" w:rsidRDefault="006F1C74" w:rsidP="003539E0"/>
    <w:p w14:paraId="520C1118" w14:textId="77777777" w:rsidR="006F1C74" w:rsidRDefault="006F1C74" w:rsidP="003539E0"/>
    <w:p w14:paraId="66724713" w14:textId="77777777" w:rsidR="006F1C74" w:rsidRDefault="006F1C74" w:rsidP="003539E0"/>
    <w:p w14:paraId="0C0BCC96" w14:textId="77777777" w:rsidR="006F1C74" w:rsidRDefault="006F1C74" w:rsidP="003539E0"/>
    <w:p w14:paraId="0EFC5B77" w14:textId="77777777" w:rsidR="006F1C74" w:rsidRDefault="006F1C74" w:rsidP="003539E0"/>
    <w:p w14:paraId="791D45C1" w14:textId="77777777" w:rsidR="006F1C74" w:rsidRDefault="006F1C74" w:rsidP="003539E0"/>
    <w:p w14:paraId="60875DD7" w14:textId="77777777" w:rsidR="006F1C74" w:rsidRDefault="006F1C74" w:rsidP="003539E0"/>
    <w:p w14:paraId="09D05D7D" w14:textId="77777777" w:rsidR="002E60F8" w:rsidRDefault="002E60F8" w:rsidP="003539E0"/>
    <w:p w14:paraId="48CABECB" w14:textId="77777777" w:rsidR="006F1C74" w:rsidRDefault="006F1C74" w:rsidP="003539E0"/>
    <w:p w14:paraId="7BBCE01D" w14:textId="77777777" w:rsidR="006F1C74" w:rsidRDefault="006F1C74" w:rsidP="003539E0"/>
    <w:p w14:paraId="573629EB" w14:textId="2C208D22" w:rsidR="006F1C74" w:rsidRDefault="006F1C74" w:rsidP="003539E0">
      <w:r>
        <w:rPr>
          <w:noProof/>
        </w:rPr>
        <w:drawing>
          <wp:anchor distT="0" distB="0" distL="114300" distR="114300" simplePos="0" relativeHeight="251658240" behindDoc="0" locked="0" layoutInCell="1" allowOverlap="1" wp14:anchorId="77D31828" wp14:editId="3A69A754">
            <wp:simplePos x="-1348740" y="3402965"/>
            <wp:positionH relativeFrom="margin">
              <wp:align>center</wp:align>
            </wp:positionH>
            <wp:positionV relativeFrom="margin">
              <wp:align>center</wp:align>
            </wp:positionV>
            <wp:extent cx="8403590" cy="4779645"/>
            <wp:effectExtent l="2222" t="0" r="0" b="0"/>
            <wp:wrapSquare wrapText="bothSides"/>
            <wp:docPr id="2070606186" name="Obraz 5" descr="Obraz zawierający tekst, Plan, diagram,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06186" name="Obraz 5" descr="Obraz zawierający tekst, Plan, diagram, mapa&#10;&#10;Opis wygenerowany automatyczni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403590" cy="4779645"/>
                    </a:xfrm>
                    <a:prstGeom prst="rect">
                      <a:avLst/>
                    </a:prstGeom>
                  </pic:spPr>
                </pic:pic>
              </a:graphicData>
            </a:graphic>
          </wp:anchor>
        </w:drawing>
      </w:r>
    </w:p>
    <w:p w14:paraId="73D3F263" w14:textId="64FA1245" w:rsidR="006F1C74" w:rsidRDefault="006F1C74" w:rsidP="003539E0"/>
    <w:p w14:paraId="00160166" w14:textId="77777777" w:rsidR="00112195" w:rsidRDefault="00112195" w:rsidP="003539E0"/>
    <w:p w14:paraId="04942D82" w14:textId="77777777" w:rsidR="00112195" w:rsidRDefault="00112195" w:rsidP="003539E0"/>
    <w:p w14:paraId="4AC75262" w14:textId="77777777" w:rsidR="00112195" w:rsidRDefault="00112195" w:rsidP="003539E0"/>
    <w:p w14:paraId="1971E5B6" w14:textId="77777777" w:rsidR="00112195" w:rsidRDefault="00112195" w:rsidP="003539E0"/>
    <w:p w14:paraId="57588A22" w14:textId="77777777" w:rsidR="00112195" w:rsidRDefault="00112195" w:rsidP="003539E0"/>
    <w:p w14:paraId="05BCED04" w14:textId="77777777" w:rsidR="00112195" w:rsidRDefault="00112195" w:rsidP="003539E0"/>
    <w:p w14:paraId="37C46B53" w14:textId="77777777" w:rsidR="00112195" w:rsidRDefault="00112195" w:rsidP="003539E0"/>
    <w:p w14:paraId="52788C16" w14:textId="77777777" w:rsidR="00112195" w:rsidRDefault="00112195" w:rsidP="003539E0"/>
    <w:p w14:paraId="0B89C309" w14:textId="77777777" w:rsidR="00112195" w:rsidRDefault="00112195" w:rsidP="003539E0"/>
    <w:p w14:paraId="456970DA" w14:textId="77777777" w:rsidR="00112195" w:rsidRDefault="00112195" w:rsidP="003539E0"/>
    <w:p w14:paraId="257D988B" w14:textId="77777777" w:rsidR="00112195" w:rsidRDefault="00112195" w:rsidP="003539E0"/>
    <w:p w14:paraId="06464B32" w14:textId="77777777" w:rsidR="00112195" w:rsidRDefault="00112195" w:rsidP="003539E0"/>
    <w:p w14:paraId="3787DE4E" w14:textId="77777777" w:rsidR="00112195" w:rsidRDefault="00112195" w:rsidP="003539E0"/>
    <w:p w14:paraId="1F38A09D" w14:textId="77777777" w:rsidR="00112195" w:rsidRDefault="00112195" w:rsidP="003539E0"/>
    <w:p w14:paraId="09D72120" w14:textId="77777777" w:rsidR="00112195" w:rsidRDefault="00112195" w:rsidP="003539E0"/>
    <w:p w14:paraId="38B65EA6" w14:textId="77777777" w:rsidR="00112195" w:rsidRDefault="00112195" w:rsidP="003539E0"/>
    <w:p w14:paraId="5C385149" w14:textId="77777777" w:rsidR="00112195" w:rsidRDefault="00112195" w:rsidP="003539E0"/>
    <w:p w14:paraId="6A09A4B0" w14:textId="77777777" w:rsidR="00112195" w:rsidRDefault="00112195" w:rsidP="003539E0"/>
    <w:p w14:paraId="0C00DDDB" w14:textId="77777777" w:rsidR="00112195" w:rsidRDefault="00112195" w:rsidP="003539E0"/>
    <w:p w14:paraId="326D9B70" w14:textId="77777777" w:rsidR="00112195" w:rsidRDefault="00112195" w:rsidP="003539E0"/>
    <w:p w14:paraId="027D2495" w14:textId="77777777" w:rsidR="00112195" w:rsidRDefault="00112195" w:rsidP="003539E0"/>
    <w:p w14:paraId="5DCE1A35" w14:textId="77777777" w:rsidR="00112195" w:rsidRDefault="00112195" w:rsidP="003539E0"/>
    <w:p w14:paraId="3D713724" w14:textId="77777777" w:rsidR="00112195" w:rsidRDefault="00112195" w:rsidP="003539E0"/>
    <w:p w14:paraId="031C1731" w14:textId="77777777" w:rsidR="00112195" w:rsidRDefault="00112195" w:rsidP="003539E0"/>
    <w:p w14:paraId="43BC8FF0" w14:textId="77777777" w:rsidR="00112195" w:rsidRDefault="00112195" w:rsidP="003539E0"/>
    <w:p w14:paraId="528B79E7" w14:textId="77777777" w:rsidR="00112195" w:rsidRDefault="00112195" w:rsidP="003539E0"/>
    <w:p w14:paraId="14B86DDC" w14:textId="77777777" w:rsidR="00112195" w:rsidRDefault="00112195" w:rsidP="003539E0"/>
    <w:p w14:paraId="50B37F84" w14:textId="2C348979" w:rsidR="00112195" w:rsidRDefault="00112195" w:rsidP="003539E0"/>
    <w:p w14:paraId="768AAE70" w14:textId="2E35CA97" w:rsidR="00112195" w:rsidRDefault="00112195">
      <w:r>
        <w:rPr>
          <w:noProof/>
        </w:rPr>
        <w:lastRenderedPageBreak/>
        <w:drawing>
          <wp:anchor distT="0" distB="0" distL="114300" distR="114300" simplePos="0" relativeHeight="251659264" behindDoc="0" locked="0" layoutInCell="1" allowOverlap="1" wp14:anchorId="0B6F0FC1" wp14:editId="370510FB">
            <wp:simplePos x="0" y="0"/>
            <wp:positionH relativeFrom="margin">
              <wp:posOffset>-1390015</wp:posOffset>
            </wp:positionH>
            <wp:positionV relativeFrom="margin">
              <wp:posOffset>2207260</wp:posOffset>
            </wp:positionV>
            <wp:extent cx="9375140" cy="5271135"/>
            <wp:effectExtent l="0" t="5398" r="0" b="0"/>
            <wp:wrapSquare wrapText="bothSides"/>
            <wp:docPr id="385051150" name="Obraz 1" descr="Obraz zawierający diagram, Plan, tekst,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51150" name="Obraz 1" descr="Obraz zawierający diagram, Plan, tekst, wykres&#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375140" cy="527113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2B3F114" w14:textId="77777777" w:rsidR="00112195" w:rsidRDefault="00112195" w:rsidP="003539E0"/>
    <w:p w14:paraId="4F719AC1" w14:textId="77777777" w:rsidR="002E60F8" w:rsidRDefault="002E60F8" w:rsidP="003539E0"/>
    <w:p w14:paraId="512C8110" w14:textId="77777777" w:rsidR="002E60F8" w:rsidRDefault="002E60F8" w:rsidP="003539E0"/>
    <w:p w14:paraId="155D605D" w14:textId="415C8E06" w:rsidR="006F1C74" w:rsidRDefault="006F1C74" w:rsidP="003539E0">
      <w:r>
        <w:rPr>
          <w:noProof/>
        </w:rPr>
        <w:drawing>
          <wp:inline distT="0" distB="0" distL="0" distR="0" wp14:anchorId="16C16036" wp14:editId="0A3793BE">
            <wp:extent cx="6645910" cy="3359785"/>
            <wp:effectExtent l="0" t="0" r="2540" b="0"/>
            <wp:docPr id="1074017632" name="Obraz 7" descr="Obraz zawierający Fotografia lotnicza, drzewo, lotnicze, Urbanisty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17632" name="Obraz 7" descr="Obraz zawierający Fotografia lotnicza, drzewo, lotnicze, Urbanistyka&#10;&#10;Opis wygenerowany automatycznie"/>
                    <pic:cNvPicPr/>
                  </pic:nvPicPr>
                  <pic:blipFill>
                    <a:blip r:embed="rId9">
                      <a:extLst>
                        <a:ext uri="{28A0092B-C50C-407E-A947-70E740481C1C}">
                          <a14:useLocalDpi xmlns:a14="http://schemas.microsoft.com/office/drawing/2010/main" val="0"/>
                        </a:ext>
                      </a:extLst>
                    </a:blip>
                    <a:stretch>
                      <a:fillRect/>
                    </a:stretch>
                  </pic:blipFill>
                  <pic:spPr>
                    <a:xfrm>
                      <a:off x="0" y="0"/>
                      <a:ext cx="6645910" cy="3359785"/>
                    </a:xfrm>
                    <a:prstGeom prst="rect">
                      <a:avLst/>
                    </a:prstGeom>
                  </pic:spPr>
                </pic:pic>
              </a:graphicData>
            </a:graphic>
          </wp:inline>
        </w:drawing>
      </w:r>
    </w:p>
    <w:p w14:paraId="524D2A13" w14:textId="77777777" w:rsidR="006F1C74" w:rsidRDefault="006F1C74" w:rsidP="003539E0"/>
    <w:p w14:paraId="2FD59AB9" w14:textId="2215D174" w:rsidR="006F1C74" w:rsidRDefault="006F1C74" w:rsidP="003539E0">
      <w:r>
        <w:t>Koncepcja przygotowana przez:</w:t>
      </w:r>
    </w:p>
    <w:p w14:paraId="3ECE3D52" w14:textId="38C8B531" w:rsidR="006F1C74" w:rsidRDefault="006F1C74" w:rsidP="006F1C74">
      <w:pPr>
        <w:pStyle w:val="Akapitzlist"/>
        <w:numPr>
          <w:ilvl w:val="0"/>
          <w:numId w:val="9"/>
        </w:numPr>
      </w:pPr>
      <w:r>
        <w:t>Sebastian Żaglewski,</w:t>
      </w:r>
    </w:p>
    <w:p w14:paraId="3FBBC675" w14:textId="7EB48192" w:rsidR="006F1C74" w:rsidRDefault="006F1C74" w:rsidP="006F1C74">
      <w:pPr>
        <w:pStyle w:val="Akapitzlist"/>
        <w:numPr>
          <w:ilvl w:val="0"/>
          <w:numId w:val="9"/>
        </w:numPr>
      </w:pPr>
      <w:r>
        <w:t xml:space="preserve">Krzysztof </w:t>
      </w:r>
      <w:proofErr w:type="spellStart"/>
      <w:r>
        <w:t>Banna</w:t>
      </w:r>
      <w:proofErr w:type="spellEnd"/>
      <w:r>
        <w:t>,</w:t>
      </w:r>
    </w:p>
    <w:p w14:paraId="1F6F211B" w14:textId="1CFD4148" w:rsidR="006F1C74" w:rsidRDefault="006F1C74" w:rsidP="006F1C74">
      <w:pPr>
        <w:pStyle w:val="Akapitzlist"/>
        <w:numPr>
          <w:ilvl w:val="0"/>
          <w:numId w:val="9"/>
        </w:numPr>
      </w:pPr>
      <w:r>
        <w:t>Leszek Karczewski,</w:t>
      </w:r>
    </w:p>
    <w:p w14:paraId="2ABD02C4" w14:textId="67309A8B" w:rsidR="006F1C74" w:rsidRDefault="006F1C74" w:rsidP="006F1C74">
      <w:pPr>
        <w:pStyle w:val="Akapitzlist"/>
        <w:numPr>
          <w:ilvl w:val="0"/>
          <w:numId w:val="9"/>
        </w:numPr>
      </w:pPr>
      <w:r>
        <w:t>Jędrzej Soja</w:t>
      </w:r>
    </w:p>
    <w:sectPr w:rsidR="006F1C74" w:rsidSect="00700D35">
      <w:pgSz w:w="11906" w:h="16838"/>
      <w:pgMar w:top="720" w:right="707"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A2178" w14:textId="77777777" w:rsidR="00700D35" w:rsidRDefault="00700D35" w:rsidP="004B7150">
      <w:pPr>
        <w:spacing w:after="0" w:line="240" w:lineRule="auto"/>
      </w:pPr>
      <w:r>
        <w:separator/>
      </w:r>
    </w:p>
  </w:endnote>
  <w:endnote w:type="continuationSeparator" w:id="0">
    <w:p w14:paraId="0C24A431" w14:textId="77777777" w:rsidR="00700D35" w:rsidRDefault="00700D35" w:rsidP="004B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CC4ED" w14:textId="77777777" w:rsidR="00700D35" w:rsidRDefault="00700D35" w:rsidP="004B7150">
      <w:pPr>
        <w:spacing w:after="0" w:line="240" w:lineRule="auto"/>
      </w:pPr>
      <w:r>
        <w:separator/>
      </w:r>
    </w:p>
  </w:footnote>
  <w:footnote w:type="continuationSeparator" w:id="0">
    <w:p w14:paraId="18BA03E3" w14:textId="77777777" w:rsidR="00700D35" w:rsidRDefault="00700D35" w:rsidP="004B71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3DE4"/>
    <w:multiLevelType w:val="hybridMultilevel"/>
    <w:tmpl w:val="1CE25D46"/>
    <w:lvl w:ilvl="0" w:tplc="0415001B">
      <w:start w:val="1"/>
      <w:numFmt w:val="lowerRoman"/>
      <w:lvlText w:val="%1."/>
      <w:lvlJc w:val="right"/>
      <w:pPr>
        <w:ind w:left="3312" w:hanging="360"/>
      </w:pPr>
    </w:lvl>
    <w:lvl w:ilvl="1" w:tplc="04150019" w:tentative="1">
      <w:start w:val="1"/>
      <w:numFmt w:val="lowerLetter"/>
      <w:lvlText w:val="%2."/>
      <w:lvlJc w:val="left"/>
      <w:pPr>
        <w:ind w:left="4032" w:hanging="360"/>
      </w:pPr>
    </w:lvl>
    <w:lvl w:ilvl="2" w:tplc="0415001B" w:tentative="1">
      <w:start w:val="1"/>
      <w:numFmt w:val="lowerRoman"/>
      <w:lvlText w:val="%3."/>
      <w:lvlJc w:val="right"/>
      <w:pPr>
        <w:ind w:left="4752" w:hanging="180"/>
      </w:pPr>
    </w:lvl>
    <w:lvl w:ilvl="3" w:tplc="0415000F" w:tentative="1">
      <w:start w:val="1"/>
      <w:numFmt w:val="decimal"/>
      <w:lvlText w:val="%4."/>
      <w:lvlJc w:val="left"/>
      <w:pPr>
        <w:ind w:left="5472" w:hanging="360"/>
      </w:pPr>
    </w:lvl>
    <w:lvl w:ilvl="4" w:tplc="04150019" w:tentative="1">
      <w:start w:val="1"/>
      <w:numFmt w:val="lowerLetter"/>
      <w:lvlText w:val="%5."/>
      <w:lvlJc w:val="left"/>
      <w:pPr>
        <w:ind w:left="6192" w:hanging="360"/>
      </w:pPr>
    </w:lvl>
    <w:lvl w:ilvl="5" w:tplc="0415001B" w:tentative="1">
      <w:start w:val="1"/>
      <w:numFmt w:val="lowerRoman"/>
      <w:lvlText w:val="%6."/>
      <w:lvlJc w:val="right"/>
      <w:pPr>
        <w:ind w:left="6912" w:hanging="180"/>
      </w:pPr>
    </w:lvl>
    <w:lvl w:ilvl="6" w:tplc="0415000F" w:tentative="1">
      <w:start w:val="1"/>
      <w:numFmt w:val="decimal"/>
      <w:lvlText w:val="%7."/>
      <w:lvlJc w:val="left"/>
      <w:pPr>
        <w:ind w:left="7632" w:hanging="360"/>
      </w:pPr>
    </w:lvl>
    <w:lvl w:ilvl="7" w:tplc="04150019" w:tentative="1">
      <w:start w:val="1"/>
      <w:numFmt w:val="lowerLetter"/>
      <w:lvlText w:val="%8."/>
      <w:lvlJc w:val="left"/>
      <w:pPr>
        <w:ind w:left="8352" w:hanging="360"/>
      </w:pPr>
    </w:lvl>
    <w:lvl w:ilvl="8" w:tplc="0415001B" w:tentative="1">
      <w:start w:val="1"/>
      <w:numFmt w:val="lowerRoman"/>
      <w:lvlText w:val="%9."/>
      <w:lvlJc w:val="right"/>
      <w:pPr>
        <w:ind w:left="9072" w:hanging="180"/>
      </w:pPr>
    </w:lvl>
  </w:abstractNum>
  <w:abstractNum w:abstractNumId="1" w15:restartNumberingAfterBreak="0">
    <w:nsid w:val="25CA62CA"/>
    <w:multiLevelType w:val="hybridMultilevel"/>
    <w:tmpl w:val="4B1E3808"/>
    <w:lvl w:ilvl="0" w:tplc="AA24C858">
      <w:start w:val="1"/>
      <w:numFmt w:val="lowerLetter"/>
      <w:lvlText w:val="%1)"/>
      <w:lvlJc w:val="left"/>
      <w:pPr>
        <w:ind w:left="2208" w:hanging="360"/>
      </w:pPr>
      <w:rPr>
        <w:rFonts w:hint="default"/>
      </w:rPr>
    </w:lvl>
    <w:lvl w:ilvl="1" w:tplc="04150019" w:tentative="1">
      <w:start w:val="1"/>
      <w:numFmt w:val="lowerLetter"/>
      <w:lvlText w:val="%2."/>
      <w:lvlJc w:val="left"/>
      <w:pPr>
        <w:ind w:left="2928" w:hanging="360"/>
      </w:pPr>
    </w:lvl>
    <w:lvl w:ilvl="2" w:tplc="0415001B" w:tentative="1">
      <w:start w:val="1"/>
      <w:numFmt w:val="lowerRoman"/>
      <w:lvlText w:val="%3."/>
      <w:lvlJc w:val="right"/>
      <w:pPr>
        <w:ind w:left="3648" w:hanging="180"/>
      </w:pPr>
    </w:lvl>
    <w:lvl w:ilvl="3" w:tplc="0415000F" w:tentative="1">
      <w:start w:val="1"/>
      <w:numFmt w:val="decimal"/>
      <w:lvlText w:val="%4."/>
      <w:lvlJc w:val="left"/>
      <w:pPr>
        <w:ind w:left="4368" w:hanging="360"/>
      </w:pPr>
    </w:lvl>
    <w:lvl w:ilvl="4" w:tplc="04150019" w:tentative="1">
      <w:start w:val="1"/>
      <w:numFmt w:val="lowerLetter"/>
      <w:lvlText w:val="%5."/>
      <w:lvlJc w:val="left"/>
      <w:pPr>
        <w:ind w:left="5088" w:hanging="360"/>
      </w:pPr>
    </w:lvl>
    <w:lvl w:ilvl="5" w:tplc="0415001B" w:tentative="1">
      <w:start w:val="1"/>
      <w:numFmt w:val="lowerRoman"/>
      <w:lvlText w:val="%6."/>
      <w:lvlJc w:val="right"/>
      <w:pPr>
        <w:ind w:left="5808" w:hanging="180"/>
      </w:pPr>
    </w:lvl>
    <w:lvl w:ilvl="6" w:tplc="0415000F" w:tentative="1">
      <w:start w:val="1"/>
      <w:numFmt w:val="decimal"/>
      <w:lvlText w:val="%7."/>
      <w:lvlJc w:val="left"/>
      <w:pPr>
        <w:ind w:left="6528" w:hanging="360"/>
      </w:pPr>
    </w:lvl>
    <w:lvl w:ilvl="7" w:tplc="04150019" w:tentative="1">
      <w:start w:val="1"/>
      <w:numFmt w:val="lowerLetter"/>
      <w:lvlText w:val="%8."/>
      <w:lvlJc w:val="left"/>
      <w:pPr>
        <w:ind w:left="7248" w:hanging="360"/>
      </w:pPr>
    </w:lvl>
    <w:lvl w:ilvl="8" w:tplc="0415001B" w:tentative="1">
      <w:start w:val="1"/>
      <w:numFmt w:val="lowerRoman"/>
      <w:lvlText w:val="%9."/>
      <w:lvlJc w:val="right"/>
      <w:pPr>
        <w:ind w:left="7968" w:hanging="180"/>
      </w:pPr>
    </w:lvl>
  </w:abstractNum>
  <w:abstractNum w:abstractNumId="2" w15:restartNumberingAfterBreak="0">
    <w:nsid w:val="26FB34F4"/>
    <w:multiLevelType w:val="hybridMultilevel"/>
    <w:tmpl w:val="3A7401A6"/>
    <w:lvl w:ilvl="0" w:tplc="1DC44D92">
      <w:start w:val="1"/>
      <w:numFmt w:val="lowerLetter"/>
      <w:lvlText w:val="%1)"/>
      <w:lvlJc w:val="left"/>
      <w:pPr>
        <w:ind w:left="2208" w:hanging="360"/>
      </w:pPr>
      <w:rPr>
        <w:rFonts w:hint="default"/>
      </w:rPr>
    </w:lvl>
    <w:lvl w:ilvl="1" w:tplc="04150019" w:tentative="1">
      <w:start w:val="1"/>
      <w:numFmt w:val="lowerLetter"/>
      <w:lvlText w:val="%2."/>
      <w:lvlJc w:val="left"/>
      <w:pPr>
        <w:ind w:left="2928" w:hanging="360"/>
      </w:pPr>
    </w:lvl>
    <w:lvl w:ilvl="2" w:tplc="0415001B" w:tentative="1">
      <w:start w:val="1"/>
      <w:numFmt w:val="lowerRoman"/>
      <w:lvlText w:val="%3."/>
      <w:lvlJc w:val="right"/>
      <w:pPr>
        <w:ind w:left="3648" w:hanging="180"/>
      </w:pPr>
    </w:lvl>
    <w:lvl w:ilvl="3" w:tplc="0415000F" w:tentative="1">
      <w:start w:val="1"/>
      <w:numFmt w:val="decimal"/>
      <w:lvlText w:val="%4."/>
      <w:lvlJc w:val="left"/>
      <w:pPr>
        <w:ind w:left="4368" w:hanging="360"/>
      </w:pPr>
    </w:lvl>
    <w:lvl w:ilvl="4" w:tplc="04150019" w:tentative="1">
      <w:start w:val="1"/>
      <w:numFmt w:val="lowerLetter"/>
      <w:lvlText w:val="%5."/>
      <w:lvlJc w:val="left"/>
      <w:pPr>
        <w:ind w:left="5088" w:hanging="360"/>
      </w:pPr>
    </w:lvl>
    <w:lvl w:ilvl="5" w:tplc="0415001B" w:tentative="1">
      <w:start w:val="1"/>
      <w:numFmt w:val="lowerRoman"/>
      <w:lvlText w:val="%6."/>
      <w:lvlJc w:val="right"/>
      <w:pPr>
        <w:ind w:left="5808" w:hanging="180"/>
      </w:pPr>
    </w:lvl>
    <w:lvl w:ilvl="6" w:tplc="0415000F" w:tentative="1">
      <w:start w:val="1"/>
      <w:numFmt w:val="decimal"/>
      <w:lvlText w:val="%7."/>
      <w:lvlJc w:val="left"/>
      <w:pPr>
        <w:ind w:left="6528" w:hanging="360"/>
      </w:pPr>
    </w:lvl>
    <w:lvl w:ilvl="7" w:tplc="04150019" w:tentative="1">
      <w:start w:val="1"/>
      <w:numFmt w:val="lowerLetter"/>
      <w:lvlText w:val="%8."/>
      <w:lvlJc w:val="left"/>
      <w:pPr>
        <w:ind w:left="7248" w:hanging="360"/>
      </w:pPr>
    </w:lvl>
    <w:lvl w:ilvl="8" w:tplc="0415001B" w:tentative="1">
      <w:start w:val="1"/>
      <w:numFmt w:val="lowerRoman"/>
      <w:lvlText w:val="%9."/>
      <w:lvlJc w:val="right"/>
      <w:pPr>
        <w:ind w:left="7968" w:hanging="180"/>
      </w:pPr>
    </w:lvl>
  </w:abstractNum>
  <w:abstractNum w:abstractNumId="3" w15:restartNumberingAfterBreak="0">
    <w:nsid w:val="296B39DC"/>
    <w:multiLevelType w:val="hybridMultilevel"/>
    <w:tmpl w:val="E00CEBE4"/>
    <w:lvl w:ilvl="0" w:tplc="04150001">
      <w:start w:val="1"/>
      <w:numFmt w:val="bullet"/>
      <w:lvlText w:val=""/>
      <w:lvlJc w:val="left"/>
      <w:pPr>
        <w:ind w:left="2496" w:hanging="360"/>
      </w:pPr>
      <w:rPr>
        <w:rFonts w:ascii="Symbol" w:hAnsi="Symbol" w:hint="default"/>
      </w:rPr>
    </w:lvl>
    <w:lvl w:ilvl="1" w:tplc="04150003" w:tentative="1">
      <w:start w:val="1"/>
      <w:numFmt w:val="bullet"/>
      <w:lvlText w:val="o"/>
      <w:lvlJc w:val="left"/>
      <w:pPr>
        <w:ind w:left="3216" w:hanging="360"/>
      </w:pPr>
      <w:rPr>
        <w:rFonts w:ascii="Courier New" w:hAnsi="Courier New" w:cs="Courier New" w:hint="default"/>
      </w:rPr>
    </w:lvl>
    <w:lvl w:ilvl="2" w:tplc="04150005" w:tentative="1">
      <w:start w:val="1"/>
      <w:numFmt w:val="bullet"/>
      <w:lvlText w:val=""/>
      <w:lvlJc w:val="left"/>
      <w:pPr>
        <w:ind w:left="3936" w:hanging="360"/>
      </w:pPr>
      <w:rPr>
        <w:rFonts w:ascii="Wingdings" w:hAnsi="Wingdings" w:hint="default"/>
      </w:rPr>
    </w:lvl>
    <w:lvl w:ilvl="3" w:tplc="04150001" w:tentative="1">
      <w:start w:val="1"/>
      <w:numFmt w:val="bullet"/>
      <w:lvlText w:val=""/>
      <w:lvlJc w:val="left"/>
      <w:pPr>
        <w:ind w:left="4656" w:hanging="360"/>
      </w:pPr>
      <w:rPr>
        <w:rFonts w:ascii="Symbol" w:hAnsi="Symbol" w:hint="default"/>
      </w:rPr>
    </w:lvl>
    <w:lvl w:ilvl="4" w:tplc="04150003" w:tentative="1">
      <w:start w:val="1"/>
      <w:numFmt w:val="bullet"/>
      <w:lvlText w:val="o"/>
      <w:lvlJc w:val="left"/>
      <w:pPr>
        <w:ind w:left="5376" w:hanging="360"/>
      </w:pPr>
      <w:rPr>
        <w:rFonts w:ascii="Courier New" w:hAnsi="Courier New" w:cs="Courier New" w:hint="default"/>
      </w:rPr>
    </w:lvl>
    <w:lvl w:ilvl="5" w:tplc="04150005" w:tentative="1">
      <w:start w:val="1"/>
      <w:numFmt w:val="bullet"/>
      <w:lvlText w:val=""/>
      <w:lvlJc w:val="left"/>
      <w:pPr>
        <w:ind w:left="6096" w:hanging="360"/>
      </w:pPr>
      <w:rPr>
        <w:rFonts w:ascii="Wingdings" w:hAnsi="Wingdings" w:hint="default"/>
      </w:rPr>
    </w:lvl>
    <w:lvl w:ilvl="6" w:tplc="04150001" w:tentative="1">
      <w:start w:val="1"/>
      <w:numFmt w:val="bullet"/>
      <w:lvlText w:val=""/>
      <w:lvlJc w:val="left"/>
      <w:pPr>
        <w:ind w:left="6816" w:hanging="360"/>
      </w:pPr>
      <w:rPr>
        <w:rFonts w:ascii="Symbol" w:hAnsi="Symbol" w:hint="default"/>
      </w:rPr>
    </w:lvl>
    <w:lvl w:ilvl="7" w:tplc="04150003" w:tentative="1">
      <w:start w:val="1"/>
      <w:numFmt w:val="bullet"/>
      <w:lvlText w:val="o"/>
      <w:lvlJc w:val="left"/>
      <w:pPr>
        <w:ind w:left="7536" w:hanging="360"/>
      </w:pPr>
      <w:rPr>
        <w:rFonts w:ascii="Courier New" w:hAnsi="Courier New" w:cs="Courier New" w:hint="default"/>
      </w:rPr>
    </w:lvl>
    <w:lvl w:ilvl="8" w:tplc="04150005" w:tentative="1">
      <w:start w:val="1"/>
      <w:numFmt w:val="bullet"/>
      <w:lvlText w:val=""/>
      <w:lvlJc w:val="left"/>
      <w:pPr>
        <w:ind w:left="8256" w:hanging="360"/>
      </w:pPr>
      <w:rPr>
        <w:rFonts w:ascii="Wingdings" w:hAnsi="Wingdings" w:hint="default"/>
      </w:rPr>
    </w:lvl>
  </w:abstractNum>
  <w:abstractNum w:abstractNumId="4" w15:restartNumberingAfterBreak="0">
    <w:nsid w:val="31A008A3"/>
    <w:multiLevelType w:val="hybridMultilevel"/>
    <w:tmpl w:val="7F8EDDFC"/>
    <w:lvl w:ilvl="0" w:tplc="04150001">
      <w:start w:val="1"/>
      <w:numFmt w:val="bullet"/>
      <w:lvlText w:val=""/>
      <w:lvlJc w:val="left"/>
      <w:pPr>
        <w:ind w:left="2184" w:hanging="360"/>
      </w:pPr>
      <w:rPr>
        <w:rFonts w:ascii="Symbol" w:hAnsi="Symbol" w:hint="default"/>
      </w:rPr>
    </w:lvl>
    <w:lvl w:ilvl="1" w:tplc="04150003" w:tentative="1">
      <w:start w:val="1"/>
      <w:numFmt w:val="bullet"/>
      <w:lvlText w:val="o"/>
      <w:lvlJc w:val="left"/>
      <w:pPr>
        <w:ind w:left="2904" w:hanging="360"/>
      </w:pPr>
      <w:rPr>
        <w:rFonts w:ascii="Courier New" w:hAnsi="Courier New" w:cs="Courier New" w:hint="default"/>
      </w:rPr>
    </w:lvl>
    <w:lvl w:ilvl="2" w:tplc="04150005" w:tentative="1">
      <w:start w:val="1"/>
      <w:numFmt w:val="bullet"/>
      <w:lvlText w:val=""/>
      <w:lvlJc w:val="left"/>
      <w:pPr>
        <w:ind w:left="3624" w:hanging="360"/>
      </w:pPr>
      <w:rPr>
        <w:rFonts w:ascii="Wingdings" w:hAnsi="Wingdings" w:hint="default"/>
      </w:rPr>
    </w:lvl>
    <w:lvl w:ilvl="3" w:tplc="04150001" w:tentative="1">
      <w:start w:val="1"/>
      <w:numFmt w:val="bullet"/>
      <w:lvlText w:val=""/>
      <w:lvlJc w:val="left"/>
      <w:pPr>
        <w:ind w:left="4344" w:hanging="360"/>
      </w:pPr>
      <w:rPr>
        <w:rFonts w:ascii="Symbol" w:hAnsi="Symbol" w:hint="default"/>
      </w:rPr>
    </w:lvl>
    <w:lvl w:ilvl="4" w:tplc="04150003" w:tentative="1">
      <w:start w:val="1"/>
      <w:numFmt w:val="bullet"/>
      <w:lvlText w:val="o"/>
      <w:lvlJc w:val="left"/>
      <w:pPr>
        <w:ind w:left="5064" w:hanging="360"/>
      </w:pPr>
      <w:rPr>
        <w:rFonts w:ascii="Courier New" w:hAnsi="Courier New" w:cs="Courier New" w:hint="default"/>
      </w:rPr>
    </w:lvl>
    <w:lvl w:ilvl="5" w:tplc="04150005" w:tentative="1">
      <w:start w:val="1"/>
      <w:numFmt w:val="bullet"/>
      <w:lvlText w:val=""/>
      <w:lvlJc w:val="left"/>
      <w:pPr>
        <w:ind w:left="5784" w:hanging="360"/>
      </w:pPr>
      <w:rPr>
        <w:rFonts w:ascii="Wingdings" w:hAnsi="Wingdings" w:hint="default"/>
      </w:rPr>
    </w:lvl>
    <w:lvl w:ilvl="6" w:tplc="04150001" w:tentative="1">
      <w:start w:val="1"/>
      <w:numFmt w:val="bullet"/>
      <w:lvlText w:val=""/>
      <w:lvlJc w:val="left"/>
      <w:pPr>
        <w:ind w:left="6504" w:hanging="360"/>
      </w:pPr>
      <w:rPr>
        <w:rFonts w:ascii="Symbol" w:hAnsi="Symbol" w:hint="default"/>
      </w:rPr>
    </w:lvl>
    <w:lvl w:ilvl="7" w:tplc="04150003" w:tentative="1">
      <w:start w:val="1"/>
      <w:numFmt w:val="bullet"/>
      <w:lvlText w:val="o"/>
      <w:lvlJc w:val="left"/>
      <w:pPr>
        <w:ind w:left="7224" w:hanging="360"/>
      </w:pPr>
      <w:rPr>
        <w:rFonts w:ascii="Courier New" w:hAnsi="Courier New" w:cs="Courier New" w:hint="default"/>
      </w:rPr>
    </w:lvl>
    <w:lvl w:ilvl="8" w:tplc="04150005" w:tentative="1">
      <w:start w:val="1"/>
      <w:numFmt w:val="bullet"/>
      <w:lvlText w:val=""/>
      <w:lvlJc w:val="left"/>
      <w:pPr>
        <w:ind w:left="7944" w:hanging="360"/>
      </w:pPr>
      <w:rPr>
        <w:rFonts w:ascii="Wingdings" w:hAnsi="Wingdings" w:hint="default"/>
      </w:rPr>
    </w:lvl>
  </w:abstractNum>
  <w:abstractNum w:abstractNumId="5" w15:restartNumberingAfterBreak="0">
    <w:nsid w:val="35180946"/>
    <w:multiLevelType w:val="hybridMultilevel"/>
    <w:tmpl w:val="D262963A"/>
    <w:lvl w:ilvl="0" w:tplc="0415001B">
      <w:start w:val="1"/>
      <w:numFmt w:val="lowerRoman"/>
      <w:lvlText w:val="%1."/>
      <w:lvlJc w:val="right"/>
      <w:pPr>
        <w:ind w:left="2592" w:hanging="360"/>
      </w:pPr>
    </w:lvl>
    <w:lvl w:ilvl="1" w:tplc="04150019" w:tentative="1">
      <w:start w:val="1"/>
      <w:numFmt w:val="lowerLetter"/>
      <w:lvlText w:val="%2."/>
      <w:lvlJc w:val="left"/>
      <w:pPr>
        <w:ind w:left="3312" w:hanging="360"/>
      </w:pPr>
    </w:lvl>
    <w:lvl w:ilvl="2" w:tplc="0415001B" w:tentative="1">
      <w:start w:val="1"/>
      <w:numFmt w:val="lowerRoman"/>
      <w:lvlText w:val="%3."/>
      <w:lvlJc w:val="right"/>
      <w:pPr>
        <w:ind w:left="4032" w:hanging="180"/>
      </w:pPr>
    </w:lvl>
    <w:lvl w:ilvl="3" w:tplc="0415000F" w:tentative="1">
      <w:start w:val="1"/>
      <w:numFmt w:val="decimal"/>
      <w:lvlText w:val="%4."/>
      <w:lvlJc w:val="left"/>
      <w:pPr>
        <w:ind w:left="4752" w:hanging="360"/>
      </w:pPr>
    </w:lvl>
    <w:lvl w:ilvl="4" w:tplc="04150019" w:tentative="1">
      <w:start w:val="1"/>
      <w:numFmt w:val="lowerLetter"/>
      <w:lvlText w:val="%5."/>
      <w:lvlJc w:val="left"/>
      <w:pPr>
        <w:ind w:left="5472" w:hanging="360"/>
      </w:pPr>
    </w:lvl>
    <w:lvl w:ilvl="5" w:tplc="0415001B" w:tentative="1">
      <w:start w:val="1"/>
      <w:numFmt w:val="lowerRoman"/>
      <w:lvlText w:val="%6."/>
      <w:lvlJc w:val="right"/>
      <w:pPr>
        <w:ind w:left="6192" w:hanging="180"/>
      </w:pPr>
    </w:lvl>
    <w:lvl w:ilvl="6" w:tplc="0415000F" w:tentative="1">
      <w:start w:val="1"/>
      <w:numFmt w:val="decimal"/>
      <w:lvlText w:val="%7."/>
      <w:lvlJc w:val="left"/>
      <w:pPr>
        <w:ind w:left="6912" w:hanging="360"/>
      </w:pPr>
    </w:lvl>
    <w:lvl w:ilvl="7" w:tplc="04150019" w:tentative="1">
      <w:start w:val="1"/>
      <w:numFmt w:val="lowerLetter"/>
      <w:lvlText w:val="%8."/>
      <w:lvlJc w:val="left"/>
      <w:pPr>
        <w:ind w:left="7632" w:hanging="360"/>
      </w:pPr>
    </w:lvl>
    <w:lvl w:ilvl="8" w:tplc="0415001B" w:tentative="1">
      <w:start w:val="1"/>
      <w:numFmt w:val="lowerRoman"/>
      <w:lvlText w:val="%9."/>
      <w:lvlJc w:val="right"/>
      <w:pPr>
        <w:ind w:left="8352" w:hanging="180"/>
      </w:pPr>
    </w:lvl>
  </w:abstractNum>
  <w:abstractNum w:abstractNumId="6" w15:restartNumberingAfterBreak="0">
    <w:nsid w:val="524C61CD"/>
    <w:multiLevelType w:val="hybridMultilevel"/>
    <w:tmpl w:val="7C761B3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 w15:restartNumberingAfterBreak="0">
    <w:nsid w:val="5AD43081"/>
    <w:multiLevelType w:val="multilevel"/>
    <w:tmpl w:val="ED9AD6B2"/>
    <w:lvl w:ilvl="0">
      <w:start w:val="1"/>
      <w:numFmt w:val="decimal"/>
      <w:lvlText w:val="%1."/>
      <w:lvlJc w:val="left"/>
      <w:pPr>
        <w:ind w:left="720" w:hanging="360"/>
      </w:pPr>
      <w:rPr>
        <w:rFonts w:hint="default"/>
      </w:rPr>
    </w:lvl>
    <w:lvl w:ilvl="1">
      <w:start w:val="2"/>
      <w:numFmt w:val="decimal"/>
      <w:isLgl/>
      <w:lvlText w:val="%1.%2"/>
      <w:lvlJc w:val="left"/>
      <w:pPr>
        <w:ind w:left="1104" w:hanging="360"/>
      </w:pPr>
      <w:rPr>
        <w:rFonts w:hint="default"/>
      </w:rPr>
    </w:lvl>
    <w:lvl w:ilvl="2">
      <w:start w:val="1"/>
      <w:numFmt w:val="decimal"/>
      <w:isLgl/>
      <w:lvlText w:val="%1.%2.%3"/>
      <w:lvlJc w:val="left"/>
      <w:pPr>
        <w:ind w:left="1848"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976"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104" w:hanging="1440"/>
      </w:pPr>
      <w:rPr>
        <w:rFonts w:hint="default"/>
      </w:rPr>
    </w:lvl>
    <w:lvl w:ilvl="7">
      <w:start w:val="1"/>
      <w:numFmt w:val="decimal"/>
      <w:isLgl/>
      <w:lvlText w:val="%1.%2.%3.%4.%5.%6.%7.%8"/>
      <w:lvlJc w:val="left"/>
      <w:pPr>
        <w:ind w:left="4488" w:hanging="1440"/>
      </w:pPr>
      <w:rPr>
        <w:rFonts w:hint="default"/>
      </w:rPr>
    </w:lvl>
    <w:lvl w:ilvl="8">
      <w:start w:val="1"/>
      <w:numFmt w:val="decimal"/>
      <w:isLgl/>
      <w:lvlText w:val="%1.%2.%3.%4.%5.%6.%7.%8.%9"/>
      <w:lvlJc w:val="left"/>
      <w:pPr>
        <w:ind w:left="4872" w:hanging="1440"/>
      </w:pPr>
      <w:rPr>
        <w:rFonts w:hint="default"/>
      </w:rPr>
    </w:lvl>
  </w:abstractNum>
  <w:abstractNum w:abstractNumId="8" w15:restartNumberingAfterBreak="0">
    <w:nsid w:val="60DF27C4"/>
    <w:multiLevelType w:val="multilevel"/>
    <w:tmpl w:val="6352CCE6"/>
    <w:lvl w:ilvl="0">
      <w:start w:val="1"/>
      <w:numFmt w:val="upperRoman"/>
      <w:lvlText w:val="%1."/>
      <w:lvlJc w:val="right"/>
      <w:pPr>
        <w:ind w:left="2544" w:hanging="360"/>
      </w:pPr>
    </w:lvl>
    <w:lvl w:ilvl="1">
      <w:start w:val="1"/>
      <w:numFmt w:val="decimal"/>
      <w:isLgl/>
      <w:lvlText w:val="%1.%2"/>
      <w:lvlJc w:val="left"/>
      <w:pPr>
        <w:ind w:left="2544" w:hanging="360"/>
      </w:pPr>
      <w:rPr>
        <w:rFonts w:hint="default"/>
      </w:rPr>
    </w:lvl>
    <w:lvl w:ilvl="2">
      <w:start w:val="1"/>
      <w:numFmt w:val="decimal"/>
      <w:isLgl/>
      <w:lvlText w:val="%1.%2.%3"/>
      <w:lvlJc w:val="left"/>
      <w:pPr>
        <w:ind w:left="2904" w:hanging="720"/>
      </w:pPr>
      <w:rPr>
        <w:rFonts w:hint="default"/>
      </w:rPr>
    </w:lvl>
    <w:lvl w:ilvl="3">
      <w:start w:val="1"/>
      <w:numFmt w:val="decimal"/>
      <w:isLgl/>
      <w:lvlText w:val="%1.%2.%3.%4"/>
      <w:lvlJc w:val="left"/>
      <w:pPr>
        <w:ind w:left="2904" w:hanging="720"/>
      </w:pPr>
      <w:rPr>
        <w:rFonts w:hint="default"/>
      </w:rPr>
    </w:lvl>
    <w:lvl w:ilvl="4">
      <w:start w:val="1"/>
      <w:numFmt w:val="decimal"/>
      <w:isLgl/>
      <w:lvlText w:val="%1.%2.%3.%4.%5"/>
      <w:lvlJc w:val="left"/>
      <w:pPr>
        <w:ind w:left="3264" w:hanging="1080"/>
      </w:pPr>
      <w:rPr>
        <w:rFonts w:hint="default"/>
      </w:rPr>
    </w:lvl>
    <w:lvl w:ilvl="5">
      <w:start w:val="1"/>
      <w:numFmt w:val="decimal"/>
      <w:isLgl/>
      <w:lvlText w:val="%1.%2.%3.%4.%5.%6"/>
      <w:lvlJc w:val="left"/>
      <w:pPr>
        <w:ind w:left="3264" w:hanging="1080"/>
      </w:pPr>
      <w:rPr>
        <w:rFonts w:hint="default"/>
      </w:rPr>
    </w:lvl>
    <w:lvl w:ilvl="6">
      <w:start w:val="1"/>
      <w:numFmt w:val="decimal"/>
      <w:isLgl/>
      <w:lvlText w:val="%1.%2.%3.%4.%5.%6.%7"/>
      <w:lvlJc w:val="left"/>
      <w:pPr>
        <w:ind w:left="3624" w:hanging="1440"/>
      </w:pPr>
      <w:rPr>
        <w:rFonts w:hint="default"/>
      </w:rPr>
    </w:lvl>
    <w:lvl w:ilvl="7">
      <w:start w:val="1"/>
      <w:numFmt w:val="decimal"/>
      <w:isLgl/>
      <w:lvlText w:val="%1.%2.%3.%4.%5.%6.%7.%8"/>
      <w:lvlJc w:val="left"/>
      <w:pPr>
        <w:ind w:left="3624" w:hanging="1440"/>
      </w:pPr>
      <w:rPr>
        <w:rFonts w:hint="default"/>
      </w:rPr>
    </w:lvl>
    <w:lvl w:ilvl="8">
      <w:start w:val="1"/>
      <w:numFmt w:val="decimal"/>
      <w:isLgl/>
      <w:lvlText w:val="%1.%2.%3.%4.%5.%6.%7.%8.%9"/>
      <w:lvlJc w:val="left"/>
      <w:pPr>
        <w:ind w:left="3624" w:hanging="1440"/>
      </w:pPr>
      <w:rPr>
        <w:rFonts w:hint="default"/>
      </w:rPr>
    </w:lvl>
  </w:abstractNum>
  <w:abstractNum w:abstractNumId="9" w15:restartNumberingAfterBreak="0">
    <w:nsid w:val="66C42B49"/>
    <w:multiLevelType w:val="hybridMultilevel"/>
    <w:tmpl w:val="39AA89A6"/>
    <w:lvl w:ilvl="0" w:tplc="04150001">
      <w:start w:val="1"/>
      <w:numFmt w:val="bullet"/>
      <w:lvlText w:val=""/>
      <w:lvlJc w:val="left"/>
      <w:pPr>
        <w:ind w:left="1824" w:hanging="360"/>
      </w:pPr>
      <w:rPr>
        <w:rFonts w:ascii="Symbol" w:hAnsi="Symbol" w:hint="default"/>
      </w:rPr>
    </w:lvl>
    <w:lvl w:ilvl="1" w:tplc="04150003" w:tentative="1">
      <w:start w:val="1"/>
      <w:numFmt w:val="bullet"/>
      <w:lvlText w:val="o"/>
      <w:lvlJc w:val="left"/>
      <w:pPr>
        <w:ind w:left="2544" w:hanging="360"/>
      </w:pPr>
      <w:rPr>
        <w:rFonts w:ascii="Courier New" w:hAnsi="Courier New" w:cs="Courier New" w:hint="default"/>
      </w:rPr>
    </w:lvl>
    <w:lvl w:ilvl="2" w:tplc="04150005" w:tentative="1">
      <w:start w:val="1"/>
      <w:numFmt w:val="bullet"/>
      <w:lvlText w:val=""/>
      <w:lvlJc w:val="left"/>
      <w:pPr>
        <w:ind w:left="3264" w:hanging="360"/>
      </w:pPr>
      <w:rPr>
        <w:rFonts w:ascii="Wingdings" w:hAnsi="Wingdings" w:hint="default"/>
      </w:rPr>
    </w:lvl>
    <w:lvl w:ilvl="3" w:tplc="04150001" w:tentative="1">
      <w:start w:val="1"/>
      <w:numFmt w:val="bullet"/>
      <w:lvlText w:val=""/>
      <w:lvlJc w:val="left"/>
      <w:pPr>
        <w:ind w:left="3984" w:hanging="360"/>
      </w:pPr>
      <w:rPr>
        <w:rFonts w:ascii="Symbol" w:hAnsi="Symbol" w:hint="default"/>
      </w:rPr>
    </w:lvl>
    <w:lvl w:ilvl="4" w:tplc="04150003" w:tentative="1">
      <w:start w:val="1"/>
      <w:numFmt w:val="bullet"/>
      <w:lvlText w:val="o"/>
      <w:lvlJc w:val="left"/>
      <w:pPr>
        <w:ind w:left="4704" w:hanging="360"/>
      </w:pPr>
      <w:rPr>
        <w:rFonts w:ascii="Courier New" w:hAnsi="Courier New" w:cs="Courier New" w:hint="default"/>
      </w:rPr>
    </w:lvl>
    <w:lvl w:ilvl="5" w:tplc="04150005" w:tentative="1">
      <w:start w:val="1"/>
      <w:numFmt w:val="bullet"/>
      <w:lvlText w:val=""/>
      <w:lvlJc w:val="left"/>
      <w:pPr>
        <w:ind w:left="5424" w:hanging="360"/>
      </w:pPr>
      <w:rPr>
        <w:rFonts w:ascii="Wingdings" w:hAnsi="Wingdings" w:hint="default"/>
      </w:rPr>
    </w:lvl>
    <w:lvl w:ilvl="6" w:tplc="04150001" w:tentative="1">
      <w:start w:val="1"/>
      <w:numFmt w:val="bullet"/>
      <w:lvlText w:val=""/>
      <w:lvlJc w:val="left"/>
      <w:pPr>
        <w:ind w:left="6144" w:hanging="360"/>
      </w:pPr>
      <w:rPr>
        <w:rFonts w:ascii="Symbol" w:hAnsi="Symbol" w:hint="default"/>
      </w:rPr>
    </w:lvl>
    <w:lvl w:ilvl="7" w:tplc="04150003" w:tentative="1">
      <w:start w:val="1"/>
      <w:numFmt w:val="bullet"/>
      <w:lvlText w:val="o"/>
      <w:lvlJc w:val="left"/>
      <w:pPr>
        <w:ind w:left="6864" w:hanging="360"/>
      </w:pPr>
      <w:rPr>
        <w:rFonts w:ascii="Courier New" w:hAnsi="Courier New" w:cs="Courier New" w:hint="default"/>
      </w:rPr>
    </w:lvl>
    <w:lvl w:ilvl="8" w:tplc="04150005" w:tentative="1">
      <w:start w:val="1"/>
      <w:numFmt w:val="bullet"/>
      <w:lvlText w:val=""/>
      <w:lvlJc w:val="left"/>
      <w:pPr>
        <w:ind w:left="7584" w:hanging="360"/>
      </w:pPr>
      <w:rPr>
        <w:rFonts w:ascii="Wingdings" w:hAnsi="Wingdings" w:hint="default"/>
      </w:rPr>
    </w:lvl>
  </w:abstractNum>
  <w:abstractNum w:abstractNumId="10" w15:restartNumberingAfterBreak="0">
    <w:nsid w:val="6E655612"/>
    <w:multiLevelType w:val="hybridMultilevel"/>
    <w:tmpl w:val="6B5C254E"/>
    <w:lvl w:ilvl="0" w:tplc="04150001">
      <w:start w:val="1"/>
      <w:numFmt w:val="bullet"/>
      <w:lvlText w:val=""/>
      <w:lvlJc w:val="left"/>
      <w:pPr>
        <w:ind w:left="2184" w:hanging="360"/>
      </w:pPr>
      <w:rPr>
        <w:rFonts w:ascii="Symbol" w:hAnsi="Symbol" w:hint="default"/>
      </w:rPr>
    </w:lvl>
    <w:lvl w:ilvl="1" w:tplc="04150003" w:tentative="1">
      <w:start w:val="1"/>
      <w:numFmt w:val="bullet"/>
      <w:lvlText w:val="o"/>
      <w:lvlJc w:val="left"/>
      <w:pPr>
        <w:ind w:left="2904" w:hanging="360"/>
      </w:pPr>
      <w:rPr>
        <w:rFonts w:ascii="Courier New" w:hAnsi="Courier New" w:cs="Courier New" w:hint="default"/>
      </w:rPr>
    </w:lvl>
    <w:lvl w:ilvl="2" w:tplc="04150005" w:tentative="1">
      <w:start w:val="1"/>
      <w:numFmt w:val="bullet"/>
      <w:lvlText w:val=""/>
      <w:lvlJc w:val="left"/>
      <w:pPr>
        <w:ind w:left="3624" w:hanging="360"/>
      </w:pPr>
      <w:rPr>
        <w:rFonts w:ascii="Wingdings" w:hAnsi="Wingdings" w:hint="default"/>
      </w:rPr>
    </w:lvl>
    <w:lvl w:ilvl="3" w:tplc="04150001" w:tentative="1">
      <w:start w:val="1"/>
      <w:numFmt w:val="bullet"/>
      <w:lvlText w:val=""/>
      <w:lvlJc w:val="left"/>
      <w:pPr>
        <w:ind w:left="4344" w:hanging="360"/>
      </w:pPr>
      <w:rPr>
        <w:rFonts w:ascii="Symbol" w:hAnsi="Symbol" w:hint="default"/>
      </w:rPr>
    </w:lvl>
    <w:lvl w:ilvl="4" w:tplc="04150003" w:tentative="1">
      <w:start w:val="1"/>
      <w:numFmt w:val="bullet"/>
      <w:lvlText w:val="o"/>
      <w:lvlJc w:val="left"/>
      <w:pPr>
        <w:ind w:left="5064" w:hanging="360"/>
      </w:pPr>
      <w:rPr>
        <w:rFonts w:ascii="Courier New" w:hAnsi="Courier New" w:cs="Courier New" w:hint="default"/>
      </w:rPr>
    </w:lvl>
    <w:lvl w:ilvl="5" w:tplc="04150005" w:tentative="1">
      <w:start w:val="1"/>
      <w:numFmt w:val="bullet"/>
      <w:lvlText w:val=""/>
      <w:lvlJc w:val="left"/>
      <w:pPr>
        <w:ind w:left="5784" w:hanging="360"/>
      </w:pPr>
      <w:rPr>
        <w:rFonts w:ascii="Wingdings" w:hAnsi="Wingdings" w:hint="default"/>
      </w:rPr>
    </w:lvl>
    <w:lvl w:ilvl="6" w:tplc="04150001" w:tentative="1">
      <w:start w:val="1"/>
      <w:numFmt w:val="bullet"/>
      <w:lvlText w:val=""/>
      <w:lvlJc w:val="left"/>
      <w:pPr>
        <w:ind w:left="6504" w:hanging="360"/>
      </w:pPr>
      <w:rPr>
        <w:rFonts w:ascii="Symbol" w:hAnsi="Symbol" w:hint="default"/>
      </w:rPr>
    </w:lvl>
    <w:lvl w:ilvl="7" w:tplc="04150003" w:tentative="1">
      <w:start w:val="1"/>
      <w:numFmt w:val="bullet"/>
      <w:lvlText w:val="o"/>
      <w:lvlJc w:val="left"/>
      <w:pPr>
        <w:ind w:left="7224" w:hanging="360"/>
      </w:pPr>
      <w:rPr>
        <w:rFonts w:ascii="Courier New" w:hAnsi="Courier New" w:cs="Courier New" w:hint="default"/>
      </w:rPr>
    </w:lvl>
    <w:lvl w:ilvl="8" w:tplc="04150005" w:tentative="1">
      <w:start w:val="1"/>
      <w:numFmt w:val="bullet"/>
      <w:lvlText w:val=""/>
      <w:lvlJc w:val="left"/>
      <w:pPr>
        <w:ind w:left="7944" w:hanging="360"/>
      </w:pPr>
      <w:rPr>
        <w:rFonts w:ascii="Wingdings" w:hAnsi="Wingdings" w:hint="default"/>
      </w:rPr>
    </w:lvl>
  </w:abstractNum>
  <w:abstractNum w:abstractNumId="11" w15:restartNumberingAfterBreak="0">
    <w:nsid w:val="747A4480"/>
    <w:multiLevelType w:val="hybridMultilevel"/>
    <w:tmpl w:val="C7EAFA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7014182"/>
    <w:multiLevelType w:val="hybridMultilevel"/>
    <w:tmpl w:val="C3C85AF8"/>
    <w:lvl w:ilvl="0" w:tplc="04150001">
      <w:start w:val="1"/>
      <w:numFmt w:val="bullet"/>
      <w:lvlText w:val=""/>
      <w:lvlJc w:val="left"/>
      <w:pPr>
        <w:ind w:left="1824" w:hanging="360"/>
      </w:pPr>
      <w:rPr>
        <w:rFonts w:ascii="Symbol" w:hAnsi="Symbol" w:hint="default"/>
      </w:rPr>
    </w:lvl>
    <w:lvl w:ilvl="1" w:tplc="04150003" w:tentative="1">
      <w:start w:val="1"/>
      <w:numFmt w:val="bullet"/>
      <w:lvlText w:val="o"/>
      <w:lvlJc w:val="left"/>
      <w:pPr>
        <w:ind w:left="2544" w:hanging="360"/>
      </w:pPr>
      <w:rPr>
        <w:rFonts w:ascii="Courier New" w:hAnsi="Courier New" w:cs="Courier New" w:hint="default"/>
      </w:rPr>
    </w:lvl>
    <w:lvl w:ilvl="2" w:tplc="04150005" w:tentative="1">
      <w:start w:val="1"/>
      <w:numFmt w:val="bullet"/>
      <w:lvlText w:val=""/>
      <w:lvlJc w:val="left"/>
      <w:pPr>
        <w:ind w:left="3264" w:hanging="360"/>
      </w:pPr>
      <w:rPr>
        <w:rFonts w:ascii="Wingdings" w:hAnsi="Wingdings" w:hint="default"/>
      </w:rPr>
    </w:lvl>
    <w:lvl w:ilvl="3" w:tplc="04150001" w:tentative="1">
      <w:start w:val="1"/>
      <w:numFmt w:val="bullet"/>
      <w:lvlText w:val=""/>
      <w:lvlJc w:val="left"/>
      <w:pPr>
        <w:ind w:left="3984" w:hanging="360"/>
      </w:pPr>
      <w:rPr>
        <w:rFonts w:ascii="Symbol" w:hAnsi="Symbol" w:hint="default"/>
      </w:rPr>
    </w:lvl>
    <w:lvl w:ilvl="4" w:tplc="04150003" w:tentative="1">
      <w:start w:val="1"/>
      <w:numFmt w:val="bullet"/>
      <w:lvlText w:val="o"/>
      <w:lvlJc w:val="left"/>
      <w:pPr>
        <w:ind w:left="4704" w:hanging="360"/>
      </w:pPr>
      <w:rPr>
        <w:rFonts w:ascii="Courier New" w:hAnsi="Courier New" w:cs="Courier New" w:hint="default"/>
      </w:rPr>
    </w:lvl>
    <w:lvl w:ilvl="5" w:tplc="04150005" w:tentative="1">
      <w:start w:val="1"/>
      <w:numFmt w:val="bullet"/>
      <w:lvlText w:val=""/>
      <w:lvlJc w:val="left"/>
      <w:pPr>
        <w:ind w:left="5424" w:hanging="360"/>
      </w:pPr>
      <w:rPr>
        <w:rFonts w:ascii="Wingdings" w:hAnsi="Wingdings" w:hint="default"/>
      </w:rPr>
    </w:lvl>
    <w:lvl w:ilvl="6" w:tplc="04150001" w:tentative="1">
      <w:start w:val="1"/>
      <w:numFmt w:val="bullet"/>
      <w:lvlText w:val=""/>
      <w:lvlJc w:val="left"/>
      <w:pPr>
        <w:ind w:left="6144" w:hanging="360"/>
      </w:pPr>
      <w:rPr>
        <w:rFonts w:ascii="Symbol" w:hAnsi="Symbol" w:hint="default"/>
      </w:rPr>
    </w:lvl>
    <w:lvl w:ilvl="7" w:tplc="04150003" w:tentative="1">
      <w:start w:val="1"/>
      <w:numFmt w:val="bullet"/>
      <w:lvlText w:val="o"/>
      <w:lvlJc w:val="left"/>
      <w:pPr>
        <w:ind w:left="6864" w:hanging="360"/>
      </w:pPr>
      <w:rPr>
        <w:rFonts w:ascii="Courier New" w:hAnsi="Courier New" w:cs="Courier New" w:hint="default"/>
      </w:rPr>
    </w:lvl>
    <w:lvl w:ilvl="8" w:tplc="04150005" w:tentative="1">
      <w:start w:val="1"/>
      <w:numFmt w:val="bullet"/>
      <w:lvlText w:val=""/>
      <w:lvlJc w:val="left"/>
      <w:pPr>
        <w:ind w:left="7584" w:hanging="360"/>
      </w:pPr>
      <w:rPr>
        <w:rFonts w:ascii="Wingdings" w:hAnsi="Wingdings" w:hint="default"/>
      </w:rPr>
    </w:lvl>
  </w:abstractNum>
  <w:num w:numId="1" w16cid:durableId="1666863413">
    <w:abstractNumId w:val="7"/>
  </w:num>
  <w:num w:numId="2" w16cid:durableId="738402945">
    <w:abstractNumId w:val="12"/>
  </w:num>
  <w:num w:numId="3" w16cid:durableId="1887140457">
    <w:abstractNumId w:val="9"/>
  </w:num>
  <w:num w:numId="4" w16cid:durableId="998120379">
    <w:abstractNumId w:val="2"/>
  </w:num>
  <w:num w:numId="5" w16cid:durableId="305284772">
    <w:abstractNumId w:val="1"/>
  </w:num>
  <w:num w:numId="6" w16cid:durableId="217591162">
    <w:abstractNumId w:val="10"/>
  </w:num>
  <w:num w:numId="7" w16cid:durableId="690499088">
    <w:abstractNumId w:val="6"/>
  </w:num>
  <w:num w:numId="8" w16cid:durableId="1198548352">
    <w:abstractNumId w:val="3"/>
  </w:num>
  <w:num w:numId="9" w16cid:durableId="12925964">
    <w:abstractNumId w:val="11"/>
  </w:num>
  <w:num w:numId="10" w16cid:durableId="1620602195">
    <w:abstractNumId w:val="8"/>
  </w:num>
  <w:num w:numId="11" w16cid:durableId="1413967940">
    <w:abstractNumId w:val="5"/>
  </w:num>
  <w:num w:numId="12" w16cid:durableId="1552813520">
    <w:abstractNumId w:val="0"/>
  </w:num>
  <w:num w:numId="13" w16cid:durableId="5302678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660"/>
    <w:rsid w:val="000169A7"/>
    <w:rsid w:val="000244AA"/>
    <w:rsid w:val="000261BB"/>
    <w:rsid w:val="000375AF"/>
    <w:rsid w:val="0004048F"/>
    <w:rsid w:val="00045D85"/>
    <w:rsid w:val="00080A06"/>
    <w:rsid w:val="00093AB7"/>
    <w:rsid w:val="000E52A8"/>
    <w:rsid w:val="000F112A"/>
    <w:rsid w:val="00101B99"/>
    <w:rsid w:val="00107246"/>
    <w:rsid w:val="00112195"/>
    <w:rsid w:val="00124689"/>
    <w:rsid w:val="00154509"/>
    <w:rsid w:val="00166C87"/>
    <w:rsid w:val="001A41F4"/>
    <w:rsid w:val="001C28D7"/>
    <w:rsid w:val="001D20EF"/>
    <w:rsid w:val="001E606B"/>
    <w:rsid w:val="001F7B1C"/>
    <w:rsid w:val="00214737"/>
    <w:rsid w:val="00286986"/>
    <w:rsid w:val="002E2026"/>
    <w:rsid w:val="002E60F8"/>
    <w:rsid w:val="002F645E"/>
    <w:rsid w:val="003101EE"/>
    <w:rsid w:val="00310DD2"/>
    <w:rsid w:val="00323244"/>
    <w:rsid w:val="00332F9F"/>
    <w:rsid w:val="0034008E"/>
    <w:rsid w:val="003539E0"/>
    <w:rsid w:val="00372CDE"/>
    <w:rsid w:val="003820C3"/>
    <w:rsid w:val="00432588"/>
    <w:rsid w:val="0043495D"/>
    <w:rsid w:val="00445D54"/>
    <w:rsid w:val="004927F1"/>
    <w:rsid w:val="004962D0"/>
    <w:rsid w:val="00497E89"/>
    <w:rsid w:val="004B4C28"/>
    <w:rsid w:val="004B7150"/>
    <w:rsid w:val="0051239E"/>
    <w:rsid w:val="00524E34"/>
    <w:rsid w:val="0052648E"/>
    <w:rsid w:val="0057489B"/>
    <w:rsid w:val="005A5BDA"/>
    <w:rsid w:val="005A7339"/>
    <w:rsid w:val="006218A5"/>
    <w:rsid w:val="00643A28"/>
    <w:rsid w:val="00644EFB"/>
    <w:rsid w:val="00655539"/>
    <w:rsid w:val="00675F8F"/>
    <w:rsid w:val="0068379C"/>
    <w:rsid w:val="00697758"/>
    <w:rsid w:val="006A18FB"/>
    <w:rsid w:val="006C0E4B"/>
    <w:rsid w:val="006D2EA7"/>
    <w:rsid w:val="006E1CB2"/>
    <w:rsid w:val="006E47C8"/>
    <w:rsid w:val="006F1C74"/>
    <w:rsid w:val="00700D35"/>
    <w:rsid w:val="00731071"/>
    <w:rsid w:val="00732690"/>
    <w:rsid w:val="00740DF2"/>
    <w:rsid w:val="00742E0A"/>
    <w:rsid w:val="007674B6"/>
    <w:rsid w:val="007677D6"/>
    <w:rsid w:val="007713D5"/>
    <w:rsid w:val="00776A91"/>
    <w:rsid w:val="007B05C7"/>
    <w:rsid w:val="007C554D"/>
    <w:rsid w:val="007D2823"/>
    <w:rsid w:val="00833AE0"/>
    <w:rsid w:val="00864E5B"/>
    <w:rsid w:val="008B09D5"/>
    <w:rsid w:val="008B2DC8"/>
    <w:rsid w:val="008D64AB"/>
    <w:rsid w:val="008D7F8D"/>
    <w:rsid w:val="00916D73"/>
    <w:rsid w:val="00927B16"/>
    <w:rsid w:val="009F399E"/>
    <w:rsid w:val="00A10C5C"/>
    <w:rsid w:val="00A14793"/>
    <w:rsid w:val="00A448AA"/>
    <w:rsid w:val="00A44E55"/>
    <w:rsid w:val="00A9720C"/>
    <w:rsid w:val="00AC3DE9"/>
    <w:rsid w:val="00B34B54"/>
    <w:rsid w:val="00B611A3"/>
    <w:rsid w:val="00BA6FFA"/>
    <w:rsid w:val="00BB0467"/>
    <w:rsid w:val="00BD51CF"/>
    <w:rsid w:val="00BE7A45"/>
    <w:rsid w:val="00BF68A3"/>
    <w:rsid w:val="00C31D06"/>
    <w:rsid w:val="00C60DBE"/>
    <w:rsid w:val="00C70596"/>
    <w:rsid w:val="00CE24E6"/>
    <w:rsid w:val="00D06FFF"/>
    <w:rsid w:val="00D23693"/>
    <w:rsid w:val="00D62D43"/>
    <w:rsid w:val="00D75034"/>
    <w:rsid w:val="00D83299"/>
    <w:rsid w:val="00DA6E9C"/>
    <w:rsid w:val="00DC242A"/>
    <w:rsid w:val="00DC5B7A"/>
    <w:rsid w:val="00DD2B33"/>
    <w:rsid w:val="00E32664"/>
    <w:rsid w:val="00E4434D"/>
    <w:rsid w:val="00E4487B"/>
    <w:rsid w:val="00E55660"/>
    <w:rsid w:val="00EB2E07"/>
    <w:rsid w:val="00ED2968"/>
    <w:rsid w:val="00EE1024"/>
    <w:rsid w:val="00F01614"/>
    <w:rsid w:val="00F16379"/>
    <w:rsid w:val="00F35E70"/>
    <w:rsid w:val="00F52A59"/>
    <w:rsid w:val="00F60555"/>
    <w:rsid w:val="00F74BB2"/>
    <w:rsid w:val="00FC215C"/>
    <w:rsid w:val="00FD1B50"/>
    <w:rsid w:val="00FD67BA"/>
    <w:rsid w:val="00FE35AC"/>
    <w:rsid w:val="00FF23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58A61"/>
  <w15:chartTrackingRefBased/>
  <w15:docId w15:val="{5E0D6396-56B2-4537-A1E7-8283C6B3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BA6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32F9F"/>
    <w:pPr>
      <w:ind w:left="720"/>
      <w:contextualSpacing/>
    </w:pPr>
  </w:style>
  <w:style w:type="paragraph" w:styleId="Tekstprzypisudolnego">
    <w:name w:val="footnote text"/>
    <w:basedOn w:val="Normalny"/>
    <w:link w:val="TekstprzypisudolnegoZnak"/>
    <w:uiPriority w:val="99"/>
    <w:semiHidden/>
    <w:unhideWhenUsed/>
    <w:rsid w:val="004B715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B7150"/>
    <w:rPr>
      <w:sz w:val="20"/>
      <w:szCs w:val="20"/>
    </w:rPr>
  </w:style>
  <w:style w:type="character" w:styleId="Odwoanieprzypisudolnego">
    <w:name w:val="footnote reference"/>
    <w:basedOn w:val="Domylnaczcionkaakapitu"/>
    <w:uiPriority w:val="99"/>
    <w:semiHidden/>
    <w:unhideWhenUsed/>
    <w:rsid w:val="004B7150"/>
    <w:rPr>
      <w:vertAlign w:val="superscript"/>
    </w:rPr>
  </w:style>
  <w:style w:type="character" w:styleId="Odwoaniedokomentarza">
    <w:name w:val="annotation reference"/>
    <w:basedOn w:val="Domylnaczcionkaakapitu"/>
    <w:uiPriority w:val="99"/>
    <w:semiHidden/>
    <w:unhideWhenUsed/>
    <w:rsid w:val="00C70596"/>
    <w:rPr>
      <w:sz w:val="16"/>
      <w:szCs w:val="16"/>
    </w:rPr>
  </w:style>
  <w:style w:type="paragraph" w:styleId="Tekstkomentarza">
    <w:name w:val="annotation text"/>
    <w:basedOn w:val="Normalny"/>
    <w:link w:val="TekstkomentarzaZnak"/>
    <w:uiPriority w:val="99"/>
    <w:unhideWhenUsed/>
    <w:rsid w:val="00C70596"/>
    <w:pPr>
      <w:spacing w:line="240" w:lineRule="auto"/>
    </w:pPr>
    <w:rPr>
      <w:sz w:val="20"/>
      <w:szCs w:val="20"/>
    </w:rPr>
  </w:style>
  <w:style w:type="character" w:customStyle="1" w:styleId="TekstkomentarzaZnak">
    <w:name w:val="Tekst komentarza Znak"/>
    <w:basedOn w:val="Domylnaczcionkaakapitu"/>
    <w:link w:val="Tekstkomentarza"/>
    <w:uiPriority w:val="99"/>
    <w:rsid w:val="00C70596"/>
    <w:rPr>
      <w:sz w:val="20"/>
      <w:szCs w:val="20"/>
    </w:rPr>
  </w:style>
  <w:style w:type="paragraph" w:styleId="Tematkomentarza">
    <w:name w:val="annotation subject"/>
    <w:basedOn w:val="Tekstkomentarza"/>
    <w:next w:val="Tekstkomentarza"/>
    <w:link w:val="TematkomentarzaZnak"/>
    <w:uiPriority w:val="99"/>
    <w:semiHidden/>
    <w:unhideWhenUsed/>
    <w:rsid w:val="00C70596"/>
    <w:rPr>
      <w:b/>
      <w:bCs/>
    </w:rPr>
  </w:style>
  <w:style w:type="character" w:customStyle="1" w:styleId="TematkomentarzaZnak">
    <w:name w:val="Temat komentarza Znak"/>
    <w:basedOn w:val="TekstkomentarzaZnak"/>
    <w:link w:val="Tematkomentarza"/>
    <w:uiPriority w:val="99"/>
    <w:semiHidden/>
    <w:rsid w:val="00C70596"/>
    <w:rPr>
      <w:b/>
      <w:bCs/>
      <w:sz w:val="20"/>
      <w:szCs w:val="20"/>
    </w:rPr>
  </w:style>
  <w:style w:type="paragraph" w:styleId="Poprawka">
    <w:name w:val="Revision"/>
    <w:hidden/>
    <w:uiPriority w:val="99"/>
    <w:semiHidden/>
    <w:rsid w:val="001D20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370141">
      <w:bodyDiv w:val="1"/>
      <w:marLeft w:val="0"/>
      <w:marRight w:val="0"/>
      <w:marTop w:val="0"/>
      <w:marBottom w:val="0"/>
      <w:divBdr>
        <w:top w:val="none" w:sz="0" w:space="0" w:color="auto"/>
        <w:left w:val="none" w:sz="0" w:space="0" w:color="auto"/>
        <w:bottom w:val="none" w:sz="0" w:space="0" w:color="auto"/>
        <w:right w:val="none" w:sz="0" w:space="0" w:color="auto"/>
      </w:divBdr>
    </w:div>
    <w:div w:id="546987459">
      <w:bodyDiv w:val="1"/>
      <w:marLeft w:val="0"/>
      <w:marRight w:val="0"/>
      <w:marTop w:val="0"/>
      <w:marBottom w:val="0"/>
      <w:divBdr>
        <w:top w:val="none" w:sz="0" w:space="0" w:color="auto"/>
        <w:left w:val="none" w:sz="0" w:space="0" w:color="auto"/>
        <w:bottom w:val="none" w:sz="0" w:space="0" w:color="auto"/>
        <w:right w:val="none" w:sz="0" w:space="0" w:color="auto"/>
      </w:divBdr>
    </w:div>
    <w:div w:id="783382147">
      <w:bodyDiv w:val="1"/>
      <w:marLeft w:val="0"/>
      <w:marRight w:val="0"/>
      <w:marTop w:val="0"/>
      <w:marBottom w:val="0"/>
      <w:divBdr>
        <w:top w:val="none" w:sz="0" w:space="0" w:color="auto"/>
        <w:left w:val="none" w:sz="0" w:space="0" w:color="auto"/>
        <w:bottom w:val="none" w:sz="0" w:space="0" w:color="auto"/>
        <w:right w:val="none" w:sz="0" w:space="0" w:color="auto"/>
      </w:divBdr>
    </w:div>
    <w:div w:id="113764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2354</Words>
  <Characters>14127</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Jędrzej Soja</dc:creator>
  <cp:keywords/>
  <dc:description/>
  <cp:lastModifiedBy>Sebastian Żaglewski</cp:lastModifiedBy>
  <cp:revision>2</cp:revision>
  <dcterms:created xsi:type="dcterms:W3CDTF">2024-05-13T15:16:00Z</dcterms:created>
  <dcterms:modified xsi:type="dcterms:W3CDTF">2024-05-13T15:16:00Z</dcterms:modified>
</cp:coreProperties>
</file>