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AB" w:rsidRDefault="009377AB" w:rsidP="009377AB">
      <w:pPr>
        <w:tabs>
          <w:tab w:val="left" w:pos="5265"/>
        </w:tabs>
        <w:jc w:val="right"/>
        <w:rPr>
          <w:rFonts w:ascii="Arial" w:hAnsi="Arial" w:cs="Arial"/>
          <w:sz w:val="20"/>
          <w:szCs w:val="20"/>
        </w:rPr>
      </w:pPr>
    </w:p>
    <w:p w:rsidR="00A873B4" w:rsidRPr="001C04AA" w:rsidRDefault="00FA3D62" w:rsidP="009377AB">
      <w:pPr>
        <w:tabs>
          <w:tab w:val="left" w:pos="5265"/>
        </w:tabs>
        <w:jc w:val="right"/>
        <w:rPr>
          <w:rFonts w:ascii="Arial" w:hAnsi="Arial" w:cs="Arial"/>
          <w:sz w:val="22"/>
          <w:szCs w:val="22"/>
        </w:rPr>
      </w:pPr>
      <w:r w:rsidRPr="001C04AA">
        <w:rPr>
          <w:rFonts w:ascii="Arial" w:hAnsi="Arial" w:cs="Arial"/>
          <w:sz w:val="22"/>
          <w:szCs w:val="22"/>
        </w:rPr>
        <w:t xml:space="preserve">Gniezno, </w:t>
      </w:r>
      <w:r w:rsidR="00C94D51" w:rsidRPr="001C04AA">
        <w:rPr>
          <w:rFonts w:ascii="Arial" w:hAnsi="Arial" w:cs="Arial"/>
          <w:sz w:val="22"/>
          <w:szCs w:val="22"/>
        </w:rPr>
        <w:t xml:space="preserve">dn. </w:t>
      </w:r>
      <w:r w:rsidR="00710E07" w:rsidRPr="001C04AA">
        <w:rPr>
          <w:rFonts w:ascii="Arial" w:hAnsi="Arial" w:cs="Arial"/>
          <w:sz w:val="22"/>
          <w:szCs w:val="22"/>
        </w:rPr>
        <w:fldChar w:fldCharType="begin"/>
      </w:r>
      <w:r w:rsidRPr="001C04AA">
        <w:rPr>
          <w:rFonts w:ascii="Arial" w:hAnsi="Arial" w:cs="Arial"/>
          <w:sz w:val="22"/>
          <w:szCs w:val="22"/>
        </w:rPr>
        <w:instrText xml:space="preserve"> TIME  \@ "dd.MM.yyyy" </w:instrText>
      </w:r>
      <w:r w:rsidR="00710E07" w:rsidRPr="001C04AA">
        <w:rPr>
          <w:rFonts w:ascii="Arial" w:hAnsi="Arial" w:cs="Arial"/>
          <w:sz w:val="22"/>
          <w:szCs w:val="22"/>
        </w:rPr>
        <w:fldChar w:fldCharType="separate"/>
      </w:r>
      <w:r w:rsidR="0024599D">
        <w:rPr>
          <w:rFonts w:ascii="Arial" w:hAnsi="Arial" w:cs="Arial"/>
          <w:noProof/>
          <w:sz w:val="22"/>
          <w:szCs w:val="22"/>
        </w:rPr>
        <w:t>24.03.2021</w:t>
      </w:r>
      <w:r w:rsidR="00710E07" w:rsidRPr="001C04AA">
        <w:rPr>
          <w:rFonts w:ascii="Arial" w:hAnsi="Arial" w:cs="Arial"/>
          <w:sz w:val="22"/>
          <w:szCs w:val="22"/>
        </w:rPr>
        <w:fldChar w:fldCharType="end"/>
      </w:r>
      <w:r w:rsidR="00C94D51" w:rsidRPr="001C04AA">
        <w:rPr>
          <w:rFonts w:ascii="Arial" w:hAnsi="Arial" w:cs="Arial"/>
          <w:sz w:val="22"/>
          <w:szCs w:val="22"/>
        </w:rPr>
        <w:t xml:space="preserve"> r.</w:t>
      </w:r>
    </w:p>
    <w:p w:rsidR="00267244" w:rsidRPr="00287DA2" w:rsidRDefault="00267244" w:rsidP="000B575D">
      <w:pPr>
        <w:rPr>
          <w:rFonts w:ascii="Arial" w:hAnsi="Arial" w:cs="Arial"/>
          <w:b/>
          <w:bCs/>
          <w:color w:val="000000"/>
          <w:sz w:val="22"/>
          <w:szCs w:val="22"/>
        </w:rPr>
      </w:pPr>
      <w:r w:rsidRPr="00287DA2">
        <w:rPr>
          <w:rFonts w:ascii="Arial" w:hAnsi="Arial" w:cs="Arial"/>
          <w:sz w:val="22"/>
          <w:szCs w:val="22"/>
        </w:rPr>
        <w:t xml:space="preserve">Nr sprawy </w:t>
      </w:r>
      <w:r w:rsidR="00856B48" w:rsidRPr="00856B48">
        <w:rPr>
          <w:rFonts w:ascii="Arial" w:hAnsi="Arial" w:cs="Arial"/>
          <w:sz w:val="22"/>
          <w:szCs w:val="22"/>
        </w:rPr>
        <w:t>DZP.241.</w:t>
      </w:r>
      <w:r w:rsidR="00DD767A">
        <w:rPr>
          <w:rFonts w:ascii="Arial" w:hAnsi="Arial" w:cs="Arial"/>
          <w:sz w:val="22"/>
          <w:szCs w:val="22"/>
        </w:rPr>
        <w:t>7</w:t>
      </w:r>
      <w:r w:rsidR="00856B48" w:rsidRPr="00856B48">
        <w:rPr>
          <w:rFonts w:ascii="Arial" w:hAnsi="Arial" w:cs="Arial"/>
          <w:sz w:val="22"/>
          <w:szCs w:val="22"/>
        </w:rPr>
        <w:t>.2021</w:t>
      </w:r>
    </w:p>
    <w:p w:rsidR="00287DA2" w:rsidRPr="00287DA2" w:rsidRDefault="00287DA2" w:rsidP="00287DA2">
      <w:pPr>
        <w:widowControl w:val="0"/>
        <w:autoSpaceDE w:val="0"/>
        <w:autoSpaceDN w:val="0"/>
        <w:adjustRightInd w:val="0"/>
        <w:ind w:left="7080"/>
        <w:rPr>
          <w:rFonts w:ascii="Arial" w:hAnsi="Arial" w:cs="Arial"/>
          <w:b/>
          <w:bCs/>
          <w:i/>
          <w:iCs/>
          <w:color w:val="000000"/>
          <w:sz w:val="22"/>
          <w:szCs w:val="22"/>
        </w:rPr>
      </w:pPr>
    </w:p>
    <w:p w:rsidR="00287DA2" w:rsidRPr="00287DA2" w:rsidRDefault="00287DA2" w:rsidP="00287DA2">
      <w:pPr>
        <w:widowControl w:val="0"/>
        <w:autoSpaceDE w:val="0"/>
        <w:autoSpaceDN w:val="0"/>
        <w:adjustRightInd w:val="0"/>
        <w:ind w:left="7080"/>
        <w:rPr>
          <w:rFonts w:ascii="Arial" w:hAnsi="Arial" w:cs="Arial"/>
          <w:b/>
          <w:bCs/>
          <w:i/>
          <w:iCs/>
          <w:color w:val="000000"/>
          <w:sz w:val="22"/>
          <w:szCs w:val="22"/>
        </w:rPr>
      </w:pPr>
    </w:p>
    <w:p w:rsidR="00267244" w:rsidRPr="00287DA2" w:rsidRDefault="00267244" w:rsidP="00287DA2">
      <w:pPr>
        <w:widowControl w:val="0"/>
        <w:autoSpaceDE w:val="0"/>
        <w:autoSpaceDN w:val="0"/>
        <w:adjustRightInd w:val="0"/>
        <w:ind w:left="7080"/>
        <w:rPr>
          <w:rFonts w:ascii="Arial" w:hAnsi="Arial" w:cs="Arial"/>
          <w:b/>
          <w:bCs/>
          <w:i/>
          <w:iCs/>
          <w:color w:val="000000"/>
          <w:sz w:val="22"/>
          <w:szCs w:val="22"/>
        </w:rPr>
      </w:pPr>
      <w:r w:rsidRPr="00287DA2">
        <w:rPr>
          <w:rFonts w:ascii="Arial" w:hAnsi="Arial" w:cs="Arial"/>
          <w:b/>
          <w:bCs/>
          <w:i/>
          <w:iCs/>
          <w:color w:val="000000"/>
          <w:sz w:val="22"/>
          <w:szCs w:val="22"/>
        </w:rPr>
        <w:t xml:space="preserve">Wykonawcy, </w:t>
      </w:r>
    </w:p>
    <w:p w:rsidR="00267244" w:rsidRPr="00287DA2" w:rsidRDefault="00267244" w:rsidP="00287DA2">
      <w:pPr>
        <w:widowControl w:val="0"/>
        <w:autoSpaceDE w:val="0"/>
        <w:autoSpaceDN w:val="0"/>
        <w:adjustRightInd w:val="0"/>
        <w:ind w:left="7080"/>
        <w:rPr>
          <w:rFonts w:ascii="Arial" w:hAnsi="Arial" w:cs="Arial"/>
          <w:b/>
          <w:bCs/>
          <w:i/>
          <w:iCs/>
          <w:color w:val="000000"/>
          <w:sz w:val="22"/>
          <w:szCs w:val="22"/>
        </w:rPr>
      </w:pPr>
      <w:r w:rsidRPr="00287DA2">
        <w:rPr>
          <w:rFonts w:ascii="Arial" w:hAnsi="Arial" w:cs="Arial"/>
          <w:b/>
          <w:bCs/>
          <w:i/>
          <w:iCs/>
          <w:color w:val="000000"/>
          <w:sz w:val="22"/>
          <w:szCs w:val="22"/>
        </w:rPr>
        <w:t>którzy złożyli pytania</w:t>
      </w:r>
    </w:p>
    <w:p w:rsidR="00C05677" w:rsidRDefault="00C05677" w:rsidP="009377AB">
      <w:pPr>
        <w:widowControl w:val="0"/>
        <w:autoSpaceDE w:val="0"/>
        <w:autoSpaceDN w:val="0"/>
        <w:adjustRightInd w:val="0"/>
        <w:jc w:val="both"/>
        <w:rPr>
          <w:rFonts w:ascii="Arial" w:hAnsi="Arial" w:cs="Arial"/>
          <w:b/>
          <w:bCs/>
          <w:color w:val="000000"/>
          <w:sz w:val="22"/>
          <w:szCs w:val="22"/>
        </w:rPr>
      </w:pPr>
    </w:p>
    <w:p w:rsidR="00267244" w:rsidRPr="00287DA2" w:rsidRDefault="00267244" w:rsidP="009377AB">
      <w:pPr>
        <w:widowControl w:val="0"/>
        <w:autoSpaceDE w:val="0"/>
        <w:autoSpaceDN w:val="0"/>
        <w:adjustRightInd w:val="0"/>
        <w:jc w:val="both"/>
        <w:rPr>
          <w:rFonts w:ascii="Arial" w:hAnsi="Arial" w:cs="Arial"/>
          <w:b/>
          <w:bCs/>
          <w:color w:val="000000"/>
          <w:sz w:val="22"/>
          <w:szCs w:val="22"/>
        </w:rPr>
      </w:pPr>
      <w:r w:rsidRPr="00287DA2">
        <w:rPr>
          <w:rFonts w:ascii="Arial" w:hAnsi="Arial" w:cs="Arial"/>
          <w:b/>
          <w:bCs/>
          <w:color w:val="000000"/>
          <w:sz w:val="22"/>
          <w:szCs w:val="22"/>
        </w:rPr>
        <w:t xml:space="preserve">WYJAŚNIENIA </w:t>
      </w:r>
    </w:p>
    <w:p w:rsidR="00267244" w:rsidRPr="00287DA2" w:rsidRDefault="00267244" w:rsidP="009377AB">
      <w:pPr>
        <w:widowControl w:val="0"/>
        <w:autoSpaceDE w:val="0"/>
        <w:autoSpaceDN w:val="0"/>
        <w:adjustRightInd w:val="0"/>
        <w:jc w:val="both"/>
        <w:rPr>
          <w:rFonts w:ascii="Arial" w:hAnsi="Arial" w:cs="Arial"/>
          <w:b/>
          <w:bCs/>
          <w:color w:val="000000"/>
          <w:sz w:val="22"/>
          <w:szCs w:val="22"/>
        </w:rPr>
      </w:pPr>
    </w:p>
    <w:p w:rsidR="00267244" w:rsidRPr="00607E2C" w:rsidRDefault="00067ECF" w:rsidP="009377AB">
      <w:pPr>
        <w:widowControl w:val="0"/>
        <w:autoSpaceDE w:val="0"/>
        <w:autoSpaceDN w:val="0"/>
        <w:adjustRightInd w:val="0"/>
        <w:jc w:val="both"/>
        <w:rPr>
          <w:rFonts w:ascii="Arial" w:hAnsi="Arial" w:cs="Arial"/>
          <w:b/>
          <w:bCs/>
          <w:color w:val="000000"/>
          <w:sz w:val="20"/>
          <w:szCs w:val="20"/>
        </w:rPr>
      </w:pPr>
      <w:r>
        <w:rPr>
          <w:rFonts w:ascii="Arial" w:hAnsi="Arial" w:cs="Arial"/>
          <w:b/>
          <w:bCs/>
          <w:color w:val="000000"/>
          <w:sz w:val="22"/>
          <w:szCs w:val="22"/>
        </w:rPr>
        <w:t>ZWIĄZANE Z TREŚCIĄ S</w:t>
      </w:r>
      <w:r w:rsidR="00267244" w:rsidRPr="00287DA2">
        <w:rPr>
          <w:rFonts w:ascii="Arial" w:hAnsi="Arial" w:cs="Arial"/>
          <w:b/>
          <w:bCs/>
          <w:color w:val="000000"/>
          <w:sz w:val="22"/>
          <w:szCs w:val="22"/>
        </w:rPr>
        <w:t>WZ NR I</w:t>
      </w:r>
    </w:p>
    <w:p w:rsidR="00267244" w:rsidRPr="00607E2C" w:rsidRDefault="00267244" w:rsidP="009377AB">
      <w:pPr>
        <w:widowControl w:val="0"/>
        <w:autoSpaceDE w:val="0"/>
        <w:autoSpaceDN w:val="0"/>
        <w:adjustRightInd w:val="0"/>
        <w:jc w:val="both"/>
        <w:rPr>
          <w:rFonts w:ascii="Arial" w:hAnsi="Arial" w:cs="Arial"/>
          <w:color w:val="000000"/>
          <w:sz w:val="20"/>
          <w:szCs w:val="20"/>
        </w:rPr>
      </w:pPr>
    </w:p>
    <w:p w:rsidR="00267244" w:rsidRDefault="00267244" w:rsidP="009377AB">
      <w:pPr>
        <w:jc w:val="both"/>
        <w:rPr>
          <w:rFonts w:ascii="Arial" w:hAnsi="Arial" w:cs="Arial"/>
          <w:i/>
          <w:color w:val="000000"/>
          <w:sz w:val="18"/>
          <w:szCs w:val="18"/>
        </w:rPr>
      </w:pPr>
    </w:p>
    <w:p w:rsidR="00F82D49" w:rsidRDefault="00267244" w:rsidP="009377AB">
      <w:pPr>
        <w:jc w:val="both"/>
        <w:rPr>
          <w:rFonts w:ascii="Arial" w:hAnsi="Arial" w:cs="Arial"/>
          <w:i/>
          <w:color w:val="000000"/>
          <w:sz w:val="20"/>
          <w:szCs w:val="20"/>
        </w:rPr>
      </w:pPr>
      <w:r w:rsidRPr="00287DA2">
        <w:rPr>
          <w:rFonts w:ascii="Arial" w:hAnsi="Arial" w:cs="Arial"/>
          <w:i/>
          <w:color w:val="000000"/>
          <w:sz w:val="20"/>
          <w:szCs w:val="20"/>
        </w:rPr>
        <w:t xml:space="preserve">dot. postępowania o udzielenie zamówienia publicznego nr </w:t>
      </w:r>
      <w:r w:rsidR="00856B48" w:rsidRPr="00856B48">
        <w:rPr>
          <w:rFonts w:ascii="Arial" w:hAnsi="Arial" w:cs="Arial"/>
          <w:i/>
          <w:color w:val="000000"/>
          <w:sz w:val="20"/>
          <w:szCs w:val="20"/>
        </w:rPr>
        <w:t>DZP.241.</w:t>
      </w:r>
      <w:r w:rsidR="00DD767A">
        <w:rPr>
          <w:rFonts w:ascii="Arial" w:hAnsi="Arial" w:cs="Arial"/>
          <w:i/>
          <w:color w:val="000000"/>
          <w:sz w:val="20"/>
          <w:szCs w:val="20"/>
        </w:rPr>
        <w:t>7</w:t>
      </w:r>
      <w:r w:rsidR="00856B48" w:rsidRPr="00856B48">
        <w:rPr>
          <w:rFonts w:ascii="Arial" w:hAnsi="Arial" w:cs="Arial"/>
          <w:i/>
          <w:color w:val="000000"/>
          <w:sz w:val="20"/>
          <w:szCs w:val="20"/>
        </w:rPr>
        <w:t xml:space="preserve">.2021 - </w:t>
      </w:r>
      <w:r w:rsidR="00DD767A" w:rsidRPr="00DD767A">
        <w:rPr>
          <w:rFonts w:ascii="Arial" w:hAnsi="Arial" w:cs="Arial"/>
          <w:i/>
          <w:color w:val="000000"/>
          <w:sz w:val="20"/>
          <w:szCs w:val="20"/>
        </w:rPr>
        <w:t>Dostawa urządzeń i sprzętu niezbędnego do uruchomienia sieci WLAN wraz z konfiguracją, montażem i uruchomieniem</w:t>
      </w:r>
    </w:p>
    <w:p w:rsidR="00DD767A" w:rsidRDefault="00DD767A" w:rsidP="009377AB">
      <w:pPr>
        <w:jc w:val="both"/>
        <w:rPr>
          <w:rFonts w:ascii="Arial" w:hAnsi="Arial" w:cs="Arial"/>
          <w:sz w:val="22"/>
          <w:szCs w:val="22"/>
        </w:rPr>
      </w:pPr>
    </w:p>
    <w:p w:rsidR="00F74780" w:rsidRDefault="00F74780" w:rsidP="009377AB">
      <w:pPr>
        <w:jc w:val="both"/>
        <w:rPr>
          <w:rFonts w:ascii="Arial" w:hAnsi="Arial" w:cs="Arial"/>
          <w:sz w:val="22"/>
          <w:szCs w:val="22"/>
        </w:rPr>
      </w:pPr>
      <w:r w:rsidRPr="00287DA2">
        <w:rPr>
          <w:rFonts w:ascii="Arial" w:hAnsi="Arial" w:cs="Arial"/>
          <w:sz w:val="22"/>
          <w:szCs w:val="22"/>
        </w:rPr>
        <w:t>W odpowiedzi na skierowane do zamawiającego zapytania dotyczące treści specyfikacji istotnych warunków zamówienia informujemy:</w:t>
      </w:r>
    </w:p>
    <w:p w:rsidR="00A4274B" w:rsidRDefault="00A4274B" w:rsidP="009377AB">
      <w:pPr>
        <w:jc w:val="both"/>
        <w:rPr>
          <w:rFonts w:ascii="Arial" w:hAnsi="Arial" w:cs="Arial"/>
          <w:sz w:val="20"/>
          <w:szCs w:val="20"/>
        </w:rPr>
      </w:pPr>
    </w:p>
    <w:p w:rsidR="00DD767A" w:rsidRDefault="00DD767A" w:rsidP="008F372E">
      <w:pPr>
        <w:jc w:val="both"/>
        <w:rPr>
          <w:rFonts w:ascii="Arial" w:hAnsi="Arial" w:cs="Arial"/>
          <w:iCs/>
          <w:color w:val="000000"/>
          <w:sz w:val="22"/>
          <w:szCs w:val="22"/>
        </w:rPr>
      </w:pP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Pytanie nr 1 SWZ, Rozdział XX pkt. 2</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 xml:space="preserve">Prosimy o wskazanie maksymalnego terminu realizacji Zamówienia jaki Zamawiający przewidział </w:t>
      </w:r>
      <w:r w:rsidR="005D4EDC">
        <w:rPr>
          <w:rFonts w:ascii="Arial" w:hAnsi="Arial" w:cs="Arial"/>
          <w:iCs/>
          <w:color w:val="000000"/>
          <w:sz w:val="22"/>
          <w:szCs w:val="22"/>
        </w:rPr>
        <w:br/>
      </w:r>
      <w:r w:rsidRPr="00DD767A">
        <w:rPr>
          <w:rFonts w:ascii="Arial" w:hAnsi="Arial" w:cs="Arial"/>
          <w:iCs/>
          <w:color w:val="000000"/>
          <w:sz w:val="22"/>
          <w:szCs w:val="22"/>
        </w:rPr>
        <w:t>w ramach realizacji zamówienia. Obecne zapisy pozwalają potencjalnemu Wykonawcy na wskazanie dowolnego terminu realizacji np. 300 dni przy uzyskaniu 0 pkt.</w:t>
      </w:r>
    </w:p>
    <w:p w:rsidR="00DD767A" w:rsidRPr="00DD767A" w:rsidRDefault="00DD767A" w:rsidP="00DD767A">
      <w:pPr>
        <w:jc w:val="both"/>
        <w:rPr>
          <w:rFonts w:ascii="Arial" w:hAnsi="Arial" w:cs="Arial"/>
          <w:b/>
          <w:iCs/>
          <w:color w:val="000000"/>
          <w:sz w:val="22"/>
          <w:szCs w:val="22"/>
        </w:rPr>
      </w:pPr>
      <w:r w:rsidRPr="00DD767A">
        <w:rPr>
          <w:rFonts w:ascii="Arial" w:hAnsi="Arial" w:cs="Arial"/>
          <w:b/>
          <w:iCs/>
          <w:color w:val="000000"/>
          <w:sz w:val="22"/>
          <w:szCs w:val="22"/>
        </w:rPr>
        <w:t xml:space="preserve">Ad. 1 </w:t>
      </w:r>
      <w:r w:rsidR="004D7463">
        <w:rPr>
          <w:rFonts w:ascii="Arial" w:hAnsi="Arial" w:cs="Arial"/>
          <w:b/>
          <w:iCs/>
          <w:color w:val="000000"/>
          <w:sz w:val="22"/>
          <w:szCs w:val="22"/>
        </w:rPr>
        <w:t xml:space="preserve">Zamawiający w celu uszczegółowienia zapisu dot. </w:t>
      </w:r>
      <w:r w:rsidR="00EB4267">
        <w:rPr>
          <w:rFonts w:ascii="Arial" w:hAnsi="Arial" w:cs="Arial"/>
          <w:b/>
          <w:iCs/>
          <w:color w:val="000000"/>
          <w:sz w:val="22"/>
          <w:szCs w:val="22"/>
        </w:rPr>
        <w:t xml:space="preserve">kryterium oceny dot. </w:t>
      </w:r>
      <w:r w:rsidR="004D7463">
        <w:rPr>
          <w:rFonts w:ascii="Arial" w:hAnsi="Arial" w:cs="Arial"/>
          <w:b/>
          <w:iCs/>
          <w:color w:val="000000"/>
          <w:sz w:val="22"/>
          <w:szCs w:val="22"/>
        </w:rPr>
        <w:t>terminu realizacji zamówienia informuje, że maksymalny termin na realizację zamówienia wynosi 50 dni</w:t>
      </w:r>
    </w:p>
    <w:p w:rsidR="005A3A11" w:rsidRDefault="005A3A11" w:rsidP="00DD767A">
      <w:pPr>
        <w:jc w:val="both"/>
        <w:rPr>
          <w:rFonts w:ascii="Arial" w:hAnsi="Arial" w:cs="Arial"/>
          <w:iCs/>
          <w:color w:val="000000"/>
          <w:sz w:val="22"/>
          <w:szCs w:val="22"/>
        </w:rPr>
      </w:pP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Pytanie nr 2 Załącznik nr 1 do SWZ, Formularz ofertowy, Oświadczenia Wykonawcy</w:t>
      </w: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Prosimy o poprawę oczywistej omyłki pisarskiej i poprawę zapisów na:</w:t>
      </w: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Oświadczam, że:</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 xml:space="preserve">- termin </w:t>
      </w:r>
      <w:r w:rsidRPr="005A3A11">
        <w:rPr>
          <w:rFonts w:ascii="Arial" w:hAnsi="Arial" w:cs="Arial"/>
          <w:iCs/>
          <w:strike/>
          <w:color w:val="000000"/>
          <w:sz w:val="22"/>
          <w:szCs w:val="22"/>
        </w:rPr>
        <w:t>dostawy</w:t>
      </w:r>
      <w:r w:rsidRPr="00DD767A">
        <w:rPr>
          <w:rFonts w:ascii="Arial" w:hAnsi="Arial" w:cs="Arial"/>
          <w:iCs/>
          <w:color w:val="000000"/>
          <w:sz w:val="22"/>
          <w:szCs w:val="22"/>
        </w:rPr>
        <w:t xml:space="preserve"> realizacji zamówienia do ........ </w:t>
      </w:r>
      <w:r w:rsidRPr="005A3A11">
        <w:rPr>
          <w:rFonts w:ascii="Arial" w:hAnsi="Arial" w:cs="Arial"/>
          <w:iCs/>
          <w:strike/>
          <w:color w:val="000000"/>
          <w:sz w:val="22"/>
          <w:szCs w:val="22"/>
        </w:rPr>
        <w:t>tygodni</w:t>
      </w:r>
      <w:r w:rsidRPr="00DD767A">
        <w:rPr>
          <w:rFonts w:ascii="Arial" w:hAnsi="Arial" w:cs="Arial"/>
          <w:iCs/>
          <w:color w:val="000000"/>
          <w:sz w:val="22"/>
          <w:szCs w:val="22"/>
        </w:rPr>
        <w:t xml:space="preserve"> dni od zawarcia umowy</w:t>
      </w:r>
    </w:p>
    <w:p w:rsidR="00DD767A" w:rsidRPr="00DD767A" w:rsidRDefault="00DD767A" w:rsidP="00DD767A">
      <w:pPr>
        <w:jc w:val="both"/>
        <w:rPr>
          <w:rFonts w:ascii="Arial" w:hAnsi="Arial" w:cs="Arial"/>
          <w:b/>
          <w:iCs/>
          <w:color w:val="000000"/>
          <w:sz w:val="22"/>
          <w:szCs w:val="22"/>
        </w:rPr>
      </w:pPr>
      <w:r w:rsidRPr="00DD767A">
        <w:rPr>
          <w:rFonts w:ascii="Arial" w:hAnsi="Arial" w:cs="Arial"/>
          <w:b/>
          <w:iCs/>
          <w:color w:val="000000"/>
          <w:sz w:val="22"/>
          <w:szCs w:val="22"/>
        </w:rPr>
        <w:t xml:space="preserve">Ad. 2 </w:t>
      </w:r>
      <w:r w:rsidR="004D7463">
        <w:rPr>
          <w:rFonts w:ascii="Arial" w:hAnsi="Arial" w:cs="Arial"/>
          <w:b/>
          <w:iCs/>
          <w:color w:val="000000"/>
          <w:sz w:val="22"/>
          <w:szCs w:val="22"/>
        </w:rPr>
        <w:t xml:space="preserve">Zamawiający poprawia oczywistą omyłkę pisarską, nowy zapis przyjmuje następujące brzmienie: </w:t>
      </w:r>
      <w:r w:rsidR="005A3A11" w:rsidRPr="005A3A11">
        <w:rPr>
          <w:rFonts w:ascii="Arial" w:hAnsi="Arial" w:cs="Arial"/>
          <w:b/>
          <w:bCs/>
          <w:i/>
          <w:color w:val="000000"/>
          <w:sz w:val="22"/>
          <w:szCs w:val="22"/>
        </w:rPr>
        <w:t>termin realizacji zamówienia do ........ dni od zawarcia umowy</w:t>
      </w:r>
      <w:r w:rsidR="000E0DA3">
        <w:rPr>
          <w:rFonts w:ascii="Arial" w:hAnsi="Arial" w:cs="Arial"/>
          <w:b/>
          <w:bCs/>
          <w:i/>
          <w:color w:val="000000"/>
          <w:sz w:val="22"/>
          <w:szCs w:val="22"/>
        </w:rPr>
        <w:t xml:space="preserve"> (nie więcej niż 50dni)</w:t>
      </w:r>
    </w:p>
    <w:p w:rsidR="005A3A11" w:rsidRDefault="005A3A11" w:rsidP="00DD767A">
      <w:pPr>
        <w:jc w:val="both"/>
        <w:rPr>
          <w:rFonts w:ascii="Arial" w:hAnsi="Arial" w:cs="Arial"/>
          <w:iCs/>
          <w:color w:val="000000"/>
          <w:sz w:val="22"/>
          <w:szCs w:val="22"/>
        </w:rPr>
      </w:pPr>
    </w:p>
    <w:p w:rsidR="00DD767A" w:rsidRPr="00DD767A" w:rsidRDefault="00DD767A" w:rsidP="005A3A11">
      <w:pPr>
        <w:jc w:val="both"/>
        <w:rPr>
          <w:rFonts w:ascii="Arial" w:hAnsi="Arial" w:cs="Arial"/>
          <w:iCs/>
          <w:color w:val="000000"/>
          <w:sz w:val="22"/>
          <w:szCs w:val="22"/>
        </w:rPr>
      </w:pPr>
      <w:r w:rsidRPr="00DD767A">
        <w:rPr>
          <w:rFonts w:ascii="Arial" w:hAnsi="Arial" w:cs="Arial"/>
          <w:iCs/>
          <w:color w:val="000000"/>
          <w:sz w:val="22"/>
          <w:szCs w:val="22"/>
        </w:rPr>
        <w:t>Pytanie nr 3 Załącznik nr 1 do SWZ, Formularz ofertowy, Oświadczenia Wykonawcy</w:t>
      </w:r>
    </w:p>
    <w:p w:rsidR="00DD767A" w:rsidRDefault="00DD767A" w:rsidP="005A3A11">
      <w:pPr>
        <w:jc w:val="both"/>
        <w:rPr>
          <w:rFonts w:ascii="Arial" w:hAnsi="Arial" w:cs="Arial"/>
          <w:iCs/>
          <w:color w:val="000000"/>
          <w:sz w:val="22"/>
          <w:szCs w:val="22"/>
        </w:rPr>
      </w:pPr>
      <w:r w:rsidRPr="00DD767A">
        <w:rPr>
          <w:rFonts w:ascii="Arial" w:hAnsi="Arial" w:cs="Arial"/>
          <w:iCs/>
          <w:color w:val="000000"/>
          <w:sz w:val="22"/>
          <w:szCs w:val="22"/>
        </w:rPr>
        <w:t>Prosimy o poprawę terminu płatności na zgodnego z zapisami Wzoru Umowy tj. 30 dni.</w:t>
      </w:r>
    </w:p>
    <w:p w:rsidR="00DD767A" w:rsidRDefault="00DD767A" w:rsidP="005A3A11">
      <w:pPr>
        <w:jc w:val="both"/>
        <w:rPr>
          <w:rFonts w:ascii="Arial" w:hAnsi="Arial" w:cs="Arial"/>
          <w:b/>
          <w:iCs/>
          <w:color w:val="000000"/>
          <w:sz w:val="22"/>
          <w:szCs w:val="22"/>
        </w:rPr>
      </w:pPr>
      <w:r w:rsidRPr="00DD767A">
        <w:rPr>
          <w:rFonts w:ascii="Arial" w:hAnsi="Arial" w:cs="Arial"/>
          <w:b/>
          <w:iCs/>
          <w:color w:val="000000"/>
          <w:sz w:val="22"/>
          <w:szCs w:val="22"/>
        </w:rPr>
        <w:t xml:space="preserve">Ad. 3 </w:t>
      </w:r>
      <w:r w:rsidR="005A3A11">
        <w:rPr>
          <w:rFonts w:ascii="Arial" w:hAnsi="Arial" w:cs="Arial"/>
          <w:b/>
          <w:iCs/>
          <w:color w:val="000000"/>
          <w:sz w:val="22"/>
          <w:szCs w:val="22"/>
        </w:rPr>
        <w:t xml:space="preserve">Zamawiający w celu uszczegółowienia zapisu dot. terminu płatności informuje, że termin za realizację zamówienia wynosi 60 dni. W związku z powyższym zmienia się zapis </w:t>
      </w:r>
      <w:r w:rsidR="005A3A11">
        <w:rPr>
          <w:rFonts w:ascii="Arial" w:hAnsi="Arial" w:cs="Arial"/>
          <w:b/>
          <w:iCs/>
          <w:color w:val="000000"/>
          <w:sz w:val="22"/>
          <w:szCs w:val="22"/>
        </w:rPr>
        <w:br/>
        <w:t>§ 9 ust. 7 umowy na:</w:t>
      </w:r>
    </w:p>
    <w:p w:rsidR="005A3A11" w:rsidRPr="005A3A11" w:rsidRDefault="005A3A11" w:rsidP="005A3A11">
      <w:pPr>
        <w:jc w:val="both"/>
        <w:rPr>
          <w:rFonts w:ascii="Arial" w:hAnsi="Arial" w:cs="Arial"/>
          <w:b/>
          <w:i/>
          <w:color w:val="000000"/>
          <w:sz w:val="22"/>
          <w:szCs w:val="22"/>
        </w:rPr>
      </w:pPr>
      <w:r>
        <w:rPr>
          <w:rFonts w:ascii="Arial" w:hAnsi="Arial" w:cs="Arial"/>
          <w:b/>
          <w:i/>
          <w:color w:val="000000"/>
          <w:sz w:val="22"/>
          <w:szCs w:val="22"/>
        </w:rPr>
        <w:t>„</w:t>
      </w:r>
      <w:r w:rsidRPr="005A3A11">
        <w:rPr>
          <w:rFonts w:ascii="Arial" w:hAnsi="Arial" w:cs="Arial"/>
          <w:b/>
          <w:i/>
          <w:color w:val="000000"/>
          <w:sz w:val="22"/>
          <w:szCs w:val="22"/>
        </w:rPr>
        <w:t xml:space="preserve">Wynagrodzenie  zostanie  zapłacone  Wykonawcy  przelewem  na  rachunek  bankowy  nr </w:t>
      </w:r>
    </w:p>
    <w:p w:rsidR="005A3A11" w:rsidRPr="00DD767A" w:rsidRDefault="005A3A11" w:rsidP="005A3A11">
      <w:pPr>
        <w:jc w:val="both"/>
        <w:rPr>
          <w:rFonts w:ascii="Arial" w:hAnsi="Arial" w:cs="Arial"/>
          <w:b/>
          <w:iCs/>
          <w:color w:val="000000"/>
          <w:sz w:val="22"/>
          <w:szCs w:val="22"/>
        </w:rPr>
      </w:pPr>
      <w:r w:rsidRPr="005A3A11">
        <w:rPr>
          <w:rFonts w:ascii="Arial" w:hAnsi="Arial" w:cs="Arial"/>
          <w:b/>
          <w:i/>
          <w:color w:val="000000"/>
          <w:sz w:val="22"/>
          <w:szCs w:val="22"/>
        </w:rPr>
        <w:t xml:space="preserve">.............................................................................................................  w  terminie  </w:t>
      </w:r>
      <w:r>
        <w:rPr>
          <w:rFonts w:ascii="Arial" w:hAnsi="Arial" w:cs="Arial"/>
          <w:b/>
          <w:i/>
          <w:color w:val="000000"/>
          <w:sz w:val="22"/>
          <w:szCs w:val="22"/>
        </w:rPr>
        <w:t>6</w:t>
      </w:r>
      <w:r w:rsidRPr="005A3A11">
        <w:rPr>
          <w:rFonts w:ascii="Arial" w:hAnsi="Arial" w:cs="Arial"/>
          <w:b/>
          <w:i/>
          <w:color w:val="000000"/>
          <w:sz w:val="22"/>
          <w:szCs w:val="22"/>
        </w:rPr>
        <w:t>0  dni  licząc  od daty  doręczenia  prawidłowo  wystawionej  faktury  VAT  Zamawiającemu  oraz  wszystkich dokumentów wskazanych w ust. 2</w:t>
      </w:r>
      <w:r>
        <w:rPr>
          <w:rFonts w:ascii="Arial" w:hAnsi="Arial" w:cs="Arial"/>
          <w:b/>
          <w:i/>
          <w:color w:val="000000"/>
          <w:sz w:val="22"/>
          <w:szCs w:val="22"/>
        </w:rPr>
        <w:t>”.</w:t>
      </w:r>
    </w:p>
    <w:p w:rsidR="005A3A11" w:rsidRDefault="005A3A11" w:rsidP="00DD767A">
      <w:pPr>
        <w:jc w:val="both"/>
        <w:rPr>
          <w:rFonts w:ascii="Arial" w:hAnsi="Arial" w:cs="Arial"/>
          <w:iCs/>
          <w:color w:val="000000"/>
          <w:sz w:val="22"/>
          <w:szCs w:val="22"/>
        </w:rPr>
      </w:pP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Pytanie nr 4 Załącznik nr 10 do SWZ, Wzór Umowy par. 5 ust. 3</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Prosimy o poprawę omyłki pisarskiej i zastąpienie słowa „autor” słowem „Producent/dostawca”.</w:t>
      </w:r>
    </w:p>
    <w:p w:rsidR="000A5B1F" w:rsidRPr="000A5B1F" w:rsidRDefault="00DD767A" w:rsidP="000A5B1F">
      <w:pPr>
        <w:jc w:val="both"/>
        <w:rPr>
          <w:rFonts w:ascii="Arial" w:hAnsi="Arial" w:cs="Arial"/>
          <w:b/>
          <w:iCs/>
          <w:color w:val="000000"/>
          <w:sz w:val="22"/>
          <w:szCs w:val="22"/>
        </w:rPr>
      </w:pPr>
      <w:r w:rsidRPr="00DD767A">
        <w:rPr>
          <w:rFonts w:ascii="Arial" w:hAnsi="Arial" w:cs="Arial"/>
          <w:b/>
          <w:iCs/>
          <w:color w:val="000000"/>
          <w:sz w:val="22"/>
          <w:szCs w:val="22"/>
        </w:rPr>
        <w:t xml:space="preserve">Ad. 4 </w:t>
      </w:r>
      <w:r w:rsidR="000A5B1F" w:rsidRPr="000A5B1F">
        <w:rPr>
          <w:rFonts w:ascii="Arial" w:hAnsi="Arial" w:cs="Arial"/>
          <w:b/>
          <w:iCs/>
          <w:color w:val="000000"/>
          <w:sz w:val="22"/>
          <w:szCs w:val="22"/>
        </w:rPr>
        <w:t>Zamawiający uwzględnia uwagę i przyjmuje następujące brzmienie przepisu § 3 ust. 5 umowy:</w:t>
      </w:r>
    </w:p>
    <w:p w:rsidR="00DD767A" w:rsidRPr="00874317" w:rsidRDefault="00874317" w:rsidP="000A5B1F">
      <w:pPr>
        <w:jc w:val="both"/>
        <w:rPr>
          <w:rFonts w:ascii="Arial" w:hAnsi="Arial" w:cs="Arial"/>
          <w:b/>
          <w:i/>
          <w:color w:val="000000"/>
          <w:sz w:val="22"/>
          <w:szCs w:val="22"/>
        </w:rPr>
      </w:pPr>
      <w:r w:rsidRPr="00874317">
        <w:rPr>
          <w:rFonts w:ascii="Arial" w:hAnsi="Arial" w:cs="Arial"/>
          <w:b/>
          <w:i/>
          <w:color w:val="000000"/>
          <w:sz w:val="22"/>
          <w:szCs w:val="22"/>
        </w:rPr>
        <w:lastRenderedPageBreak/>
        <w:t>„</w:t>
      </w:r>
      <w:r w:rsidR="000A5B1F" w:rsidRPr="00874317">
        <w:rPr>
          <w:rFonts w:ascii="Arial" w:hAnsi="Arial" w:cs="Arial"/>
          <w:b/>
          <w:i/>
          <w:color w:val="000000"/>
          <w:sz w:val="22"/>
          <w:szCs w:val="22"/>
        </w:rPr>
        <w:t>Wykonawca nie może zlecić realizacji Umowy lub jej poszczególnych zadań osobom trzecim bez zgody Zamawiającego, przy czym za działania lub zaniechania osób trzecich Wykonawca odpowiada jak za własne działania lub zaniechania</w:t>
      </w:r>
      <w:r w:rsidRPr="00874317">
        <w:rPr>
          <w:rFonts w:ascii="Arial" w:hAnsi="Arial" w:cs="Arial"/>
          <w:b/>
          <w:i/>
          <w:color w:val="000000"/>
          <w:sz w:val="22"/>
          <w:szCs w:val="22"/>
        </w:rPr>
        <w:t>”</w:t>
      </w:r>
    </w:p>
    <w:p w:rsidR="005A3A11" w:rsidRDefault="005A3A11" w:rsidP="00DD767A">
      <w:pPr>
        <w:jc w:val="both"/>
        <w:rPr>
          <w:rFonts w:ascii="Arial" w:hAnsi="Arial" w:cs="Arial"/>
          <w:iCs/>
          <w:color w:val="000000"/>
          <w:sz w:val="22"/>
          <w:szCs w:val="22"/>
        </w:rPr>
      </w:pPr>
    </w:p>
    <w:p w:rsidR="005A3A11" w:rsidRDefault="005A3A11" w:rsidP="00DD767A">
      <w:pPr>
        <w:jc w:val="both"/>
        <w:rPr>
          <w:rFonts w:ascii="Arial" w:hAnsi="Arial" w:cs="Arial"/>
          <w:iCs/>
          <w:color w:val="000000"/>
          <w:sz w:val="22"/>
          <w:szCs w:val="22"/>
        </w:rPr>
      </w:pP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Pytanie nr 5 Załącznik nr 10 do SWZ, Wzór Umowy par. 6 ust. 1, 7</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Prosimy o modyfikację zapisu na:„ Zapłata wynagrodzenia zostanie dokonana przelewem na rachunek bankowy Wykonawcy wskazany na fakturze w terminie do 30 dni od daty skutecznego doręczenia do siedziby Zamawiającego prawidłowo wystawionej faktury VAT lub doręczenia ustrukturyzowanej faktury elektronicznej na platformie elektronicznego fakturowania a także skutecznego doręczenia Bezusterkowego Protokołu Odbioru całości przedmiotu umowy podpisanego bez zastrzeżeń przez Zamawiającego”.</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 xml:space="preserve">Wykonawca ma prawo wysłać Zamawiającemu ustrukturyzowaną fakturę elektroniczną za pomocą platformy elektronicznego fakturowania. W przypadku załączenia do ustrukturyzowanej faktury elektronicznej Bezusterkowego Protokołu Odbioru, będzie on musiał przyjąć formę </w:t>
      </w:r>
      <w:proofErr w:type="spellStart"/>
      <w:r w:rsidRPr="00DD767A">
        <w:rPr>
          <w:rFonts w:ascii="Arial" w:hAnsi="Arial" w:cs="Arial"/>
          <w:iCs/>
          <w:color w:val="000000"/>
          <w:sz w:val="22"/>
          <w:szCs w:val="22"/>
        </w:rPr>
        <w:t>skanu</w:t>
      </w:r>
      <w:proofErr w:type="spellEnd"/>
      <w:r w:rsidRPr="00DD767A">
        <w:rPr>
          <w:rFonts w:ascii="Arial" w:hAnsi="Arial" w:cs="Arial"/>
          <w:iCs/>
          <w:color w:val="000000"/>
          <w:sz w:val="22"/>
          <w:szCs w:val="22"/>
        </w:rPr>
        <w:t xml:space="preserve"> obustronnie podpisanego dokumentu bądź dokumentu elektronicznego do opatrzonego podpisami elektronicznymi. Proszę o potwierdzenie możliwości załączenia do faktury Bezusterkowego Protokołu Odbioru w jednej z dwóch wymienionych postaci.</w:t>
      </w:r>
    </w:p>
    <w:p w:rsidR="00741BC2" w:rsidRPr="00741BC2" w:rsidRDefault="009F24D4" w:rsidP="00741BC2">
      <w:pPr>
        <w:jc w:val="both"/>
        <w:rPr>
          <w:rFonts w:ascii="Arial" w:hAnsi="Arial" w:cs="Arial"/>
          <w:b/>
          <w:iCs/>
          <w:color w:val="000000"/>
          <w:sz w:val="22"/>
          <w:szCs w:val="22"/>
        </w:rPr>
      </w:pPr>
      <w:r w:rsidRPr="00DD767A">
        <w:rPr>
          <w:rFonts w:ascii="Arial" w:hAnsi="Arial" w:cs="Arial"/>
          <w:b/>
          <w:iCs/>
          <w:color w:val="000000"/>
          <w:sz w:val="22"/>
          <w:szCs w:val="22"/>
        </w:rPr>
        <w:t xml:space="preserve">Ad. 5 </w:t>
      </w:r>
      <w:r w:rsidR="00741BC2">
        <w:rPr>
          <w:rFonts w:ascii="Arial" w:hAnsi="Arial" w:cs="Arial"/>
          <w:b/>
          <w:iCs/>
          <w:color w:val="000000"/>
          <w:sz w:val="22"/>
          <w:szCs w:val="22"/>
        </w:rPr>
        <w:t>Zamawiający uwzględnia zmianę</w:t>
      </w:r>
      <w:r w:rsidR="00741BC2" w:rsidRPr="00741BC2">
        <w:rPr>
          <w:rFonts w:ascii="Arial" w:hAnsi="Arial" w:cs="Arial"/>
          <w:b/>
          <w:iCs/>
          <w:color w:val="000000"/>
          <w:sz w:val="22"/>
          <w:szCs w:val="22"/>
        </w:rPr>
        <w:t xml:space="preserve"> i zmienia tr</w:t>
      </w:r>
      <w:r w:rsidR="00741BC2">
        <w:rPr>
          <w:rFonts w:ascii="Arial" w:hAnsi="Arial" w:cs="Arial"/>
          <w:b/>
          <w:iCs/>
          <w:color w:val="000000"/>
          <w:sz w:val="22"/>
          <w:szCs w:val="22"/>
        </w:rPr>
        <w:t>eść § 9 ust. 7 umowy</w:t>
      </w:r>
    </w:p>
    <w:p w:rsidR="009F24D4" w:rsidRPr="00874317" w:rsidRDefault="00874317" w:rsidP="00741BC2">
      <w:pPr>
        <w:jc w:val="both"/>
        <w:rPr>
          <w:rFonts w:ascii="Arial" w:hAnsi="Arial" w:cs="Arial"/>
          <w:b/>
          <w:i/>
          <w:color w:val="000000"/>
          <w:sz w:val="22"/>
          <w:szCs w:val="22"/>
        </w:rPr>
      </w:pPr>
      <w:r>
        <w:rPr>
          <w:rFonts w:ascii="Arial" w:hAnsi="Arial" w:cs="Arial"/>
          <w:b/>
          <w:i/>
          <w:color w:val="000000"/>
          <w:sz w:val="22"/>
          <w:szCs w:val="22"/>
        </w:rPr>
        <w:t>„</w:t>
      </w:r>
      <w:r w:rsidR="00741BC2" w:rsidRPr="00874317">
        <w:rPr>
          <w:rFonts w:ascii="Arial" w:hAnsi="Arial" w:cs="Arial"/>
          <w:b/>
          <w:i/>
          <w:color w:val="000000"/>
          <w:sz w:val="22"/>
          <w:szCs w:val="22"/>
        </w:rPr>
        <w:t>Zapłata wynagrodzenia zostanie dokonana przelewem na rachunek bankowy Wykonawcy wskazany na fakturze w terminie do 60 dni od daty skutecznego doręczenia do siedziby Zamawiającego prawidłowo wystawionej faktury VAT lub doręczenia ustrukturyzowanej faktury elektronicznej na platformie elektronicznego fakturowania a także skutecznego doręczenia Bezusterkowego Protokołu Odbioru całości przedmiotu umowy oraz dostarczenie dokumentów wskazanych w ust. 2 powyż</w:t>
      </w:r>
      <w:r w:rsidRPr="00874317">
        <w:rPr>
          <w:rFonts w:ascii="Arial" w:hAnsi="Arial" w:cs="Arial"/>
          <w:b/>
          <w:i/>
          <w:color w:val="000000"/>
          <w:sz w:val="22"/>
          <w:szCs w:val="22"/>
        </w:rPr>
        <w:t>e</w:t>
      </w:r>
      <w:r w:rsidR="00741BC2" w:rsidRPr="00874317">
        <w:rPr>
          <w:rFonts w:ascii="Arial" w:hAnsi="Arial" w:cs="Arial"/>
          <w:b/>
          <w:i/>
          <w:color w:val="000000"/>
          <w:sz w:val="22"/>
          <w:szCs w:val="22"/>
        </w:rPr>
        <w:t>j, podpisanego bez zastrzeżeń przez Zamawiającego</w:t>
      </w:r>
      <w:r>
        <w:rPr>
          <w:rFonts w:ascii="Arial" w:hAnsi="Arial" w:cs="Arial"/>
          <w:b/>
          <w:i/>
          <w:color w:val="000000"/>
          <w:sz w:val="22"/>
          <w:szCs w:val="22"/>
        </w:rPr>
        <w:t>”</w:t>
      </w:r>
    </w:p>
    <w:p w:rsidR="009F24D4" w:rsidRDefault="009F24D4" w:rsidP="00DD767A">
      <w:pPr>
        <w:jc w:val="both"/>
        <w:rPr>
          <w:rFonts w:ascii="Arial" w:hAnsi="Arial" w:cs="Arial"/>
          <w:iCs/>
          <w:color w:val="000000"/>
          <w:sz w:val="22"/>
          <w:szCs w:val="22"/>
        </w:rPr>
      </w:pPr>
    </w:p>
    <w:p w:rsidR="009F24D4" w:rsidRDefault="009F24D4" w:rsidP="00DD767A">
      <w:pPr>
        <w:jc w:val="both"/>
        <w:rPr>
          <w:rFonts w:ascii="Arial" w:hAnsi="Arial" w:cs="Arial"/>
          <w:iCs/>
          <w:color w:val="000000"/>
          <w:sz w:val="22"/>
          <w:szCs w:val="22"/>
        </w:rPr>
      </w:pP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Pytanie nr 6 Załącznik nr 10 do SWZ, Wzór Umowy par. 12</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1. Prosimy o zmianę podstawy naliczenia kary umownej do wysokości wynagrodzenia netto. Podatki zawarte w cenie brutto nie stanowią wynagrodzenia Wykonawcy. Naliczanie kar od kwot nie będących w dyspozycji Wykonawcy jest nadużyciem prawa podmiotowego Zamawiającego.</w:t>
      </w:r>
    </w:p>
    <w:p w:rsidR="003C451B" w:rsidRPr="003C451B" w:rsidRDefault="003C451B" w:rsidP="000A5B1F">
      <w:pPr>
        <w:jc w:val="both"/>
        <w:rPr>
          <w:rFonts w:ascii="Arial" w:hAnsi="Arial" w:cs="Arial"/>
          <w:b/>
          <w:iCs/>
          <w:color w:val="000000"/>
          <w:sz w:val="22"/>
          <w:szCs w:val="22"/>
        </w:rPr>
      </w:pPr>
      <w:r w:rsidRPr="003C451B">
        <w:rPr>
          <w:rFonts w:ascii="Arial" w:hAnsi="Arial" w:cs="Arial"/>
          <w:b/>
          <w:iCs/>
          <w:color w:val="000000"/>
          <w:sz w:val="22"/>
          <w:szCs w:val="22"/>
        </w:rPr>
        <w:t xml:space="preserve">Ad. </w:t>
      </w:r>
      <w:r w:rsidR="005A3A11">
        <w:rPr>
          <w:rFonts w:ascii="Arial" w:hAnsi="Arial" w:cs="Arial"/>
          <w:b/>
          <w:iCs/>
          <w:color w:val="000000"/>
          <w:sz w:val="22"/>
          <w:szCs w:val="22"/>
        </w:rPr>
        <w:t>6.</w:t>
      </w:r>
      <w:r w:rsidRPr="003C451B">
        <w:rPr>
          <w:rFonts w:ascii="Arial" w:hAnsi="Arial" w:cs="Arial"/>
          <w:b/>
          <w:iCs/>
          <w:color w:val="000000"/>
          <w:sz w:val="22"/>
          <w:szCs w:val="22"/>
        </w:rPr>
        <w:t xml:space="preserve">1 </w:t>
      </w:r>
      <w:r w:rsidR="000A5B1F">
        <w:rPr>
          <w:rFonts w:ascii="Arial" w:hAnsi="Arial" w:cs="Arial"/>
          <w:b/>
          <w:iCs/>
          <w:color w:val="000000"/>
          <w:sz w:val="22"/>
          <w:szCs w:val="22"/>
        </w:rPr>
        <w:t xml:space="preserve">Brak zgody. </w:t>
      </w:r>
      <w:r w:rsidR="000A5B1F" w:rsidRPr="000A5B1F">
        <w:rPr>
          <w:rFonts w:ascii="Arial" w:hAnsi="Arial" w:cs="Arial"/>
          <w:b/>
          <w:iCs/>
          <w:color w:val="000000"/>
          <w:sz w:val="22"/>
          <w:szCs w:val="22"/>
        </w:rPr>
        <w:t>Szpital nie jest płatnikiem czynnym podatku VAT i wartością umowy dla Zamawiającego jest kwota brutto.</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 xml:space="preserve">2. Prosimy o potwierdzenie że odpowiedzialność Wykonawcy ograniczona jest to </w:t>
      </w:r>
      <w:proofErr w:type="spellStart"/>
      <w:r w:rsidRPr="00DD767A">
        <w:rPr>
          <w:rFonts w:ascii="Arial" w:hAnsi="Arial" w:cs="Arial"/>
          <w:iCs/>
          <w:color w:val="000000"/>
          <w:sz w:val="22"/>
          <w:szCs w:val="22"/>
        </w:rPr>
        <w:t>zaniechań</w:t>
      </w:r>
      <w:proofErr w:type="spellEnd"/>
      <w:r w:rsidRPr="00DD767A">
        <w:rPr>
          <w:rFonts w:ascii="Arial" w:hAnsi="Arial" w:cs="Arial"/>
          <w:iCs/>
          <w:color w:val="000000"/>
          <w:sz w:val="22"/>
          <w:szCs w:val="22"/>
        </w:rPr>
        <w:t xml:space="preserve"> lub naruszeń wynikającej z wyłącznej winy Wykonawcy. Obarczanie odpowiedzialnością wyłącznie jednej ze stron za ewentualne działania drugiej ze stron, które pozostają poza jakąkolwiek kontrolą obarczonego odpowiedzialnością Wykonawcy jest sprzeczne z zasadami współżycia społecznego.</w:t>
      </w:r>
    </w:p>
    <w:p w:rsidR="003C451B" w:rsidRPr="003C451B" w:rsidRDefault="003C451B" w:rsidP="00DD767A">
      <w:pPr>
        <w:jc w:val="both"/>
        <w:rPr>
          <w:rFonts w:ascii="Arial" w:hAnsi="Arial" w:cs="Arial"/>
          <w:b/>
          <w:iCs/>
          <w:color w:val="000000"/>
          <w:sz w:val="22"/>
          <w:szCs w:val="22"/>
        </w:rPr>
      </w:pPr>
      <w:r w:rsidRPr="003C451B">
        <w:rPr>
          <w:rFonts w:ascii="Arial" w:hAnsi="Arial" w:cs="Arial"/>
          <w:b/>
          <w:iCs/>
          <w:color w:val="000000"/>
          <w:sz w:val="22"/>
          <w:szCs w:val="22"/>
        </w:rPr>
        <w:t>Ad.</w:t>
      </w:r>
      <w:r>
        <w:rPr>
          <w:rFonts w:ascii="Arial" w:hAnsi="Arial" w:cs="Arial"/>
          <w:b/>
          <w:iCs/>
          <w:color w:val="000000"/>
          <w:sz w:val="22"/>
          <w:szCs w:val="22"/>
        </w:rPr>
        <w:t xml:space="preserve"> </w:t>
      </w:r>
      <w:r w:rsidR="005A3A11">
        <w:rPr>
          <w:rFonts w:ascii="Arial" w:hAnsi="Arial" w:cs="Arial"/>
          <w:b/>
          <w:iCs/>
          <w:color w:val="000000"/>
          <w:sz w:val="22"/>
          <w:szCs w:val="22"/>
        </w:rPr>
        <w:t>6.</w:t>
      </w:r>
      <w:r w:rsidRPr="003C451B">
        <w:rPr>
          <w:rFonts w:ascii="Arial" w:hAnsi="Arial" w:cs="Arial"/>
          <w:b/>
          <w:iCs/>
          <w:color w:val="000000"/>
          <w:sz w:val="22"/>
          <w:szCs w:val="22"/>
        </w:rPr>
        <w:t xml:space="preserve">2 </w:t>
      </w:r>
      <w:r w:rsidR="00F0064B" w:rsidRPr="00F0064B">
        <w:rPr>
          <w:rFonts w:ascii="Arial" w:hAnsi="Arial" w:cs="Arial"/>
          <w:b/>
          <w:iCs/>
          <w:color w:val="000000"/>
          <w:sz w:val="22"/>
          <w:szCs w:val="22"/>
        </w:rPr>
        <w:t xml:space="preserve">Brak zgody. W razie przyczynienia się do szkody Zamawiającego, </w:t>
      </w:r>
      <w:proofErr w:type="spellStart"/>
      <w:r w:rsidR="00F0064B" w:rsidRPr="00F0064B">
        <w:rPr>
          <w:rFonts w:ascii="Arial" w:hAnsi="Arial" w:cs="Arial"/>
          <w:b/>
          <w:iCs/>
          <w:color w:val="000000"/>
          <w:sz w:val="22"/>
          <w:szCs w:val="22"/>
        </w:rPr>
        <w:t>Wykonacy</w:t>
      </w:r>
      <w:proofErr w:type="spellEnd"/>
      <w:r w:rsidR="00F0064B" w:rsidRPr="00F0064B">
        <w:rPr>
          <w:rFonts w:ascii="Arial" w:hAnsi="Arial" w:cs="Arial"/>
          <w:b/>
          <w:iCs/>
          <w:color w:val="000000"/>
          <w:sz w:val="22"/>
          <w:szCs w:val="22"/>
        </w:rPr>
        <w:t xml:space="preserve"> zawsze służy w tym przedmiocie zarzut zgodnie z art. 362 k.c.</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 xml:space="preserve">3. Wnosimy o dodanie przedimka „do wysokości” przed wartością %, co daje Zamawiającemu możliwość naliczenia kary umownej adekwatnie do szkody (jej swoiste miarkowanie), zgodnie </w:t>
      </w:r>
      <w:r w:rsidR="005D4EDC">
        <w:rPr>
          <w:rFonts w:ascii="Arial" w:hAnsi="Arial" w:cs="Arial"/>
          <w:iCs/>
          <w:color w:val="000000"/>
          <w:sz w:val="22"/>
          <w:szCs w:val="22"/>
        </w:rPr>
        <w:br/>
      </w:r>
      <w:r w:rsidRPr="00DD767A">
        <w:rPr>
          <w:rFonts w:ascii="Arial" w:hAnsi="Arial" w:cs="Arial"/>
          <w:iCs/>
          <w:color w:val="000000"/>
          <w:sz w:val="22"/>
          <w:szCs w:val="22"/>
        </w:rPr>
        <w:t>z funkcją kary umownej i złożonymi przez Wykonawcę wyjaśnieniami,</w:t>
      </w:r>
    </w:p>
    <w:p w:rsidR="003C451B" w:rsidRPr="003C451B" w:rsidRDefault="003C451B" w:rsidP="00DD767A">
      <w:pPr>
        <w:jc w:val="both"/>
        <w:rPr>
          <w:rFonts w:ascii="Arial" w:hAnsi="Arial" w:cs="Arial"/>
          <w:b/>
          <w:iCs/>
          <w:color w:val="000000"/>
          <w:sz w:val="22"/>
          <w:szCs w:val="22"/>
        </w:rPr>
      </w:pPr>
      <w:r w:rsidRPr="003C451B">
        <w:rPr>
          <w:rFonts w:ascii="Arial" w:hAnsi="Arial" w:cs="Arial"/>
          <w:b/>
          <w:iCs/>
          <w:color w:val="000000"/>
          <w:sz w:val="22"/>
          <w:szCs w:val="22"/>
        </w:rPr>
        <w:t xml:space="preserve">Ad. </w:t>
      </w:r>
      <w:r w:rsidR="005A3A11">
        <w:rPr>
          <w:rFonts w:ascii="Arial" w:hAnsi="Arial" w:cs="Arial"/>
          <w:b/>
          <w:iCs/>
          <w:color w:val="000000"/>
          <w:sz w:val="22"/>
          <w:szCs w:val="22"/>
        </w:rPr>
        <w:t>6.</w:t>
      </w:r>
      <w:r w:rsidRPr="003C451B">
        <w:rPr>
          <w:rFonts w:ascii="Arial" w:hAnsi="Arial" w:cs="Arial"/>
          <w:b/>
          <w:iCs/>
          <w:color w:val="000000"/>
          <w:sz w:val="22"/>
          <w:szCs w:val="22"/>
        </w:rPr>
        <w:t xml:space="preserve">3 </w:t>
      </w:r>
      <w:r w:rsidR="00082767" w:rsidRPr="00082767">
        <w:rPr>
          <w:rFonts w:ascii="Arial" w:hAnsi="Arial" w:cs="Arial"/>
          <w:b/>
          <w:iCs/>
          <w:color w:val="000000"/>
          <w:sz w:val="22"/>
          <w:szCs w:val="22"/>
        </w:rPr>
        <w:t>Brak zgody. Wysokość kary umownej powinna być precyzyjnie określona, pod rygorem nieważności takich postanowień umownych.</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4. Prosimy o wprowadzenie do Umowy zapisów dotyczących obowiązku wezwania Wykonawcy do wyjaśnień przed naliczeniem kary umownej co do okoliczności mających być podstawą naliczenia kary umownej.</w:t>
      </w:r>
    </w:p>
    <w:p w:rsidR="00077BC3" w:rsidRPr="00077BC3" w:rsidRDefault="003C451B" w:rsidP="00077BC3">
      <w:pPr>
        <w:jc w:val="both"/>
        <w:rPr>
          <w:rFonts w:ascii="Arial" w:hAnsi="Arial" w:cs="Arial"/>
          <w:b/>
          <w:iCs/>
          <w:color w:val="000000"/>
          <w:sz w:val="22"/>
          <w:szCs w:val="22"/>
        </w:rPr>
      </w:pPr>
      <w:r w:rsidRPr="003C451B">
        <w:rPr>
          <w:rFonts w:ascii="Arial" w:hAnsi="Arial" w:cs="Arial"/>
          <w:b/>
          <w:iCs/>
          <w:color w:val="000000"/>
          <w:sz w:val="22"/>
          <w:szCs w:val="22"/>
        </w:rPr>
        <w:t xml:space="preserve">Ad. </w:t>
      </w:r>
      <w:r w:rsidR="005A3A11">
        <w:rPr>
          <w:rFonts w:ascii="Arial" w:hAnsi="Arial" w:cs="Arial"/>
          <w:b/>
          <w:iCs/>
          <w:color w:val="000000"/>
          <w:sz w:val="22"/>
          <w:szCs w:val="22"/>
        </w:rPr>
        <w:t>6.</w:t>
      </w:r>
      <w:r w:rsidRPr="003C451B">
        <w:rPr>
          <w:rFonts w:ascii="Arial" w:hAnsi="Arial" w:cs="Arial"/>
          <w:b/>
          <w:iCs/>
          <w:color w:val="000000"/>
          <w:sz w:val="22"/>
          <w:szCs w:val="22"/>
        </w:rPr>
        <w:t xml:space="preserve">4 </w:t>
      </w:r>
      <w:r w:rsidR="00077BC3" w:rsidRPr="00077BC3">
        <w:rPr>
          <w:rFonts w:ascii="Arial" w:hAnsi="Arial" w:cs="Arial"/>
          <w:b/>
          <w:iCs/>
          <w:color w:val="000000"/>
          <w:sz w:val="22"/>
          <w:szCs w:val="22"/>
        </w:rPr>
        <w:t>Zamawiający uwzględnia uwagę przyjmuje następujące brzmienie § 12 ust. 2 umowy:</w:t>
      </w:r>
    </w:p>
    <w:p w:rsidR="003C451B" w:rsidRPr="00874317" w:rsidRDefault="00874317" w:rsidP="00077BC3">
      <w:pPr>
        <w:jc w:val="both"/>
        <w:rPr>
          <w:rFonts w:ascii="Arial" w:hAnsi="Arial" w:cs="Arial"/>
          <w:b/>
          <w:i/>
          <w:color w:val="000000"/>
          <w:sz w:val="22"/>
          <w:szCs w:val="22"/>
        </w:rPr>
      </w:pPr>
      <w:r w:rsidRPr="00874317">
        <w:rPr>
          <w:rFonts w:ascii="Arial" w:hAnsi="Arial" w:cs="Arial"/>
          <w:b/>
          <w:i/>
          <w:color w:val="000000"/>
          <w:sz w:val="22"/>
          <w:szCs w:val="22"/>
        </w:rPr>
        <w:t>„</w:t>
      </w:r>
      <w:r w:rsidR="00077BC3" w:rsidRPr="00874317">
        <w:rPr>
          <w:rFonts w:ascii="Arial" w:hAnsi="Arial" w:cs="Arial"/>
          <w:b/>
          <w:i/>
          <w:color w:val="000000"/>
          <w:sz w:val="22"/>
          <w:szCs w:val="22"/>
        </w:rPr>
        <w:t xml:space="preserve">W przypadku, gdy kara umowna nie pokrywa w całości szkody, Strony pozostawiają sobie możliwość dochodzenia odszkodowania uzupełniającego. Strony zgodnie przy tym ustalają, </w:t>
      </w:r>
      <w:r w:rsidR="00077BC3" w:rsidRPr="00874317">
        <w:rPr>
          <w:rFonts w:ascii="Arial" w:hAnsi="Arial" w:cs="Arial"/>
          <w:b/>
          <w:i/>
          <w:color w:val="000000"/>
          <w:sz w:val="22"/>
          <w:szCs w:val="22"/>
        </w:rPr>
        <w:lastRenderedPageBreak/>
        <w:t>iż maksymalna wysokość kar umownych nie może przekroczyć 50% wartości Umowy. Zamawiający przed naliczeniem kary umownej zawiadomi Wykonawcę, który może w terminie 7 dni zająć stanowisko w przedmiocie zasadności naliczenia kary umownej</w:t>
      </w:r>
      <w:r w:rsidRPr="00874317">
        <w:rPr>
          <w:rFonts w:ascii="Arial" w:hAnsi="Arial" w:cs="Arial"/>
          <w:b/>
          <w:i/>
          <w:color w:val="000000"/>
          <w:sz w:val="22"/>
          <w:szCs w:val="22"/>
        </w:rPr>
        <w:t>”</w:t>
      </w:r>
    </w:p>
    <w:p w:rsidR="00DD767A" w:rsidRP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5. Wykonawca zwraca się z prośbą o wprowadzenie przez Zamawiającego do treści umowy maksymalnego limitu kar umownych, jakimi może zostać obciążony Wykonawca. Stosownie do treści wyroku Sądu Apelacyjnego w Warszawie z dnia 14 grudnia 2005 r. (IA Ca 1114/2005) miernikiem, który pozwala ocenić czy kara umowna jest rażąco wygórowana może być rozmiar szkody doznanej przez wierzyciela. Mając na uwadze powyższe, stwierdzić należy, iż przyjęty przez Zamawiającego sposób naliczania kary umownej (brak maksymalnego limitu kar umownych), w praktyce może doprowadzać do naliczania niewspółmiernie wysokich i nieadekwatnych do rzeczywiście poniesionej szkód kar umownych.</w:t>
      </w:r>
    </w:p>
    <w:p w:rsidR="00DD767A" w:rsidRDefault="00DD767A" w:rsidP="00DD767A">
      <w:pPr>
        <w:jc w:val="both"/>
        <w:rPr>
          <w:rFonts w:ascii="Arial" w:hAnsi="Arial" w:cs="Arial"/>
          <w:iCs/>
          <w:color w:val="000000"/>
          <w:sz w:val="22"/>
          <w:szCs w:val="22"/>
        </w:rPr>
      </w:pPr>
      <w:r w:rsidRPr="00DD767A">
        <w:rPr>
          <w:rFonts w:ascii="Arial" w:hAnsi="Arial" w:cs="Arial"/>
          <w:iCs/>
          <w:color w:val="000000"/>
          <w:sz w:val="22"/>
          <w:szCs w:val="22"/>
        </w:rPr>
        <w:t>Mając na uwadze powyższe prosimy o dodanie zapisów dot. limitowania kar poprzez dodanie ust. 7 o treści: Suma kar umownych naliczanych z różnych tytułów wskazanych w ust. 1, nie może łącznie przekroczyć 30% wartości umowy netto określonej w par. 8 ust. 1.</w:t>
      </w:r>
    </w:p>
    <w:p w:rsidR="003C451B" w:rsidRPr="003C451B" w:rsidRDefault="003C451B" w:rsidP="00DD767A">
      <w:pPr>
        <w:jc w:val="both"/>
        <w:rPr>
          <w:rFonts w:ascii="Arial" w:hAnsi="Arial" w:cs="Arial"/>
          <w:b/>
          <w:iCs/>
          <w:color w:val="000000"/>
          <w:sz w:val="22"/>
          <w:szCs w:val="22"/>
        </w:rPr>
      </w:pPr>
      <w:r w:rsidRPr="003C451B">
        <w:rPr>
          <w:rFonts w:ascii="Arial" w:hAnsi="Arial" w:cs="Arial"/>
          <w:b/>
          <w:iCs/>
          <w:color w:val="000000"/>
          <w:sz w:val="22"/>
          <w:szCs w:val="22"/>
        </w:rPr>
        <w:t xml:space="preserve">Ad. </w:t>
      </w:r>
      <w:r w:rsidR="005A3A11">
        <w:rPr>
          <w:rFonts w:ascii="Arial" w:hAnsi="Arial" w:cs="Arial"/>
          <w:b/>
          <w:iCs/>
          <w:color w:val="000000"/>
          <w:sz w:val="22"/>
          <w:szCs w:val="22"/>
        </w:rPr>
        <w:t>6.</w:t>
      </w:r>
      <w:r w:rsidRPr="003C451B">
        <w:rPr>
          <w:rFonts w:ascii="Arial" w:hAnsi="Arial" w:cs="Arial"/>
          <w:b/>
          <w:iCs/>
          <w:color w:val="000000"/>
          <w:sz w:val="22"/>
          <w:szCs w:val="22"/>
        </w:rPr>
        <w:t xml:space="preserve">5 </w:t>
      </w:r>
      <w:r w:rsidR="003A7EAE" w:rsidRPr="003A7EAE">
        <w:rPr>
          <w:rFonts w:ascii="Arial" w:hAnsi="Arial" w:cs="Arial"/>
          <w:b/>
          <w:iCs/>
          <w:color w:val="000000"/>
          <w:sz w:val="22"/>
          <w:szCs w:val="22"/>
        </w:rPr>
        <w:t>Brak zgody, umowa zawiera przepis § 12 ust. 2.</w:t>
      </w:r>
    </w:p>
    <w:p w:rsidR="00924D9F" w:rsidRDefault="00924D9F" w:rsidP="008F372E">
      <w:pPr>
        <w:jc w:val="both"/>
        <w:rPr>
          <w:rFonts w:ascii="Arial" w:hAnsi="Arial" w:cs="Arial"/>
          <w:iCs/>
          <w:color w:val="000000"/>
          <w:sz w:val="22"/>
          <w:szCs w:val="22"/>
        </w:rPr>
      </w:pPr>
    </w:p>
    <w:p w:rsidR="00924D9F" w:rsidRDefault="00924D9F" w:rsidP="008F372E">
      <w:pPr>
        <w:jc w:val="both"/>
        <w:rPr>
          <w:rFonts w:ascii="Arial" w:hAnsi="Arial" w:cs="Arial"/>
          <w:iCs/>
          <w:color w:val="000000"/>
          <w:sz w:val="22"/>
          <w:szCs w:val="22"/>
        </w:rPr>
      </w:pPr>
    </w:p>
    <w:p w:rsidR="005D4EDC" w:rsidRPr="005D4EDC" w:rsidRDefault="005D4EDC" w:rsidP="005D4EDC">
      <w:pPr>
        <w:jc w:val="both"/>
        <w:rPr>
          <w:rFonts w:ascii="Arial" w:hAnsi="Arial" w:cs="Arial"/>
          <w:iCs/>
          <w:color w:val="000000"/>
          <w:sz w:val="22"/>
          <w:szCs w:val="22"/>
        </w:rPr>
      </w:pPr>
      <w:r w:rsidRPr="005D4EDC">
        <w:rPr>
          <w:rFonts w:ascii="Arial" w:hAnsi="Arial" w:cs="Arial"/>
          <w:iCs/>
          <w:color w:val="000000"/>
          <w:sz w:val="22"/>
          <w:szCs w:val="22"/>
        </w:rPr>
        <w:t xml:space="preserve">Pytanie nr 1  Załącznik nr 10 do SWZ, Wzór Umowy par. 3 ust. 6 </w:t>
      </w:r>
    </w:p>
    <w:p w:rsidR="005D4EDC" w:rsidRPr="005D4EDC" w:rsidRDefault="005D4EDC" w:rsidP="005D4EDC">
      <w:pPr>
        <w:jc w:val="both"/>
        <w:rPr>
          <w:rFonts w:ascii="Arial" w:hAnsi="Arial" w:cs="Arial"/>
          <w:iCs/>
          <w:color w:val="000000"/>
          <w:sz w:val="22"/>
          <w:szCs w:val="22"/>
        </w:rPr>
      </w:pPr>
      <w:r w:rsidRPr="005D4EDC">
        <w:rPr>
          <w:rFonts w:ascii="Arial" w:hAnsi="Arial" w:cs="Arial"/>
          <w:iCs/>
          <w:color w:val="000000"/>
          <w:sz w:val="22"/>
          <w:szCs w:val="22"/>
        </w:rPr>
        <w:t xml:space="preserve">Prosimy o usunięcie zapisu z umowy o treści „wszelkie ryzyka związane z brakiem inwentaryzacji istniejących sieci elektrycznych, telekomunikacyjnych, sanitarnych, strukturalnych i innych obciążają Wykonawcę. Wobec czego Wykonawca  zobowiązuje  się  zachować  szczególną  ostrożność  w  czasie  wykonywania  prac,  oraz  naprawić niezwłocznie  poczynione  szkody”.  Przedmiot  umowy  powinien  zostać  opisany  w  sposób  jednoznaczny umożliwiający  potencjalnemu  Wykonawcy  wywiązanie  się  z  zakresu  opisanego  w  przedmiocie  umowy.  Wizja lokalna, którą każdy Wykonawca chcący wziąć udział w postępowaniu ma obowiązek odbyć nie pozwoli na pełną inwentaryzacje  obiektu  a  da  jedynie  obraz  jaka  jest  topologia  budynku  czy  też  pozwoli  oszacować  zakres przedmiotu  umowy.  Oczywistym  jest,  że  Wykonawca  musi  usunąć  poczynione  szkody  lecz  usunięcie potencjalnych szkód w opinii Wykonawcy nie jest równoznaczne z przyjmowaniem na siebie ryzyka związanego z brakiem  właściwej  inwentaryzacji  sieci,  gdyż  to  Zamawiający  powinien  przekazać  Wykonawcy  wszelkie  dane niezbędne do realizacji przedmiotu umowy. </w:t>
      </w:r>
    </w:p>
    <w:p w:rsidR="005D4EDC" w:rsidRPr="005D4EDC" w:rsidRDefault="005D4EDC" w:rsidP="005D4EDC">
      <w:pPr>
        <w:jc w:val="both"/>
        <w:rPr>
          <w:rFonts w:ascii="Arial" w:hAnsi="Arial" w:cs="Arial"/>
          <w:iCs/>
          <w:color w:val="000000"/>
          <w:sz w:val="22"/>
          <w:szCs w:val="22"/>
        </w:rPr>
      </w:pPr>
      <w:r w:rsidRPr="005D4EDC">
        <w:rPr>
          <w:rFonts w:ascii="Arial" w:hAnsi="Arial" w:cs="Arial"/>
          <w:iCs/>
          <w:color w:val="000000"/>
          <w:sz w:val="22"/>
          <w:szCs w:val="22"/>
        </w:rPr>
        <w:t xml:space="preserve">Wykonawca  konstruując  odpowiedzialną  ofertę  winien  dokonać  tego  na  podstawie  zdefiniowanego  zakresu.  Dodatkowy  zakres  prac  jaki  kryje  się  pod    ogólnikowym  </w:t>
      </w:r>
      <w:r>
        <w:rPr>
          <w:rFonts w:ascii="Arial" w:hAnsi="Arial" w:cs="Arial"/>
          <w:iCs/>
          <w:color w:val="000000"/>
          <w:sz w:val="22"/>
          <w:szCs w:val="22"/>
        </w:rPr>
        <w:br/>
      </w:r>
      <w:r w:rsidRPr="005D4EDC">
        <w:rPr>
          <w:rFonts w:ascii="Arial" w:hAnsi="Arial" w:cs="Arial"/>
          <w:iCs/>
          <w:color w:val="000000"/>
          <w:sz w:val="22"/>
          <w:szCs w:val="22"/>
        </w:rPr>
        <w:t xml:space="preserve">i  zabezpieczającym  w  pełni  interesy  Zamawiającego zapisem,  nie  może  być  podstawą  do  określenia  ceny  ryczałtowej,  jakiej  oczekuje  Zamawiający  Tworzenie nieprecyzyjnych i tylko skrótowych informacji, uniemożliwia, wykonanie prawidłowej wyceny przez Wykonawcę. </w:t>
      </w:r>
    </w:p>
    <w:p w:rsidR="005D4EDC" w:rsidRPr="005D4EDC" w:rsidRDefault="005D4EDC" w:rsidP="005D4EDC">
      <w:pPr>
        <w:jc w:val="both"/>
        <w:rPr>
          <w:rFonts w:ascii="Arial" w:hAnsi="Arial" w:cs="Arial"/>
          <w:iCs/>
          <w:color w:val="000000"/>
          <w:sz w:val="22"/>
          <w:szCs w:val="22"/>
        </w:rPr>
      </w:pPr>
      <w:r w:rsidRPr="005D4EDC">
        <w:rPr>
          <w:rFonts w:ascii="Arial" w:hAnsi="Arial" w:cs="Arial"/>
          <w:iCs/>
          <w:color w:val="000000"/>
          <w:sz w:val="22"/>
          <w:szCs w:val="22"/>
        </w:rPr>
        <w:t xml:space="preserve">Nadmieniamy przy tym, że działanie takie, jest niezgodne z obowiązującą ustawą PZP. Zgodnie </w:t>
      </w:r>
      <w:r>
        <w:rPr>
          <w:rFonts w:ascii="Arial" w:hAnsi="Arial" w:cs="Arial"/>
          <w:iCs/>
          <w:color w:val="000000"/>
          <w:sz w:val="22"/>
          <w:szCs w:val="22"/>
        </w:rPr>
        <w:br/>
      </w:r>
      <w:r w:rsidRPr="005D4EDC">
        <w:rPr>
          <w:rFonts w:ascii="Arial" w:hAnsi="Arial" w:cs="Arial"/>
          <w:iCs/>
          <w:color w:val="000000"/>
          <w:sz w:val="22"/>
          <w:szCs w:val="22"/>
        </w:rPr>
        <w:t xml:space="preserve">z postanowieniami której  przedmiot  zamówienia  opisuje  się  w  sposób  jednoznaczny  </w:t>
      </w:r>
      <w:r>
        <w:rPr>
          <w:rFonts w:ascii="Arial" w:hAnsi="Arial" w:cs="Arial"/>
          <w:iCs/>
          <w:color w:val="000000"/>
          <w:sz w:val="22"/>
          <w:szCs w:val="22"/>
        </w:rPr>
        <w:br/>
      </w:r>
      <w:r w:rsidRPr="005D4EDC">
        <w:rPr>
          <w:rFonts w:ascii="Arial" w:hAnsi="Arial" w:cs="Arial"/>
          <w:iCs/>
          <w:color w:val="000000"/>
          <w:sz w:val="22"/>
          <w:szCs w:val="22"/>
        </w:rPr>
        <w:t xml:space="preserve">i  wyczerpujący,  za  pomocą  dostatecznie dokładnych i zrozumiałych określeń, uwzględniając wszystkie wymagania i okoliczności mogące mieć wpływ na sporządzenie oferty oraz przedmiotu zamówienia nie można opisywać w sposób, który mógłby utrudniać uczciwą konkurencję.  Na  podstawie  powyższego  Zamawiający  ma  obowiązek,  bez  względu  na  tryb  prowadzonego postępowania,  precyzyjnego  opisania  przedmiotu  zamówienia,  tak,  aby  każdy  </w:t>
      </w:r>
      <w:r>
        <w:rPr>
          <w:rFonts w:ascii="Arial" w:hAnsi="Arial" w:cs="Arial"/>
          <w:iCs/>
          <w:color w:val="000000"/>
          <w:sz w:val="22"/>
          <w:szCs w:val="22"/>
        </w:rPr>
        <w:br/>
      </w:r>
      <w:r w:rsidRPr="005D4EDC">
        <w:rPr>
          <w:rFonts w:ascii="Arial" w:hAnsi="Arial" w:cs="Arial"/>
          <w:iCs/>
          <w:color w:val="000000"/>
          <w:sz w:val="22"/>
          <w:szCs w:val="22"/>
        </w:rPr>
        <w:t>z  Wykonawców,  w  wycenie uwzględnił ten sam zakres i oferty były porównywalne.</w:t>
      </w:r>
    </w:p>
    <w:p w:rsidR="00BF6A7E" w:rsidRPr="00BF6A7E" w:rsidRDefault="005D4EDC" w:rsidP="00BF6A7E">
      <w:pPr>
        <w:jc w:val="both"/>
        <w:rPr>
          <w:rFonts w:ascii="Arial" w:hAnsi="Arial" w:cs="Arial"/>
          <w:b/>
          <w:bCs/>
          <w:iCs/>
          <w:color w:val="000000"/>
          <w:sz w:val="22"/>
          <w:szCs w:val="22"/>
        </w:rPr>
      </w:pPr>
      <w:r w:rsidRPr="005D4EDC">
        <w:rPr>
          <w:rFonts w:ascii="Arial" w:hAnsi="Arial" w:cs="Arial"/>
          <w:b/>
          <w:bCs/>
          <w:iCs/>
          <w:color w:val="000000"/>
          <w:sz w:val="22"/>
          <w:szCs w:val="22"/>
        </w:rPr>
        <w:t xml:space="preserve">Ad. 1 </w:t>
      </w:r>
      <w:r w:rsidR="00BF6A7E" w:rsidRPr="00BF6A7E">
        <w:rPr>
          <w:rFonts w:ascii="Arial" w:hAnsi="Arial" w:cs="Arial"/>
          <w:b/>
          <w:bCs/>
          <w:iCs/>
          <w:color w:val="000000"/>
          <w:sz w:val="22"/>
          <w:szCs w:val="22"/>
        </w:rPr>
        <w:t>Zamawiający wyraża zgodę na zmianę przepisu § 3 ust. 6 umowy w ten sposób, że:</w:t>
      </w:r>
    </w:p>
    <w:p w:rsidR="005D4EDC" w:rsidRPr="00874317" w:rsidRDefault="00BF6A7E" w:rsidP="00BF6A7E">
      <w:pPr>
        <w:jc w:val="both"/>
        <w:rPr>
          <w:rFonts w:ascii="Arial" w:hAnsi="Arial" w:cs="Arial"/>
          <w:b/>
          <w:bCs/>
          <w:i/>
          <w:color w:val="000000"/>
          <w:sz w:val="22"/>
          <w:szCs w:val="22"/>
        </w:rPr>
      </w:pPr>
      <w:r w:rsidRPr="00874317">
        <w:rPr>
          <w:rFonts w:ascii="Arial" w:hAnsi="Arial" w:cs="Arial"/>
          <w:b/>
          <w:bCs/>
          <w:i/>
          <w:color w:val="000000"/>
          <w:sz w:val="22"/>
          <w:szCs w:val="22"/>
        </w:rPr>
        <w:t xml:space="preserve">„Wykonawca ponosi odpowiedzialność za wszelkie uszkodzenia oraz prace dodatkowe związane z kolizjami z istniejącymi sieciami elektrycznymi, telekomunikacyjnymi, sanitarnymi, strukturalnymi i innymi, chyba że uszkodzeń lub prac dodatkowych nie można było uniknąć pomimo dołożenia przez Wykonawcę najwyższej staranności, przy </w:t>
      </w:r>
      <w:r w:rsidR="00874317" w:rsidRPr="00874317">
        <w:rPr>
          <w:rFonts w:ascii="Arial" w:hAnsi="Arial" w:cs="Arial"/>
          <w:b/>
          <w:bCs/>
          <w:i/>
          <w:color w:val="000000"/>
          <w:sz w:val="22"/>
          <w:szCs w:val="22"/>
        </w:rPr>
        <w:t>uwzględnianiu</w:t>
      </w:r>
      <w:r w:rsidRPr="00874317">
        <w:rPr>
          <w:rFonts w:ascii="Arial" w:hAnsi="Arial" w:cs="Arial"/>
          <w:b/>
          <w:bCs/>
          <w:i/>
          <w:color w:val="000000"/>
          <w:sz w:val="22"/>
          <w:szCs w:val="22"/>
        </w:rPr>
        <w:t xml:space="preserve"> zawodowego charakteru działalności Wykonawcy”</w:t>
      </w:r>
    </w:p>
    <w:p w:rsidR="005D4EDC" w:rsidRDefault="005D4EDC" w:rsidP="005D4EDC">
      <w:pPr>
        <w:jc w:val="both"/>
        <w:rPr>
          <w:rFonts w:ascii="Arial" w:hAnsi="Arial" w:cs="Arial"/>
          <w:iCs/>
          <w:color w:val="000000"/>
          <w:sz w:val="22"/>
          <w:szCs w:val="22"/>
        </w:rPr>
      </w:pPr>
    </w:p>
    <w:p w:rsidR="005D4EDC" w:rsidRDefault="005D4EDC" w:rsidP="005D4EDC">
      <w:pPr>
        <w:jc w:val="both"/>
        <w:rPr>
          <w:rFonts w:ascii="Arial" w:hAnsi="Arial" w:cs="Arial"/>
          <w:iCs/>
          <w:color w:val="000000"/>
          <w:sz w:val="22"/>
          <w:szCs w:val="22"/>
        </w:rPr>
      </w:pPr>
    </w:p>
    <w:p w:rsidR="00406CA9" w:rsidRDefault="00406CA9" w:rsidP="005D4EDC">
      <w:pPr>
        <w:jc w:val="both"/>
        <w:rPr>
          <w:rFonts w:ascii="Arial" w:hAnsi="Arial" w:cs="Arial"/>
          <w:iCs/>
          <w:color w:val="000000"/>
          <w:sz w:val="22"/>
          <w:szCs w:val="22"/>
        </w:rPr>
      </w:pPr>
    </w:p>
    <w:p w:rsidR="00406CA9" w:rsidRDefault="00406CA9" w:rsidP="005D4EDC">
      <w:pPr>
        <w:jc w:val="both"/>
        <w:rPr>
          <w:rFonts w:ascii="Arial" w:hAnsi="Arial" w:cs="Arial"/>
          <w:iCs/>
          <w:color w:val="000000"/>
          <w:sz w:val="22"/>
          <w:szCs w:val="22"/>
        </w:rPr>
      </w:pPr>
    </w:p>
    <w:p w:rsidR="005D4EDC" w:rsidRPr="005D4EDC" w:rsidRDefault="005D4EDC" w:rsidP="005D4EDC">
      <w:pPr>
        <w:jc w:val="both"/>
        <w:rPr>
          <w:rFonts w:ascii="Arial" w:hAnsi="Arial" w:cs="Arial"/>
          <w:iCs/>
          <w:color w:val="000000"/>
          <w:sz w:val="22"/>
          <w:szCs w:val="22"/>
        </w:rPr>
      </w:pPr>
      <w:r w:rsidRPr="005D4EDC">
        <w:rPr>
          <w:rFonts w:ascii="Arial" w:hAnsi="Arial" w:cs="Arial"/>
          <w:iCs/>
          <w:color w:val="000000"/>
          <w:sz w:val="22"/>
          <w:szCs w:val="22"/>
        </w:rPr>
        <w:t xml:space="preserve">Pytanie nr 2  Załącznik nr 2 do SWZ, Opis Przedmiotu Zamówienia </w:t>
      </w:r>
    </w:p>
    <w:p w:rsidR="005D4EDC" w:rsidRDefault="005D4EDC" w:rsidP="005D4EDC">
      <w:pPr>
        <w:jc w:val="both"/>
        <w:rPr>
          <w:rFonts w:ascii="Arial" w:hAnsi="Arial" w:cs="Arial"/>
          <w:iCs/>
          <w:color w:val="000000"/>
          <w:sz w:val="22"/>
          <w:szCs w:val="22"/>
        </w:rPr>
      </w:pPr>
      <w:r w:rsidRPr="005D4EDC">
        <w:rPr>
          <w:rFonts w:ascii="Arial" w:hAnsi="Arial" w:cs="Arial"/>
          <w:iCs/>
          <w:color w:val="000000"/>
          <w:sz w:val="22"/>
          <w:szCs w:val="22"/>
        </w:rPr>
        <w:t xml:space="preserve">W  związku  ze  szczegółowymi  wymaganiami  określonymi  przez  Zamawiającego  dotyczącego  dokumentacji przedmiotu  zamówienia  oraz  w  celu  zagwarantowania  Zamawiającemu  optymalnych  warunków  gwarancji  i związanych z nią usług serwisowych zwracamy się z prośbą </w:t>
      </w:r>
      <w:r>
        <w:rPr>
          <w:rFonts w:ascii="Arial" w:hAnsi="Arial" w:cs="Arial"/>
          <w:iCs/>
          <w:color w:val="000000"/>
          <w:sz w:val="22"/>
          <w:szCs w:val="22"/>
        </w:rPr>
        <w:br/>
      </w:r>
      <w:r w:rsidRPr="005D4EDC">
        <w:rPr>
          <w:rFonts w:ascii="Arial" w:hAnsi="Arial" w:cs="Arial"/>
          <w:iCs/>
          <w:color w:val="000000"/>
          <w:sz w:val="22"/>
          <w:szCs w:val="22"/>
        </w:rPr>
        <w:t xml:space="preserve">o potwierdzenie, że całość dostarczanej infrastruktury, w tym w szczególność przełączniki, </w:t>
      </w:r>
      <w:proofErr w:type="spellStart"/>
      <w:r w:rsidRPr="005D4EDC">
        <w:rPr>
          <w:rFonts w:ascii="Arial" w:hAnsi="Arial" w:cs="Arial"/>
          <w:iCs/>
          <w:color w:val="000000"/>
          <w:sz w:val="22"/>
          <w:szCs w:val="22"/>
        </w:rPr>
        <w:t>AcessPoint</w:t>
      </w:r>
      <w:proofErr w:type="spellEnd"/>
      <w:r w:rsidRPr="005D4EDC">
        <w:rPr>
          <w:rFonts w:ascii="Arial" w:hAnsi="Arial" w:cs="Arial"/>
          <w:iCs/>
          <w:color w:val="000000"/>
          <w:sz w:val="22"/>
          <w:szCs w:val="22"/>
        </w:rPr>
        <w:t>, kontroler sieci, kable i gniazda muszą pochodzić z oficjalnego kanału  sprzedaży  producenta  w  Polsce.  Nie  dopuszcza  się  dostawy  infrastruktury,  demonstracyjnej  lub powystawowej. Potwierdzenie  powyższego  pozwoli  Zamawiającemu  na  zachowanie  optymalnych  warunków  gwarancji  oraz zapewni realizacje przedmiotu zamówienia w wymagalnym terminie.</w:t>
      </w:r>
    </w:p>
    <w:p w:rsidR="00924D9F" w:rsidRDefault="005D4EDC" w:rsidP="008F372E">
      <w:pPr>
        <w:jc w:val="both"/>
        <w:rPr>
          <w:rFonts w:ascii="Arial" w:hAnsi="Arial" w:cs="Arial"/>
          <w:iCs/>
          <w:color w:val="000000"/>
          <w:sz w:val="22"/>
          <w:szCs w:val="22"/>
        </w:rPr>
      </w:pPr>
      <w:r w:rsidRPr="005D4EDC">
        <w:rPr>
          <w:rFonts w:ascii="Arial" w:hAnsi="Arial" w:cs="Arial"/>
          <w:b/>
          <w:bCs/>
          <w:iCs/>
          <w:color w:val="000000"/>
          <w:sz w:val="22"/>
          <w:szCs w:val="22"/>
        </w:rPr>
        <w:t xml:space="preserve">Ad. </w:t>
      </w:r>
      <w:r>
        <w:rPr>
          <w:rFonts w:ascii="Arial" w:hAnsi="Arial" w:cs="Arial"/>
          <w:b/>
          <w:bCs/>
          <w:iCs/>
          <w:color w:val="000000"/>
          <w:sz w:val="22"/>
          <w:szCs w:val="22"/>
        </w:rPr>
        <w:t>2</w:t>
      </w:r>
      <w:r w:rsidRPr="005D4EDC">
        <w:rPr>
          <w:rFonts w:ascii="Arial" w:hAnsi="Arial" w:cs="Arial"/>
          <w:b/>
          <w:bCs/>
          <w:iCs/>
          <w:color w:val="000000"/>
          <w:sz w:val="22"/>
          <w:szCs w:val="22"/>
        </w:rPr>
        <w:t xml:space="preserve"> </w:t>
      </w:r>
      <w:r w:rsidR="005844DF" w:rsidRPr="005844DF">
        <w:rPr>
          <w:rFonts w:ascii="Arial" w:hAnsi="Arial" w:cs="Arial"/>
          <w:b/>
          <w:bCs/>
          <w:iCs/>
          <w:color w:val="000000"/>
          <w:sz w:val="22"/>
          <w:szCs w:val="22"/>
        </w:rPr>
        <w:t>Zamawiający potwierdza, że całość dostarczanej infrastruktury musi pochodzić z oficjalnego kanału sprzedaży producenta w Polsce. Nie dopuszcza się dostawy infrastruktury demonstracyjnej lub powystawowej.</w:t>
      </w:r>
    </w:p>
    <w:p w:rsidR="005D4EDC" w:rsidRDefault="005D4EDC" w:rsidP="008F372E">
      <w:pPr>
        <w:jc w:val="both"/>
        <w:rPr>
          <w:rFonts w:ascii="Arial" w:hAnsi="Arial" w:cs="Arial"/>
          <w:iCs/>
          <w:color w:val="000000"/>
          <w:sz w:val="22"/>
          <w:szCs w:val="22"/>
        </w:rPr>
      </w:pPr>
    </w:p>
    <w:p w:rsidR="00F84139" w:rsidRPr="00F84139" w:rsidRDefault="00F84139" w:rsidP="00F84139">
      <w:pPr>
        <w:jc w:val="both"/>
        <w:rPr>
          <w:rFonts w:ascii="Arial" w:hAnsi="Arial" w:cs="Arial"/>
          <w:iCs/>
          <w:color w:val="000000"/>
          <w:sz w:val="22"/>
          <w:szCs w:val="22"/>
        </w:rPr>
      </w:pPr>
      <w:r w:rsidRPr="00F84139">
        <w:rPr>
          <w:rFonts w:ascii="Arial" w:hAnsi="Arial" w:cs="Arial"/>
          <w:iCs/>
          <w:color w:val="000000"/>
          <w:sz w:val="22"/>
          <w:szCs w:val="22"/>
        </w:rPr>
        <w:t xml:space="preserve">Zwracam się z uprzejmą prośbą o informację dotyczącą ogłoszonego postępowania "Dostawa urządzeń i sprzętu niezbędnego do uruchomienia sieci WLAN wraz z konfiguracją, montażem </w:t>
      </w:r>
      <w:r>
        <w:rPr>
          <w:rFonts w:ascii="Arial" w:hAnsi="Arial" w:cs="Arial"/>
          <w:iCs/>
          <w:color w:val="000000"/>
          <w:sz w:val="22"/>
          <w:szCs w:val="22"/>
        </w:rPr>
        <w:br/>
      </w:r>
      <w:r w:rsidRPr="00F84139">
        <w:rPr>
          <w:rFonts w:ascii="Arial" w:hAnsi="Arial" w:cs="Arial"/>
          <w:iCs/>
          <w:color w:val="000000"/>
          <w:sz w:val="22"/>
          <w:szCs w:val="22"/>
        </w:rPr>
        <w:t xml:space="preserve">i uruchomieniem", a chodzi o Wizję Lokalną. </w:t>
      </w:r>
    </w:p>
    <w:p w:rsidR="00F84139" w:rsidRPr="00F84139" w:rsidRDefault="00F84139" w:rsidP="00F84139">
      <w:pPr>
        <w:jc w:val="both"/>
        <w:rPr>
          <w:rFonts w:ascii="Arial" w:hAnsi="Arial" w:cs="Arial"/>
          <w:iCs/>
          <w:color w:val="000000"/>
          <w:sz w:val="22"/>
          <w:szCs w:val="22"/>
        </w:rPr>
      </w:pPr>
      <w:r w:rsidRPr="00F84139">
        <w:rPr>
          <w:rFonts w:ascii="Arial" w:hAnsi="Arial" w:cs="Arial"/>
          <w:iCs/>
          <w:color w:val="000000"/>
          <w:sz w:val="22"/>
          <w:szCs w:val="22"/>
        </w:rPr>
        <w:t xml:space="preserve"> </w:t>
      </w:r>
    </w:p>
    <w:p w:rsidR="00F84139" w:rsidRPr="00F84139" w:rsidRDefault="00F84139" w:rsidP="00F84139">
      <w:pPr>
        <w:jc w:val="both"/>
        <w:rPr>
          <w:rFonts w:ascii="Arial" w:hAnsi="Arial" w:cs="Arial"/>
          <w:iCs/>
          <w:color w:val="000000"/>
          <w:sz w:val="22"/>
          <w:szCs w:val="22"/>
        </w:rPr>
      </w:pPr>
      <w:r w:rsidRPr="00F84139">
        <w:rPr>
          <w:rFonts w:ascii="Arial" w:hAnsi="Arial" w:cs="Arial"/>
          <w:iCs/>
          <w:color w:val="000000"/>
          <w:sz w:val="22"/>
          <w:szCs w:val="22"/>
        </w:rPr>
        <w:t xml:space="preserve">Chodzi o </w:t>
      </w:r>
      <w:proofErr w:type="spellStart"/>
      <w:r w:rsidRPr="00F84139">
        <w:rPr>
          <w:rFonts w:ascii="Arial" w:hAnsi="Arial" w:cs="Arial"/>
          <w:iCs/>
          <w:color w:val="000000"/>
          <w:sz w:val="22"/>
          <w:szCs w:val="22"/>
        </w:rPr>
        <w:t>pkt</w:t>
      </w:r>
      <w:proofErr w:type="spellEnd"/>
      <w:r w:rsidRPr="00F84139">
        <w:rPr>
          <w:rFonts w:ascii="Arial" w:hAnsi="Arial" w:cs="Arial"/>
          <w:iCs/>
          <w:color w:val="000000"/>
          <w:sz w:val="22"/>
          <w:szCs w:val="22"/>
        </w:rPr>
        <w:t xml:space="preserve"> 3. w którym mowa :"Złożenie oferty bez odbycia wizji lokalnej lub bez sprawdzenia dokumentów niezbędnych do realizacji zamówienia dostępnych na miejscu u zamawiającego oferta </w:t>
      </w:r>
    </w:p>
    <w:p w:rsidR="00F84139" w:rsidRPr="00F84139" w:rsidRDefault="00F84139" w:rsidP="00F84139">
      <w:pPr>
        <w:jc w:val="both"/>
        <w:rPr>
          <w:rFonts w:ascii="Arial" w:hAnsi="Arial" w:cs="Arial"/>
          <w:iCs/>
          <w:color w:val="000000"/>
          <w:sz w:val="22"/>
          <w:szCs w:val="22"/>
        </w:rPr>
      </w:pPr>
      <w:r w:rsidRPr="00F84139">
        <w:rPr>
          <w:rFonts w:ascii="Arial" w:hAnsi="Arial" w:cs="Arial"/>
          <w:iCs/>
          <w:color w:val="000000"/>
          <w:sz w:val="22"/>
          <w:szCs w:val="22"/>
        </w:rPr>
        <w:t xml:space="preserve">podlega odrzuceniu zgodnie z art. 226 ust. 1 </w:t>
      </w:r>
      <w:proofErr w:type="spellStart"/>
      <w:r w:rsidRPr="00F84139">
        <w:rPr>
          <w:rFonts w:ascii="Arial" w:hAnsi="Arial" w:cs="Arial"/>
          <w:iCs/>
          <w:color w:val="000000"/>
          <w:sz w:val="22"/>
          <w:szCs w:val="22"/>
        </w:rPr>
        <w:t>pkt</w:t>
      </w:r>
      <w:proofErr w:type="spellEnd"/>
      <w:r w:rsidRPr="00F84139">
        <w:rPr>
          <w:rFonts w:ascii="Arial" w:hAnsi="Arial" w:cs="Arial"/>
          <w:iCs/>
          <w:color w:val="000000"/>
          <w:sz w:val="22"/>
          <w:szCs w:val="22"/>
        </w:rPr>
        <w:t xml:space="preserve"> 18 ustawy </w:t>
      </w:r>
      <w:proofErr w:type="spellStart"/>
      <w:r w:rsidRPr="00F84139">
        <w:rPr>
          <w:rFonts w:ascii="Arial" w:hAnsi="Arial" w:cs="Arial"/>
          <w:iCs/>
          <w:color w:val="000000"/>
          <w:sz w:val="22"/>
          <w:szCs w:val="22"/>
        </w:rPr>
        <w:t>pzp</w:t>
      </w:r>
      <w:proofErr w:type="spellEnd"/>
      <w:r w:rsidRPr="00F84139">
        <w:rPr>
          <w:rFonts w:ascii="Arial" w:hAnsi="Arial" w:cs="Arial"/>
          <w:iCs/>
          <w:color w:val="000000"/>
          <w:sz w:val="22"/>
          <w:szCs w:val="22"/>
        </w:rPr>
        <w:t xml:space="preserve">. </w:t>
      </w:r>
    </w:p>
    <w:p w:rsidR="00F84139" w:rsidRPr="00F84139" w:rsidRDefault="00F84139" w:rsidP="00F84139">
      <w:pPr>
        <w:jc w:val="both"/>
        <w:rPr>
          <w:rFonts w:ascii="Arial" w:hAnsi="Arial" w:cs="Arial"/>
          <w:iCs/>
          <w:color w:val="000000"/>
          <w:sz w:val="22"/>
          <w:szCs w:val="22"/>
        </w:rPr>
      </w:pPr>
      <w:r w:rsidRPr="00F84139">
        <w:rPr>
          <w:rFonts w:ascii="Arial" w:hAnsi="Arial" w:cs="Arial"/>
          <w:iCs/>
          <w:color w:val="000000"/>
          <w:sz w:val="22"/>
          <w:szCs w:val="22"/>
        </w:rPr>
        <w:t xml:space="preserve"> 1.</w:t>
      </w:r>
      <w:r>
        <w:rPr>
          <w:rFonts w:ascii="Arial" w:hAnsi="Arial" w:cs="Arial"/>
          <w:iCs/>
          <w:color w:val="000000"/>
          <w:sz w:val="22"/>
          <w:szCs w:val="22"/>
        </w:rPr>
        <w:t xml:space="preserve"> </w:t>
      </w:r>
      <w:r w:rsidRPr="00F84139">
        <w:rPr>
          <w:rFonts w:ascii="Arial" w:hAnsi="Arial" w:cs="Arial"/>
          <w:iCs/>
          <w:color w:val="000000"/>
          <w:sz w:val="22"/>
          <w:szCs w:val="22"/>
        </w:rPr>
        <w:t xml:space="preserve">Czy istnieje możliwość otrzymania dokumentacji drogą mailową (w postaci </w:t>
      </w:r>
      <w:proofErr w:type="spellStart"/>
      <w:r w:rsidRPr="00F84139">
        <w:rPr>
          <w:rFonts w:ascii="Arial" w:hAnsi="Arial" w:cs="Arial"/>
          <w:iCs/>
          <w:color w:val="000000"/>
          <w:sz w:val="22"/>
          <w:szCs w:val="22"/>
        </w:rPr>
        <w:t>skan</w:t>
      </w:r>
      <w:proofErr w:type="spellEnd"/>
      <w:r w:rsidRPr="00F84139">
        <w:rPr>
          <w:rFonts w:ascii="Arial" w:hAnsi="Arial" w:cs="Arial"/>
          <w:iCs/>
          <w:color w:val="000000"/>
          <w:sz w:val="22"/>
          <w:szCs w:val="22"/>
        </w:rPr>
        <w:t xml:space="preserve">), bądź też są one dostępne na stronie </w:t>
      </w:r>
      <w:proofErr w:type="spellStart"/>
      <w:r w:rsidRPr="00F84139">
        <w:rPr>
          <w:rFonts w:ascii="Arial" w:hAnsi="Arial" w:cs="Arial"/>
          <w:iCs/>
          <w:color w:val="000000"/>
          <w:sz w:val="22"/>
          <w:szCs w:val="22"/>
        </w:rPr>
        <w:t>www</w:t>
      </w:r>
      <w:proofErr w:type="spellEnd"/>
      <w:r w:rsidRPr="00F84139">
        <w:rPr>
          <w:rFonts w:ascii="Arial" w:hAnsi="Arial" w:cs="Arial"/>
          <w:iCs/>
          <w:color w:val="000000"/>
          <w:sz w:val="22"/>
          <w:szCs w:val="22"/>
        </w:rPr>
        <w:t xml:space="preserve">? </w:t>
      </w:r>
    </w:p>
    <w:p w:rsidR="00F84139" w:rsidRDefault="00F84139" w:rsidP="00F84139">
      <w:pPr>
        <w:jc w:val="both"/>
        <w:rPr>
          <w:rFonts w:ascii="Arial" w:hAnsi="Arial" w:cs="Arial"/>
          <w:iCs/>
          <w:color w:val="000000"/>
          <w:sz w:val="22"/>
          <w:szCs w:val="22"/>
        </w:rPr>
      </w:pPr>
      <w:r w:rsidRPr="005D4EDC">
        <w:rPr>
          <w:rFonts w:ascii="Arial" w:hAnsi="Arial" w:cs="Arial"/>
          <w:b/>
          <w:bCs/>
          <w:iCs/>
          <w:color w:val="000000"/>
          <w:sz w:val="22"/>
          <w:szCs w:val="22"/>
        </w:rPr>
        <w:t xml:space="preserve">Ad. </w:t>
      </w:r>
      <w:r>
        <w:rPr>
          <w:rFonts w:ascii="Arial" w:hAnsi="Arial" w:cs="Arial"/>
          <w:b/>
          <w:bCs/>
          <w:iCs/>
          <w:color w:val="000000"/>
          <w:sz w:val="22"/>
          <w:szCs w:val="22"/>
        </w:rPr>
        <w:t>1</w:t>
      </w:r>
      <w:r w:rsidR="00DF5182">
        <w:rPr>
          <w:rFonts w:ascii="Arial" w:hAnsi="Arial" w:cs="Arial"/>
          <w:b/>
          <w:bCs/>
          <w:iCs/>
          <w:color w:val="000000"/>
          <w:sz w:val="22"/>
          <w:szCs w:val="22"/>
        </w:rPr>
        <w:t xml:space="preserve"> </w:t>
      </w:r>
      <w:r w:rsidR="00DF5182" w:rsidRPr="00DF5182">
        <w:rPr>
          <w:rFonts w:ascii="Arial" w:hAnsi="Arial" w:cs="Arial"/>
          <w:b/>
          <w:bCs/>
          <w:iCs/>
          <w:color w:val="000000"/>
          <w:sz w:val="22"/>
          <w:szCs w:val="22"/>
        </w:rPr>
        <w:t>Dokumentacja zostanie przedstawiona do zapoznania się w siedzibie Zamawiającego podczas wizji lokalnej. Nie będzie udostępniana w innej formie.</w:t>
      </w:r>
    </w:p>
    <w:p w:rsidR="00F84139" w:rsidRDefault="00F84139" w:rsidP="00F84139">
      <w:pPr>
        <w:jc w:val="both"/>
        <w:rPr>
          <w:rFonts w:ascii="Arial" w:hAnsi="Arial" w:cs="Arial"/>
          <w:iCs/>
          <w:color w:val="000000"/>
          <w:sz w:val="22"/>
          <w:szCs w:val="22"/>
        </w:rPr>
      </w:pPr>
      <w:r w:rsidRPr="00F84139">
        <w:rPr>
          <w:rFonts w:ascii="Arial" w:hAnsi="Arial" w:cs="Arial"/>
          <w:iCs/>
          <w:color w:val="000000"/>
          <w:sz w:val="22"/>
          <w:szCs w:val="22"/>
        </w:rPr>
        <w:t xml:space="preserve">2. Czy na wyznaczoną 26.03.2021 należy się jeszcze umawiać ??  Z </w:t>
      </w:r>
      <w:proofErr w:type="spellStart"/>
      <w:r w:rsidRPr="00F84139">
        <w:rPr>
          <w:rFonts w:ascii="Arial" w:hAnsi="Arial" w:cs="Arial"/>
          <w:iCs/>
          <w:color w:val="000000"/>
          <w:sz w:val="22"/>
          <w:szCs w:val="22"/>
        </w:rPr>
        <w:t>pkt</w:t>
      </w:r>
      <w:proofErr w:type="spellEnd"/>
      <w:r w:rsidRPr="00F84139">
        <w:rPr>
          <w:rFonts w:ascii="Arial" w:hAnsi="Arial" w:cs="Arial"/>
          <w:iCs/>
          <w:color w:val="000000"/>
          <w:sz w:val="22"/>
          <w:szCs w:val="22"/>
        </w:rPr>
        <w:t xml:space="preserve"> 2. tak by wynikało.  </w:t>
      </w:r>
    </w:p>
    <w:p w:rsidR="00F84139" w:rsidRPr="00885C81" w:rsidRDefault="00F84139" w:rsidP="00885C81">
      <w:pPr>
        <w:jc w:val="both"/>
        <w:rPr>
          <w:rFonts w:ascii="Arial" w:hAnsi="Arial" w:cs="Arial"/>
          <w:b/>
          <w:bCs/>
          <w:iCs/>
          <w:color w:val="000000"/>
          <w:sz w:val="22"/>
          <w:szCs w:val="22"/>
        </w:rPr>
      </w:pPr>
      <w:r w:rsidRPr="005D4EDC">
        <w:rPr>
          <w:rFonts w:ascii="Arial" w:hAnsi="Arial" w:cs="Arial"/>
          <w:b/>
          <w:bCs/>
          <w:iCs/>
          <w:color w:val="000000"/>
          <w:sz w:val="22"/>
          <w:szCs w:val="22"/>
        </w:rPr>
        <w:t xml:space="preserve">Ad. </w:t>
      </w:r>
      <w:r>
        <w:rPr>
          <w:rFonts w:ascii="Arial" w:hAnsi="Arial" w:cs="Arial"/>
          <w:b/>
          <w:bCs/>
          <w:iCs/>
          <w:color w:val="000000"/>
          <w:sz w:val="22"/>
          <w:szCs w:val="22"/>
        </w:rPr>
        <w:t>2</w:t>
      </w:r>
      <w:r w:rsidRPr="005D4EDC">
        <w:rPr>
          <w:rFonts w:ascii="Arial" w:hAnsi="Arial" w:cs="Arial"/>
          <w:b/>
          <w:bCs/>
          <w:iCs/>
          <w:color w:val="000000"/>
          <w:sz w:val="22"/>
          <w:szCs w:val="22"/>
        </w:rPr>
        <w:t xml:space="preserve"> </w:t>
      </w:r>
      <w:r w:rsidR="00885C81" w:rsidRPr="00885C81">
        <w:rPr>
          <w:rFonts w:ascii="Arial" w:hAnsi="Arial" w:cs="Arial"/>
          <w:b/>
          <w:bCs/>
          <w:iCs/>
          <w:color w:val="000000"/>
          <w:sz w:val="22"/>
          <w:szCs w:val="22"/>
        </w:rPr>
        <w:t>Tak. Należy wyrazić akces do wizji lokalnej poprzez Platformę Zakupową.</w:t>
      </w:r>
    </w:p>
    <w:p w:rsidR="005D4EDC" w:rsidRDefault="005D4EDC" w:rsidP="00F84139">
      <w:pPr>
        <w:jc w:val="both"/>
        <w:rPr>
          <w:rFonts w:ascii="Arial" w:hAnsi="Arial" w:cs="Arial"/>
          <w:iCs/>
          <w:color w:val="000000"/>
          <w:sz w:val="22"/>
          <w:szCs w:val="22"/>
        </w:rPr>
      </w:pPr>
    </w:p>
    <w:p w:rsidR="005D4EDC" w:rsidRDefault="005D4EDC" w:rsidP="00F84139">
      <w:pPr>
        <w:jc w:val="both"/>
        <w:rPr>
          <w:rFonts w:ascii="Arial" w:hAnsi="Arial" w:cs="Arial"/>
          <w:iCs/>
          <w:color w:val="000000"/>
          <w:sz w:val="22"/>
          <w:szCs w:val="22"/>
        </w:rPr>
      </w:pPr>
    </w:p>
    <w:p w:rsidR="005A3A11" w:rsidRDefault="005A3A11" w:rsidP="00F84139">
      <w:pPr>
        <w:jc w:val="both"/>
        <w:rPr>
          <w:rFonts w:ascii="Arial" w:hAnsi="Arial" w:cs="Arial"/>
          <w:iCs/>
          <w:color w:val="000000"/>
          <w:sz w:val="22"/>
          <w:szCs w:val="22"/>
        </w:rPr>
      </w:pPr>
    </w:p>
    <w:p w:rsidR="00CC2B6F" w:rsidRDefault="00CC2B6F" w:rsidP="00F84139">
      <w:pPr>
        <w:jc w:val="both"/>
        <w:rPr>
          <w:rFonts w:ascii="Arial" w:hAnsi="Arial" w:cs="Arial"/>
          <w:iCs/>
          <w:color w:val="000000"/>
          <w:sz w:val="22"/>
          <w:szCs w:val="22"/>
        </w:rPr>
      </w:pPr>
    </w:p>
    <w:p w:rsidR="00164DB6" w:rsidRPr="00932665" w:rsidRDefault="00164DB6" w:rsidP="00F84139">
      <w:pPr>
        <w:jc w:val="both"/>
        <w:rPr>
          <w:rFonts w:ascii="Arial" w:hAnsi="Arial" w:cs="Arial"/>
          <w:iCs/>
          <w:color w:val="000000"/>
          <w:sz w:val="22"/>
          <w:szCs w:val="22"/>
        </w:rPr>
      </w:pPr>
      <w:r w:rsidRPr="00932665">
        <w:rPr>
          <w:rFonts w:ascii="Arial" w:hAnsi="Arial" w:cs="Arial"/>
          <w:iCs/>
          <w:color w:val="000000"/>
          <w:sz w:val="22"/>
          <w:szCs w:val="22"/>
        </w:rPr>
        <w:t>Zamawiający informuje, że pytania oraz odpowiedzi na nie stają się integralną częścią specyfikacji istotnych warunków zamówienia i będą wiążące przy składaniu ofert.</w:t>
      </w:r>
    </w:p>
    <w:p w:rsidR="005E2C20" w:rsidRPr="00932665" w:rsidRDefault="005E2C20" w:rsidP="008F372E">
      <w:pPr>
        <w:jc w:val="both"/>
        <w:rPr>
          <w:rFonts w:ascii="Arial" w:hAnsi="Arial" w:cs="Arial"/>
          <w:sz w:val="22"/>
          <w:szCs w:val="22"/>
        </w:rPr>
      </w:pPr>
    </w:p>
    <w:p w:rsidR="005A3A11" w:rsidRDefault="005A3A11" w:rsidP="008F372E">
      <w:pPr>
        <w:jc w:val="both"/>
        <w:rPr>
          <w:rFonts w:ascii="Arial" w:hAnsi="Arial" w:cs="Arial"/>
          <w:sz w:val="22"/>
          <w:szCs w:val="22"/>
          <w:highlight w:val="yellow"/>
        </w:rPr>
      </w:pPr>
    </w:p>
    <w:p w:rsidR="00D237FA" w:rsidRPr="00932665" w:rsidRDefault="00D237FA" w:rsidP="008F372E">
      <w:pPr>
        <w:jc w:val="both"/>
        <w:rPr>
          <w:rFonts w:ascii="Arial" w:hAnsi="Arial" w:cs="Arial"/>
          <w:sz w:val="22"/>
          <w:szCs w:val="22"/>
        </w:rPr>
      </w:pPr>
      <w:r w:rsidRPr="00172FF3">
        <w:rPr>
          <w:rFonts w:ascii="Arial" w:hAnsi="Arial" w:cs="Arial"/>
          <w:sz w:val="22"/>
          <w:szCs w:val="22"/>
        </w:rPr>
        <w:t xml:space="preserve">Jednocześnie informujemy, że termin składania ofert ulega zmianie z </w:t>
      </w:r>
      <w:r w:rsidR="00172FF3" w:rsidRPr="00172FF3">
        <w:rPr>
          <w:rFonts w:ascii="Arial" w:hAnsi="Arial" w:cs="Arial"/>
          <w:sz w:val="22"/>
          <w:szCs w:val="22"/>
        </w:rPr>
        <w:t>02.</w:t>
      </w:r>
      <w:r w:rsidRPr="00172FF3">
        <w:rPr>
          <w:rFonts w:ascii="Arial" w:hAnsi="Arial" w:cs="Arial"/>
          <w:sz w:val="22"/>
          <w:szCs w:val="22"/>
        </w:rPr>
        <w:t>0</w:t>
      </w:r>
      <w:r w:rsidR="00932665" w:rsidRPr="00172FF3">
        <w:rPr>
          <w:rFonts w:ascii="Arial" w:hAnsi="Arial" w:cs="Arial"/>
          <w:sz w:val="22"/>
          <w:szCs w:val="22"/>
        </w:rPr>
        <w:t>4</w:t>
      </w:r>
      <w:r w:rsidRPr="00172FF3">
        <w:rPr>
          <w:rFonts w:ascii="Arial" w:hAnsi="Arial" w:cs="Arial"/>
          <w:sz w:val="22"/>
          <w:szCs w:val="22"/>
        </w:rPr>
        <w:t xml:space="preserve">.2021 r. na dzień </w:t>
      </w:r>
      <w:r w:rsidR="00172FF3" w:rsidRPr="00172FF3">
        <w:rPr>
          <w:rFonts w:ascii="Arial" w:hAnsi="Arial" w:cs="Arial"/>
          <w:b/>
          <w:sz w:val="22"/>
          <w:szCs w:val="22"/>
        </w:rPr>
        <w:t>07.</w:t>
      </w:r>
      <w:r w:rsidRPr="00172FF3">
        <w:rPr>
          <w:rFonts w:ascii="Arial" w:hAnsi="Arial" w:cs="Arial"/>
          <w:b/>
          <w:sz w:val="22"/>
          <w:szCs w:val="22"/>
        </w:rPr>
        <w:t>0</w:t>
      </w:r>
      <w:r w:rsidR="00932665" w:rsidRPr="00172FF3">
        <w:rPr>
          <w:rFonts w:ascii="Arial" w:hAnsi="Arial" w:cs="Arial"/>
          <w:b/>
          <w:sz w:val="22"/>
          <w:szCs w:val="22"/>
        </w:rPr>
        <w:t>4</w:t>
      </w:r>
      <w:r w:rsidRPr="00172FF3">
        <w:rPr>
          <w:rFonts w:ascii="Arial" w:hAnsi="Arial" w:cs="Arial"/>
          <w:b/>
          <w:sz w:val="22"/>
          <w:szCs w:val="22"/>
        </w:rPr>
        <w:t>.2021 r.</w:t>
      </w:r>
      <w:r w:rsidRPr="00172FF3">
        <w:rPr>
          <w:rFonts w:ascii="Arial" w:hAnsi="Arial" w:cs="Arial"/>
          <w:sz w:val="22"/>
          <w:szCs w:val="22"/>
        </w:rPr>
        <w:t>, godziny pozostają bez zmian.</w:t>
      </w:r>
    </w:p>
    <w:p w:rsidR="00210D7F" w:rsidRDefault="00210D7F" w:rsidP="008F372E">
      <w:pPr>
        <w:jc w:val="both"/>
        <w:rPr>
          <w:rFonts w:ascii="Arial" w:hAnsi="Arial" w:cs="Arial"/>
          <w:color w:val="000000"/>
          <w:sz w:val="22"/>
          <w:szCs w:val="22"/>
        </w:rPr>
      </w:pPr>
    </w:p>
    <w:p w:rsidR="00210D7F" w:rsidRDefault="00210D7F" w:rsidP="00934B15">
      <w:pPr>
        <w:jc w:val="both"/>
        <w:rPr>
          <w:rFonts w:ascii="Arial" w:hAnsi="Arial" w:cs="Arial"/>
          <w:color w:val="000000"/>
          <w:sz w:val="22"/>
          <w:szCs w:val="22"/>
        </w:rPr>
      </w:pPr>
    </w:p>
    <w:p w:rsidR="00210D7F" w:rsidRDefault="00210D7F" w:rsidP="00934B15">
      <w:pPr>
        <w:jc w:val="both"/>
        <w:rPr>
          <w:rFonts w:ascii="Arial" w:hAnsi="Arial" w:cs="Arial"/>
          <w:color w:val="000000"/>
          <w:sz w:val="22"/>
          <w:szCs w:val="22"/>
        </w:rPr>
      </w:pPr>
    </w:p>
    <w:p w:rsidR="00210D7F" w:rsidRDefault="00210D7F" w:rsidP="00934B15">
      <w:pPr>
        <w:jc w:val="both"/>
        <w:rPr>
          <w:rFonts w:ascii="Arial" w:hAnsi="Arial" w:cs="Arial"/>
          <w:color w:val="000000"/>
          <w:sz w:val="22"/>
          <w:szCs w:val="22"/>
        </w:rPr>
      </w:pPr>
    </w:p>
    <w:p w:rsidR="003122D1" w:rsidRPr="003122D1" w:rsidRDefault="003122D1" w:rsidP="003122D1">
      <w:pPr>
        <w:jc w:val="both"/>
        <w:rPr>
          <w:rFonts w:ascii="Arial" w:hAnsi="Arial" w:cs="Arial"/>
          <w:color w:val="000000"/>
          <w:sz w:val="20"/>
          <w:szCs w:val="20"/>
        </w:rPr>
      </w:pPr>
      <w:r w:rsidRPr="003122D1">
        <w:rPr>
          <w:rFonts w:ascii="Arial" w:hAnsi="Arial" w:cs="Arial"/>
          <w:color w:val="000000"/>
          <w:sz w:val="20"/>
          <w:szCs w:val="20"/>
        </w:rPr>
        <w:t>Dyrektor</w:t>
      </w:r>
    </w:p>
    <w:p w:rsidR="003122D1" w:rsidRPr="003122D1" w:rsidRDefault="003122D1" w:rsidP="003122D1">
      <w:pPr>
        <w:jc w:val="both"/>
        <w:rPr>
          <w:rFonts w:ascii="Arial" w:hAnsi="Arial" w:cs="Arial"/>
          <w:color w:val="000000"/>
          <w:sz w:val="20"/>
          <w:szCs w:val="20"/>
        </w:rPr>
      </w:pPr>
      <w:r w:rsidRPr="003122D1">
        <w:rPr>
          <w:rFonts w:ascii="Arial" w:hAnsi="Arial" w:cs="Arial"/>
          <w:color w:val="000000"/>
          <w:sz w:val="20"/>
          <w:szCs w:val="20"/>
        </w:rPr>
        <w:t xml:space="preserve">Grzegorz </w:t>
      </w:r>
      <w:proofErr w:type="spellStart"/>
      <w:r w:rsidRPr="003122D1">
        <w:rPr>
          <w:rFonts w:ascii="Arial" w:hAnsi="Arial" w:cs="Arial"/>
          <w:color w:val="000000"/>
          <w:sz w:val="20"/>
          <w:szCs w:val="20"/>
        </w:rPr>
        <w:t>Sieńczewski</w:t>
      </w:r>
      <w:proofErr w:type="spellEnd"/>
    </w:p>
    <w:p w:rsidR="00267244" w:rsidRDefault="003122D1" w:rsidP="003122D1">
      <w:pPr>
        <w:jc w:val="both"/>
        <w:rPr>
          <w:rFonts w:ascii="Arial" w:hAnsi="Arial" w:cs="Arial"/>
          <w:sz w:val="18"/>
          <w:szCs w:val="18"/>
        </w:rPr>
      </w:pPr>
      <w:r w:rsidRPr="003122D1">
        <w:rPr>
          <w:rFonts w:ascii="Arial" w:hAnsi="Arial" w:cs="Arial"/>
          <w:color w:val="000000"/>
          <w:sz w:val="20"/>
          <w:szCs w:val="20"/>
        </w:rPr>
        <w:t>/podpis na oryginale/</w:t>
      </w:r>
    </w:p>
    <w:p w:rsidR="00187E82" w:rsidRDefault="00187E82" w:rsidP="009377AB">
      <w:pPr>
        <w:jc w:val="both"/>
        <w:rPr>
          <w:rFonts w:ascii="Arial" w:hAnsi="Arial" w:cs="Arial"/>
          <w:sz w:val="18"/>
          <w:szCs w:val="18"/>
        </w:rPr>
      </w:pPr>
    </w:p>
    <w:p w:rsidR="00267244" w:rsidRPr="00607E2C" w:rsidRDefault="00267244" w:rsidP="009377AB">
      <w:pPr>
        <w:jc w:val="both"/>
        <w:rPr>
          <w:rFonts w:ascii="Arial" w:hAnsi="Arial" w:cs="Arial"/>
          <w:sz w:val="18"/>
          <w:szCs w:val="18"/>
        </w:rPr>
      </w:pPr>
      <w:r w:rsidRPr="00607E2C">
        <w:rPr>
          <w:rFonts w:ascii="Arial" w:hAnsi="Arial" w:cs="Arial"/>
          <w:sz w:val="18"/>
          <w:szCs w:val="18"/>
        </w:rPr>
        <w:t>Do wiadomości:</w:t>
      </w:r>
    </w:p>
    <w:p w:rsidR="00267244" w:rsidRPr="00267244" w:rsidRDefault="00267244" w:rsidP="009377AB">
      <w:pPr>
        <w:jc w:val="both"/>
        <w:rPr>
          <w:sz w:val="18"/>
          <w:szCs w:val="18"/>
        </w:rPr>
      </w:pPr>
      <w:r w:rsidRPr="00607E2C">
        <w:rPr>
          <w:rFonts w:ascii="Arial" w:hAnsi="Arial" w:cs="Arial"/>
          <w:sz w:val="18"/>
          <w:szCs w:val="18"/>
        </w:rPr>
        <w:t>- wszyscy</w:t>
      </w:r>
      <w:r w:rsidR="00F3698B">
        <w:rPr>
          <w:rFonts w:ascii="Arial" w:hAnsi="Arial" w:cs="Arial"/>
          <w:sz w:val="18"/>
          <w:szCs w:val="18"/>
        </w:rPr>
        <w:t xml:space="preserve"> </w:t>
      </w:r>
      <w:r w:rsidRPr="00607E2C">
        <w:rPr>
          <w:rFonts w:ascii="Arial" w:hAnsi="Arial" w:cs="Arial"/>
          <w:sz w:val="18"/>
          <w:szCs w:val="18"/>
        </w:rPr>
        <w:t>uczestnicy</w:t>
      </w:r>
    </w:p>
    <w:sectPr w:rsidR="00267244" w:rsidRPr="00267244" w:rsidSect="00554913">
      <w:headerReference w:type="default" r:id="rId8"/>
      <w:footerReference w:type="default" r:id="rId9"/>
      <w:pgSz w:w="11906" w:h="16838"/>
      <w:pgMar w:top="1985" w:right="1077" w:bottom="1276" w:left="1134" w:header="566"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2C" w:rsidRDefault="00ED362C" w:rsidP="00DB56F5">
      <w:r>
        <w:separator/>
      </w:r>
    </w:p>
  </w:endnote>
  <w:endnote w:type="continuationSeparator" w:id="0">
    <w:p w:rsidR="00ED362C" w:rsidRDefault="00ED362C" w:rsidP="00DB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Effra">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2C" w:rsidRPr="00B42E8E" w:rsidRDefault="00ED362C" w:rsidP="00554913">
    <w:pPr>
      <w:pBdr>
        <w:bottom w:val="single" w:sz="12" w:space="1" w:color="auto"/>
      </w:pBdr>
      <w:jc w:val="right"/>
      <w:rPr>
        <w:rFonts w:asciiTheme="majorHAnsi" w:hAnsiTheme="majorHAnsi" w:cstheme="majorHAnsi"/>
        <w:sz w:val="18"/>
      </w:rPr>
    </w:pPr>
    <w:r w:rsidRPr="00B42E8E">
      <w:rPr>
        <w:rFonts w:asciiTheme="majorHAnsi" w:hAnsiTheme="majorHAnsi" w:cstheme="majorHAnsi"/>
        <w:sz w:val="18"/>
      </w:rPr>
      <w:t xml:space="preserve">Strona </w:t>
    </w:r>
    <w:r w:rsidR="00710E07" w:rsidRPr="00B42E8E">
      <w:rPr>
        <w:rFonts w:asciiTheme="majorHAnsi" w:hAnsiTheme="majorHAnsi" w:cstheme="majorHAnsi"/>
        <w:b/>
        <w:bCs/>
        <w:sz w:val="18"/>
      </w:rPr>
      <w:fldChar w:fldCharType="begin"/>
    </w:r>
    <w:r w:rsidRPr="00B42E8E">
      <w:rPr>
        <w:rFonts w:asciiTheme="majorHAnsi" w:hAnsiTheme="majorHAnsi" w:cstheme="majorHAnsi"/>
        <w:b/>
        <w:bCs/>
        <w:sz w:val="18"/>
      </w:rPr>
      <w:instrText>PAGE  \* Arabic  \* MERGEFORMAT</w:instrText>
    </w:r>
    <w:r w:rsidR="00710E07" w:rsidRPr="00B42E8E">
      <w:rPr>
        <w:rFonts w:asciiTheme="majorHAnsi" w:hAnsiTheme="majorHAnsi" w:cstheme="majorHAnsi"/>
        <w:b/>
        <w:bCs/>
        <w:sz w:val="18"/>
      </w:rPr>
      <w:fldChar w:fldCharType="separate"/>
    </w:r>
    <w:r w:rsidR="0024599D">
      <w:rPr>
        <w:rFonts w:asciiTheme="majorHAnsi" w:hAnsiTheme="majorHAnsi" w:cstheme="majorHAnsi"/>
        <w:b/>
        <w:bCs/>
        <w:noProof/>
        <w:sz w:val="18"/>
      </w:rPr>
      <w:t>4</w:t>
    </w:r>
    <w:r w:rsidR="00710E07" w:rsidRPr="00B42E8E">
      <w:rPr>
        <w:rFonts w:asciiTheme="majorHAnsi" w:hAnsiTheme="majorHAnsi" w:cstheme="majorHAnsi"/>
        <w:b/>
        <w:bCs/>
        <w:sz w:val="18"/>
      </w:rPr>
      <w:fldChar w:fldCharType="end"/>
    </w:r>
    <w:r w:rsidRPr="00B42E8E">
      <w:rPr>
        <w:rFonts w:asciiTheme="majorHAnsi" w:hAnsiTheme="majorHAnsi" w:cstheme="majorHAnsi"/>
        <w:sz w:val="18"/>
      </w:rPr>
      <w:t xml:space="preserve"> z </w:t>
    </w:r>
    <w:fldSimple w:instr="NUMPAGES  \* Arabic  \* MERGEFORMAT">
      <w:r w:rsidR="0024599D" w:rsidRPr="0024599D">
        <w:rPr>
          <w:rFonts w:asciiTheme="majorHAnsi" w:hAnsiTheme="majorHAnsi" w:cstheme="majorHAnsi"/>
          <w:b/>
          <w:bCs/>
          <w:noProof/>
          <w:sz w:val="18"/>
        </w:rPr>
        <w:t>4</w:t>
      </w:r>
    </w:fldSimple>
  </w:p>
  <w:p w:rsidR="00ED362C" w:rsidRPr="00DD4A85" w:rsidRDefault="00ED362C" w:rsidP="007B2E70">
    <w:pPr>
      <w:jc w:val="center"/>
      <w:rPr>
        <w:rFonts w:asciiTheme="majorHAnsi" w:hAnsiTheme="majorHAnsi" w:cstheme="majorHAnsi"/>
        <w:sz w:val="16"/>
      </w:rPr>
    </w:pPr>
    <w:r w:rsidRPr="00DD4A85">
      <w:rPr>
        <w:rFonts w:asciiTheme="majorHAnsi" w:hAnsiTheme="majorHAnsi" w:cstheme="majorHAnsi"/>
        <w:sz w:val="16"/>
      </w:rPr>
      <w:t>Szpital Pomnik Chrztu Polski</w:t>
    </w:r>
  </w:p>
  <w:p w:rsidR="00ED362C" w:rsidRPr="00AB5933" w:rsidRDefault="00ED362C" w:rsidP="007B2E70">
    <w:pPr>
      <w:jc w:val="center"/>
      <w:rPr>
        <w:rFonts w:asciiTheme="majorHAnsi" w:hAnsiTheme="majorHAnsi" w:cstheme="majorHAnsi"/>
        <w:sz w:val="16"/>
      </w:rPr>
    </w:pPr>
    <w:r w:rsidRPr="00DD4A85">
      <w:rPr>
        <w:rFonts w:asciiTheme="majorHAnsi" w:hAnsiTheme="majorHAnsi" w:cstheme="majorHAnsi"/>
        <w:sz w:val="16"/>
      </w:rPr>
      <w:t xml:space="preserve">ul. Św. </w:t>
    </w:r>
    <w:r w:rsidRPr="00AB5933">
      <w:rPr>
        <w:rFonts w:asciiTheme="majorHAnsi" w:hAnsiTheme="majorHAnsi" w:cstheme="majorHAnsi"/>
        <w:sz w:val="16"/>
      </w:rPr>
      <w:t>Jana 9; 62-200 Gniezno</w:t>
    </w:r>
  </w:p>
  <w:p w:rsidR="00ED362C" w:rsidRPr="00DD4A85" w:rsidRDefault="00ED362C" w:rsidP="007B2E70">
    <w:pPr>
      <w:jc w:val="center"/>
      <w:rPr>
        <w:rFonts w:asciiTheme="majorHAnsi" w:hAnsiTheme="majorHAnsi" w:cstheme="majorHAnsi"/>
        <w:sz w:val="16"/>
        <w:lang w:val="de-DE"/>
      </w:rPr>
    </w:pPr>
    <w:r>
      <w:rPr>
        <w:rFonts w:asciiTheme="majorHAnsi" w:hAnsiTheme="majorHAnsi" w:cstheme="majorHAnsi"/>
        <w:sz w:val="16"/>
        <w:lang w:val="de-DE"/>
      </w:rPr>
      <w:t xml:space="preserve">tel. +48 61-426-44-61; </w:t>
    </w:r>
    <w:proofErr w:type="spellStart"/>
    <w:r>
      <w:rPr>
        <w:rFonts w:asciiTheme="majorHAnsi" w:hAnsiTheme="majorHAnsi" w:cstheme="majorHAnsi"/>
        <w:sz w:val="16"/>
        <w:lang w:val="de-DE"/>
      </w:rPr>
      <w:t>fax</w:t>
    </w:r>
    <w:proofErr w:type="spellEnd"/>
    <w:r>
      <w:rPr>
        <w:rFonts w:asciiTheme="majorHAnsi" w:hAnsiTheme="majorHAnsi" w:cstheme="majorHAnsi"/>
        <w:sz w:val="16"/>
        <w:lang w:val="de-DE"/>
      </w:rPr>
      <w:t xml:space="preserve">. +48 </w:t>
    </w:r>
    <w:r w:rsidRPr="00DD4A85">
      <w:rPr>
        <w:rFonts w:asciiTheme="majorHAnsi" w:hAnsiTheme="majorHAnsi" w:cstheme="majorHAnsi"/>
        <w:sz w:val="16"/>
        <w:lang w:val="de-DE"/>
      </w:rPr>
      <w:t>61-426-32-33</w:t>
    </w:r>
  </w:p>
  <w:p w:rsidR="00ED362C" w:rsidRPr="00DD4A85" w:rsidRDefault="00ED362C" w:rsidP="007B2E70">
    <w:pPr>
      <w:jc w:val="center"/>
      <w:rPr>
        <w:rFonts w:asciiTheme="majorHAnsi" w:hAnsiTheme="majorHAnsi" w:cstheme="majorHAnsi"/>
        <w:sz w:val="16"/>
        <w:lang w:val="de-DE"/>
      </w:rPr>
    </w:pPr>
    <w:r w:rsidRPr="00DD4A85">
      <w:rPr>
        <w:rFonts w:asciiTheme="majorHAnsi" w:hAnsiTheme="majorHAnsi" w:cstheme="majorHAnsi"/>
        <w:sz w:val="16"/>
        <w:lang w:val="de-DE"/>
      </w:rPr>
      <w:t>e-</w:t>
    </w:r>
    <w:proofErr w:type="spellStart"/>
    <w:r w:rsidRPr="00DD4A85">
      <w:rPr>
        <w:rFonts w:asciiTheme="majorHAnsi" w:hAnsiTheme="majorHAnsi" w:cstheme="majorHAnsi"/>
        <w:sz w:val="16"/>
        <w:lang w:val="de-DE"/>
      </w:rPr>
      <w:t>mail</w:t>
    </w:r>
    <w:proofErr w:type="spellEnd"/>
    <w:r w:rsidRPr="00DD4A85">
      <w:rPr>
        <w:rFonts w:asciiTheme="majorHAnsi" w:hAnsiTheme="majorHAnsi" w:cstheme="majorHAnsi"/>
        <w:sz w:val="16"/>
        <w:lang w:val="de-DE"/>
      </w:rPr>
      <w:t xml:space="preserve">: </w:t>
    </w:r>
    <w:r w:rsidRPr="00FA51A3">
      <w:rPr>
        <w:rFonts w:asciiTheme="majorHAnsi" w:hAnsiTheme="majorHAnsi" w:cstheme="majorHAnsi"/>
        <w:sz w:val="16"/>
        <w:lang w:val="de-DE"/>
      </w:rPr>
      <w:t>poczta@szpitalpomnik.pl</w:t>
    </w:r>
    <w:r w:rsidRPr="00DD4A85">
      <w:rPr>
        <w:rFonts w:asciiTheme="majorHAnsi" w:hAnsiTheme="majorHAnsi" w:cstheme="majorHAnsi"/>
        <w:sz w:val="16"/>
        <w:lang w:val="de-DE"/>
      </w:rPr>
      <w:t xml:space="preserve">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xml:space="preserve">: </w:t>
    </w:r>
    <w:r w:rsidRPr="00BA0439">
      <w:rPr>
        <w:rFonts w:asciiTheme="majorHAnsi" w:hAnsiTheme="majorHAnsi" w:cstheme="majorHAnsi"/>
        <w:sz w:val="16"/>
        <w:lang w:val="de-DE"/>
      </w:rPr>
      <w:t>/</w:t>
    </w:r>
    <w:proofErr w:type="spellStart"/>
    <w:r w:rsidRPr="00BA0439">
      <w:rPr>
        <w:rFonts w:asciiTheme="majorHAnsi" w:hAnsiTheme="majorHAnsi" w:cstheme="majorHAnsi"/>
        <w:sz w:val="16"/>
        <w:lang w:val="de-DE"/>
      </w:rPr>
      <w:t>ZOZ_Gniezno</w:t>
    </w:r>
    <w:proofErr w:type="spellEnd"/>
    <w:r w:rsidRPr="00BA0439">
      <w:rPr>
        <w:rFonts w:asciiTheme="majorHAnsi" w:hAnsiTheme="majorHAnsi" w:cstheme="majorHAnsi"/>
        <w:sz w:val="16"/>
        <w:lang w:val="de-DE"/>
      </w:rPr>
      <w:t>/</w:t>
    </w:r>
    <w:proofErr w:type="spellStart"/>
    <w:r w:rsidRPr="00BA0439">
      <w:rPr>
        <w:rFonts w:asciiTheme="majorHAnsi" w:hAnsiTheme="majorHAnsi" w:cstheme="majorHAnsi"/>
        <w:sz w:val="16"/>
        <w:lang w:val="de-DE"/>
      </w:rPr>
      <w:t>SkrytkaESP</w:t>
    </w:r>
    <w:proofErr w:type="spellEnd"/>
  </w:p>
  <w:p w:rsidR="00ED362C" w:rsidRPr="00DD4A85" w:rsidRDefault="00ED362C" w:rsidP="007B2E70">
    <w:pPr>
      <w:pStyle w:val="Stopka"/>
      <w:jc w:val="center"/>
      <w:rPr>
        <w:rFonts w:asciiTheme="majorHAnsi" w:hAnsiTheme="majorHAnsi" w:cstheme="majorHAnsi"/>
        <w:lang w:val="de-DE"/>
      </w:rPr>
    </w:pPr>
    <w:r w:rsidRPr="00DD4A85">
      <w:rPr>
        <w:rFonts w:asciiTheme="majorHAnsi" w:hAnsiTheme="majorHAnsi" w:cstheme="majorHAnsi"/>
        <w:sz w:val="16"/>
        <w:lang w:val="de-DE"/>
      </w:rPr>
      <w:t xml:space="preserve">NIP: </w:t>
    </w:r>
    <w:r w:rsidRPr="00DD4A85">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2C" w:rsidRDefault="00ED362C" w:rsidP="00DB56F5">
      <w:r>
        <w:separator/>
      </w:r>
    </w:p>
  </w:footnote>
  <w:footnote w:type="continuationSeparator" w:id="0">
    <w:p w:rsidR="00ED362C" w:rsidRDefault="00ED362C"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2C" w:rsidRPr="00B42E8E" w:rsidRDefault="00ED362C" w:rsidP="00CF36A1">
    <w:pPr>
      <w:ind w:left="-284"/>
      <w:jc w:val="center"/>
      <w:rPr>
        <w:rFonts w:asciiTheme="majorHAnsi" w:hAnsiTheme="majorHAnsi" w:cstheme="majorHAnsi"/>
        <w:b/>
        <w:sz w:val="32"/>
        <w:szCs w:val="32"/>
      </w:rPr>
    </w:pPr>
    <w:r w:rsidRPr="00B42E8E">
      <w:rPr>
        <w:rFonts w:asciiTheme="majorHAnsi" w:hAnsiTheme="majorHAnsi" w:cstheme="majorHAnsi"/>
        <w:b/>
        <w:noProof/>
        <w:sz w:val="32"/>
        <w:szCs w:val="32"/>
      </w:rPr>
      <w:drawing>
        <wp:anchor distT="0" distB="0" distL="114300" distR="114300" simplePos="0" relativeHeight="251662336" behindDoc="1" locked="0" layoutInCell="1" allowOverlap="1">
          <wp:simplePos x="0" y="0"/>
          <wp:positionH relativeFrom="column">
            <wp:posOffset>4679932</wp:posOffset>
          </wp:positionH>
          <wp:positionV relativeFrom="paragraph">
            <wp:posOffset>20955</wp:posOffset>
          </wp:positionV>
          <wp:extent cx="1502410" cy="782955"/>
          <wp:effectExtent l="0" t="0" r="254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 IQS_9001_270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2410" cy="782955"/>
                  </a:xfrm>
                  <a:prstGeom prst="rect">
                    <a:avLst/>
                  </a:prstGeom>
                </pic:spPr>
              </pic:pic>
            </a:graphicData>
          </a:graphic>
        </wp:anchor>
      </w:drawing>
    </w:r>
    <w:r w:rsidRPr="00B42E8E">
      <w:rPr>
        <w:rFonts w:asciiTheme="majorHAnsi" w:hAnsiTheme="majorHAnsi" w:cstheme="majorHAnsi"/>
        <w:b/>
        <w:noProof/>
        <w:sz w:val="32"/>
        <w:szCs w:val="3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D62"/>
    <w:multiLevelType w:val="hybridMultilevel"/>
    <w:tmpl w:val="F1EC836C"/>
    <w:lvl w:ilvl="0" w:tplc="A30A1E70">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8F1458"/>
    <w:multiLevelType w:val="hybridMultilevel"/>
    <w:tmpl w:val="4F56F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EB193D"/>
    <w:multiLevelType w:val="hybridMultilevel"/>
    <w:tmpl w:val="F208DCC8"/>
    <w:lvl w:ilvl="0" w:tplc="BED6C36E">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D0365C"/>
    <w:multiLevelType w:val="hybridMultilevel"/>
    <w:tmpl w:val="D0E0B132"/>
    <w:lvl w:ilvl="0" w:tplc="FD7044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C22BBB"/>
    <w:multiLevelType w:val="hybridMultilevel"/>
    <w:tmpl w:val="7E3AE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721840"/>
    <w:multiLevelType w:val="hybridMultilevel"/>
    <w:tmpl w:val="A89AA45E"/>
    <w:lvl w:ilvl="0" w:tplc="6CAA47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033792"/>
    <w:multiLevelType w:val="hybridMultilevel"/>
    <w:tmpl w:val="2FA2AD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4FFF2BC8"/>
    <w:multiLevelType w:val="hybridMultilevel"/>
    <w:tmpl w:val="8362BC7E"/>
    <w:lvl w:ilvl="0" w:tplc="D50CAB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14">
    <w:nsid w:val="5450479E"/>
    <w:multiLevelType w:val="hybridMultilevel"/>
    <w:tmpl w:val="9E326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D744395"/>
    <w:multiLevelType w:val="hybridMultilevel"/>
    <w:tmpl w:val="C13E0C9A"/>
    <w:lvl w:ilvl="0" w:tplc="962805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FE5642"/>
    <w:multiLevelType w:val="hybridMultilevel"/>
    <w:tmpl w:val="936E7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20"/>
  </w:num>
  <w:num w:numId="4">
    <w:abstractNumId w:val="15"/>
  </w:num>
  <w:num w:numId="5">
    <w:abstractNumId w:val="13"/>
  </w:num>
  <w:num w:numId="6">
    <w:abstractNumId w:val="4"/>
  </w:num>
  <w:num w:numId="7">
    <w:abstractNumId w:val="16"/>
  </w:num>
  <w:num w:numId="8">
    <w:abstractNumId w:val="21"/>
  </w:num>
  <w:num w:numId="9">
    <w:abstractNumId w:val="5"/>
  </w:num>
  <w:num w:numId="10">
    <w:abstractNumId w:val="19"/>
  </w:num>
  <w:num w:numId="11">
    <w:abstractNumId w:val="9"/>
  </w:num>
  <w:num w:numId="12">
    <w:abstractNumId w:val="12"/>
  </w:num>
  <w:num w:numId="13">
    <w:abstractNumId w:val="8"/>
  </w:num>
  <w:num w:numId="14">
    <w:abstractNumId w:val="6"/>
  </w:num>
  <w:num w:numId="15">
    <w:abstractNumId w:val="18"/>
  </w:num>
  <w:num w:numId="16">
    <w:abstractNumId w:val="17"/>
  </w:num>
  <w:num w:numId="17">
    <w:abstractNumId w:val="3"/>
  </w:num>
  <w:num w:numId="18">
    <w:abstractNumId w:val="0"/>
  </w:num>
  <w:num w:numId="19">
    <w:abstractNumId w:val="7"/>
  </w:num>
  <w:num w:numId="20">
    <w:abstractNumId w:val="14"/>
  </w:num>
  <w:num w:numId="21">
    <w:abstractNumId w:val="1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rsids>
    <w:rsidRoot w:val="00DB56F5"/>
    <w:rsid w:val="000019CE"/>
    <w:rsid w:val="000117B7"/>
    <w:rsid w:val="000155F0"/>
    <w:rsid w:val="00020825"/>
    <w:rsid w:val="0002088B"/>
    <w:rsid w:val="00021B3A"/>
    <w:rsid w:val="00030E52"/>
    <w:rsid w:val="00041602"/>
    <w:rsid w:val="000505D9"/>
    <w:rsid w:val="00050A69"/>
    <w:rsid w:val="00054AB6"/>
    <w:rsid w:val="00056D70"/>
    <w:rsid w:val="00067ECF"/>
    <w:rsid w:val="00077BC3"/>
    <w:rsid w:val="00081AB8"/>
    <w:rsid w:val="00082767"/>
    <w:rsid w:val="00087E94"/>
    <w:rsid w:val="00093857"/>
    <w:rsid w:val="00095236"/>
    <w:rsid w:val="000A0BED"/>
    <w:rsid w:val="000A1070"/>
    <w:rsid w:val="000A5B1F"/>
    <w:rsid w:val="000A6EAD"/>
    <w:rsid w:val="000B150D"/>
    <w:rsid w:val="000B4A51"/>
    <w:rsid w:val="000B575D"/>
    <w:rsid w:val="000D10BA"/>
    <w:rsid w:val="000D2652"/>
    <w:rsid w:val="000E0DA3"/>
    <w:rsid w:val="000F6D3C"/>
    <w:rsid w:val="000F7093"/>
    <w:rsid w:val="000F7CD2"/>
    <w:rsid w:val="001028AC"/>
    <w:rsid w:val="00102E64"/>
    <w:rsid w:val="00114E34"/>
    <w:rsid w:val="00124793"/>
    <w:rsid w:val="00125CCA"/>
    <w:rsid w:val="00127D1F"/>
    <w:rsid w:val="001350FC"/>
    <w:rsid w:val="00135DE2"/>
    <w:rsid w:val="001367D2"/>
    <w:rsid w:val="00140CE1"/>
    <w:rsid w:val="001416BE"/>
    <w:rsid w:val="0015217B"/>
    <w:rsid w:val="0015318E"/>
    <w:rsid w:val="0015457E"/>
    <w:rsid w:val="001579FB"/>
    <w:rsid w:val="00164DB6"/>
    <w:rsid w:val="001728E9"/>
    <w:rsid w:val="00172FF3"/>
    <w:rsid w:val="00176054"/>
    <w:rsid w:val="0018208F"/>
    <w:rsid w:val="00187E82"/>
    <w:rsid w:val="00196795"/>
    <w:rsid w:val="001A069F"/>
    <w:rsid w:val="001A1AE9"/>
    <w:rsid w:val="001A3CDF"/>
    <w:rsid w:val="001B07C3"/>
    <w:rsid w:val="001B471D"/>
    <w:rsid w:val="001C04AA"/>
    <w:rsid w:val="001C7363"/>
    <w:rsid w:val="001D5132"/>
    <w:rsid w:val="001E0E78"/>
    <w:rsid w:val="00200F97"/>
    <w:rsid w:val="00204A57"/>
    <w:rsid w:val="00210D7F"/>
    <w:rsid w:val="0022578A"/>
    <w:rsid w:val="00234E99"/>
    <w:rsid w:val="002401C5"/>
    <w:rsid w:val="0024166A"/>
    <w:rsid w:val="00245958"/>
    <w:rsid w:val="0024599D"/>
    <w:rsid w:val="002468FC"/>
    <w:rsid w:val="00261FEA"/>
    <w:rsid w:val="00262591"/>
    <w:rsid w:val="00267244"/>
    <w:rsid w:val="00267F81"/>
    <w:rsid w:val="002715C0"/>
    <w:rsid w:val="00281687"/>
    <w:rsid w:val="00282A4D"/>
    <w:rsid w:val="00285420"/>
    <w:rsid w:val="00287DA2"/>
    <w:rsid w:val="00293839"/>
    <w:rsid w:val="002A111E"/>
    <w:rsid w:val="002A5D97"/>
    <w:rsid w:val="002A658A"/>
    <w:rsid w:val="002B1B6F"/>
    <w:rsid w:val="002B64A9"/>
    <w:rsid w:val="002C57F5"/>
    <w:rsid w:val="002D02E2"/>
    <w:rsid w:val="002D41B2"/>
    <w:rsid w:val="002D728F"/>
    <w:rsid w:val="002E2E89"/>
    <w:rsid w:val="002E3D02"/>
    <w:rsid w:val="002E67A6"/>
    <w:rsid w:val="003003EF"/>
    <w:rsid w:val="003122D1"/>
    <w:rsid w:val="00320092"/>
    <w:rsid w:val="00321C98"/>
    <w:rsid w:val="003331C0"/>
    <w:rsid w:val="00334C15"/>
    <w:rsid w:val="00350CE7"/>
    <w:rsid w:val="00353E82"/>
    <w:rsid w:val="00355C1B"/>
    <w:rsid w:val="003573B5"/>
    <w:rsid w:val="00362054"/>
    <w:rsid w:val="003637EB"/>
    <w:rsid w:val="00366E36"/>
    <w:rsid w:val="00387CEA"/>
    <w:rsid w:val="00396875"/>
    <w:rsid w:val="003A3852"/>
    <w:rsid w:val="003A591D"/>
    <w:rsid w:val="003A7EAE"/>
    <w:rsid w:val="003B370A"/>
    <w:rsid w:val="003B7411"/>
    <w:rsid w:val="003C0BDD"/>
    <w:rsid w:val="003C451B"/>
    <w:rsid w:val="003D11F9"/>
    <w:rsid w:val="003D12EA"/>
    <w:rsid w:val="003D214A"/>
    <w:rsid w:val="003E0CAE"/>
    <w:rsid w:val="003E1B85"/>
    <w:rsid w:val="003E3C81"/>
    <w:rsid w:val="003F01F3"/>
    <w:rsid w:val="00403CB6"/>
    <w:rsid w:val="004056A6"/>
    <w:rsid w:val="00406CA9"/>
    <w:rsid w:val="00407007"/>
    <w:rsid w:val="00411FB2"/>
    <w:rsid w:val="0041234E"/>
    <w:rsid w:val="00412C5B"/>
    <w:rsid w:val="00413262"/>
    <w:rsid w:val="00423D9C"/>
    <w:rsid w:val="00431071"/>
    <w:rsid w:val="004314BF"/>
    <w:rsid w:val="0043375B"/>
    <w:rsid w:val="004515AE"/>
    <w:rsid w:val="00452A3F"/>
    <w:rsid w:val="004536CE"/>
    <w:rsid w:val="00455792"/>
    <w:rsid w:val="00456ADE"/>
    <w:rsid w:val="00456F99"/>
    <w:rsid w:val="004658AA"/>
    <w:rsid w:val="0047032B"/>
    <w:rsid w:val="00471DA7"/>
    <w:rsid w:val="00486357"/>
    <w:rsid w:val="0049439B"/>
    <w:rsid w:val="004A1FB5"/>
    <w:rsid w:val="004C7F42"/>
    <w:rsid w:val="004D1985"/>
    <w:rsid w:val="004D2634"/>
    <w:rsid w:val="004D48D1"/>
    <w:rsid w:val="004D7463"/>
    <w:rsid w:val="004E59BB"/>
    <w:rsid w:val="004F7906"/>
    <w:rsid w:val="005020E5"/>
    <w:rsid w:val="005058BE"/>
    <w:rsid w:val="00511662"/>
    <w:rsid w:val="005122E3"/>
    <w:rsid w:val="005127BB"/>
    <w:rsid w:val="00514695"/>
    <w:rsid w:val="005214DD"/>
    <w:rsid w:val="00522AEF"/>
    <w:rsid w:val="00527D6A"/>
    <w:rsid w:val="00532CED"/>
    <w:rsid w:val="005377E7"/>
    <w:rsid w:val="0054087C"/>
    <w:rsid w:val="00543234"/>
    <w:rsid w:val="00554913"/>
    <w:rsid w:val="005574D8"/>
    <w:rsid w:val="0056084B"/>
    <w:rsid w:val="00560DED"/>
    <w:rsid w:val="005616C3"/>
    <w:rsid w:val="005725F9"/>
    <w:rsid w:val="005844DF"/>
    <w:rsid w:val="00591940"/>
    <w:rsid w:val="00594609"/>
    <w:rsid w:val="0059788B"/>
    <w:rsid w:val="005A1242"/>
    <w:rsid w:val="005A3A11"/>
    <w:rsid w:val="005A74D5"/>
    <w:rsid w:val="005A760B"/>
    <w:rsid w:val="005A7FBB"/>
    <w:rsid w:val="005B284E"/>
    <w:rsid w:val="005C1959"/>
    <w:rsid w:val="005C19E1"/>
    <w:rsid w:val="005C60D7"/>
    <w:rsid w:val="005C7D85"/>
    <w:rsid w:val="005D4EDC"/>
    <w:rsid w:val="005D6466"/>
    <w:rsid w:val="005E2C20"/>
    <w:rsid w:val="005F2CA7"/>
    <w:rsid w:val="005F62BE"/>
    <w:rsid w:val="00603D9B"/>
    <w:rsid w:val="00632794"/>
    <w:rsid w:val="0063697F"/>
    <w:rsid w:val="00667DE7"/>
    <w:rsid w:val="006742F3"/>
    <w:rsid w:val="00674834"/>
    <w:rsid w:val="00682CD7"/>
    <w:rsid w:val="00693A05"/>
    <w:rsid w:val="00697888"/>
    <w:rsid w:val="006A10B1"/>
    <w:rsid w:val="006D2251"/>
    <w:rsid w:val="006D42EE"/>
    <w:rsid w:val="006D53FB"/>
    <w:rsid w:val="006D5EFA"/>
    <w:rsid w:val="006E0D42"/>
    <w:rsid w:val="006E2A8A"/>
    <w:rsid w:val="006E7D25"/>
    <w:rsid w:val="006F188E"/>
    <w:rsid w:val="00710E07"/>
    <w:rsid w:val="00712EE8"/>
    <w:rsid w:val="00720642"/>
    <w:rsid w:val="007224AE"/>
    <w:rsid w:val="00727D51"/>
    <w:rsid w:val="00735845"/>
    <w:rsid w:val="00737EDC"/>
    <w:rsid w:val="00740185"/>
    <w:rsid w:val="00741BC2"/>
    <w:rsid w:val="00743132"/>
    <w:rsid w:val="00747DDD"/>
    <w:rsid w:val="00754FCC"/>
    <w:rsid w:val="007661B4"/>
    <w:rsid w:val="007725C1"/>
    <w:rsid w:val="007726D2"/>
    <w:rsid w:val="007756FC"/>
    <w:rsid w:val="00781032"/>
    <w:rsid w:val="007838FC"/>
    <w:rsid w:val="00793124"/>
    <w:rsid w:val="00793D4D"/>
    <w:rsid w:val="007968A1"/>
    <w:rsid w:val="007A119D"/>
    <w:rsid w:val="007A466D"/>
    <w:rsid w:val="007A693A"/>
    <w:rsid w:val="007A6D32"/>
    <w:rsid w:val="007B0EA4"/>
    <w:rsid w:val="007B116F"/>
    <w:rsid w:val="007B19A0"/>
    <w:rsid w:val="007B2E70"/>
    <w:rsid w:val="007B6123"/>
    <w:rsid w:val="007C45FD"/>
    <w:rsid w:val="007E1EC2"/>
    <w:rsid w:val="007E60C2"/>
    <w:rsid w:val="007E78B1"/>
    <w:rsid w:val="007F13A5"/>
    <w:rsid w:val="007F235A"/>
    <w:rsid w:val="007F2B40"/>
    <w:rsid w:val="00806772"/>
    <w:rsid w:val="0081669E"/>
    <w:rsid w:val="00817795"/>
    <w:rsid w:val="00833D9B"/>
    <w:rsid w:val="00835D69"/>
    <w:rsid w:val="008365AA"/>
    <w:rsid w:val="00837266"/>
    <w:rsid w:val="00850B56"/>
    <w:rsid w:val="00850F39"/>
    <w:rsid w:val="0085215F"/>
    <w:rsid w:val="00852CF0"/>
    <w:rsid w:val="0085359A"/>
    <w:rsid w:val="00855BA2"/>
    <w:rsid w:val="00856B48"/>
    <w:rsid w:val="00865BB9"/>
    <w:rsid w:val="00874317"/>
    <w:rsid w:val="00885C81"/>
    <w:rsid w:val="008900AF"/>
    <w:rsid w:val="008962AB"/>
    <w:rsid w:val="008B1B86"/>
    <w:rsid w:val="008B6AAF"/>
    <w:rsid w:val="008C53D8"/>
    <w:rsid w:val="008E72BF"/>
    <w:rsid w:val="008F372E"/>
    <w:rsid w:val="008F5481"/>
    <w:rsid w:val="00900EC6"/>
    <w:rsid w:val="00912A93"/>
    <w:rsid w:val="00913EA9"/>
    <w:rsid w:val="00915077"/>
    <w:rsid w:val="00917ECF"/>
    <w:rsid w:val="00920D7E"/>
    <w:rsid w:val="00924D9F"/>
    <w:rsid w:val="00925341"/>
    <w:rsid w:val="0092552E"/>
    <w:rsid w:val="00927F2A"/>
    <w:rsid w:val="00932665"/>
    <w:rsid w:val="009344F3"/>
    <w:rsid w:val="00934B15"/>
    <w:rsid w:val="0093564C"/>
    <w:rsid w:val="009377AB"/>
    <w:rsid w:val="00943432"/>
    <w:rsid w:val="00945B02"/>
    <w:rsid w:val="009516DE"/>
    <w:rsid w:val="00956044"/>
    <w:rsid w:val="00964765"/>
    <w:rsid w:val="00964E1E"/>
    <w:rsid w:val="00971140"/>
    <w:rsid w:val="009872DD"/>
    <w:rsid w:val="00996A51"/>
    <w:rsid w:val="00996D9F"/>
    <w:rsid w:val="0099737C"/>
    <w:rsid w:val="009A572C"/>
    <w:rsid w:val="009B3076"/>
    <w:rsid w:val="009C0A22"/>
    <w:rsid w:val="009C41B7"/>
    <w:rsid w:val="009E3AEC"/>
    <w:rsid w:val="009E51CD"/>
    <w:rsid w:val="009F0B16"/>
    <w:rsid w:val="009F1CBB"/>
    <w:rsid w:val="009F24D4"/>
    <w:rsid w:val="009F7DD8"/>
    <w:rsid w:val="00A03C63"/>
    <w:rsid w:val="00A20AE1"/>
    <w:rsid w:val="00A314E2"/>
    <w:rsid w:val="00A4274B"/>
    <w:rsid w:val="00A50401"/>
    <w:rsid w:val="00A523F6"/>
    <w:rsid w:val="00A52E40"/>
    <w:rsid w:val="00A535BB"/>
    <w:rsid w:val="00A6043C"/>
    <w:rsid w:val="00A60E74"/>
    <w:rsid w:val="00A640D5"/>
    <w:rsid w:val="00A7016F"/>
    <w:rsid w:val="00A70745"/>
    <w:rsid w:val="00A710AC"/>
    <w:rsid w:val="00A71569"/>
    <w:rsid w:val="00A75A7D"/>
    <w:rsid w:val="00A82DF7"/>
    <w:rsid w:val="00A873B4"/>
    <w:rsid w:val="00AA4F7D"/>
    <w:rsid w:val="00AB5933"/>
    <w:rsid w:val="00AB62C3"/>
    <w:rsid w:val="00AC3F0F"/>
    <w:rsid w:val="00AC643F"/>
    <w:rsid w:val="00AC7239"/>
    <w:rsid w:val="00AD0162"/>
    <w:rsid w:val="00AD0F47"/>
    <w:rsid w:val="00AD21D8"/>
    <w:rsid w:val="00AD5599"/>
    <w:rsid w:val="00AD607C"/>
    <w:rsid w:val="00AE5EEF"/>
    <w:rsid w:val="00AE749C"/>
    <w:rsid w:val="00B006D7"/>
    <w:rsid w:val="00B134B1"/>
    <w:rsid w:val="00B13D97"/>
    <w:rsid w:val="00B17587"/>
    <w:rsid w:val="00B25D1F"/>
    <w:rsid w:val="00B33D93"/>
    <w:rsid w:val="00B353AB"/>
    <w:rsid w:val="00B36551"/>
    <w:rsid w:val="00B368A2"/>
    <w:rsid w:val="00B42E8E"/>
    <w:rsid w:val="00B51BAE"/>
    <w:rsid w:val="00B56B15"/>
    <w:rsid w:val="00B61A48"/>
    <w:rsid w:val="00B65495"/>
    <w:rsid w:val="00B666FA"/>
    <w:rsid w:val="00BA0439"/>
    <w:rsid w:val="00BA76ED"/>
    <w:rsid w:val="00BB13C6"/>
    <w:rsid w:val="00BB5768"/>
    <w:rsid w:val="00BB6D0D"/>
    <w:rsid w:val="00BB6DBD"/>
    <w:rsid w:val="00BC47A0"/>
    <w:rsid w:val="00BC4CD0"/>
    <w:rsid w:val="00BC6C5B"/>
    <w:rsid w:val="00BC716E"/>
    <w:rsid w:val="00BD0806"/>
    <w:rsid w:val="00BD254E"/>
    <w:rsid w:val="00BF2C1B"/>
    <w:rsid w:val="00BF6A7E"/>
    <w:rsid w:val="00C05677"/>
    <w:rsid w:val="00C06CE8"/>
    <w:rsid w:val="00C1012D"/>
    <w:rsid w:val="00C14C9F"/>
    <w:rsid w:val="00C241CD"/>
    <w:rsid w:val="00C33F5E"/>
    <w:rsid w:val="00C41FCF"/>
    <w:rsid w:val="00C440F6"/>
    <w:rsid w:val="00C54941"/>
    <w:rsid w:val="00C8419B"/>
    <w:rsid w:val="00C852DE"/>
    <w:rsid w:val="00C91BAB"/>
    <w:rsid w:val="00C94D51"/>
    <w:rsid w:val="00CB0FA8"/>
    <w:rsid w:val="00CB5136"/>
    <w:rsid w:val="00CB6D58"/>
    <w:rsid w:val="00CB6F9D"/>
    <w:rsid w:val="00CB7F6C"/>
    <w:rsid w:val="00CC2B6F"/>
    <w:rsid w:val="00CC394D"/>
    <w:rsid w:val="00CC3E8C"/>
    <w:rsid w:val="00CD0908"/>
    <w:rsid w:val="00CE0CEE"/>
    <w:rsid w:val="00CE65AB"/>
    <w:rsid w:val="00CF36A1"/>
    <w:rsid w:val="00D0276F"/>
    <w:rsid w:val="00D1095F"/>
    <w:rsid w:val="00D237FA"/>
    <w:rsid w:val="00D24BF3"/>
    <w:rsid w:val="00D323F2"/>
    <w:rsid w:val="00D34695"/>
    <w:rsid w:val="00D42BBC"/>
    <w:rsid w:val="00D431C6"/>
    <w:rsid w:val="00D52246"/>
    <w:rsid w:val="00D577B6"/>
    <w:rsid w:val="00D6487F"/>
    <w:rsid w:val="00D66FA1"/>
    <w:rsid w:val="00D71ACF"/>
    <w:rsid w:val="00D8659F"/>
    <w:rsid w:val="00D924D9"/>
    <w:rsid w:val="00DA55DA"/>
    <w:rsid w:val="00DB56F5"/>
    <w:rsid w:val="00DB6929"/>
    <w:rsid w:val="00DC3879"/>
    <w:rsid w:val="00DC4C61"/>
    <w:rsid w:val="00DC6CD0"/>
    <w:rsid w:val="00DD04C6"/>
    <w:rsid w:val="00DD27E6"/>
    <w:rsid w:val="00DD2B67"/>
    <w:rsid w:val="00DD44D8"/>
    <w:rsid w:val="00DD4A85"/>
    <w:rsid w:val="00DD596F"/>
    <w:rsid w:val="00DD6543"/>
    <w:rsid w:val="00DD6CCB"/>
    <w:rsid w:val="00DD767A"/>
    <w:rsid w:val="00DE075F"/>
    <w:rsid w:val="00DE2357"/>
    <w:rsid w:val="00DE2C4B"/>
    <w:rsid w:val="00DE795B"/>
    <w:rsid w:val="00DF5182"/>
    <w:rsid w:val="00DF64EB"/>
    <w:rsid w:val="00DF694D"/>
    <w:rsid w:val="00DF6C16"/>
    <w:rsid w:val="00E0493C"/>
    <w:rsid w:val="00E21ADA"/>
    <w:rsid w:val="00E27F82"/>
    <w:rsid w:val="00E33B05"/>
    <w:rsid w:val="00E3557D"/>
    <w:rsid w:val="00E45A99"/>
    <w:rsid w:val="00E6018E"/>
    <w:rsid w:val="00E628E6"/>
    <w:rsid w:val="00E703B0"/>
    <w:rsid w:val="00E804C8"/>
    <w:rsid w:val="00E82FEC"/>
    <w:rsid w:val="00E83E4E"/>
    <w:rsid w:val="00E92169"/>
    <w:rsid w:val="00E97109"/>
    <w:rsid w:val="00EA50E0"/>
    <w:rsid w:val="00EA6E80"/>
    <w:rsid w:val="00EB245D"/>
    <w:rsid w:val="00EB4267"/>
    <w:rsid w:val="00EB5BEA"/>
    <w:rsid w:val="00EC3EDA"/>
    <w:rsid w:val="00EC4BB2"/>
    <w:rsid w:val="00EC5456"/>
    <w:rsid w:val="00EC69E3"/>
    <w:rsid w:val="00EC6ECB"/>
    <w:rsid w:val="00ED2DD7"/>
    <w:rsid w:val="00ED362C"/>
    <w:rsid w:val="00ED7DC7"/>
    <w:rsid w:val="00EE027F"/>
    <w:rsid w:val="00EF0E71"/>
    <w:rsid w:val="00F000EA"/>
    <w:rsid w:val="00F0064B"/>
    <w:rsid w:val="00F01364"/>
    <w:rsid w:val="00F023E1"/>
    <w:rsid w:val="00F07266"/>
    <w:rsid w:val="00F16BAA"/>
    <w:rsid w:val="00F200FA"/>
    <w:rsid w:val="00F20306"/>
    <w:rsid w:val="00F25CF1"/>
    <w:rsid w:val="00F304AD"/>
    <w:rsid w:val="00F34542"/>
    <w:rsid w:val="00F3698B"/>
    <w:rsid w:val="00F36E7E"/>
    <w:rsid w:val="00F37B15"/>
    <w:rsid w:val="00F443A8"/>
    <w:rsid w:val="00F5090C"/>
    <w:rsid w:val="00F56D0E"/>
    <w:rsid w:val="00F5784C"/>
    <w:rsid w:val="00F61118"/>
    <w:rsid w:val="00F635FD"/>
    <w:rsid w:val="00F64C0C"/>
    <w:rsid w:val="00F66C93"/>
    <w:rsid w:val="00F74780"/>
    <w:rsid w:val="00F75CD2"/>
    <w:rsid w:val="00F826DA"/>
    <w:rsid w:val="00F82D49"/>
    <w:rsid w:val="00F83848"/>
    <w:rsid w:val="00F84139"/>
    <w:rsid w:val="00F90C5B"/>
    <w:rsid w:val="00F93D77"/>
    <w:rsid w:val="00FA1CD1"/>
    <w:rsid w:val="00FA3D62"/>
    <w:rsid w:val="00FA51A3"/>
    <w:rsid w:val="00FA5234"/>
    <w:rsid w:val="00FA72B8"/>
    <w:rsid w:val="00FC3069"/>
    <w:rsid w:val="00FD19F0"/>
    <w:rsid w:val="00FD539A"/>
    <w:rsid w:val="00FD5E40"/>
    <w:rsid w:val="00FD67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BB2"/>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iPriority w:val="99"/>
    <w:unhideWhenUsed/>
    <w:rsid w:val="00DB56F5"/>
    <w:pPr>
      <w:tabs>
        <w:tab w:val="center" w:pos="4536"/>
        <w:tab w:val="right" w:pos="9072"/>
      </w:tabs>
    </w:pPr>
  </w:style>
  <w:style w:type="character" w:customStyle="1" w:styleId="NagwekZnak">
    <w:name w:val="Nagłówek Znak"/>
    <w:basedOn w:val="Domylnaczcionkaakapitu"/>
    <w:link w:val="Nagwek"/>
    <w:uiPriority w:val="99"/>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basedOn w:val="Normalny"/>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69E"/>
    <w:pPr>
      <w:autoSpaceDE w:val="0"/>
      <w:autoSpaceDN w:val="0"/>
      <w:adjustRightInd w:val="0"/>
    </w:pPr>
    <w:rPr>
      <w:rFonts w:ascii="Effra" w:hAnsi="Effra" w:cs="Effra"/>
      <w:color w:val="000000"/>
      <w:sz w:val="24"/>
      <w:szCs w:val="24"/>
    </w:rPr>
  </w:style>
</w:styles>
</file>

<file path=word/webSettings.xml><?xml version="1.0" encoding="utf-8"?>
<w:webSettings xmlns:r="http://schemas.openxmlformats.org/officeDocument/2006/relationships" xmlns:w="http://schemas.openxmlformats.org/wordprocessingml/2006/main">
  <w:divs>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523F-0C32-4818-9F9A-63E10A3D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1764</Words>
  <Characters>10589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12329</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iurbanska</cp:lastModifiedBy>
  <cp:revision>127</cp:revision>
  <cp:lastPrinted>2021-03-24T11:33:00Z</cp:lastPrinted>
  <dcterms:created xsi:type="dcterms:W3CDTF">2020-09-10T10:45:00Z</dcterms:created>
  <dcterms:modified xsi:type="dcterms:W3CDTF">2021-03-24T11:36:00Z</dcterms:modified>
</cp:coreProperties>
</file>