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A117" w14:textId="15C08A81" w:rsidR="000D5D9A" w:rsidRPr="000D5D9A" w:rsidRDefault="00D71A35" w:rsidP="00774554">
      <w:pPr>
        <w:rPr>
          <w:lang w:eastAsia="ar-SA"/>
        </w:rPr>
      </w:pPr>
      <w:bookmarkStart w:id="0" w:name="_GoBack"/>
      <w:bookmarkEnd w:id="0"/>
      <w:r>
        <w:rPr>
          <w:lang w:eastAsia="ar-SA"/>
        </w:rPr>
        <w:t>Numer sprawy: DZ.22.44</w:t>
      </w:r>
      <w:r w:rsidR="003D6A20">
        <w:rPr>
          <w:lang w:eastAsia="ar-SA"/>
        </w:rPr>
        <w:t>.2023.PP</w:t>
      </w:r>
    </w:p>
    <w:p w14:paraId="78F52EFC" w14:textId="69ECCF20" w:rsidR="00BC049D" w:rsidRDefault="00BC049D" w:rsidP="00774554">
      <w:pPr>
        <w:pStyle w:val="Tytu"/>
        <w:rPr>
          <w:rFonts w:eastAsia="Times New Roman"/>
          <w:b w:val="0"/>
          <w:color w:val="000000"/>
          <w:lang w:eastAsia="pl-PL"/>
        </w:rPr>
      </w:pPr>
      <w:r w:rsidRPr="00364D9F">
        <w:rPr>
          <w:snapToGrid w:val="0"/>
          <w:lang w:eastAsia="pl-PL"/>
        </w:rPr>
        <w:t xml:space="preserve">Załącznik nr </w:t>
      </w:r>
      <w:r w:rsidR="00C712FE">
        <w:rPr>
          <w:snapToGrid w:val="0"/>
          <w:lang w:eastAsia="pl-PL"/>
        </w:rPr>
        <w:t>4</w:t>
      </w:r>
      <w:r w:rsidRPr="00364D9F">
        <w:rPr>
          <w:snapToGrid w:val="0"/>
          <w:lang w:eastAsia="pl-PL"/>
        </w:rPr>
        <w:t xml:space="preserve"> </w:t>
      </w:r>
      <w:r w:rsidR="001F7584" w:rsidRPr="00364D9F">
        <w:rPr>
          <w:rFonts w:eastAsia="Times New Roman"/>
          <w:color w:val="000000"/>
          <w:lang w:eastAsia="pl-PL"/>
        </w:rPr>
        <w:t>do zaproszenia</w:t>
      </w:r>
    </w:p>
    <w:p w14:paraId="71187AB8" w14:textId="77777777" w:rsidR="00BC049D" w:rsidRPr="00364D9F" w:rsidRDefault="00BC049D" w:rsidP="00774554">
      <w:pPr>
        <w:pStyle w:val="Nagwek1"/>
        <w:rPr>
          <w:snapToGrid w:val="0"/>
        </w:rPr>
      </w:pPr>
      <w:r w:rsidRPr="00364D9F">
        <w:rPr>
          <w:snapToGrid w:val="0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109"/>
      </w:tblGrid>
      <w:tr w:rsidR="00BC049D" w:rsidRPr="00364D9F" w14:paraId="2EE88EDC" w14:textId="77777777" w:rsidTr="00774554">
        <w:trPr>
          <w:cantSplit/>
          <w:trHeight w:val="110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 xml:space="preserve">Nazwa: 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74554">
        <w:trPr>
          <w:cantSplit/>
          <w:trHeight w:val="48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74554">
            <w:pPr>
              <w:pStyle w:val="tabela"/>
              <w:rPr>
                <w:b/>
                <w:highlight w:val="yellow"/>
              </w:rPr>
            </w:pPr>
            <w:r w:rsidRPr="00364D9F">
              <w:rPr>
                <w:b/>
              </w:rPr>
              <w:t>Tytuł lub krótki opis udzielanego zamówienia: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3B6B61BE" w14:textId="4FA56C1C" w:rsidR="00BC049D" w:rsidRPr="00364D9F" w:rsidRDefault="00E609A5" w:rsidP="00E609A5">
            <w:pPr>
              <w:pStyle w:val="tabela"/>
              <w:spacing w:before="0" w:after="0"/>
              <w:rPr>
                <w:b/>
                <w:highlight w:val="yellow"/>
              </w:rPr>
            </w:pPr>
            <w:r>
              <w:rPr>
                <w:rFonts w:asciiTheme="minorHAnsi" w:hAnsiTheme="minorHAnsi"/>
              </w:rPr>
              <w:t>Współtworzenie scenariusza i p</w:t>
            </w:r>
            <w:r w:rsidR="00D71A35" w:rsidRPr="000E268A">
              <w:rPr>
                <w:rFonts w:asciiTheme="minorHAnsi" w:hAnsiTheme="minorHAnsi"/>
              </w:rPr>
              <w:t xml:space="preserve">rowadzenie </w:t>
            </w:r>
            <w:proofErr w:type="spellStart"/>
            <w:r w:rsidR="00D71A35" w:rsidRPr="000E268A">
              <w:rPr>
                <w:rFonts w:asciiTheme="minorHAnsi" w:hAnsiTheme="minorHAnsi"/>
              </w:rPr>
              <w:t>podca</w:t>
            </w:r>
            <w:r w:rsidR="00D71A35">
              <w:rPr>
                <w:rFonts w:asciiTheme="minorHAnsi" w:hAnsiTheme="minorHAnsi"/>
              </w:rPr>
              <w:t>stu</w:t>
            </w:r>
            <w:proofErr w:type="spellEnd"/>
            <w:r w:rsidR="00D71A35" w:rsidRPr="000E268A">
              <w:rPr>
                <w:rFonts w:asciiTheme="minorHAnsi" w:hAnsiTheme="minorHAnsi"/>
              </w:rPr>
              <w:t xml:space="preserve"> „</w:t>
            </w:r>
            <w:proofErr w:type="spellStart"/>
            <w:r w:rsidR="00D71A35" w:rsidRPr="000E268A">
              <w:rPr>
                <w:rFonts w:asciiTheme="minorHAnsi" w:hAnsiTheme="minorHAnsi"/>
              </w:rPr>
              <w:t>NieTylkoTelko</w:t>
            </w:r>
            <w:proofErr w:type="spellEnd"/>
            <w:r w:rsidR="00D71A35" w:rsidRPr="000E268A">
              <w:rPr>
                <w:rFonts w:asciiTheme="minorHAnsi" w:hAnsiTheme="minorHAnsi"/>
              </w:rPr>
              <w:t>!” realizowanym w ramach projektu „Sprawna telekomunikacja mobilna jako klucz do rozwoju i bezpieczeństwa”</w:t>
            </w:r>
          </w:p>
        </w:tc>
      </w:tr>
      <w:tr w:rsidR="00BC049D" w:rsidRPr="00364D9F" w14:paraId="57D4D687" w14:textId="77777777" w:rsidTr="00774554">
        <w:trPr>
          <w:cantSplit/>
          <w:trHeight w:val="776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0B5C1B4" w14:textId="11472469" w:rsidR="00BC049D" w:rsidRPr="00364D9F" w:rsidRDefault="00D71A35" w:rsidP="00774554">
            <w:pPr>
              <w:pStyle w:val="tabela"/>
              <w:rPr>
                <w:b/>
              </w:rPr>
            </w:pPr>
            <w:r>
              <w:rPr>
                <w:b/>
              </w:rPr>
              <w:t>DZ.22.44</w:t>
            </w:r>
            <w:r w:rsidR="003D6A20">
              <w:rPr>
                <w:b/>
              </w:rPr>
              <w:t>.2023.PP</w:t>
            </w:r>
          </w:p>
        </w:tc>
      </w:tr>
    </w:tbl>
    <w:p w14:paraId="1B36E578" w14:textId="77777777" w:rsidR="00BC049D" w:rsidRPr="00364D9F" w:rsidRDefault="00BC049D" w:rsidP="00774554">
      <w:pPr>
        <w:pStyle w:val="Nagwek1"/>
      </w:pPr>
      <w:r w:rsidRPr="00364D9F">
        <w:t>Wykonawca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455"/>
      </w:tblGrid>
      <w:tr w:rsidR="00BC049D" w:rsidRPr="00364D9F" w14:paraId="3548E593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240DE52B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Nazwa:</w:t>
            </w:r>
          </w:p>
        </w:tc>
        <w:tc>
          <w:tcPr>
            <w:tcW w:w="2381" w:type="pct"/>
            <w:vAlign w:val="bottom"/>
          </w:tcPr>
          <w:p w14:paraId="441D5B6B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489BF9BD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 xml:space="preserve">Adres pocztowy: </w:t>
            </w:r>
          </w:p>
        </w:tc>
        <w:tc>
          <w:tcPr>
            <w:tcW w:w="2381" w:type="pct"/>
            <w:vAlign w:val="bottom"/>
          </w:tcPr>
          <w:p w14:paraId="22C8B07D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74554">
        <w:trPr>
          <w:trHeight w:val="1215"/>
          <w:tblCellSpacing w:w="11" w:type="dxa"/>
        </w:trPr>
        <w:tc>
          <w:tcPr>
            <w:tcW w:w="2619" w:type="pct"/>
            <w:shd w:val="clear" w:color="auto" w:fill="D9D9D9"/>
          </w:tcPr>
          <w:p w14:paraId="6A199481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Osoba lub osoby wyznaczone do kontaktów:</w:t>
            </w:r>
          </w:p>
          <w:p w14:paraId="72630BA7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Telefon:</w:t>
            </w:r>
          </w:p>
          <w:p w14:paraId="5CC2E9FF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Adres e-mail:</w:t>
            </w:r>
          </w:p>
        </w:tc>
        <w:tc>
          <w:tcPr>
            <w:tcW w:w="2381" w:type="pct"/>
          </w:tcPr>
          <w:p w14:paraId="3C97BDDE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</w:tbl>
    <w:p w14:paraId="5EBDD478" w14:textId="38414E6C" w:rsidR="00BC049D" w:rsidRPr="00364D9F" w:rsidRDefault="00BC049D" w:rsidP="00774554">
      <w:pPr>
        <w:pStyle w:val="Nagwek2"/>
      </w:pPr>
      <w:r w:rsidRPr="00364D9F">
        <w:t>OŚWIADCZENIE O BRAKU PODSTAW DO WYKLUCZENIA</w:t>
      </w:r>
    </w:p>
    <w:p w14:paraId="10A15F83" w14:textId="1E6C688B" w:rsidR="003C3CE3" w:rsidRDefault="001F7584" w:rsidP="004625AE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W </w:t>
      </w:r>
      <w:r w:rsidRPr="00774554">
        <w:t>odpowiedzi na</w:t>
      </w:r>
      <w:r w:rsidR="00CC1B9E" w:rsidRPr="00774554">
        <w:t xml:space="preserve"> z</w:t>
      </w:r>
      <w:r w:rsidR="00BC049D" w:rsidRPr="00774554">
        <w:t>apytani</w:t>
      </w:r>
      <w:r w:rsidRPr="00774554">
        <w:t>e</w:t>
      </w:r>
      <w:r w:rsidR="00BC049D" w:rsidRPr="00774554">
        <w:t xml:space="preserve"> ofertowe nr </w:t>
      </w:r>
      <w:r w:rsidR="00D71A35">
        <w:t>DZ.22.44</w:t>
      </w:r>
      <w:r w:rsidR="003D6A20" w:rsidRPr="00774554">
        <w:t>.2023.PP</w:t>
      </w:r>
      <w:r w:rsidRPr="00774554">
        <w:t xml:space="preserve">, dot. </w:t>
      </w:r>
      <w:r w:rsidR="00E609A5">
        <w:t xml:space="preserve">współtworzenia scenariusza i </w:t>
      </w:r>
      <w:r w:rsidR="00D71A35">
        <w:rPr>
          <w:rFonts w:asciiTheme="minorHAnsi" w:hAnsiTheme="minorHAnsi" w:cstheme="minorHAnsi"/>
        </w:rPr>
        <w:t>prowadzenia</w:t>
      </w:r>
      <w:r w:rsidR="00D71A35" w:rsidRPr="000E268A">
        <w:rPr>
          <w:rFonts w:asciiTheme="minorHAnsi" w:hAnsiTheme="minorHAnsi" w:cstheme="minorHAnsi"/>
        </w:rPr>
        <w:t xml:space="preserve"> </w:t>
      </w:r>
      <w:proofErr w:type="spellStart"/>
      <w:r w:rsidR="00D71A35" w:rsidRPr="000E268A">
        <w:rPr>
          <w:rFonts w:asciiTheme="minorHAnsi" w:hAnsiTheme="minorHAnsi" w:cstheme="minorHAnsi"/>
        </w:rPr>
        <w:t>podca</w:t>
      </w:r>
      <w:r w:rsidR="00D71A35">
        <w:rPr>
          <w:rFonts w:asciiTheme="minorHAnsi" w:hAnsiTheme="minorHAnsi" w:cstheme="minorHAnsi"/>
        </w:rPr>
        <w:t>stu</w:t>
      </w:r>
      <w:proofErr w:type="spellEnd"/>
      <w:r w:rsidR="00D71A35" w:rsidRPr="000E268A">
        <w:rPr>
          <w:rFonts w:asciiTheme="minorHAnsi" w:hAnsiTheme="minorHAnsi" w:cstheme="minorHAnsi"/>
        </w:rPr>
        <w:t xml:space="preserve"> „</w:t>
      </w:r>
      <w:proofErr w:type="spellStart"/>
      <w:r w:rsidR="00D71A35" w:rsidRPr="000E268A">
        <w:rPr>
          <w:rFonts w:asciiTheme="minorHAnsi" w:hAnsiTheme="minorHAnsi" w:cstheme="minorHAnsi"/>
        </w:rPr>
        <w:t>NieTylkoTelko</w:t>
      </w:r>
      <w:proofErr w:type="spellEnd"/>
      <w:r w:rsidR="00D71A35" w:rsidRPr="000E268A">
        <w:rPr>
          <w:rFonts w:asciiTheme="minorHAnsi" w:hAnsiTheme="minorHAnsi" w:cstheme="minorHAnsi"/>
        </w:rPr>
        <w:t>!” realizowanym w ramach projektu „Sprawna telekomunikacja mobilna jako klucz do rozwoju i bezpieczeństwa”</w:t>
      </w:r>
      <w:r w:rsidR="003C3CE3" w:rsidRPr="00774554">
        <w:t xml:space="preserve"> </w:t>
      </w:r>
      <w:r w:rsidR="00BC049D" w:rsidRPr="00774554">
        <w:t>oświadczam, że</w:t>
      </w:r>
      <w:r w:rsidR="00EA0C39" w:rsidRPr="00774554">
        <w:t xml:space="preserve"> </w:t>
      </w:r>
      <w:r w:rsidR="00BC049D" w:rsidRPr="00774554">
        <w:t xml:space="preserve">nie zachodzą względem </w:t>
      </w:r>
      <w:r w:rsidRPr="00774554">
        <w:t xml:space="preserve">mnie/nas </w:t>
      </w:r>
      <w:r w:rsidR="00BC049D" w:rsidRPr="00774554">
        <w:t xml:space="preserve">przesłanki wykluczenia </w:t>
      </w:r>
      <w:r w:rsidRPr="00774554">
        <w:t xml:space="preserve">z postępowania </w:t>
      </w:r>
      <w:r w:rsidR="00BC049D" w:rsidRPr="00774554">
        <w:t xml:space="preserve">określone w </w:t>
      </w:r>
      <w:r w:rsidR="00CC1B9E" w:rsidRPr="00774554">
        <w:t>zaproszeniu</w:t>
      </w:r>
      <w:r w:rsidRPr="00774554">
        <w:t xml:space="preserve"> do składnia ofert,</w:t>
      </w:r>
      <w:r w:rsidR="00BC049D" w:rsidRPr="00774554"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4625AE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4625A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02E2DB95" w14:textId="43DF1CCE" w:rsidR="00364D9F" w:rsidRPr="00774554" w:rsidRDefault="00364D9F" w:rsidP="004625AE">
      <w:pPr>
        <w:jc w:val="both"/>
        <w:rPr>
          <w:rStyle w:val="Pogrubienie"/>
        </w:rPr>
      </w:pPr>
      <w:r w:rsidRPr="00774554">
        <w:rPr>
          <w:rStyle w:val="Pogrubienie"/>
        </w:rPr>
        <w:lastRenderedPageBreak/>
        <w:t>Uwaga: Dokument musi być podpisany przez osobę umocowaną/upoważnioną do reprezentacji Wykonawcy/Wykonawców.</w:t>
      </w:r>
    </w:p>
    <w:sectPr w:rsidR="00364D9F" w:rsidRPr="00774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1930" w14:textId="77777777" w:rsidR="000233A4" w:rsidRDefault="000233A4" w:rsidP="00BC049D">
      <w:pPr>
        <w:spacing w:after="0" w:line="240" w:lineRule="auto"/>
      </w:pPr>
      <w:r>
        <w:separator/>
      </w:r>
    </w:p>
  </w:endnote>
  <w:endnote w:type="continuationSeparator" w:id="0">
    <w:p w14:paraId="2D13C9B7" w14:textId="77777777" w:rsidR="000233A4" w:rsidRDefault="000233A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A045" w14:textId="77777777" w:rsidR="000233A4" w:rsidRDefault="000233A4" w:rsidP="00BC049D">
      <w:pPr>
        <w:spacing w:after="0" w:line="240" w:lineRule="auto"/>
      </w:pPr>
      <w:r>
        <w:separator/>
      </w:r>
    </w:p>
  </w:footnote>
  <w:footnote w:type="continuationSeparator" w:id="0">
    <w:p w14:paraId="70260A7A" w14:textId="77777777" w:rsidR="000233A4" w:rsidRDefault="000233A4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1230"/>
    <w:multiLevelType w:val="multilevel"/>
    <w:tmpl w:val="02DE502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wicz Łukasz">
    <w15:presenceInfo w15:providerId="AD" w15:userId="S-1-5-21-3954371645-834304607-549911658-84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D"/>
    <w:rsid w:val="000233A4"/>
    <w:rsid w:val="000920D2"/>
    <w:rsid w:val="000D5D9A"/>
    <w:rsid w:val="001F7584"/>
    <w:rsid w:val="00202CB2"/>
    <w:rsid w:val="00255C1E"/>
    <w:rsid w:val="003245C0"/>
    <w:rsid w:val="00364D9F"/>
    <w:rsid w:val="003C3CE3"/>
    <w:rsid w:val="003D6A20"/>
    <w:rsid w:val="00417997"/>
    <w:rsid w:val="004625AE"/>
    <w:rsid w:val="00512C14"/>
    <w:rsid w:val="005336F9"/>
    <w:rsid w:val="00595FCA"/>
    <w:rsid w:val="00646353"/>
    <w:rsid w:val="0067796E"/>
    <w:rsid w:val="006B48D0"/>
    <w:rsid w:val="00774554"/>
    <w:rsid w:val="0077531A"/>
    <w:rsid w:val="008A7FAD"/>
    <w:rsid w:val="00B34A0C"/>
    <w:rsid w:val="00B916A5"/>
    <w:rsid w:val="00BC049D"/>
    <w:rsid w:val="00C712FE"/>
    <w:rsid w:val="00CC1B9E"/>
    <w:rsid w:val="00CD0382"/>
    <w:rsid w:val="00CF0EEE"/>
    <w:rsid w:val="00D71A35"/>
    <w:rsid w:val="00D94D9F"/>
    <w:rsid w:val="00E1661C"/>
    <w:rsid w:val="00E31174"/>
    <w:rsid w:val="00E609A5"/>
    <w:rsid w:val="00EA0C39"/>
    <w:rsid w:val="00ED6E58"/>
    <w:rsid w:val="00F22ED1"/>
    <w:rsid w:val="00FA3297"/>
    <w:rsid w:val="00FA60C7"/>
    <w:rsid w:val="00FC246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A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7B91-F997-4C5E-8372-BAA867DB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Agnieszka</cp:lastModifiedBy>
  <cp:revision>3</cp:revision>
  <dcterms:created xsi:type="dcterms:W3CDTF">2023-06-27T06:49:00Z</dcterms:created>
  <dcterms:modified xsi:type="dcterms:W3CDTF">2023-06-27T06:54:00Z</dcterms:modified>
</cp:coreProperties>
</file>