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CD0" w:rsidRPr="00D34CD0" w:rsidRDefault="00D34CD0" w:rsidP="00D34CD0">
      <w:pPr>
        <w:spacing w:after="0" w:line="276" w:lineRule="auto"/>
        <w:jc w:val="center"/>
        <w:rPr>
          <w:rFonts w:ascii="Times New Roman" w:eastAsia="Times New Roman" w:hAnsi="Times New Roman" w:cs="Times New Roman"/>
          <w:b/>
          <w:bCs/>
          <w:sz w:val="24"/>
          <w:szCs w:val="24"/>
          <w:lang w:val="x-none" w:eastAsia="pl-PL"/>
        </w:rPr>
      </w:pPr>
      <w:r w:rsidRPr="00D34CD0">
        <w:rPr>
          <w:rFonts w:ascii="Times New Roman" w:eastAsia="Times New Roman" w:hAnsi="Times New Roman" w:cs="Times New Roman"/>
          <w:b/>
          <w:bCs/>
          <w:sz w:val="24"/>
          <w:szCs w:val="24"/>
          <w:lang w:val="x-none" w:eastAsia="pl-PL"/>
        </w:rPr>
        <w:t>Umowa Nr Ru-    /2</w:t>
      </w:r>
      <w:r w:rsidR="00EF498C">
        <w:rPr>
          <w:rFonts w:ascii="Times New Roman" w:eastAsia="Times New Roman" w:hAnsi="Times New Roman" w:cs="Times New Roman"/>
          <w:b/>
          <w:bCs/>
          <w:sz w:val="24"/>
          <w:szCs w:val="24"/>
          <w:lang w:eastAsia="pl-PL"/>
        </w:rPr>
        <w:t>3</w:t>
      </w:r>
      <w:r w:rsidRPr="00D34CD0">
        <w:rPr>
          <w:rFonts w:ascii="Times New Roman" w:eastAsia="Times New Roman" w:hAnsi="Times New Roman" w:cs="Times New Roman"/>
          <w:b/>
          <w:bCs/>
          <w:sz w:val="24"/>
          <w:szCs w:val="24"/>
          <w:lang w:val="x-none" w:eastAsia="pl-PL"/>
        </w:rPr>
        <w:t>/TT</w:t>
      </w:r>
    </w:p>
    <w:p w:rsidR="00D34CD0" w:rsidRPr="00D34CD0" w:rsidRDefault="00D34CD0" w:rsidP="00D34CD0">
      <w:pPr>
        <w:spacing w:after="0" w:line="276" w:lineRule="auto"/>
        <w:rPr>
          <w:rFonts w:ascii="Times New Roman" w:eastAsia="Times New Roman" w:hAnsi="Times New Roman" w:cs="Times New Roman"/>
          <w:sz w:val="16"/>
          <w:szCs w:val="16"/>
          <w:lang w:eastAsia="pl-PL"/>
        </w:rPr>
      </w:pPr>
    </w:p>
    <w:p w:rsidR="00D34CD0" w:rsidRPr="00D34CD0" w:rsidRDefault="00D34CD0" w:rsidP="00D34CD0">
      <w:pPr>
        <w:spacing w:after="0" w:line="276" w:lineRule="auto"/>
        <w:jc w:val="both"/>
        <w:rPr>
          <w:rFonts w:ascii="Times New Roman" w:eastAsia="Times New Roman" w:hAnsi="Times New Roman" w:cs="Times New Roman"/>
          <w:b/>
          <w:sz w:val="24"/>
          <w:szCs w:val="24"/>
          <w:lang w:eastAsia="pl-PL"/>
        </w:rPr>
      </w:pPr>
      <w:r w:rsidRPr="00D34CD0">
        <w:rPr>
          <w:rFonts w:ascii="Times New Roman" w:eastAsia="Times New Roman" w:hAnsi="Times New Roman" w:cs="Times New Roman"/>
          <w:sz w:val="24"/>
          <w:szCs w:val="24"/>
          <w:lang w:eastAsia="pl-PL"/>
        </w:rPr>
        <w:t xml:space="preserve">zawarta w dniu … … … r. w Opolu, pomiędzy: </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b/>
          <w:sz w:val="24"/>
          <w:szCs w:val="24"/>
          <w:lang w:eastAsia="pl-PL"/>
        </w:rPr>
        <w:t>Miejskim Zakładem Komunikacyjnym sp. z o.o.,</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z siedzibą w Opolu, przy ulicy Luboszyckiej 19, kod 45 - 215, zarejestrowaną w rejestrze przedsiębiorców prowadzonym przez Sąd Rejonowy w Opolu, Wydział VIII Gospodarczy Krajowego Rejestru Sądowego, pod numerem KRS</w:t>
      </w:r>
      <w:r w:rsidR="00EF498C">
        <w:rPr>
          <w:rFonts w:ascii="Times New Roman" w:eastAsia="Times New Roman" w:hAnsi="Times New Roman" w:cs="Times New Roman"/>
          <w:sz w:val="24"/>
          <w:szCs w:val="24"/>
          <w:lang w:eastAsia="pl-PL"/>
        </w:rPr>
        <w:t>:</w:t>
      </w:r>
      <w:r w:rsidRPr="00D34CD0">
        <w:rPr>
          <w:rFonts w:ascii="Times New Roman" w:eastAsia="Times New Roman" w:hAnsi="Times New Roman" w:cs="Times New Roman"/>
          <w:sz w:val="24"/>
          <w:szCs w:val="24"/>
          <w:lang w:eastAsia="pl-PL"/>
        </w:rPr>
        <w:t xml:space="preserve"> 0000033020, z kapitałem zakładowym wpłaconym w kwocie 28.366.000 zł, posiadającą numery NIP: 754-24-90-122 i REGON: 531313469</w:t>
      </w:r>
      <w:r w:rsidR="00EF498C">
        <w:rPr>
          <w:rFonts w:ascii="Times New Roman" w:eastAsia="Times New Roman" w:hAnsi="Times New Roman" w:cs="Times New Roman"/>
          <w:sz w:val="24"/>
          <w:szCs w:val="24"/>
          <w:lang w:eastAsia="pl-PL"/>
        </w:rPr>
        <w:t xml:space="preserve"> oraz BDO: 000126245</w:t>
      </w:r>
      <w:r w:rsidRPr="00D34CD0">
        <w:rPr>
          <w:rFonts w:ascii="Times New Roman" w:eastAsia="Times New Roman" w:hAnsi="Times New Roman" w:cs="Times New Roman"/>
          <w:sz w:val="24"/>
          <w:szCs w:val="24"/>
          <w:lang w:eastAsia="pl-PL"/>
        </w:rPr>
        <w:t>, reprezentowaną przez:</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 - …,</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zwaną dalej „Kupującym”,</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a</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w:t>
      </w:r>
    </w:p>
    <w:p w:rsidR="00D34CD0" w:rsidRPr="00D34CD0" w:rsidRDefault="00D34CD0" w:rsidP="00D34CD0">
      <w:pPr>
        <w:spacing w:after="0" w:line="276" w:lineRule="auto"/>
        <w:jc w:val="both"/>
        <w:rPr>
          <w:rFonts w:ascii="Times New Roman" w:eastAsia="Times New Roman" w:hAnsi="Times New Roman" w:cs="Times New Roman"/>
          <w:i/>
          <w:iCs/>
          <w:sz w:val="24"/>
          <w:szCs w:val="24"/>
          <w:lang w:eastAsia="pl-PL"/>
        </w:rPr>
      </w:pPr>
      <w:r w:rsidRPr="00D34CD0">
        <w:rPr>
          <w:rFonts w:ascii="Times New Roman" w:eastAsia="Times New Roman" w:hAnsi="Times New Roman" w:cs="Times New Roman"/>
          <w:i/>
          <w:iCs/>
          <w:sz w:val="24"/>
          <w:szCs w:val="24"/>
          <w:lang w:eastAsia="pl-PL"/>
        </w:rPr>
        <w:t>(pełna nazwa firmy i jej adres)</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w:t>
      </w:r>
    </w:p>
    <w:p w:rsidR="00D34CD0" w:rsidRPr="00D34CD0" w:rsidRDefault="00D34CD0" w:rsidP="00D34CD0">
      <w:pPr>
        <w:spacing w:after="0" w:line="276" w:lineRule="auto"/>
        <w:jc w:val="both"/>
        <w:rPr>
          <w:rFonts w:ascii="Times New Roman" w:eastAsia="Times New Roman" w:hAnsi="Times New Roman" w:cs="Times New Roman"/>
          <w:i/>
          <w:iCs/>
          <w:sz w:val="24"/>
          <w:szCs w:val="24"/>
          <w:lang w:eastAsia="pl-PL"/>
        </w:rPr>
      </w:pPr>
      <w:r w:rsidRPr="00D34CD0">
        <w:rPr>
          <w:rFonts w:ascii="Times New Roman" w:eastAsia="Times New Roman" w:hAnsi="Times New Roman" w:cs="Times New Roman"/>
          <w:i/>
          <w:iCs/>
          <w:sz w:val="24"/>
          <w:szCs w:val="24"/>
          <w:lang w:eastAsia="pl-PL"/>
        </w:rPr>
        <w:t>(organ rejestrowy/rodzaj rejestru i numer rejestru)</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w:t>
      </w:r>
    </w:p>
    <w:p w:rsidR="00D34CD0" w:rsidRPr="00D34CD0" w:rsidRDefault="00EF498C" w:rsidP="00D34CD0">
      <w:pPr>
        <w:spacing w:after="0" w:line="276" w:lineRule="auto"/>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 xml:space="preserve">(numery NIP, </w:t>
      </w:r>
      <w:r w:rsidR="00D34CD0" w:rsidRPr="00D34CD0">
        <w:rPr>
          <w:rFonts w:ascii="Times New Roman" w:eastAsia="Times New Roman" w:hAnsi="Times New Roman" w:cs="Times New Roman"/>
          <w:i/>
          <w:iCs/>
          <w:sz w:val="24"/>
          <w:szCs w:val="24"/>
          <w:lang w:eastAsia="pl-PL"/>
        </w:rPr>
        <w:t>REGON</w:t>
      </w:r>
      <w:r>
        <w:rPr>
          <w:rFonts w:ascii="Times New Roman" w:eastAsia="Times New Roman" w:hAnsi="Times New Roman" w:cs="Times New Roman"/>
          <w:i/>
          <w:iCs/>
          <w:sz w:val="24"/>
          <w:szCs w:val="24"/>
          <w:lang w:eastAsia="pl-PL"/>
        </w:rPr>
        <w:t xml:space="preserve"> i BDO</w:t>
      </w:r>
      <w:r w:rsidR="00D34CD0" w:rsidRPr="00D34CD0">
        <w:rPr>
          <w:rFonts w:ascii="Times New Roman" w:eastAsia="Times New Roman" w:hAnsi="Times New Roman" w:cs="Times New Roman"/>
          <w:i/>
          <w:iCs/>
          <w:sz w:val="24"/>
          <w:szCs w:val="24"/>
          <w:lang w:eastAsia="pl-PL"/>
        </w:rPr>
        <w:t>)</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i/>
          <w:iCs/>
          <w:sz w:val="24"/>
          <w:szCs w:val="24"/>
          <w:lang w:eastAsia="pl-PL"/>
        </w:rPr>
        <w:t>(reprezentanci)</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zwaną dalej „Sprzedającym”.</w:t>
      </w:r>
    </w:p>
    <w:p w:rsidR="00D34CD0" w:rsidRPr="00D34CD0" w:rsidRDefault="00D34CD0" w:rsidP="00D34CD0">
      <w:pPr>
        <w:spacing w:after="0" w:line="276" w:lineRule="auto"/>
        <w:jc w:val="both"/>
        <w:rPr>
          <w:rFonts w:ascii="Times New Roman" w:eastAsia="Times New Roman" w:hAnsi="Times New Roman" w:cs="Times New Roman"/>
          <w:sz w:val="16"/>
          <w:szCs w:val="16"/>
          <w:lang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eastAsia="pl-PL"/>
        </w:rPr>
        <w:t>§ 1.</w:t>
      </w:r>
    </w:p>
    <w:p w:rsidR="00D34CD0" w:rsidRPr="00D34CD0" w:rsidRDefault="00D34CD0" w:rsidP="00D34CD0">
      <w:pPr>
        <w:numPr>
          <w:ilvl w:val="0"/>
          <w:numId w:val="5"/>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bCs/>
          <w:sz w:val="24"/>
          <w:szCs w:val="24"/>
          <w:lang w:eastAsia="pl-PL"/>
        </w:rPr>
        <w:t>Sprzedający zobowiązuje się do dostarczania płynu AdBlue (do selektywnej redukcji tlenków azotu w wysokoprężnych silnikach Diesla wyposażonych w system SCR) do pojazdów samochodowych eksploatowanych przez Kupującego, spełniającego wymagania normy ISO 22241-1/-2/-3, który w pełni odpowiada na aktualne normy emisji spalin (Euro V oraz Euro VI).</w:t>
      </w:r>
    </w:p>
    <w:p w:rsidR="00D34CD0" w:rsidRPr="00D34CD0" w:rsidRDefault="00D34CD0" w:rsidP="00D34CD0">
      <w:pPr>
        <w:numPr>
          <w:ilvl w:val="0"/>
          <w:numId w:val="5"/>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bCs/>
          <w:sz w:val="24"/>
          <w:szCs w:val="24"/>
          <w:lang w:eastAsia="pl-PL"/>
        </w:rPr>
        <w:t>W przypadku zmiany norm i przepisów określonych w ust. 1, oferowany płyn musi być zgodny ze zmienionymi normami i przepisami.</w:t>
      </w:r>
    </w:p>
    <w:p w:rsidR="00D34CD0" w:rsidRPr="00D34CD0" w:rsidRDefault="00D34CD0" w:rsidP="00D34CD0">
      <w:pPr>
        <w:spacing w:after="0" w:line="276" w:lineRule="auto"/>
        <w:rPr>
          <w:rFonts w:ascii="Times New Roman" w:eastAsia="Times New Roman" w:hAnsi="Times New Roman" w:cs="Times New Roman"/>
          <w:sz w:val="16"/>
          <w:szCs w:val="16"/>
          <w:lang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eastAsia="pl-PL"/>
        </w:rPr>
        <w:t>§ 2.</w:t>
      </w:r>
    </w:p>
    <w:p w:rsidR="00D34CD0" w:rsidRPr="00D34CD0" w:rsidRDefault="00D34CD0" w:rsidP="00D34CD0">
      <w:pPr>
        <w:numPr>
          <w:ilvl w:val="0"/>
          <w:numId w:val="1"/>
        </w:numPr>
        <w:autoSpaceDN w:val="0"/>
        <w:spacing w:after="0" w:line="276" w:lineRule="auto"/>
        <w:ind w:left="360"/>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Kupujący zobowiązuje się do zakupu płynu AdBlue określonego w § 1 w orientacyjnej ilości </w:t>
      </w:r>
      <w:r w:rsidR="009B3B8C" w:rsidRPr="009B3B8C">
        <w:rPr>
          <w:rFonts w:ascii="Times New Roman" w:eastAsia="Times New Roman" w:hAnsi="Times New Roman" w:cs="Times New Roman"/>
          <w:sz w:val="24"/>
          <w:szCs w:val="24"/>
          <w:lang w:eastAsia="pl-PL"/>
        </w:rPr>
        <w:t>140</w:t>
      </w:r>
      <w:r w:rsidRPr="009B3B8C">
        <w:rPr>
          <w:rFonts w:ascii="Times New Roman" w:eastAsia="Times New Roman" w:hAnsi="Times New Roman" w:cs="Times New Roman"/>
          <w:sz w:val="24"/>
          <w:szCs w:val="24"/>
          <w:lang w:eastAsia="pl-PL"/>
        </w:rPr>
        <w:t>.000</w:t>
      </w:r>
      <w:r w:rsidRPr="00D34CD0">
        <w:rPr>
          <w:rFonts w:ascii="Times New Roman" w:eastAsia="Times New Roman" w:hAnsi="Times New Roman" w:cs="Times New Roman"/>
          <w:sz w:val="24"/>
          <w:szCs w:val="24"/>
          <w:lang w:eastAsia="pl-PL"/>
        </w:rPr>
        <w:t xml:space="preserve"> l </w:t>
      </w:r>
      <w:r w:rsidRPr="009B3B8C">
        <w:rPr>
          <w:rFonts w:ascii="Times New Roman" w:eastAsia="Times New Roman" w:hAnsi="Times New Roman" w:cs="Times New Roman"/>
          <w:sz w:val="24"/>
          <w:szCs w:val="24"/>
          <w:lang w:eastAsia="pl-PL"/>
        </w:rPr>
        <w:t xml:space="preserve">(słownie: </w:t>
      </w:r>
      <w:r w:rsidR="009B3B8C" w:rsidRPr="009B3B8C">
        <w:rPr>
          <w:rFonts w:ascii="Times New Roman" w:eastAsia="Times New Roman" w:hAnsi="Times New Roman" w:cs="Times New Roman"/>
          <w:sz w:val="24"/>
          <w:szCs w:val="24"/>
          <w:lang w:eastAsia="pl-PL"/>
        </w:rPr>
        <w:t xml:space="preserve">sto czterdzieści </w:t>
      </w:r>
      <w:r w:rsidRPr="009B3B8C">
        <w:rPr>
          <w:rFonts w:ascii="Times New Roman" w:eastAsia="Times New Roman" w:hAnsi="Times New Roman" w:cs="Times New Roman"/>
          <w:sz w:val="24"/>
          <w:szCs w:val="24"/>
          <w:lang w:eastAsia="pl-PL"/>
        </w:rPr>
        <w:t>tysięcy litrów</w:t>
      </w:r>
      <w:r w:rsidRPr="00D34CD0">
        <w:rPr>
          <w:rFonts w:ascii="Times New Roman" w:eastAsia="Times New Roman" w:hAnsi="Times New Roman" w:cs="Times New Roman"/>
          <w:sz w:val="24"/>
          <w:szCs w:val="24"/>
          <w:lang w:eastAsia="pl-PL"/>
        </w:rPr>
        <w:t xml:space="preserve">) w okresie </w:t>
      </w:r>
      <w:r w:rsidRPr="009B3B8C">
        <w:rPr>
          <w:rFonts w:ascii="Times New Roman" w:eastAsia="Times New Roman" w:hAnsi="Times New Roman" w:cs="Times New Roman"/>
          <w:sz w:val="24"/>
          <w:szCs w:val="24"/>
          <w:lang w:eastAsia="pl-PL"/>
        </w:rPr>
        <w:t>18</w:t>
      </w:r>
      <w:r w:rsidRPr="00D34CD0">
        <w:rPr>
          <w:rFonts w:ascii="Times New Roman" w:eastAsia="Times New Roman" w:hAnsi="Times New Roman" w:cs="Times New Roman"/>
          <w:sz w:val="24"/>
          <w:szCs w:val="24"/>
          <w:lang w:eastAsia="pl-PL"/>
        </w:rPr>
        <w:t xml:space="preserve"> miesięcy od daty zawarcia umowy.</w:t>
      </w:r>
    </w:p>
    <w:p w:rsidR="00D34CD0" w:rsidRPr="00D34CD0" w:rsidRDefault="00D34CD0" w:rsidP="00D34CD0">
      <w:pPr>
        <w:numPr>
          <w:ilvl w:val="0"/>
          <w:numId w:val="1"/>
        </w:numPr>
        <w:tabs>
          <w:tab w:val="num" w:pos="426"/>
        </w:tabs>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Cena (bazowa) dostawy 1 l</w:t>
      </w:r>
      <w:r w:rsidR="007F3389">
        <w:rPr>
          <w:rFonts w:ascii="Times New Roman" w:eastAsia="Times New Roman" w:hAnsi="Times New Roman" w:cs="Times New Roman"/>
          <w:sz w:val="24"/>
          <w:szCs w:val="24"/>
          <w:lang w:eastAsia="pl-PL"/>
        </w:rPr>
        <w:t>itra</w:t>
      </w:r>
      <w:r w:rsidRPr="00D34CD0">
        <w:rPr>
          <w:rFonts w:ascii="Times New Roman" w:eastAsia="Times New Roman" w:hAnsi="Times New Roman" w:cs="Times New Roman"/>
          <w:sz w:val="24"/>
          <w:szCs w:val="24"/>
          <w:lang w:eastAsia="pl-PL"/>
        </w:rPr>
        <w:t xml:space="preserve"> płynu AdBlue wynosi zgodnie z ofertą … zł netto + 23 % VAT … zł, </w:t>
      </w:r>
      <w:r w:rsidR="007F3389">
        <w:rPr>
          <w:rFonts w:ascii="Times New Roman" w:eastAsia="Times New Roman" w:hAnsi="Times New Roman" w:cs="Times New Roman"/>
          <w:sz w:val="24"/>
          <w:szCs w:val="24"/>
          <w:lang w:eastAsia="pl-PL"/>
        </w:rPr>
        <w:t>co wynosi</w:t>
      </w:r>
      <w:r w:rsidRPr="00D34CD0">
        <w:rPr>
          <w:rFonts w:ascii="Times New Roman" w:eastAsia="Times New Roman" w:hAnsi="Times New Roman" w:cs="Times New Roman"/>
          <w:sz w:val="24"/>
          <w:szCs w:val="24"/>
          <w:lang w:eastAsia="pl-PL"/>
        </w:rPr>
        <w:t xml:space="preserve"> … zł brutto (słownie: …</w:t>
      </w:r>
      <w:r w:rsidR="007F3389">
        <w:rPr>
          <w:rFonts w:ascii="Times New Roman" w:eastAsia="Times New Roman" w:hAnsi="Times New Roman" w:cs="Times New Roman"/>
          <w:sz w:val="24"/>
          <w:szCs w:val="24"/>
          <w:lang w:eastAsia="pl-PL"/>
        </w:rPr>
        <w:t xml:space="preserve"> złotych</w:t>
      </w:r>
      <w:r w:rsidRPr="00D34CD0">
        <w:rPr>
          <w:rFonts w:ascii="Times New Roman" w:eastAsia="Times New Roman" w:hAnsi="Times New Roman" w:cs="Times New Roman"/>
          <w:sz w:val="24"/>
          <w:szCs w:val="24"/>
          <w:lang w:eastAsia="pl-PL"/>
        </w:rPr>
        <w:t xml:space="preserve">). </w:t>
      </w:r>
    </w:p>
    <w:p w:rsidR="00D34CD0" w:rsidRPr="00D34CD0" w:rsidRDefault="00D34CD0" w:rsidP="00D34CD0">
      <w:pPr>
        <w:numPr>
          <w:ilvl w:val="0"/>
          <w:numId w:val="1"/>
        </w:numPr>
        <w:autoSpaceDN w:val="0"/>
        <w:spacing w:after="0" w:line="276" w:lineRule="auto"/>
        <w:ind w:left="360"/>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Zapłata należna Sprzedającemu z tytułu realizacji przedmiotu umowy stanowić będzie iloczyn ceny jednostkowej oraz ilości faktycznie zakupionego płynu AdBlue i na dzień zawarcia umowy wynosi orientacyjnie … zł brutto (słownie: … złotych).</w:t>
      </w:r>
    </w:p>
    <w:p w:rsidR="00D34CD0" w:rsidRPr="00D34CD0" w:rsidRDefault="00D34CD0" w:rsidP="00D34CD0">
      <w:pPr>
        <w:numPr>
          <w:ilvl w:val="0"/>
          <w:numId w:val="1"/>
        </w:numPr>
        <w:autoSpaceDN w:val="0"/>
        <w:spacing w:after="0" w:line="276" w:lineRule="auto"/>
        <w:ind w:left="360"/>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Ilość płynu AdBlue określona w ust. 1 może ulec zmianie w ciągu trwania umowy </w:t>
      </w:r>
      <w:r w:rsidR="007F3389">
        <w:rPr>
          <w:rFonts w:ascii="Times New Roman" w:eastAsia="Times New Roman" w:hAnsi="Times New Roman" w:cs="Times New Roman"/>
          <w:sz w:val="24"/>
          <w:szCs w:val="24"/>
          <w:lang w:eastAsia="pl-PL"/>
        </w:rPr>
        <w:br/>
      </w:r>
      <w:r w:rsidRPr="00A531DD">
        <w:rPr>
          <w:rFonts w:ascii="Times New Roman" w:eastAsia="Times New Roman" w:hAnsi="Times New Roman" w:cs="Times New Roman"/>
          <w:sz w:val="24"/>
          <w:szCs w:val="24"/>
          <w:lang w:eastAsia="pl-PL"/>
        </w:rPr>
        <w:t>do ±30</w:t>
      </w:r>
      <w:r w:rsidRPr="00D34CD0">
        <w:rPr>
          <w:rFonts w:ascii="Times New Roman" w:eastAsia="Times New Roman" w:hAnsi="Times New Roman" w:cs="Times New Roman"/>
          <w:sz w:val="24"/>
          <w:szCs w:val="24"/>
          <w:lang w:eastAsia="pl-PL"/>
        </w:rPr>
        <w:t xml:space="preserve"> %. Zmiana ilości płynu AdBlue nie stanowi zmiany umowy i nie może być podstawą do zgłaszania roszczeń przez żadną ze stron.</w:t>
      </w:r>
    </w:p>
    <w:p w:rsidR="00D34CD0" w:rsidRPr="00D34CD0" w:rsidRDefault="00D34CD0" w:rsidP="00D34CD0">
      <w:pPr>
        <w:spacing w:after="0" w:line="276" w:lineRule="auto"/>
        <w:jc w:val="both"/>
        <w:rPr>
          <w:rFonts w:ascii="Times New Roman" w:eastAsia="Times New Roman" w:hAnsi="Times New Roman" w:cs="Times New Roman"/>
          <w:sz w:val="16"/>
          <w:szCs w:val="16"/>
          <w:lang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eastAsia="pl-PL"/>
        </w:rPr>
        <w:t>§ 3.</w:t>
      </w:r>
    </w:p>
    <w:p w:rsidR="00D34CD0" w:rsidRPr="00D34CD0" w:rsidRDefault="00D34CD0" w:rsidP="00D34CD0">
      <w:pPr>
        <w:numPr>
          <w:ilvl w:val="0"/>
          <w:numId w:val="6"/>
        </w:numPr>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Sprzedający gwarantuje utrzymanie najwyższej jakości dostarczanego płynu AdBlue.</w:t>
      </w:r>
    </w:p>
    <w:p w:rsidR="00D34CD0" w:rsidRPr="00D34CD0" w:rsidRDefault="00D34CD0" w:rsidP="00D34CD0">
      <w:pPr>
        <w:numPr>
          <w:ilvl w:val="0"/>
          <w:numId w:val="6"/>
        </w:numPr>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lastRenderedPageBreak/>
        <w:t>W przypadku wątpliwości co do jakości dostarczanego płynu AdBlue, Kupującemu służy prawo poddania próbek analizie laboratoryjnej.</w:t>
      </w:r>
    </w:p>
    <w:p w:rsidR="00D34CD0" w:rsidRPr="00D34CD0" w:rsidRDefault="00D34CD0" w:rsidP="00D34CD0">
      <w:pPr>
        <w:numPr>
          <w:ilvl w:val="0"/>
          <w:numId w:val="6"/>
        </w:numPr>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Sprzedający zobowiązany jest na żądanie Kupującego zapewnić bezpłatne badania (analizy) dostarczonego płynu AdBlue w fabrycznym</w:t>
      </w:r>
      <w:r w:rsidR="00EF498C">
        <w:rPr>
          <w:rFonts w:ascii="Times New Roman" w:eastAsia="Times New Roman" w:hAnsi="Times New Roman" w:cs="Times New Roman"/>
          <w:sz w:val="24"/>
          <w:szCs w:val="24"/>
          <w:lang w:val="x-none" w:eastAsia="pl-PL"/>
        </w:rPr>
        <w:t xml:space="preserve"> lub niezależnym laboratorium w</w:t>
      </w:r>
      <w:r w:rsidR="00EF498C">
        <w:rPr>
          <w:rFonts w:ascii="Times New Roman" w:eastAsia="Times New Roman" w:hAnsi="Times New Roman" w:cs="Times New Roman"/>
          <w:sz w:val="24"/>
          <w:szCs w:val="24"/>
          <w:lang w:eastAsia="pl-PL"/>
        </w:rPr>
        <w:t> </w:t>
      </w:r>
      <w:r w:rsidRPr="00D34CD0">
        <w:rPr>
          <w:rFonts w:ascii="Times New Roman" w:eastAsia="Times New Roman" w:hAnsi="Times New Roman" w:cs="Times New Roman"/>
          <w:sz w:val="24"/>
          <w:szCs w:val="24"/>
          <w:lang w:val="x-none" w:eastAsia="pl-PL"/>
        </w:rPr>
        <w:t>zakresie zgodności dostarczonego płynu AdBlue z parametrami fizykochemicznymi określonymi w załączniku nr 1 do umowy.</w:t>
      </w:r>
    </w:p>
    <w:p w:rsidR="00D34CD0" w:rsidRPr="00D34CD0" w:rsidRDefault="00D34CD0" w:rsidP="00D34CD0">
      <w:pPr>
        <w:numPr>
          <w:ilvl w:val="0"/>
          <w:numId w:val="6"/>
        </w:numPr>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eastAsia="pl-PL"/>
        </w:rPr>
        <w:t xml:space="preserve">W </w:t>
      </w:r>
      <w:r w:rsidRPr="00D34CD0">
        <w:rPr>
          <w:rFonts w:ascii="Times New Roman" w:eastAsia="Times New Roman" w:hAnsi="Times New Roman" w:cs="Times New Roman"/>
          <w:sz w:val="24"/>
          <w:szCs w:val="24"/>
          <w:lang w:val="x-none" w:eastAsia="pl-PL"/>
        </w:rPr>
        <w:t>razie stwierdzenia niezgodności parametrów f</w:t>
      </w:r>
      <w:r w:rsidR="00EF498C">
        <w:rPr>
          <w:rFonts w:ascii="Times New Roman" w:eastAsia="Times New Roman" w:hAnsi="Times New Roman" w:cs="Times New Roman"/>
          <w:sz w:val="24"/>
          <w:szCs w:val="24"/>
          <w:lang w:val="x-none" w:eastAsia="pl-PL"/>
        </w:rPr>
        <w:t>izykochemicznych płynu AdBlue z</w:t>
      </w:r>
      <w:r w:rsidR="00EF498C">
        <w:rPr>
          <w:rFonts w:ascii="Times New Roman" w:eastAsia="Times New Roman" w:hAnsi="Times New Roman" w:cs="Times New Roman"/>
          <w:sz w:val="24"/>
          <w:szCs w:val="24"/>
          <w:lang w:eastAsia="pl-PL"/>
        </w:rPr>
        <w:t> </w:t>
      </w:r>
      <w:r w:rsidRPr="00D34CD0">
        <w:rPr>
          <w:rFonts w:ascii="Times New Roman" w:eastAsia="Times New Roman" w:hAnsi="Times New Roman" w:cs="Times New Roman"/>
          <w:sz w:val="24"/>
          <w:szCs w:val="24"/>
          <w:lang w:val="x-none" w:eastAsia="pl-PL"/>
        </w:rPr>
        <w:t xml:space="preserve">parametrami fizykochemicznymi przedstawionymi w załączniku nr 1 do umowy wszelkie koszty z tym związane, w tym również koszty napraw pojazdów, ponosi Sprzedający, a ponadto Kupującemu przysługują uprawnienia określone w § </w:t>
      </w:r>
      <w:r w:rsidRPr="00D34CD0">
        <w:rPr>
          <w:rFonts w:ascii="Times New Roman" w:eastAsia="Times New Roman" w:hAnsi="Times New Roman" w:cs="Times New Roman"/>
          <w:sz w:val="24"/>
          <w:szCs w:val="24"/>
          <w:lang w:eastAsia="pl-PL"/>
        </w:rPr>
        <w:t xml:space="preserve">7 i </w:t>
      </w:r>
      <w:r w:rsidRPr="00D34CD0">
        <w:rPr>
          <w:rFonts w:ascii="Times New Roman" w:eastAsia="Times New Roman" w:hAnsi="Times New Roman" w:cs="Times New Roman"/>
          <w:sz w:val="24"/>
          <w:szCs w:val="24"/>
          <w:lang w:val="x-none" w:eastAsia="pl-PL"/>
        </w:rPr>
        <w:t>8 umowy</w:t>
      </w:r>
      <w:r w:rsidRPr="00D34CD0">
        <w:rPr>
          <w:rFonts w:ascii="Times New Roman" w:eastAsia="Times New Roman" w:hAnsi="Times New Roman" w:cs="Times New Roman"/>
          <w:sz w:val="24"/>
          <w:szCs w:val="24"/>
          <w:lang w:eastAsia="pl-PL"/>
        </w:rPr>
        <w:t>.</w:t>
      </w:r>
    </w:p>
    <w:p w:rsidR="00D34CD0" w:rsidRPr="00D34CD0" w:rsidRDefault="00D34CD0" w:rsidP="00D34CD0">
      <w:pPr>
        <w:numPr>
          <w:ilvl w:val="0"/>
          <w:numId w:val="6"/>
        </w:numPr>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Przyczyny wystąpienia awarii pojazdu, w tym wpływ jakości stosowanego płynu AdBlue na stan techniczny elementów pojazdu, stwierdza w opinii uprawniony rzeczoznawca techniki samochodowej</w:t>
      </w:r>
      <w:r w:rsidRPr="00D34CD0">
        <w:rPr>
          <w:rFonts w:ascii="Times New Roman" w:eastAsia="Times New Roman" w:hAnsi="Times New Roman" w:cs="Times New Roman"/>
          <w:sz w:val="24"/>
          <w:szCs w:val="24"/>
          <w:lang w:eastAsia="pl-PL"/>
        </w:rPr>
        <w:t>.</w:t>
      </w:r>
    </w:p>
    <w:p w:rsidR="00D34CD0" w:rsidRPr="00D34CD0" w:rsidRDefault="00D34CD0" w:rsidP="00D34CD0">
      <w:pPr>
        <w:spacing w:after="0" w:line="276" w:lineRule="auto"/>
        <w:jc w:val="center"/>
        <w:rPr>
          <w:rFonts w:ascii="Times New Roman" w:eastAsia="Times New Roman" w:hAnsi="Times New Roman" w:cs="Times New Roman"/>
          <w:sz w:val="16"/>
          <w:szCs w:val="16"/>
          <w:lang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eastAsia="pl-PL"/>
        </w:rPr>
        <w:t>§ 4.</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sz w:val="24"/>
          <w:szCs w:val="24"/>
          <w:lang w:eastAsia="pl-PL"/>
        </w:rPr>
        <w:t>Terminy i ilości dostaw będą przez strony uzgadniane na bieżąco w ramach roboczych kontaktów, telefonicznie i potwierdzone e-mailem.</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sz w:val="24"/>
          <w:szCs w:val="24"/>
          <w:lang w:eastAsia="pl-PL"/>
        </w:rPr>
        <w:t>Dostawy będą realizowane transportem i na koszt Sprzedającego</w:t>
      </w:r>
      <w:r w:rsidR="00EF498C">
        <w:rPr>
          <w:rFonts w:ascii="Times New Roman" w:eastAsia="Times New Roman" w:hAnsi="Times New Roman" w:cs="Times New Roman"/>
          <w:sz w:val="24"/>
          <w:szCs w:val="24"/>
          <w:lang w:eastAsia="pl-PL"/>
        </w:rPr>
        <w:t xml:space="preserve"> do magazynu Kupującego w Opolu przy</w:t>
      </w:r>
      <w:r w:rsidRPr="00D34CD0">
        <w:rPr>
          <w:rFonts w:ascii="Times New Roman" w:eastAsia="Times New Roman" w:hAnsi="Times New Roman" w:cs="Times New Roman"/>
          <w:sz w:val="24"/>
          <w:szCs w:val="24"/>
          <w:lang w:eastAsia="pl-PL"/>
        </w:rPr>
        <w:t xml:space="preserve"> ul. Luboszycka 19 od poniedziałku do piątku </w:t>
      </w:r>
      <w:r w:rsidRPr="00D34CD0">
        <w:rPr>
          <w:rFonts w:ascii="Times New Roman" w:eastAsia="Times New Roman" w:hAnsi="Times New Roman" w:cs="Times New Roman"/>
          <w:sz w:val="24"/>
          <w:szCs w:val="24"/>
          <w:lang w:eastAsia="pl-PL"/>
        </w:rPr>
        <w:br/>
        <w:t xml:space="preserve">w godz. </w:t>
      </w:r>
      <w:r w:rsidRPr="00A531DD">
        <w:rPr>
          <w:rFonts w:ascii="Times New Roman" w:eastAsia="Times New Roman" w:hAnsi="Times New Roman" w:cs="Times New Roman"/>
          <w:sz w:val="24"/>
          <w:szCs w:val="24"/>
          <w:lang w:eastAsia="pl-PL"/>
        </w:rPr>
        <w:t>7</w:t>
      </w:r>
      <w:r w:rsidRPr="00A531DD">
        <w:rPr>
          <w:rFonts w:ascii="Times New Roman" w:eastAsia="Times New Roman" w:hAnsi="Times New Roman" w:cs="Times New Roman"/>
          <w:sz w:val="24"/>
          <w:szCs w:val="24"/>
          <w:vertAlign w:val="superscript"/>
          <w:lang w:eastAsia="pl-PL"/>
        </w:rPr>
        <w:t>00</w:t>
      </w:r>
      <w:r w:rsidRPr="00A531DD">
        <w:rPr>
          <w:rFonts w:ascii="Times New Roman" w:eastAsia="Times New Roman" w:hAnsi="Times New Roman" w:cs="Times New Roman"/>
          <w:sz w:val="24"/>
          <w:szCs w:val="24"/>
          <w:lang w:eastAsia="pl-PL"/>
        </w:rPr>
        <w:t xml:space="preserve"> – 13</w:t>
      </w:r>
      <w:r w:rsidRPr="00A531DD">
        <w:rPr>
          <w:rFonts w:ascii="Times New Roman" w:eastAsia="Times New Roman" w:hAnsi="Times New Roman" w:cs="Times New Roman"/>
          <w:sz w:val="24"/>
          <w:szCs w:val="24"/>
          <w:vertAlign w:val="superscript"/>
          <w:lang w:eastAsia="pl-PL"/>
        </w:rPr>
        <w:t>00</w:t>
      </w:r>
      <w:r w:rsidRPr="00D34CD0">
        <w:rPr>
          <w:rFonts w:ascii="Times New Roman" w:eastAsia="Times New Roman" w:hAnsi="Times New Roman" w:cs="Times New Roman"/>
          <w:sz w:val="24"/>
          <w:szCs w:val="24"/>
          <w:lang w:eastAsia="pl-PL"/>
        </w:rPr>
        <w:t xml:space="preserve">, w terminie do 3 dni roboczych od daty złożenia zamówienia. Kupujący obwiązany jest do odbioru płynu AdBlue w dniu dostarczenia, </w:t>
      </w:r>
      <w:r w:rsidRPr="00D34CD0">
        <w:rPr>
          <w:rFonts w:ascii="Times New Roman" w:eastAsia="Times New Roman" w:hAnsi="Times New Roman" w:cs="Times New Roman"/>
          <w:sz w:val="24"/>
          <w:szCs w:val="24"/>
          <w:lang w:eastAsia="pl-PL"/>
        </w:rPr>
        <w:br/>
        <w:t>a najpóźniej w dniu następnym.</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sz w:val="24"/>
          <w:szCs w:val="24"/>
          <w:lang w:eastAsia="pl-PL"/>
        </w:rPr>
        <w:t>Płyn AdBlue będzie dostarczany luzem autocysternami przystosowanymi do dystrybucji AdBlue, wyposażonymi w legalizowany licznik do pomi</w:t>
      </w:r>
      <w:r w:rsidR="00EF498C">
        <w:rPr>
          <w:rFonts w:ascii="Times New Roman" w:eastAsia="Times New Roman" w:hAnsi="Times New Roman" w:cs="Times New Roman"/>
          <w:sz w:val="24"/>
          <w:szCs w:val="24"/>
          <w:lang w:eastAsia="pl-PL"/>
        </w:rPr>
        <w:t>aru ilości wydanego płynu lub w </w:t>
      </w:r>
      <w:r w:rsidRPr="00D34CD0">
        <w:rPr>
          <w:rFonts w:ascii="Times New Roman" w:eastAsia="Times New Roman" w:hAnsi="Times New Roman" w:cs="Times New Roman"/>
          <w:sz w:val="24"/>
          <w:szCs w:val="24"/>
          <w:lang w:eastAsia="pl-PL"/>
        </w:rPr>
        <w:t>paleto-pojemnikach o pojemności 1000 l.</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sz w:val="24"/>
          <w:szCs w:val="24"/>
          <w:lang w:eastAsia="pl-PL"/>
        </w:rPr>
        <w:t>Dostarczany płyn AdBlue może pochodzić wyłącznie z bieżącej produkcji, tj. 3 miesiące od daty produkcji i powinien charakteryzować się gwarantowaną trwałością – okres przechowywania nie krótszy niż 24 miesiące od daty dostawy. Niespełnienie tego warunku uznane będzie za dostarczenie płynu AdBlue niezgodnego z zamówieniem i będzie podlegało reklamacji.</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sz w:val="24"/>
          <w:szCs w:val="24"/>
          <w:lang w:eastAsia="pl-PL"/>
        </w:rPr>
        <w:t>Sprzedający zobowiązuje się przekazać Kupującemu przy każdej dostawie, przed rozładunkiem autocysterny, komplet niezbędnych dokumentów dotyczących dostarczonego płynu AdBlue, zawierający co najmniej:</w:t>
      </w:r>
    </w:p>
    <w:p w:rsidR="00D34CD0" w:rsidRPr="00D34CD0" w:rsidRDefault="00D34CD0" w:rsidP="00D34CD0">
      <w:pPr>
        <w:numPr>
          <w:ilvl w:val="0"/>
          <w:numId w:val="7"/>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świadectwo jakości (orzeczenie laboratoryjne) zawierające co najmniej następujące dane: nazwę produktu i numer normy, której produkt odpowiada, datę sporządzenia atestu, datę produkcji, numer partii dostawy, numer specyfikacji, nazwę laboratorium, oznaczenia parametrów fizykochemicznych produktu (min. zawartość mocznika % [m/m], gęstość w 20</w:t>
      </w:r>
      <w:r w:rsidRPr="00D34CD0">
        <w:rPr>
          <w:rFonts w:ascii="Times New Roman" w:eastAsia="Times New Roman" w:hAnsi="Times New Roman" w:cs="Times New Roman"/>
          <w:sz w:val="24"/>
          <w:szCs w:val="24"/>
          <w:vertAlign w:val="superscript"/>
          <w:lang w:eastAsia="pl-PL"/>
        </w:rPr>
        <w:t>0</w:t>
      </w:r>
      <w:r w:rsidRPr="00D34CD0">
        <w:rPr>
          <w:rFonts w:ascii="Times New Roman" w:eastAsia="Times New Roman" w:hAnsi="Times New Roman" w:cs="Times New Roman"/>
          <w:sz w:val="24"/>
          <w:szCs w:val="24"/>
          <w:lang w:eastAsia="pl-PL"/>
        </w:rPr>
        <w:t>C [kg/m</w:t>
      </w:r>
      <w:r w:rsidRPr="00D34CD0">
        <w:rPr>
          <w:rFonts w:ascii="Times New Roman" w:eastAsia="Times New Roman" w:hAnsi="Times New Roman" w:cs="Times New Roman"/>
          <w:sz w:val="24"/>
          <w:szCs w:val="24"/>
          <w:vertAlign w:val="superscript"/>
          <w:lang w:eastAsia="pl-PL"/>
        </w:rPr>
        <w:t>3</w:t>
      </w:r>
      <w:r w:rsidRPr="00D34CD0">
        <w:rPr>
          <w:rFonts w:ascii="Times New Roman" w:eastAsia="Times New Roman" w:hAnsi="Times New Roman" w:cs="Times New Roman"/>
          <w:sz w:val="24"/>
          <w:szCs w:val="24"/>
          <w:lang w:eastAsia="pl-PL"/>
        </w:rPr>
        <w:t>], podpisy upoważnionych osób uwierzytelniających powyższe dane);</w:t>
      </w:r>
    </w:p>
    <w:p w:rsidR="00D34CD0" w:rsidRPr="00D34CD0" w:rsidRDefault="00D34CD0" w:rsidP="00D34CD0">
      <w:pPr>
        <w:numPr>
          <w:ilvl w:val="0"/>
          <w:numId w:val="7"/>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dyspozycję dostawy (kartę nalewu), zawierającą co najmniej następujące dane: pełną nazwę produktu i numer normy, której produkt odpowiada, ilość dostarczonego produktu, numer rejestracyjny autocysterny, datę sporządzenia i podpisy upoważnionych osób uwierzytelniających powyższe dane;</w:t>
      </w:r>
    </w:p>
    <w:p w:rsidR="00D34CD0" w:rsidRPr="00D34CD0" w:rsidRDefault="00D34CD0" w:rsidP="00D34CD0">
      <w:pPr>
        <w:numPr>
          <w:ilvl w:val="0"/>
          <w:numId w:val="7"/>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kopię świadectwa legalizacji licznika do </w:t>
      </w:r>
      <w:r w:rsidR="00EF498C">
        <w:rPr>
          <w:rFonts w:ascii="Times New Roman" w:eastAsia="Times New Roman" w:hAnsi="Times New Roman" w:cs="Times New Roman"/>
          <w:sz w:val="24"/>
          <w:szCs w:val="24"/>
          <w:lang w:eastAsia="pl-PL"/>
        </w:rPr>
        <w:t>pomiaru ilości wydanego płynu z </w:t>
      </w:r>
      <w:r w:rsidRPr="00D34CD0">
        <w:rPr>
          <w:rFonts w:ascii="Times New Roman" w:eastAsia="Times New Roman" w:hAnsi="Times New Roman" w:cs="Times New Roman"/>
          <w:sz w:val="24"/>
          <w:szCs w:val="24"/>
          <w:lang w:eastAsia="pl-PL"/>
        </w:rPr>
        <w:t>autocysterny.</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lastRenderedPageBreak/>
        <w:t xml:space="preserve">Wskazane w ust. 5 dokumenty powinny być prawidłowo wypełnione pod względem formalnym i merytorycznym oraz posiadać podpis upoważnionego przedstawiciela Sprzedawcy lub Producenta. Dopuszcza się możliwość dostarczenia ww. dokumentów bez podpisu upoważnionych osób tylko w przypadku generowania ich przez systemy komputerowe, w których elektroniczna technika dokumentowania zapisów księgowych identyfikuje upoważnioną osobę w formie podpisu elektronicznego. </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Kupujący zastrzega sobie prawo do przeprowadzania kontroli wstępnej przed rozładunkiem autocysterny, obejmującej:</w:t>
      </w:r>
    </w:p>
    <w:p w:rsidR="00D34CD0" w:rsidRPr="00D34CD0" w:rsidRDefault="00D34CD0" w:rsidP="00D34CD0">
      <w:pPr>
        <w:numPr>
          <w:ilvl w:val="1"/>
          <w:numId w:val="8"/>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sprawdzenie stanu plomb lub innych zabezpieczeń na elementach autocysterny;</w:t>
      </w:r>
    </w:p>
    <w:p w:rsidR="00D34CD0" w:rsidRPr="00D34CD0" w:rsidRDefault="00D34CD0" w:rsidP="00D34CD0">
      <w:pPr>
        <w:numPr>
          <w:ilvl w:val="1"/>
          <w:numId w:val="8"/>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sprawdzenie czy autocysterna odpowiada ogólnym przepisom BHP </w:t>
      </w:r>
      <w:r w:rsidRPr="00D34CD0">
        <w:rPr>
          <w:rFonts w:ascii="Times New Roman" w:eastAsia="Times New Roman" w:hAnsi="Times New Roman" w:cs="Times New Roman"/>
          <w:sz w:val="24"/>
          <w:szCs w:val="24"/>
          <w:lang w:eastAsia="pl-PL"/>
        </w:rPr>
        <w:br/>
        <w:t>i ppoż.;</w:t>
      </w:r>
    </w:p>
    <w:p w:rsidR="00D34CD0" w:rsidRPr="00D34CD0" w:rsidRDefault="00D34CD0" w:rsidP="00D34CD0">
      <w:pPr>
        <w:numPr>
          <w:ilvl w:val="1"/>
          <w:numId w:val="8"/>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pobieranie próbek płynu z zaworu spustowego autocysterny w celu dokonania oceny wzrokowej czy dostarczony płyn AdBlue jest klarowny, bez zawiesin, osadów i innych zanieczyszczeń. Graniczna wielkość, do której pobiera się próbki wynosi ok. 3 dm</w:t>
      </w:r>
      <w:r w:rsidRPr="00D34CD0">
        <w:rPr>
          <w:rFonts w:ascii="Times New Roman" w:eastAsia="Times New Roman" w:hAnsi="Times New Roman" w:cs="Times New Roman"/>
          <w:sz w:val="24"/>
          <w:szCs w:val="24"/>
          <w:vertAlign w:val="superscript"/>
          <w:lang w:eastAsia="pl-PL"/>
        </w:rPr>
        <w:t>3</w:t>
      </w:r>
      <w:r w:rsidRPr="00D34CD0">
        <w:rPr>
          <w:rFonts w:ascii="Times New Roman" w:eastAsia="Times New Roman" w:hAnsi="Times New Roman" w:cs="Times New Roman"/>
          <w:sz w:val="24"/>
          <w:szCs w:val="24"/>
          <w:lang w:eastAsia="pl-PL"/>
        </w:rPr>
        <w:t>;</w:t>
      </w:r>
    </w:p>
    <w:p w:rsidR="00D34CD0" w:rsidRPr="00D34CD0" w:rsidRDefault="00D34CD0" w:rsidP="00D34CD0">
      <w:pPr>
        <w:numPr>
          <w:ilvl w:val="1"/>
          <w:numId w:val="8"/>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przygotowanie dwóch próbek płynu AdBlue, które przechowuje się przez okres co najmniej trzech kolejnych dostaw w plastikowych zaplombowanych butelkach. Butelki muszą być oznakowane etykietami, na których podaje się: datę pobrania, produkt, dostawcę, atest (świadectwo jakości), </w:t>
      </w:r>
      <w:r w:rsidR="00EF498C">
        <w:rPr>
          <w:rFonts w:ascii="Times New Roman" w:eastAsia="Times New Roman" w:hAnsi="Times New Roman" w:cs="Times New Roman"/>
          <w:sz w:val="24"/>
          <w:szCs w:val="24"/>
          <w:lang w:eastAsia="pl-PL"/>
        </w:rPr>
        <w:t>nazwisko i podpis kierowcy oraz </w:t>
      </w:r>
      <w:r w:rsidRPr="00D34CD0">
        <w:rPr>
          <w:rFonts w:ascii="Times New Roman" w:eastAsia="Times New Roman" w:hAnsi="Times New Roman" w:cs="Times New Roman"/>
          <w:sz w:val="24"/>
          <w:szCs w:val="24"/>
          <w:lang w:eastAsia="pl-PL"/>
        </w:rPr>
        <w:t>nazwisko i podpis pracownika stacji paliw.</w:t>
      </w:r>
    </w:p>
    <w:p w:rsidR="00D34CD0" w:rsidRPr="00D34CD0" w:rsidRDefault="00D34CD0" w:rsidP="00D34CD0">
      <w:pPr>
        <w:numPr>
          <w:ilvl w:val="0"/>
          <w:numId w:val="10"/>
        </w:numPr>
        <w:spacing w:after="0" w:line="276" w:lineRule="auto"/>
        <w:ind w:left="425"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Odbiory dostarczonego płynu AdBlue będą dokonywane przez komisję, w skład której wchodzić będą przedstawiciele Kupującego i osoba dostarczająca (kierowca autocysterny). Przyjęcie płynu AdBlue będzie odnotowywane w protokole przyjęcia dostawy.</w:t>
      </w:r>
    </w:p>
    <w:p w:rsidR="00D34CD0" w:rsidRPr="00D34CD0" w:rsidRDefault="00D34CD0" w:rsidP="00D34CD0">
      <w:pPr>
        <w:numPr>
          <w:ilvl w:val="0"/>
          <w:numId w:val="10"/>
        </w:numPr>
        <w:spacing w:after="0" w:line="276" w:lineRule="auto"/>
        <w:ind w:left="425"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Kupujący zastrzega sobie prawo do odmowy przyjęcia dostarczonego produktu </w:t>
      </w:r>
      <w:r w:rsidRPr="00D34CD0">
        <w:rPr>
          <w:rFonts w:ascii="Times New Roman" w:eastAsia="Times New Roman" w:hAnsi="Times New Roman" w:cs="Times New Roman"/>
          <w:sz w:val="24"/>
          <w:szCs w:val="24"/>
          <w:lang w:eastAsia="pl-PL"/>
        </w:rPr>
        <w:br/>
        <w:t>w przypadku:</w:t>
      </w:r>
    </w:p>
    <w:p w:rsidR="00D34CD0" w:rsidRPr="00D34CD0" w:rsidRDefault="00D34CD0" w:rsidP="00D34CD0">
      <w:pPr>
        <w:numPr>
          <w:ilvl w:val="0"/>
          <w:numId w:val="9"/>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stwierdzenia braku dokumentów, o których mowa w </w:t>
      </w:r>
      <w:r w:rsidRPr="00D34CD0">
        <w:rPr>
          <w:rFonts w:ascii="Times New Roman" w:eastAsia="Times New Roman" w:hAnsi="Times New Roman" w:cs="Times New Roman"/>
          <w:bCs/>
          <w:sz w:val="24"/>
          <w:szCs w:val="24"/>
          <w:lang w:eastAsia="pl-PL"/>
        </w:rPr>
        <w:t xml:space="preserve">§ </w:t>
      </w:r>
      <w:r w:rsidRPr="00D34CD0">
        <w:rPr>
          <w:rFonts w:ascii="Times New Roman" w:eastAsia="Times New Roman" w:hAnsi="Times New Roman" w:cs="Times New Roman"/>
          <w:sz w:val="24"/>
          <w:szCs w:val="24"/>
          <w:lang w:eastAsia="pl-PL"/>
        </w:rPr>
        <w:t>4 ust. 5, względnie przedstawienia dokumentów niekompletnych lub niewłaściwie wypełnionych pod względem formalno-merytorycznym;</w:t>
      </w:r>
    </w:p>
    <w:p w:rsidR="00D34CD0" w:rsidRPr="00D34CD0" w:rsidRDefault="00D34CD0" w:rsidP="00D34CD0">
      <w:pPr>
        <w:numPr>
          <w:ilvl w:val="0"/>
          <w:numId w:val="9"/>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stwierdzenia, że Sprzedający nie dopełnił wymagań określonych w </w:t>
      </w:r>
      <w:r w:rsidRPr="00D34CD0">
        <w:rPr>
          <w:rFonts w:ascii="Times New Roman" w:eastAsia="Times New Roman" w:hAnsi="Times New Roman" w:cs="Times New Roman"/>
          <w:bCs/>
          <w:sz w:val="24"/>
          <w:szCs w:val="24"/>
          <w:lang w:eastAsia="pl-PL"/>
        </w:rPr>
        <w:t xml:space="preserve">§ </w:t>
      </w:r>
      <w:r w:rsidRPr="00D34CD0">
        <w:rPr>
          <w:rFonts w:ascii="Times New Roman" w:eastAsia="Times New Roman" w:hAnsi="Times New Roman" w:cs="Times New Roman"/>
          <w:sz w:val="24"/>
          <w:szCs w:val="24"/>
          <w:lang w:eastAsia="pl-PL"/>
        </w:rPr>
        <w:t>4 ust. 3;</w:t>
      </w:r>
    </w:p>
    <w:p w:rsidR="00D34CD0" w:rsidRPr="00D34CD0" w:rsidRDefault="00D34CD0" w:rsidP="00D34CD0">
      <w:pPr>
        <w:numPr>
          <w:ilvl w:val="0"/>
          <w:numId w:val="9"/>
        </w:numPr>
        <w:tabs>
          <w:tab w:val="num" w:pos="851"/>
        </w:tabs>
        <w:spacing w:after="0" w:line="276" w:lineRule="auto"/>
        <w:ind w:left="851" w:hanging="425"/>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zastrzeżeń wynikających z kontroli wstępnej, o której mowa w </w:t>
      </w:r>
      <w:r w:rsidRPr="00D34CD0">
        <w:rPr>
          <w:rFonts w:ascii="Times New Roman" w:eastAsia="Times New Roman" w:hAnsi="Times New Roman" w:cs="Times New Roman"/>
          <w:bCs/>
          <w:sz w:val="24"/>
          <w:szCs w:val="24"/>
          <w:lang w:eastAsia="pl-PL"/>
        </w:rPr>
        <w:t xml:space="preserve">§ </w:t>
      </w:r>
      <w:r w:rsidRPr="00D34CD0">
        <w:rPr>
          <w:rFonts w:ascii="Times New Roman" w:eastAsia="Times New Roman" w:hAnsi="Times New Roman" w:cs="Times New Roman"/>
          <w:sz w:val="24"/>
          <w:szCs w:val="24"/>
          <w:lang w:eastAsia="pl-PL"/>
        </w:rPr>
        <w:t xml:space="preserve">4 ust. 6, </w:t>
      </w:r>
      <w:r w:rsidRPr="00D34CD0">
        <w:rPr>
          <w:rFonts w:ascii="Times New Roman" w:eastAsia="Times New Roman" w:hAnsi="Times New Roman" w:cs="Times New Roman"/>
          <w:sz w:val="24"/>
          <w:szCs w:val="24"/>
          <w:lang w:eastAsia="pl-PL"/>
        </w:rPr>
        <w:br/>
        <w:t>a w szczególności w razie stwierdzenia w dostarczonym płynie obecności zawiesin, osadów lub innych zanieczyszczeń w pobranych próbkach.</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bCs/>
          <w:sz w:val="24"/>
          <w:szCs w:val="24"/>
          <w:lang w:eastAsia="pl-PL"/>
        </w:rPr>
        <w:t>Sprzedający udziela na dostarczony przedmiot umowy gwarancji trwałości (przydatności do zastosowania) na okres nie krótszy niż 24 miesiące, licząc od dnia dostawy, bez konieczności wystawiania odrębnej karty gwarancyjnej.</w:t>
      </w:r>
    </w:p>
    <w:p w:rsidR="00D34CD0" w:rsidRPr="00D34CD0" w:rsidRDefault="00D34CD0" w:rsidP="00D34CD0">
      <w:pPr>
        <w:numPr>
          <w:ilvl w:val="0"/>
          <w:numId w:val="10"/>
        </w:numPr>
        <w:spacing w:after="0" w:line="276" w:lineRule="auto"/>
        <w:ind w:left="426" w:hanging="426"/>
        <w:jc w:val="both"/>
        <w:rPr>
          <w:rFonts w:ascii="Times New Roman" w:eastAsia="Times New Roman" w:hAnsi="Times New Roman" w:cs="Times New Roman"/>
          <w:bCs/>
          <w:sz w:val="24"/>
          <w:szCs w:val="24"/>
          <w:lang w:eastAsia="pl-PL"/>
        </w:rPr>
      </w:pPr>
      <w:r w:rsidRPr="00D34CD0">
        <w:rPr>
          <w:rFonts w:ascii="Times New Roman" w:eastAsia="Times New Roman" w:hAnsi="Times New Roman" w:cs="Times New Roman"/>
          <w:bCs/>
          <w:sz w:val="24"/>
          <w:szCs w:val="24"/>
          <w:lang w:eastAsia="pl-PL"/>
        </w:rPr>
        <w:t xml:space="preserve">W przypadku zgłoszenia reklamacji, z przyczyn o których mowa w § 4 ust. 4 i 5, Sprzedający zobowiązuje się wymienić reklamowany płyn AdBlue na zgodny z zamówieniem, w tej samej ilości i w tej samej cenie co reklamowany, w ciągu 5 dni od daty zgłoszenia reklamacji, na własny koszt i ryzyko pod rygorem wykonania zastępczego na koszt i ryzyko Sprzedającego bez konieczności uzyskania zgody sądu. </w:t>
      </w:r>
    </w:p>
    <w:p w:rsidR="00D34CD0" w:rsidRPr="00D34CD0" w:rsidRDefault="00D34CD0" w:rsidP="00D34CD0">
      <w:pPr>
        <w:spacing w:after="0" w:line="276" w:lineRule="auto"/>
        <w:ind w:left="360"/>
        <w:jc w:val="both"/>
        <w:rPr>
          <w:rFonts w:ascii="Times New Roman" w:eastAsia="Times New Roman" w:hAnsi="Times New Roman" w:cs="Times New Roman"/>
          <w:bCs/>
          <w:sz w:val="16"/>
          <w:szCs w:val="16"/>
          <w:lang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eastAsia="pl-PL"/>
        </w:rPr>
        <w:t>§ 5.</w:t>
      </w:r>
    </w:p>
    <w:p w:rsidR="00D34CD0" w:rsidRPr="00D34CD0" w:rsidRDefault="00D34CD0" w:rsidP="00D34CD0">
      <w:pPr>
        <w:numPr>
          <w:ilvl w:val="0"/>
          <w:numId w:val="11"/>
        </w:numPr>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Umowa została zawarta na okres </w:t>
      </w:r>
      <w:r w:rsidRPr="009B3B8C">
        <w:rPr>
          <w:rFonts w:ascii="Times New Roman" w:eastAsia="Times New Roman" w:hAnsi="Times New Roman" w:cs="Times New Roman"/>
          <w:sz w:val="24"/>
          <w:szCs w:val="24"/>
          <w:lang w:eastAsia="pl-PL"/>
        </w:rPr>
        <w:t xml:space="preserve">18 miesięcy </w:t>
      </w:r>
      <w:r w:rsidR="007F3389">
        <w:rPr>
          <w:rFonts w:ascii="Times New Roman" w:eastAsia="Times New Roman" w:hAnsi="Times New Roman" w:cs="Times New Roman"/>
          <w:sz w:val="24"/>
          <w:szCs w:val="24"/>
          <w:lang w:eastAsia="pl-PL"/>
        </w:rPr>
        <w:t xml:space="preserve">od dnia jej podpisania, </w:t>
      </w:r>
      <w:r w:rsidRPr="009B3B8C">
        <w:rPr>
          <w:rFonts w:ascii="Times New Roman" w:eastAsia="Times New Roman" w:hAnsi="Times New Roman" w:cs="Times New Roman"/>
          <w:sz w:val="24"/>
          <w:szCs w:val="24"/>
          <w:lang w:eastAsia="pl-PL"/>
        </w:rPr>
        <w:t>do dnia … … … r.</w:t>
      </w:r>
    </w:p>
    <w:p w:rsidR="00D34CD0" w:rsidRPr="00D34CD0" w:rsidRDefault="00D34CD0" w:rsidP="00D34CD0">
      <w:pPr>
        <w:numPr>
          <w:ilvl w:val="0"/>
          <w:numId w:val="11"/>
        </w:numPr>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Umowa może zostać rozwiązana przez każdą ze stron z zachowaniem dwumiesięcznego okresu wypowiedzenia.</w:t>
      </w:r>
    </w:p>
    <w:p w:rsidR="00D34CD0" w:rsidRPr="00D34CD0" w:rsidRDefault="00D34CD0" w:rsidP="00D34CD0">
      <w:pPr>
        <w:numPr>
          <w:ilvl w:val="0"/>
          <w:numId w:val="11"/>
        </w:numPr>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shd w:val="clear" w:color="auto" w:fill="FFFFFF"/>
          <w:lang w:eastAsia="pl-PL"/>
        </w:rPr>
        <w:t xml:space="preserve">Rozwiązanie </w:t>
      </w:r>
      <w:r w:rsidRPr="00D34CD0">
        <w:rPr>
          <w:rFonts w:ascii="Times New Roman" w:eastAsia="Times New Roman" w:hAnsi="Times New Roman" w:cs="Times New Roman"/>
          <w:bCs/>
          <w:sz w:val="24"/>
          <w:szCs w:val="24"/>
          <w:lang w:eastAsia="pl-PL"/>
        </w:rPr>
        <w:t xml:space="preserve">umowy, o którym mowa w ust. 2, </w:t>
      </w:r>
      <w:r w:rsidRPr="00D34CD0">
        <w:rPr>
          <w:rFonts w:ascii="Times New Roman" w:eastAsia="Times New Roman" w:hAnsi="Times New Roman" w:cs="Times New Roman"/>
          <w:sz w:val="24"/>
          <w:szCs w:val="24"/>
          <w:shd w:val="clear" w:color="auto" w:fill="FFFFFF"/>
          <w:lang w:eastAsia="pl-PL"/>
        </w:rPr>
        <w:t xml:space="preserve">wymaga zachowania </w:t>
      </w:r>
      <w:r w:rsidRPr="00D34CD0">
        <w:rPr>
          <w:rFonts w:ascii="Times New Roman" w:eastAsia="Times New Roman" w:hAnsi="Times New Roman" w:cs="Times New Roman"/>
          <w:bCs/>
          <w:sz w:val="24"/>
          <w:szCs w:val="24"/>
          <w:lang w:eastAsia="pl-PL"/>
        </w:rPr>
        <w:t>formy pisemnej</w:t>
      </w:r>
      <w:r w:rsidRPr="00D34CD0">
        <w:rPr>
          <w:rFonts w:ascii="Times New Roman" w:eastAsia="Times New Roman" w:hAnsi="Times New Roman" w:cs="Times New Roman"/>
          <w:sz w:val="24"/>
          <w:szCs w:val="24"/>
          <w:shd w:val="clear" w:color="auto" w:fill="FFFFFF"/>
          <w:lang w:eastAsia="pl-PL"/>
        </w:rPr>
        <w:t>, pod rygorem nieważności.</w:t>
      </w:r>
    </w:p>
    <w:p w:rsidR="00D34CD0" w:rsidRPr="007F3389" w:rsidRDefault="00D34CD0" w:rsidP="00D34CD0">
      <w:pPr>
        <w:spacing w:after="0" w:line="276" w:lineRule="auto"/>
        <w:rPr>
          <w:rFonts w:ascii="Times New Roman" w:eastAsia="Times New Roman" w:hAnsi="Times New Roman" w:cs="Times New Roman"/>
          <w:sz w:val="16"/>
          <w:szCs w:val="16"/>
          <w:lang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eastAsia="pl-PL"/>
        </w:rPr>
        <w:t>§ 6.</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Po protokolarnym, bezusterkowym odbiorze danego zamówienia, Sprzedający wystawia fakturę VAT za wykonaną dostawę płynu AdBlue.</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Zapłata za dostarczony płyn AdBlue następuje przelewem na konto bankowe Sprzedającego na podstawie prawidłowo wystawionej faktury VAT w terminie do 14 dni od dnia jej otrzymania przez Kupującego.</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Jako datę zapłaty przyjmuje się datę obciążenia rachunku bankowego Kupującego.</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Poza przypadkami wskazanymi w powszechnie obowi</w:t>
      </w:r>
      <w:r w:rsidR="00FB0609">
        <w:rPr>
          <w:rFonts w:ascii="Times New Roman" w:eastAsia="Times New Roman" w:hAnsi="Times New Roman" w:cs="Times New Roman"/>
          <w:sz w:val="24"/>
          <w:szCs w:val="24"/>
          <w:lang w:eastAsia="pl-PL"/>
        </w:rPr>
        <w:t>ązujących przepisach prawa oraz </w:t>
      </w:r>
      <w:r w:rsidRPr="00D34CD0">
        <w:rPr>
          <w:rFonts w:ascii="Times New Roman" w:eastAsia="Times New Roman" w:hAnsi="Times New Roman" w:cs="Times New Roman"/>
          <w:sz w:val="24"/>
          <w:szCs w:val="24"/>
          <w:lang w:eastAsia="pl-PL"/>
        </w:rPr>
        <w:t>w</w:t>
      </w:r>
      <w:r w:rsidR="00FB0609">
        <w:rPr>
          <w:rFonts w:ascii="Times New Roman" w:eastAsia="Times New Roman" w:hAnsi="Times New Roman" w:cs="Times New Roman"/>
          <w:sz w:val="24"/>
          <w:szCs w:val="24"/>
          <w:lang w:eastAsia="pl-PL"/>
        </w:rPr>
        <w:t> </w:t>
      </w:r>
      <w:r w:rsidRPr="00D34CD0">
        <w:rPr>
          <w:rFonts w:ascii="Times New Roman" w:eastAsia="Times New Roman" w:hAnsi="Times New Roman" w:cs="Times New Roman"/>
          <w:sz w:val="24"/>
          <w:szCs w:val="24"/>
          <w:lang w:eastAsia="pl-PL"/>
        </w:rPr>
        <w:t>niniejszym paragrafie Strony dopuszczają m</w:t>
      </w:r>
      <w:r w:rsidR="00FB0609">
        <w:rPr>
          <w:rFonts w:ascii="Times New Roman" w:eastAsia="Times New Roman" w:hAnsi="Times New Roman" w:cs="Times New Roman"/>
          <w:sz w:val="24"/>
          <w:szCs w:val="24"/>
          <w:lang w:eastAsia="pl-PL"/>
        </w:rPr>
        <w:t>ożliwość zmiany ceny bazowej, o </w:t>
      </w:r>
      <w:r w:rsidRPr="00D34CD0">
        <w:rPr>
          <w:rFonts w:ascii="Times New Roman" w:eastAsia="Times New Roman" w:hAnsi="Times New Roman" w:cs="Times New Roman"/>
          <w:sz w:val="24"/>
          <w:szCs w:val="24"/>
          <w:lang w:eastAsia="pl-PL"/>
        </w:rPr>
        <w:t xml:space="preserve">której mowa w </w:t>
      </w:r>
      <w:r w:rsidRPr="00D34CD0">
        <w:rPr>
          <w:rFonts w:ascii="Times New Roman" w:eastAsia="Times New Roman" w:hAnsi="Times New Roman" w:cs="Times New Roman"/>
          <w:bCs/>
          <w:sz w:val="24"/>
          <w:szCs w:val="24"/>
          <w:lang w:eastAsia="pl-PL"/>
        </w:rPr>
        <w:t>§ 2 ust. 2, jedynie w przypadku ustawowej zmiany stawki podatku VAT na przedmiot niniejszej umowy. Przez zmianę ceny rozumie się jej korektę o kwotę wynikającą z różnicy w wysokości podatku VAT.</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bCs/>
          <w:sz w:val="24"/>
          <w:szCs w:val="24"/>
          <w:lang w:eastAsia="pl-PL"/>
        </w:rPr>
        <w:t>Zamawiający dopuszcza możliwość zmiany ceny dostawy płynu wynikającej z niniejszej umowy w przypadku zmiany ceny dokonanej przez producenta płynu, polegającej na jej podniesieniu lub obniżeniu, jednak nie częściej niż raz w miesiącu. Zmiana ceny dostawy płynu może nastąpić tylko o wielkość dokonanej przez producenta zmiany, a Wykonawca każdorazowo będzie zobowiązany do przedstawienia Zamawiającemu stosownego w tym zakresie wniosku wraz z dokumentami potwierdzającymi fakt dokonania zmiany przez producenta i zakupu produktu po nowej cenie (w szczególności cenniki przed i po zmianie lub inne dokumenty producenta potwierdzające wyrażoną wartościowo lub procentowo wielkość dokonanej zmiany, faktury zakupowe).</w:t>
      </w:r>
      <w:r w:rsidRPr="00D34CD0">
        <w:rPr>
          <w:rFonts w:ascii="Times New Roman" w:eastAsia="Times New Roman" w:hAnsi="Times New Roman" w:cs="Times New Roman"/>
          <w:sz w:val="24"/>
          <w:szCs w:val="24"/>
          <w:lang w:eastAsia="pl-PL"/>
        </w:rPr>
        <w:t xml:space="preserve"> </w:t>
      </w:r>
      <w:r w:rsidRPr="00D34CD0">
        <w:rPr>
          <w:rFonts w:ascii="Times New Roman" w:eastAsia="Times New Roman" w:hAnsi="Times New Roman" w:cs="Times New Roman"/>
          <w:bCs/>
          <w:sz w:val="24"/>
          <w:szCs w:val="24"/>
          <w:lang w:eastAsia="pl-PL"/>
        </w:rPr>
        <w:t>Zmiana, o której mowa powyżej nie będzie jednak dotyczyła zmiany wysokości marży Sprzedającego. Zmiana ceny dostawy płynu następuje wyłącznie w formie aneksu do umowy i wymaga zgody Zamawiającego.</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Sprzedający oświadcza, iż jest aktywnym podatnikiem podatku od towarów i usług.</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Sprzedający zobowiązany jest do posiadania rachunku bankowego, na który realizowane będą płatności z tytułu realizacji niniejszej umowy, wskazanego w danych Sprzedającego objętych elektronicznym wykazem podmiotów, o którym </w:t>
      </w:r>
      <w:r w:rsidR="008377F7">
        <w:rPr>
          <w:rFonts w:ascii="Times New Roman" w:eastAsia="Times New Roman" w:hAnsi="Times New Roman" w:cs="Times New Roman"/>
          <w:sz w:val="24"/>
          <w:szCs w:val="24"/>
          <w:lang w:eastAsia="pl-PL"/>
        </w:rPr>
        <w:t>mowa w art. 96b ust. 1 ustawy z </w:t>
      </w:r>
      <w:r w:rsidRPr="00D34CD0">
        <w:rPr>
          <w:rFonts w:ascii="Times New Roman" w:eastAsia="Times New Roman" w:hAnsi="Times New Roman" w:cs="Times New Roman"/>
          <w:sz w:val="24"/>
          <w:szCs w:val="24"/>
          <w:lang w:eastAsia="pl-PL"/>
        </w:rPr>
        <w:t xml:space="preserve">dnia 11 marca 2004 r. o podatku od towarów i usług </w:t>
      </w:r>
      <w:r w:rsidR="007F3389">
        <w:rPr>
          <w:rFonts w:ascii="Times New Roman" w:eastAsia="Times New Roman" w:hAnsi="Times New Roman" w:cs="Times New Roman"/>
          <w:sz w:val="24"/>
          <w:szCs w:val="24"/>
          <w:lang w:eastAsia="pl-PL"/>
        </w:rPr>
        <w:t>(</w:t>
      </w:r>
      <w:r w:rsidR="007F3389" w:rsidRPr="007F3389">
        <w:rPr>
          <w:rFonts w:ascii="Times New Roman" w:eastAsia="Times New Roman" w:hAnsi="Times New Roman" w:cs="Times New Roman"/>
          <w:sz w:val="24"/>
          <w:szCs w:val="24"/>
          <w:lang w:eastAsia="pl-PL"/>
        </w:rPr>
        <w:t>t.j. Dz. U. z 2023 r. poz. 1570 z późn. zm.)</w:t>
      </w:r>
      <w:r w:rsidRPr="00D34CD0">
        <w:rPr>
          <w:rFonts w:ascii="Times New Roman" w:eastAsia="Times New Roman" w:hAnsi="Times New Roman" w:cs="Times New Roman"/>
          <w:sz w:val="24"/>
          <w:szCs w:val="24"/>
          <w:lang w:eastAsia="pl-PL"/>
        </w:rPr>
        <w:t>,</w:t>
      </w:r>
      <w:r w:rsidRPr="00D34CD0">
        <w:rPr>
          <w:rFonts w:ascii="Open Sans" w:eastAsia="Times New Roman" w:hAnsi="Open Sans" w:cs="Open Sans"/>
          <w:color w:val="333333"/>
          <w:sz w:val="18"/>
          <w:szCs w:val="18"/>
          <w:shd w:val="clear" w:color="auto" w:fill="FFFFFF"/>
          <w:lang w:eastAsia="pl-PL"/>
        </w:rPr>
        <w:t xml:space="preserve"> </w:t>
      </w:r>
      <w:r w:rsidRPr="00D34CD0">
        <w:rPr>
          <w:rFonts w:ascii="Times New Roman" w:eastAsia="Times New Roman" w:hAnsi="Times New Roman" w:cs="Times New Roman"/>
          <w:sz w:val="24"/>
          <w:szCs w:val="24"/>
          <w:lang w:eastAsia="pl-PL"/>
        </w:rPr>
        <w:t>zwanym dalej „białą listą podatników VAT” (zapis dot. czynnych podatników podatku VAT).</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Jeżeli podany przez Sprzedającego numer rachunku bankowego nie spełnia </w:t>
      </w:r>
      <w:r w:rsidR="008377F7">
        <w:rPr>
          <w:rFonts w:ascii="Times New Roman" w:eastAsia="Times New Roman" w:hAnsi="Times New Roman" w:cs="Times New Roman"/>
          <w:sz w:val="24"/>
          <w:szCs w:val="24"/>
          <w:lang w:eastAsia="pl-PL"/>
        </w:rPr>
        <w:t>wymogów, o </w:t>
      </w:r>
      <w:r w:rsidRPr="00D34CD0">
        <w:rPr>
          <w:rFonts w:ascii="Times New Roman" w:eastAsia="Times New Roman" w:hAnsi="Times New Roman" w:cs="Times New Roman"/>
          <w:sz w:val="24"/>
          <w:szCs w:val="24"/>
          <w:lang w:eastAsia="pl-PL"/>
        </w:rPr>
        <w:t>których mowa w ust. 6, tj. nie jest zawarty w d</w:t>
      </w:r>
      <w:r w:rsidR="008377F7">
        <w:rPr>
          <w:rFonts w:ascii="Times New Roman" w:eastAsia="Times New Roman" w:hAnsi="Times New Roman" w:cs="Times New Roman"/>
          <w:sz w:val="24"/>
          <w:szCs w:val="24"/>
          <w:lang w:eastAsia="pl-PL"/>
        </w:rPr>
        <w:t>anych Sprzedającego zawartych w </w:t>
      </w:r>
      <w:r w:rsidRPr="00D34CD0">
        <w:rPr>
          <w:rFonts w:ascii="Times New Roman" w:eastAsia="Times New Roman" w:hAnsi="Times New Roman" w:cs="Times New Roman"/>
          <w:sz w:val="24"/>
          <w:szCs w:val="24"/>
          <w:lang w:eastAsia="pl-PL"/>
        </w:rPr>
        <w:t>wykazie, o którym mowa w tym ustępie, Kupujący ma prawo wstrzymania płatności bez ponoszenia odpowiedzialności z tego tytułu, w szczególności w takim przypadku nie powstaje po stronie Sprzedającego prawo do naliczania odsetek za opóźnienie.</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Kupujący oświadcza, że będzie realizować płatności za faktury z zastosowaniem mechanizmu podzielonej płatności, tzw. split payment.</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w:t>
      </w:r>
      <w:r w:rsidR="008377F7">
        <w:rPr>
          <w:rFonts w:ascii="Times New Roman" w:eastAsia="Times New Roman" w:hAnsi="Times New Roman" w:cs="Times New Roman"/>
          <w:sz w:val="24"/>
          <w:szCs w:val="24"/>
          <w:lang w:eastAsia="pl-PL"/>
        </w:rPr>
        <w:t>VAT, opodatkowane stawką 0% lub </w:t>
      </w:r>
      <w:r w:rsidRPr="00D34CD0">
        <w:rPr>
          <w:rFonts w:ascii="Times New Roman" w:eastAsia="Times New Roman" w:hAnsi="Times New Roman" w:cs="Times New Roman"/>
          <w:sz w:val="24"/>
          <w:szCs w:val="24"/>
          <w:lang w:eastAsia="pl-PL"/>
        </w:rPr>
        <w:t>objęte odwrotnym obciążeniem.</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Sprzedający oświadcza, że wyraża zgodę na dokonywanie przez Kupującego płatności w systemie podzielonej płatności.</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lastRenderedPageBreak/>
        <w:t xml:space="preserve">Kupujący oświadcza, że poprzez powiązania kapitałowe posiada status „dużego </w:t>
      </w:r>
      <w:r w:rsidR="007F3389" w:rsidRPr="00D34CD0">
        <w:rPr>
          <w:rFonts w:ascii="Times New Roman" w:eastAsia="Times New Roman" w:hAnsi="Times New Roman" w:cs="Times New Roman"/>
          <w:sz w:val="24"/>
          <w:szCs w:val="24"/>
          <w:lang w:eastAsia="pl-PL"/>
        </w:rPr>
        <w:t>przedsiębiorcy</w:t>
      </w:r>
      <w:r w:rsidRPr="00D34CD0">
        <w:rPr>
          <w:rFonts w:ascii="Times New Roman" w:eastAsia="Times New Roman" w:hAnsi="Times New Roman" w:cs="Times New Roman"/>
          <w:sz w:val="24"/>
          <w:szCs w:val="24"/>
          <w:lang w:eastAsia="pl-PL"/>
        </w:rPr>
        <w:t>”.</w:t>
      </w:r>
    </w:p>
    <w:p w:rsidR="00D34CD0" w:rsidRPr="00D34CD0" w:rsidRDefault="00D34CD0" w:rsidP="00D34CD0">
      <w:pPr>
        <w:numPr>
          <w:ilvl w:val="0"/>
          <w:numId w:val="12"/>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Zamawiający oświadcza, że posiada status dużego przedsiębiorcy w rozumieniu art. 4 pkt 6 ustawy z dnia 8 marca 2013 r. o przeciwdzi</w:t>
      </w:r>
      <w:r w:rsidR="008377F7">
        <w:rPr>
          <w:rFonts w:ascii="Times New Roman" w:eastAsia="Times New Roman" w:hAnsi="Times New Roman" w:cs="Times New Roman"/>
          <w:sz w:val="24"/>
          <w:szCs w:val="24"/>
          <w:lang w:eastAsia="pl-PL"/>
        </w:rPr>
        <w:t>ałaniu nadmiernym opóźnieniom w </w:t>
      </w:r>
      <w:r w:rsidRPr="00D34CD0">
        <w:rPr>
          <w:rFonts w:ascii="Times New Roman" w:eastAsia="Times New Roman" w:hAnsi="Times New Roman" w:cs="Times New Roman"/>
          <w:sz w:val="24"/>
          <w:szCs w:val="24"/>
          <w:lang w:eastAsia="pl-PL"/>
        </w:rPr>
        <w:t xml:space="preserve">transakcjach handlowych </w:t>
      </w:r>
      <w:r w:rsidR="007F3389" w:rsidRPr="007F3389">
        <w:rPr>
          <w:rFonts w:ascii="Times New Roman" w:eastAsia="Times New Roman" w:hAnsi="Times New Roman" w:cs="Times New Roman"/>
          <w:sz w:val="24"/>
          <w:szCs w:val="24"/>
          <w:lang w:eastAsia="pl-PL"/>
        </w:rPr>
        <w:t>(t.j. Dz. U. z 2023 r. poz. 711 z późn. zm.)</w:t>
      </w:r>
      <w:r w:rsidRPr="00D34CD0">
        <w:rPr>
          <w:rFonts w:ascii="Times New Roman" w:eastAsia="Times New Roman" w:hAnsi="Times New Roman" w:cs="Times New Roman"/>
          <w:sz w:val="24"/>
          <w:szCs w:val="24"/>
          <w:lang w:eastAsia="pl-PL"/>
        </w:rPr>
        <w:t>.</w:t>
      </w:r>
    </w:p>
    <w:p w:rsidR="00D34CD0" w:rsidRPr="00D34CD0" w:rsidRDefault="00D34CD0" w:rsidP="00D34CD0">
      <w:pPr>
        <w:spacing w:after="0" w:line="276" w:lineRule="auto"/>
        <w:rPr>
          <w:rFonts w:ascii="Times New Roman" w:eastAsia="Times New Roman" w:hAnsi="Times New Roman" w:cs="Times New Roman"/>
          <w:sz w:val="16"/>
          <w:szCs w:val="16"/>
          <w:lang w:val="x-none"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val="x-none" w:eastAsia="pl-PL"/>
        </w:rPr>
        <w:t xml:space="preserve">§ </w:t>
      </w:r>
      <w:r w:rsidRPr="00D34CD0">
        <w:rPr>
          <w:rFonts w:ascii="Times New Roman" w:eastAsia="Times New Roman" w:hAnsi="Times New Roman" w:cs="Times New Roman"/>
          <w:b/>
          <w:bCs/>
          <w:sz w:val="24"/>
          <w:szCs w:val="24"/>
          <w:lang w:eastAsia="pl-PL"/>
        </w:rPr>
        <w:t>7.</w:t>
      </w:r>
    </w:p>
    <w:p w:rsidR="00D34CD0" w:rsidRPr="00D34CD0" w:rsidRDefault="00D34CD0" w:rsidP="00D34CD0">
      <w:pPr>
        <w:numPr>
          <w:ilvl w:val="0"/>
          <w:numId w:val="2"/>
        </w:numPr>
        <w:spacing w:after="0" w:line="276" w:lineRule="auto"/>
        <w:ind w:left="360"/>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W przypadku niewykonania lub nienależytego wykonania przedmiotu umowy</w:t>
      </w:r>
      <w:r w:rsidRPr="00D34CD0">
        <w:rPr>
          <w:rFonts w:ascii="Times New Roman" w:eastAsia="Times New Roman" w:hAnsi="Times New Roman" w:cs="Times New Roman"/>
          <w:sz w:val="24"/>
          <w:szCs w:val="24"/>
          <w:lang w:eastAsia="pl-PL"/>
        </w:rPr>
        <w:t xml:space="preserve"> </w:t>
      </w:r>
      <w:r w:rsidRPr="00D34CD0">
        <w:rPr>
          <w:rFonts w:ascii="Times New Roman" w:eastAsia="Times New Roman" w:hAnsi="Times New Roman" w:cs="Times New Roman"/>
          <w:sz w:val="24"/>
          <w:szCs w:val="24"/>
          <w:lang w:val="x-none" w:eastAsia="pl-PL"/>
        </w:rPr>
        <w:t>w zakresie określonym w § 4 ust. 2</w:t>
      </w:r>
      <w:r w:rsidRPr="00D34CD0">
        <w:rPr>
          <w:rFonts w:ascii="Times New Roman" w:eastAsia="Times New Roman" w:hAnsi="Times New Roman" w:cs="Times New Roman"/>
          <w:sz w:val="24"/>
          <w:szCs w:val="24"/>
          <w:lang w:eastAsia="pl-PL"/>
        </w:rPr>
        <w:t xml:space="preserve"> </w:t>
      </w:r>
      <w:r w:rsidRPr="00D34CD0">
        <w:rPr>
          <w:rFonts w:ascii="Times New Roman" w:eastAsia="Times New Roman" w:hAnsi="Times New Roman" w:cs="Times New Roman"/>
          <w:sz w:val="24"/>
          <w:szCs w:val="24"/>
          <w:lang w:val="x-none" w:eastAsia="pl-PL"/>
        </w:rPr>
        <w:t>Sprzedający zobowiązany będzie do zapłaty na rzecz Kupującego kary umownej w wysokości 0,</w:t>
      </w:r>
      <w:r w:rsidRPr="00D34CD0">
        <w:rPr>
          <w:rFonts w:ascii="Times New Roman" w:eastAsia="Times New Roman" w:hAnsi="Times New Roman" w:cs="Times New Roman"/>
          <w:sz w:val="24"/>
          <w:szCs w:val="24"/>
          <w:lang w:eastAsia="pl-PL"/>
        </w:rPr>
        <w:t>2</w:t>
      </w:r>
      <w:r w:rsidRPr="00D34CD0">
        <w:rPr>
          <w:rFonts w:ascii="Times New Roman" w:eastAsia="Times New Roman" w:hAnsi="Times New Roman" w:cs="Times New Roman"/>
          <w:sz w:val="24"/>
          <w:szCs w:val="24"/>
          <w:lang w:val="x-none" w:eastAsia="pl-PL"/>
        </w:rPr>
        <w:t xml:space="preserve"> % wartości brutto przedmiotu umowy określonego w § 2 ust. 3 za każdy dzień </w:t>
      </w:r>
      <w:r w:rsidRPr="00D34CD0">
        <w:rPr>
          <w:rFonts w:ascii="Times New Roman" w:eastAsia="Times New Roman" w:hAnsi="Times New Roman" w:cs="Times New Roman"/>
          <w:sz w:val="24"/>
          <w:szCs w:val="24"/>
          <w:lang w:eastAsia="pl-PL"/>
        </w:rPr>
        <w:t>zwłoki</w:t>
      </w:r>
      <w:r w:rsidRPr="00D34CD0">
        <w:rPr>
          <w:rFonts w:ascii="Times New Roman" w:eastAsia="Times New Roman" w:hAnsi="Times New Roman" w:cs="Times New Roman"/>
          <w:sz w:val="24"/>
          <w:szCs w:val="24"/>
          <w:lang w:val="x-none" w:eastAsia="pl-PL"/>
        </w:rPr>
        <w:t>.</w:t>
      </w:r>
    </w:p>
    <w:p w:rsidR="00D34CD0" w:rsidRPr="00D34CD0" w:rsidRDefault="00D34CD0" w:rsidP="00D34CD0">
      <w:pPr>
        <w:numPr>
          <w:ilvl w:val="0"/>
          <w:numId w:val="2"/>
        </w:numPr>
        <w:spacing w:after="0" w:line="276" w:lineRule="auto"/>
        <w:ind w:left="360"/>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 xml:space="preserve">Kupujący zobowiązany będzie do zapłaty na rzecz Sprzedawcy kary umownej </w:t>
      </w:r>
      <w:r w:rsidRPr="00D34CD0">
        <w:rPr>
          <w:rFonts w:ascii="Times New Roman" w:eastAsia="Times New Roman" w:hAnsi="Times New Roman" w:cs="Times New Roman"/>
          <w:sz w:val="24"/>
          <w:szCs w:val="24"/>
          <w:lang w:val="x-none" w:eastAsia="pl-PL"/>
        </w:rPr>
        <w:br/>
        <w:t>w wysokości 0,</w:t>
      </w:r>
      <w:r w:rsidRPr="00D34CD0">
        <w:rPr>
          <w:rFonts w:ascii="Times New Roman" w:eastAsia="Times New Roman" w:hAnsi="Times New Roman" w:cs="Times New Roman"/>
          <w:sz w:val="24"/>
          <w:szCs w:val="24"/>
          <w:lang w:eastAsia="pl-PL"/>
        </w:rPr>
        <w:t>2</w:t>
      </w:r>
      <w:r w:rsidRPr="00D34CD0">
        <w:rPr>
          <w:rFonts w:ascii="Times New Roman" w:eastAsia="Times New Roman" w:hAnsi="Times New Roman" w:cs="Times New Roman"/>
          <w:sz w:val="24"/>
          <w:szCs w:val="24"/>
          <w:lang w:val="x-none" w:eastAsia="pl-PL"/>
        </w:rPr>
        <w:t xml:space="preserve"> % wartości brutto przedmiotu umowy określonego w § 2 ust. 3 za każdy dzień opóźnienia w jego odbiorze.</w:t>
      </w:r>
    </w:p>
    <w:p w:rsidR="00D34CD0" w:rsidRPr="00D34CD0" w:rsidRDefault="00D34CD0" w:rsidP="00D34CD0">
      <w:pPr>
        <w:numPr>
          <w:ilvl w:val="0"/>
          <w:numId w:val="2"/>
        </w:numPr>
        <w:spacing w:after="0" w:line="276" w:lineRule="auto"/>
        <w:ind w:left="360"/>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eastAsia="pl-PL"/>
        </w:rPr>
        <w:t>W przypadku odstąpienia od umowy z winy Sprzedającego, zapłaci on Kupującemu karę umowną w wysokości 15 % łącznego wynagrodzenia umownego wskazanego w § 2 ust. 3 Umowy.</w:t>
      </w:r>
    </w:p>
    <w:p w:rsidR="00D34CD0" w:rsidRPr="00D34CD0" w:rsidRDefault="00D34CD0" w:rsidP="00D34CD0">
      <w:pPr>
        <w:numPr>
          <w:ilvl w:val="0"/>
          <w:numId w:val="2"/>
        </w:numPr>
        <w:spacing w:after="0" w:line="276" w:lineRule="auto"/>
        <w:ind w:left="360"/>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eastAsia="pl-PL"/>
        </w:rPr>
        <w:t xml:space="preserve">W </w:t>
      </w:r>
      <w:r w:rsidRPr="00D34CD0">
        <w:rPr>
          <w:rFonts w:ascii="Times New Roman" w:eastAsia="Times New Roman" w:hAnsi="Times New Roman" w:cs="Times New Roman"/>
          <w:sz w:val="24"/>
          <w:szCs w:val="24"/>
          <w:lang w:val="x-none" w:eastAsia="pl-PL"/>
        </w:rPr>
        <w:t>razie stwierdzenia niezgodności parametrów fizykochemicznych płyn</w:t>
      </w:r>
      <w:r w:rsidR="008377F7">
        <w:rPr>
          <w:rFonts w:ascii="Times New Roman" w:eastAsia="Times New Roman" w:hAnsi="Times New Roman" w:cs="Times New Roman"/>
          <w:sz w:val="24"/>
          <w:szCs w:val="24"/>
          <w:lang w:val="x-none" w:eastAsia="pl-PL"/>
        </w:rPr>
        <w:t>u AdBlue z</w:t>
      </w:r>
      <w:r w:rsidR="008377F7">
        <w:rPr>
          <w:rFonts w:ascii="Times New Roman" w:eastAsia="Times New Roman" w:hAnsi="Times New Roman" w:cs="Times New Roman"/>
          <w:sz w:val="24"/>
          <w:szCs w:val="24"/>
          <w:lang w:eastAsia="pl-PL"/>
        </w:rPr>
        <w:t> </w:t>
      </w:r>
      <w:r w:rsidRPr="00D34CD0">
        <w:rPr>
          <w:rFonts w:ascii="Times New Roman" w:eastAsia="Times New Roman" w:hAnsi="Times New Roman" w:cs="Times New Roman"/>
          <w:sz w:val="24"/>
          <w:szCs w:val="24"/>
          <w:lang w:val="x-none" w:eastAsia="pl-PL"/>
        </w:rPr>
        <w:t>parametrami fizykochemicznymi przedstawionymi w załączniku nr 1 do umowy</w:t>
      </w:r>
      <w:r w:rsidRPr="00D34CD0">
        <w:rPr>
          <w:rFonts w:ascii="Times New Roman" w:eastAsia="Times New Roman" w:hAnsi="Times New Roman" w:cs="Times New Roman"/>
          <w:sz w:val="24"/>
          <w:szCs w:val="24"/>
          <w:lang w:eastAsia="pl-PL"/>
        </w:rPr>
        <w:t xml:space="preserve">, </w:t>
      </w:r>
      <w:r w:rsidRPr="00D34CD0">
        <w:rPr>
          <w:rFonts w:ascii="Times New Roman" w:eastAsia="Times New Roman" w:hAnsi="Times New Roman" w:cs="Times New Roman"/>
          <w:sz w:val="24"/>
          <w:szCs w:val="24"/>
          <w:lang w:val="x-none" w:eastAsia="pl-PL"/>
        </w:rPr>
        <w:t>Sprzedający zapłaci karę umowną w wysokości 1.000 zł (słownie: tysiąc złotych) za każdy ujawniony przypadek</w:t>
      </w:r>
      <w:r w:rsidRPr="00D34CD0">
        <w:rPr>
          <w:rFonts w:ascii="Times New Roman" w:eastAsia="Times New Roman" w:hAnsi="Times New Roman" w:cs="Times New Roman"/>
          <w:sz w:val="24"/>
          <w:szCs w:val="24"/>
          <w:lang w:eastAsia="pl-PL"/>
        </w:rPr>
        <w:t>.</w:t>
      </w:r>
    </w:p>
    <w:p w:rsidR="00D34CD0" w:rsidRPr="00D34CD0" w:rsidRDefault="00D34CD0" w:rsidP="00D34CD0">
      <w:pPr>
        <w:numPr>
          <w:ilvl w:val="0"/>
          <w:numId w:val="2"/>
        </w:numPr>
        <w:spacing w:after="0" w:line="276" w:lineRule="auto"/>
        <w:ind w:left="360"/>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 xml:space="preserve">W przypadku rozwiązania umowy z przyczyny określonej w </w:t>
      </w:r>
      <w:r w:rsidRPr="00D34CD0">
        <w:rPr>
          <w:rFonts w:ascii="Times New Roman" w:eastAsia="Times New Roman" w:hAnsi="Times New Roman" w:cs="Times New Roman"/>
          <w:sz w:val="24"/>
          <w:szCs w:val="24"/>
          <w:lang w:eastAsia="pl-PL"/>
        </w:rPr>
        <w:t xml:space="preserve">§ 8, </w:t>
      </w:r>
      <w:r w:rsidRPr="00D34CD0">
        <w:rPr>
          <w:rFonts w:ascii="Times New Roman" w:eastAsia="Times New Roman" w:hAnsi="Times New Roman" w:cs="Times New Roman"/>
          <w:sz w:val="24"/>
          <w:szCs w:val="24"/>
          <w:lang w:val="x-none" w:eastAsia="pl-PL"/>
        </w:rPr>
        <w:t xml:space="preserve">Kupującemu służy prawo naliczenia kary umownej w wysokości </w:t>
      </w:r>
      <w:r w:rsidRPr="00D34CD0">
        <w:rPr>
          <w:rFonts w:ascii="Times New Roman" w:eastAsia="Times New Roman" w:hAnsi="Times New Roman" w:cs="Times New Roman"/>
          <w:sz w:val="24"/>
          <w:szCs w:val="24"/>
          <w:lang w:eastAsia="pl-PL"/>
        </w:rPr>
        <w:t>15 % łącznego wynagrodzenia umownego wskazanego w § 2 ust. 3 Umowy.</w:t>
      </w:r>
    </w:p>
    <w:p w:rsidR="00D34CD0" w:rsidRPr="00D34CD0" w:rsidRDefault="00D34CD0" w:rsidP="00D34CD0">
      <w:pPr>
        <w:numPr>
          <w:ilvl w:val="0"/>
          <w:numId w:val="2"/>
        </w:numPr>
        <w:spacing w:after="0" w:line="276" w:lineRule="auto"/>
        <w:ind w:left="360"/>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eastAsia="pl-PL"/>
        </w:rPr>
        <w:t>Łączna wysokość kar umownych nie przekroczy 25 % łącznego wynagrodzenia umownego wskazanego w § 2 ust. 3 Umowy.</w:t>
      </w:r>
    </w:p>
    <w:p w:rsidR="00D34CD0" w:rsidRPr="00D34CD0" w:rsidRDefault="00D34CD0" w:rsidP="00D34CD0">
      <w:pPr>
        <w:numPr>
          <w:ilvl w:val="0"/>
          <w:numId w:val="2"/>
        </w:numPr>
        <w:spacing w:after="0" w:line="276" w:lineRule="auto"/>
        <w:ind w:left="360"/>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Kupujący zastrzega możliwość dochodzenia odszkodowania uzupełniającego na zasadach ogólnych kodeksu cywilnego, w przypadku, gdy wartoś</w:t>
      </w:r>
      <w:r w:rsidR="008377F7">
        <w:rPr>
          <w:rFonts w:ascii="Times New Roman" w:eastAsia="Times New Roman" w:hAnsi="Times New Roman" w:cs="Times New Roman"/>
          <w:sz w:val="24"/>
          <w:szCs w:val="24"/>
          <w:lang w:val="x-none" w:eastAsia="pl-PL"/>
        </w:rPr>
        <w:t>ć którejkolwiek ze wskazanych w</w:t>
      </w:r>
      <w:r w:rsidR="008377F7">
        <w:rPr>
          <w:rFonts w:ascii="Times New Roman" w:eastAsia="Times New Roman" w:hAnsi="Times New Roman" w:cs="Times New Roman"/>
          <w:sz w:val="24"/>
          <w:szCs w:val="24"/>
          <w:lang w:eastAsia="pl-PL"/>
        </w:rPr>
        <w:t> </w:t>
      </w:r>
      <w:r w:rsidRPr="00D34CD0">
        <w:rPr>
          <w:rFonts w:ascii="Times New Roman" w:eastAsia="Times New Roman" w:hAnsi="Times New Roman" w:cs="Times New Roman"/>
          <w:sz w:val="24"/>
          <w:szCs w:val="24"/>
          <w:lang w:val="x-none" w:eastAsia="pl-PL"/>
        </w:rPr>
        <w:t>Umowie kar umownych będzie niższa od wartości poniesionej szkody.</w:t>
      </w:r>
    </w:p>
    <w:p w:rsidR="00D34CD0" w:rsidRPr="00D34CD0" w:rsidRDefault="00D34CD0" w:rsidP="00D34CD0">
      <w:pPr>
        <w:spacing w:after="0" w:line="276" w:lineRule="auto"/>
        <w:jc w:val="both"/>
        <w:rPr>
          <w:rFonts w:ascii="Times New Roman" w:eastAsia="Times New Roman" w:hAnsi="Times New Roman" w:cs="Times New Roman"/>
          <w:sz w:val="16"/>
          <w:szCs w:val="16"/>
          <w:lang w:val="x-none"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val="x-none" w:eastAsia="pl-PL"/>
        </w:rPr>
        <w:t xml:space="preserve">§ </w:t>
      </w:r>
      <w:r w:rsidRPr="00D34CD0">
        <w:rPr>
          <w:rFonts w:ascii="Times New Roman" w:eastAsia="Times New Roman" w:hAnsi="Times New Roman" w:cs="Times New Roman"/>
          <w:b/>
          <w:bCs/>
          <w:sz w:val="24"/>
          <w:szCs w:val="24"/>
          <w:lang w:eastAsia="pl-PL"/>
        </w:rPr>
        <w:t>8.</w:t>
      </w:r>
    </w:p>
    <w:p w:rsidR="00D34CD0" w:rsidRPr="00D34CD0" w:rsidRDefault="00D34CD0" w:rsidP="00D34CD0">
      <w:pPr>
        <w:spacing w:after="0" w:line="276" w:lineRule="auto"/>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W przypadku dostarczenia przez Sprzedającego płynu AdBlue, którego parametry fizykochemiczne i właściwości nie spełniają wymagań określonych w załączniku nr 1 do umowy Kupujący zastrzega sobie prawo do rozwiązania umowy ze skutkiem natychmiastowym bez zachowania okresu wypowiedzenia.</w:t>
      </w:r>
    </w:p>
    <w:p w:rsidR="00D34CD0" w:rsidRPr="00D34CD0" w:rsidRDefault="00D34CD0" w:rsidP="00D34CD0">
      <w:pPr>
        <w:spacing w:after="0" w:line="276" w:lineRule="auto"/>
        <w:rPr>
          <w:rFonts w:ascii="Times New Roman" w:eastAsia="Times New Roman" w:hAnsi="Times New Roman" w:cs="Times New Roman"/>
          <w:b/>
          <w:bCs/>
          <w:sz w:val="16"/>
          <w:szCs w:val="16"/>
          <w:lang w:val="x-none"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val="x-none" w:eastAsia="pl-PL"/>
        </w:rPr>
        <w:t xml:space="preserve">§ </w:t>
      </w:r>
      <w:r w:rsidRPr="00D34CD0">
        <w:rPr>
          <w:rFonts w:ascii="Times New Roman" w:eastAsia="Times New Roman" w:hAnsi="Times New Roman" w:cs="Times New Roman"/>
          <w:b/>
          <w:bCs/>
          <w:sz w:val="24"/>
          <w:szCs w:val="24"/>
          <w:lang w:eastAsia="pl-PL"/>
        </w:rPr>
        <w:t>9.</w:t>
      </w:r>
    </w:p>
    <w:p w:rsidR="00D34CD0" w:rsidRPr="00D34CD0" w:rsidRDefault="00D34CD0" w:rsidP="00D34CD0">
      <w:pPr>
        <w:numPr>
          <w:ilvl w:val="0"/>
          <w:numId w:val="3"/>
        </w:numPr>
        <w:spacing w:after="0" w:line="276" w:lineRule="auto"/>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Sprzedający nie może bez zgody Kupującego przenieś</w:t>
      </w:r>
      <w:r w:rsidR="008377F7">
        <w:rPr>
          <w:rFonts w:ascii="Times New Roman" w:eastAsia="Times New Roman" w:hAnsi="Times New Roman" w:cs="Times New Roman"/>
          <w:sz w:val="24"/>
          <w:szCs w:val="24"/>
          <w:lang w:val="x-none" w:eastAsia="pl-PL"/>
        </w:rPr>
        <w:t>ć wierzytelności wynikających z</w:t>
      </w:r>
      <w:r w:rsidR="008377F7">
        <w:rPr>
          <w:rFonts w:ascii="Times New Roman" w:eastAsia="Times New Roman" w:hAnsi="Times New Roman" w:cs="Times New Roman"/>
          <w:sz w:val="24"/>
          <w:szCs w:val="24"/>
          <w:lang w:eastAsia="pl-PL"/>
        </w:rPr>
        <w:t> </w:t>
      </w:r>
      <w:r w:rsidRPr="00D34CD0">
        <w:rPr>
          <w:rFonts w:ascii="Times New Roman" w:eastAsia="Times New Roman" w:hAnsi="Times New Roman" w:cs="Times New Roman"/>
          <w:sz w:val="24"/>
          <w:szCs w:val="24"/>
          <w:lang w:val="x-none" w:eastAsia="pl-PL"/>
        </w:rPr>
        <w:t>niniejszej umowy na osoby trzecie.</w:t>
      </w:r>
    </w:p>
    <w:p w:rsidR="00D34CD0" w:rsidRPr="00D34CD0" w:rsidRDefault="00D34CD0" w:rsidP="00D34CD0">
      <w:pPr>
        <w:numPr>
          <w:ilvl w:val="0"/>
          <w:numId w:val="3"/>
        </w:numPr>
        <w:spacing w:after="0" w:line="276" w:lineRule="auto"/>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Sprzedający nie może bez zgody Kupującego dokonać potrącenia wierzytelności wynikających z niniejszej Umowy.</w:t>
      </w:r>
    </w:p>
    <w:p w:rsidR="00D34CD0" w:rsidRPr="00D34CD0" w:rsidRDefault="00D34CD0" w:rsidP="00D34CD0">
      <w:pPr>
        <w:spacing w:after="0" w:line="276" w:lineRule="auto"/>
        <w:rPr>
          <w:rFonts w:ascii="Times New Roman" w:eastAsia="Times New Roman" w:hAnsi="Times New Roman" w:cs="Times New Roman"/>
          <w:b/>
          <w:bCs/>
          <w:sz w:val="16"/>
          <w:szCs w:val="16"/>
          <w:lang w:val="x-none"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val="x-none" w:eastAsia="pl-PL"/>
        </w:rPr>
        <w:t>§ 1</w:t>
      </w:r>
      <w:r w:rsidRPr="00D34CD0">
        <w:rPr>
          <w:rFonts w:ascii="Times New Roman" w:eastAsia="Times New Roman" w:hAnsi="Times New Roman" w:cs="Times New Roman"/>
          <w:b/>
          <w:bCs/>
          <w:sz w:val="24"/>
          <w:szCs w:val="24"/>
          <w:lang w:eastAsia="pl-PL"/>
        </w:rPr>
        <w:t>0.</w:t>
      </w:r>
    </w:p>
    <w:p w:rsidR="00D34CD0" w:rsidRPr="00D34CD0" w:rsidRDefault="00D34CD0" w:rsidP="00D34CD0">
      <w:pPr>
        <w:widowControl w:val="0"/>
        <w:numPr>
          <w:ilvl w:val="0"/>
          <w:numId w:val="13"/>
        </w:numPr>
        <w:suppressAutoHyphens/>
        <w:autoSpaceDN w:val="0"/>
        <w:spacing w:after="0" w:line="276" w:lineRule="auto"/>
        <w:ind w:left="425" w:hanging="425"/>
        <w:jc w:val="both"/>
        <w:textAlignment w:val="baseline"/>
        <w:rPr>
          <w:rFonts w:ascii="Times New Roman" w:eastAsia="SimSun" w:hAnsi="Times New Roman" w:cs="Times New Roman"/>
          <w:b/>
          <w:bCs/>
          <w:kern w:val="3"/>
          <w:sz w:val="24"/>
          <w:szCs w:val="24"/>
          <w:lang w:eastAsia="zh-CN" w:bidi="hi-IN"/>
        </w:rPr>
      </w:pPr>
      <w:r w:rsidRPr="00D34CD0">
        <w:rPr>
          <w:rFonts w:ascii="Times New Roman" w:eastAsia="SimSun" w:hAnsi="Times New Roman" w:cs="Times New Roman"/>
          <w:kern w:val="3"/>
          <w:sz w:val="24"/>
          <w:szCs w:val="24"/>
          <w:lang w:eastAsia="zh-CN" w:bidi="hi-IN"/>
        </w:rPr>
        <w:t>Strony zobowiązują się do ochrony danych osobowych udostępnionych wzajemnie w związku z wykonywaniem Umowy, w tym do stosowania organizacyjnych i</w:t>
      </w:r>
      <w:r w:rsidR="008377F7">
        <w:rPr>
          <w:rFonts w:ascii="Times New Roman" w:eastAsia="SimSun" w:hAnsi="Times New Roman" w:cs="Times New Roman"/>
          <w:kern w:val="3"/>
          <w:sz w:val="24"/>
          <w:szCs w:val="24"/>
          <w:lang w:eastAsia="zh-CN" w:bidi="hi-IN"/>
        </w:rPr>
        <w:t> </w:t>
      </w:r>
      <w:r w:rsidRPr="00D34CD0">
        <w:rPr>
          <w:rFonts w:ascii="Times New Roman" w:eastAsia="SimSun" w:hAnsi="Times New Roman" w:cs="Times New Roman"/>
          <w:kern w:val="3"/>
          <w:sz w:val="24"/>
          <w:szCs w:val="24"/>
          <w:lang w:eastAsia="zh-CN" w:bidi="hi-IN"/>
        </w:rPr>
        <w:t xml:space="preserve">technicznych środków ochrony danych osobowych przetwarzanych w systemach informatycznych, zgodnie z zapisami Rozporządzenia Parlamentu Europejskiego i Rady </w:t>
      </w:r>
      <w:r w:rsidRPr="00D34CD0">
        <w:rPr>
          <w:rFonts w:ascii="Times New Roman" w:eastAsia="SimSun" w:hAnsi="Times New Roman" w:cs="Times New Roman"/>
          <w:kern w:val="3"/>
          <w:sz w:val="24"/>
          <w:szCs w:val="24"/>
          <w:lang w:eastAsia="zh-CN" w:bidi="hi-IN"/>
        </w:rPr>
        <w:lastRenderedPageBreak/>
        <w:t xml:space="preserve">(UE)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rsidR="00D34CD0" w:rsidRPr="00D34CD0" w:rsidRDefault="00D34CD0" w:rsidP="00D34CD0">
      <w:pPr>
        <w:widowControl w:val="0"/>
        <w:numPr>
          <w:ilvl w:val="0"/>
          <w:numId w:val="13"/>
        </w:numPr>
        <w:suppressAutoHyphens/>
        <w:autoSpaceDN w:val="0"/>
        <w:spacing w:after="0" w:line="276" w:lineRule="auto"/>
        <w:ind w:left="425" w:hanging="425"/>
        <w:jc w:val="both"/>
        <w:textAlignment w:val="baseline"/>
        <w:rPr>
          <w:rFonts w:ascii="Times New Roman" w:eastAsia="SimSun" w:hAnsi="Times New Roman" w:cs="Times New Roman"/>
          <w:b/>
          <w:bCs/>
          <w:kern w:val="3"/>
          <w:sz w:val="24"/>
          <w:szCs w:val="24"/>
          <w:lang w:eastAsia="zh-CN" w:bidi="hi-IN"/>
        </w:rPr>
      </w:pPr>
      <w:r w:rsidRPr="00D34CD0">
        <w:rPr>
          <w:rFonts w:ascii="Times New Roman" w:eastAsia="SimSun" w:hAnsi="Times New Roman" w:cs="Times New Roman"/>
          <w:kern w:val="3"/>
          <w:sz w:val="24"/>
          <w:szCs w:val="24"/>
          <w:lang w:eastAsia="zh-CN" w:bidi="hi-IN"/>
        </w:rPr>
        <w:t xml:space="preserve">Osoby podpisujące niniejszą Umowę oświadczają, iż wyrażają zgodę na przetwarzanie ich danych osobowych w celu zawarcia i wykonania niniejszej Umowy, a obowiązek informacyjny został wobec nich wykonany. </w:t>
      </w:r>
    </w:p>
    <w:p w:rsidR="00D34CD0" w:rsidRPr="00D34CD0" w:rsidRDefault="00D34CD0" w:rsidP="00D34CD0">
      <w:pPr>
        <w:spacing w:after="0" w:line="276" w:lineRule="auto"/>
        <w:rPr>
          <w:rFonts w:ascii="Times New Roman" w:eastAsia="Times New Roman" w:hAnsi="Times New Roman" w:cs="Times New Roman"/>
          <w:sz w:val="16"/>
          <w:szCs w:val="16"/>
          <w:lang w:eastAsia="pl-PL"/>
        </w:rPr>
      </w:pPr>
    </w:p>
    <w:p w:rsidR="00D34CD0" w:rsidRPr="00D34CD0" w:rsidRDefault="00D34CD0" w:rsidP="00D34CD0">
      <w:pPr>
        <w:spacing w:after="0" w:line="276" w:lineRule="auto"/>
        <w:jc w:val="center"/>
        <w:rPr>
          <w:rFonts w:ascii="Times New Roman" w:eastAsia="Times New Roman" w:hAnsi="Times New Roman" w:cs="Times New Roman"/>
          <w:b/>
          <w:bCs/>
          <w:sz w:val="24"/>
          <w:szCs w:val="24"/>
          <w:lang w:eastAsia="pl-PL"/>
        </w:rPr>
      </w:pPr>
      <w:r w:rsidRPr="00D34CD0">
        <w:rPr>
          <w:rFonts w:ascii="Times New Roman" w:eastAsia="Times New Roman" w:hAnsi="Times New Roman" w:cs="Times New Roman"/>
          <w:b/>
          <w:bCs/>
          <w:sz w:val="24"/>
          <w:szCs w:val="24"/>
          <w:lang w:eastAsia="pl-PL"/>
        </w:rPr>
        <w:t>§ 11.</w:t>
      </w:r>
    </w:p>
    <w:p w:rsidR="00D34CD0" w:rsidRPr="00D34CD0" w:rsidRDefault="00D34CD0" w:rsidP="00D34CD0">
      <w:pPr>
        <w:numPr>
          <w:ilvl w:val="0"/>
          <w:numId w:val="4"/>
        </w:numPr>
        <w:tabs>
          <w:tab w:val="left" w:pos="426"/>
        </w:tabs>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 xml:space="preserve">Wszelkie zmiany </w:t>
      </w:r>
      <w:r w:rsidRPr="00D34CD0">
        <w:rPr>
          <w:rFonts w:ascii="Times New Roman" w:eastAsia="Times New Roman" w:hAnsi="Times New Roman" w:cs="Times New Roman"/>
          <w:sz w:val="24"/>
          <w:szCs w:val="24"/>
          <w:lang w:eastAsia="pl-PL"/>
        </w:rPr>
        <w:t xml:space="preserve">lub uzupełnienia </w:t>
      </w:r>
      <w:r w:rsidRPr="00D34CD0">
        <w:rPr>
          <w:rFonts w:ascii="Times New Roman" w:eastAsia="Times New Roman" w:hAnsi="Times New Roman" w:cs="Times New Roman"/>
          <w:sz w:val="24"/>
          <w:szCs w:val="24"/>
          <w:lang w:val="x-none" w:eastAsia="pl-PL"/>
        </w:rPr>
        <w:t xml:space="preserve">niniejszej umowy </w:t>
      </w:r>
      <w:r w:rsidRPr="00D34CD0">
        <w:rPr>
          <w:rFonts w:ascii="Times New Roman" w:eastAsia="Times New Roman" w:hAnsi="Times New Roman" w:cs="Times New Roman"/>
          <w:sz w:val="24"/>
          <w:szCs w:val="24"/>
          <w:lang w:eastAsia="pl-PL"/>
        </w:rPr>
        <w:t xml:space="preserve">oraz prawno - kształtujące oświadczenia woli </w:t>
      </w:r>
      <w:r w:rsidRPr="00D34CD0">
        <w:rPr>
          <w:rFonts w:ascii="Times New Roman" w:eastAsia="Times New Roman" w:hAnsi="Times New Roman" w:cs="Times New Roman"/>
          <w:sz w:val="24"/>
          <w:szCs w:val="24"/>
          <w:lang w:val="x-none" w:eastAsia="pl-PL"/>
        </w:rPr>
        <w:t>wymagają zachowania formy pisemnej</w:t>
      </w:r>
      <w:r w:rsidRPr="00D34CD0">
        <w:rPr>
          <w:rFonts w:ascii="Times New Roman" w:eastAsia="Times New Roman" w:hAnsi="Times New Roman" w:cs="Times New Roman"/>
          <w:sz w:val="24"/>
          <w:szCs w:val="24"/>
          <w:lang w:eastAsia="pl-PL"/>
        </w:rPr>
        <w:t>,</w:t>
      </w:r>
      <w:r w:rsidRPr="00D34CD0">
        <w:rPr>
          <w:rFonts w:ascii="Times New Roman" w:eastAsia="Times New Roman" w:hAnsi="Times New Roman" w:cs="Times New Roman"/>
          <w:sz w:val="24"/>
          <w:szCs w:val="24"/>
          <w:lang w:val="x-none" w:eastAsia="pl-PL"/>
        </w:rPr>
        <w:t xml:space="preserve"> pod rygorem nieważności.</w:t>
      </w:r>
    </w:p>
    <w:p w:rsidR="00D34CD0" w:rsidRPr="00D34CD0" w:rsidRDefault="00D34CD0" w:rsidP="00D34CD0">
      <w:pPr>
        <w:numPr>
          <w:ilvl w:val="0"/>
          <w:numId w:val="4"/>
        </w:numPr>
        <w:tabs>
          <w:tab w:val="left" w:pos="426"/>
        </w:tabs>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W sprawach nie uregulowanych niniejszą umową mają zastosowanie przepisy Kodeksu cywilnego.</w:t>
      </w:r>
    </w:p>
    <w:p w:rsidR="00D34CD0" w:rsidRPr="00D34CD0" w:rsidRDefault="00D34CD0" w:rsidP="00D34CD0">
      <w:pPr>
        <w:numPr>
          <w:ilvl w:val="0"/>
          <w:numId w:val="4"/>
        </w:numPr>
        <w:tabs>
          <w:tab w:val="left" w:pos="426"/>
        </w:tabs>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Wszelkie spory, mogące powstać z tytułu niniejszej umowy, będą rozstrzygane przez sąd powszechny właściwy dla siedziby Kupującego.</w:t>
      </w:r>
    </w:p>
    <w:p w:rsidR="00D34CD0" w:rsidRPr="00D34CD0" w:rsidRDefault="00D34CD0" w:rsidP="00D34CD0">
      <w:pPr>
        <w:numPr>
          <w:ilvl w:val="0"/>
          <w:numId w:val="4"/>
        </w:numPr>
        <w:tabs>
          <w:tab w:val="left" w:pos="426"/>
        </w:tabs>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eastAsia="pl-PL"/>
        </w:rPr>
        <w:t>Załączniki do Umowy stanowią jej integralną część.</w:t>
      </w:r>
    </w:p>
    <w:p w:rsidR="00D34CD0" w:rsidRPr="00D34CD0" w:rsidRDefault="00D34CD0" w:rsidP="00D34CD0">
      <w:pPr>
        <w:numPr>
          <w:ilvl w:val="0"/>
          <w:numId w:val="4"/>
        </w:numPr>
        <w:tabs>
          <w:tab w:val="left" w:pos="426"/>
        </w:tabs>
        <w:spacing w:after="0" w:line="276" w:lineRule="auto"/>
        <w:ind w:left="426" w:hanging="426"/>
        <w:jc w:val="both"/>
        <w:rPr>
          <w:rFonts w:ascii="Times New Roman" w:eastAsia="Times New Roman" w:hAnsi="Times New Roman" w:cs="Times New Roman"/>
          <w:sz w:val="24"/>
          <w:szCs w:val="24"/>
          <w:lang w:val="x-none" w:eastAsia="pl-PL"/>
        </w:rPr>
      </w:pPr>
      <w:r w:rsidRPr="00D34CD0">
        <w:rPr>
          <w:rFonts w:ascii="Times New Roman" w:eastAsia="Times New Roman" w:hAnsi="Times New Roman" w:cs="Times New Roman"/>
          <w:sz w:val="24"/>
          <w:szCs w:val="24"/>
          <w:lang w:val="x-none" w:eastAsia="pl-PL"/>
        </w:rPr>
        <w:t>Umowa sporządzona została w dwóch jednobrzmiących egzemplarzach po jednym dla każdej ze stron.</w:t>
      </w:r>
    </w:p>
    <w:p w:rsidR="00D34CD0" w:rsidRPr="00D34CD0" w:rsidRDefault="00D34CD0" w:rsidP="00D34CD0">
      <w:pPr>
        <w:spacing w:after="0" w:line="276" w:lineRule="auto"/>
        <w:rPr>
          <w:rFonts w:ascii="Times New Roman" w:eastAsia="Times New Roman" w:hAnsi="Times New Roman" w:cs="Times New Roman"/>
          <w:sz w:val="24"/>
          <w:szCs w:val="24"/>
          <w:lang w:eastAsia="pl-PL"/>
        </w:rPr>
      </w:pPr>
    </w:p>
    <w:p w:rsidR="00D34CD0" w:rsidRPr="00D34CD0" w:rsidRDefault="00D34CD0" w:rsidP="00D34CD0">
      <w:pPr>
        <w:keepNext/>
        <w:tabs>
          <w:tab w:val="left" w:pos="708"/>
        </w:tabs>
        <w:spacing w:after="0" w:line="276" w:lineRule="auto"/>
        <w:jc w:val="center"/>
        <w:outlineLvl w:val="0"/>
        <w:rPr>
          <w:rFonts w:ascii="Times New Roman" w:eastAsia="Times New Roman" w:hAnsi="Times New Roman" w:cs="Times New Roman"/>
          <w:b/>
          <w:sz w:val="24"/>
          <w:szCs w:val="24"/>
          <w:lang w:val="x-none" w:eastAsia="pl-PL"/>
        </w:rPr>
      </w:pPr>
      <w:r w:rsidRPr="00D34CD0">
        <w:rPr>
          <w:rFonts w:ascii="Times New Roman" w:eastAsia="Times New Roman" w:hAnsi="Times New Roman" w:cs="Times New Roman"/>
          <w:b/>
          <w:sz w:val="24"/>
          <w:szCs w:val="24"/>
          <w:lang w:val="x-none" w:eastAsia="pl-PL"/>
        </w:rPr>
        <w:t xml:space="preserve">SPRZEDAJĄCY: </w:t>
      </w:r>
      <w:r w:rsidRPr="00D34CD0">
        <w:rPr>
          <w:rFonts w:ascii="Times New Roman" w:eastAsia="Times New Roman" w:hAnsi="Times New Roman" w:cs="Times New Roman"/>
          <w:b/>
          <w:sz w:val="24"/>
          <w:szCs w:val="24"/>
          <w:lang w:val="x-none" w:eastAsia="pl-PL"/>
        </w:rPr>
        <w:tab/>
      </w:r>
      <w:r w:rsidRPr="00D34CD0">
        <w:rPr>
          <w:rFonts w:ascii="Times New Roman" w:eastAsia="Times New Roman" w:hAnsi="Times New Roman" w:cs="Times New Roman"/>
          <w:b/>
          <w:sz w:val="24"/>
          <w:szCs w:val="24"/>
          <w:lang w:val="x-none" w:eastAsia="pl-PL"/>
        </w:rPr>
        <w:tab/>
      </w:r>
      <w:r w:rsidRPr="00D34CD0">
        <w:rPr>
          <w:rFonts w:ascii="Times New Roman" w:eastAsia="Times New Roman" w:hAnsi="Times New Roman" w:cs="Times New Roman"/>
          <w:b/>
          <w:sz w:val="24"/>
          <w:szCs w:val="24"/>
          <w:lang w:val="x-none" w:eastAsia="pl-PL"/>
        </w:rPr>
        <w:tab/>
      </w:r>
      <w:r w:rsidRPr="00D34CD0">
        <w:rPr>
          <w:rFonts w:ascii="Times New Roman" w:eastAsia="Times New Roman" w:hAnsi="Times New Roman" w:cs="Times New Roman"/>
          <w:b/>
          <w:sz w:val="24"/>
          <w:szCs w:val="24"/>
          <w:lang w:val="x-none" w:eastAsia="pl-PL"/>
        </w:rPr>
        <w:tab/>
      </w:r>
      <w:r w:rsidRPr="00D34CD0">
        <w:rPr>
          <w:rFonts w:ascii="Times New Roman" w:eastAsia="Times New Roman" w:hAnsi="Times New Roman" w:cs="Times New Roman"/>
          <w:b/>
          <w:sz w:val="24"/>
          <w:szCs w:val="24"/>
          <w:lang w:val="x-none" w:eastAsia="pl-PL"/>
        </w:rPr>
        <w:tab/>
      </w:r>
      <w:r w:rsidRPr="00D34CD0">
        <w:rPr>
          <w:rFonts w:ascii="Times New Roman" w:eastAsia="Times New Roman" w:hAnsi="Times New Roman" w:cs="Times New Roman"/>
          <w:b/>
          <w:sz w:val="24"/>
          <w:szCs w:val="24"/>
          <w:lang w:val="x-none" w:eastAsia="pl-PL"/>
        </w:rPr>
        <w:tab/>
        <w:t>KUPUJĄCY:</w:t>
      </w:r>
    </w:p>
    <w:p w:rsidR="00D34CD0" w:rsidRPr="00D34CD0" w:rsidRDefault="00D34CD0" w:rsidP="00D34CD0">
      <w:pPr>
        <w:spacing w:after="0" w:line="276" w:lineRule="auto"/>
        <w:jc w:val="both"/>
        <w:rPr>
          <w:rFonts w:ascii="Times New Roman" w:eastAsia="Times New Roman" w:hAnsi="Times New Roman" w:cs="Times New Roman"/>
          <w:sz w:val="24"/>
          <w:szCs w:val="24"/>
          <w:lang w:eastAsia="pl-PL"/>
        </w:rPr>
      </w:pPr>
    </w:p>
    <w:p w:rsidR="00D34CD0" w:rsidRPr="007F3389" w:rsidRDefault="00D34CD0" w:rsidP="00D34CD0">
      <w:pPr>
        <w:spacing w:after="0" w:line="276" w:lineRule="auto"/>
        <w:jc w:val="right"/>
        <w:rPr>
          <w:rFonts w:ascii="Times New Roman" w:eastAsia="Times New Roman" w:hAnsi="Times New Roman" w:cs="Times New Roman"/>
          <w:b/>
          <w:sz w:val="20"/>
          <w:szCs w:val="20"/>
          <w:lang w:eastAsia="pl-PL"/>
        </w:rPr>
      </w:pPr>
      <w:r w:rsidRPr="00D34CD0">
        <w:rPr>
          <w:rFonts w:ascii="Times New Roman" w:eastAsia="Times New Roman" w:hAnsi="Times New Roman" w:cs="Times New Roman"/>
          <w:sz w:val="24"/>
          <w:szCs w:val="24"/>
          <w:lang w:eastAsia="pl-PL"/>
        </w:rPr>
        <w:br w:type="page"/>
      </w:r>
      <w:r w:rsidRPr="007F3389">
        <w:rPr>
          <w:rFonts w:ascii="Times New Roman" w:eastAsia="Times New Roman" w:hAnsi="Times New Roman" w:cs="Times New Roman"/>
          <w:b/>
          <w:sz w:val="20"/>
          <w:szCs w:val="20"/>
          <w:lang w:eastAsia="pl-PL"/>
        </w:rPr>
        <w:lastRenderedPageBreak/>
        <w:t>Załą</w:t>
      </w:r>
      <w:r w:rsidR="008377F7" w:rsidRPr="007F3389">
        <w:rPr>
          <w:rFonts w:ascii="Times New Roman" w:eastAsia="Times New Roman" w:hAnsi="Times New Roman" w:cs="Times New Roman"/>
          <w:b/>
          <w:sz w:val="20"/>
          <w:szCs w:val="20"/>
          <w:lang w:eastAsia="pl-PL"/>
        </w:rPr>
        <w:t>cznik nr 1 do Umowy nr Ru-   /23</w:t>
      </w:r>
      <w:r w:rsidRPr="007F3389">
        <w:rPr>
          <w:rFonts w:ascii="Times New Roman" w:eastAsia="Times New Roman" w:hAnsi="Times New Roman" w:cs="Times New Roman"/>
          <w:b/>
          <w:sz w:val="20"/>
          <w:szCs w:val="20"/>
          <w:lang w:eastAsia="pl-PL"/>
        </w:rPr>
        <w:t xml:space="preserve">/TT z dnia … … … r. </w:t>
      </w:r>
    </w:p>
    <w:p w:rsidR="00D34CD0" w:rsidRPr="00D34CD0" w:rsidRDefault="00D34CD0" w:rsidP="00D34CD0">
      <w:pPr>
        <w:spacing w:after="0" w:line="276" w:lineRule="auto"/>
        <w:jc w:val="center"/>
        <w:rPr>
          <w:rFonts w:ascii="Times New Roman" w:eastAsia="Times New Roman" w:hAnsi="Times New Roman" w:cs="Times New Roman"/>
          <w:sz w:val="24"/>
          <w:szCs w:val="24"/>
          <w:lang w:eastAsia="pl-PL"/>
        </w:rPr>
      </w:pPr>
    </w:p>
    <w:p w:rsidR="00D34CD0" w:rsidRPr="00D34CD0" w:rsidRDefault="00D34CD0" w:rsidP="00D34CD0">
      <w:pPr>
        <w:spacing w:after="0" w:line="276" w:lineRule="auto"/>
        <w:jc w:val="center"/>
        <w:rPr>
          <w:rFonts w:ascii="Times New Roman" w:eastAsia="Times New Roman" w:hAnsi="Times New Roman" w:cs="Times New Roman"/>
          <w:b/>
          <w:sz w:val="24"/>
          <w:szCs w:val="24"/>
          <w:lang w:eastAsia="pl-PL"/>
        </w:rPr>
      </w:pPr>
      <w:r w:rsidRPr="00D34CD0">
        <w:rPr>
          <w:rFonts w:ascii="Times New Roman" w:eastAsia="Times New Roman" w:hAnsi="Times New Roman" w:cs="Times New Roman"/>
          <w:b/>
          <w:sz w:val="24"/>
          <w:szCs w:val="24"/>
          <w:lang w:eastAsia="pl-PL"/>
        </w:rPr>
        <w:t>Wzorcowe parametry oferowanego płynu AdBlue o nazwie handlowej: … produkowanego przez: …</w:t>
      </w:r>
    </w:p>
    <w:p w:rsidR="00D34CD0" w:rsidRPr="00D34CD0" w:rsidRDefault="00D34CD0" w:rsidP="00D34CD0">
      <w:pPr>
        <w:spacing w:after="0" w:line="276" w:lineRule="auto"/>
        <w:rPr>
          <w:rFonts w:ascii="Times New Roman" w:eastAsia="Times New Roman" w:hAnsi="Times New Roman" w:cs="Times New Roman"/>
          <w:sz w:val="24"/>
          <w:szCs w:val="24"/>
          <w:lang w:eastAsia="pl-PL"/>
        </w:rPr>
      </w:pPr>
    </w:p>
    <w:p w:rsidR="00D34CD0" w:rsidRPr="00D34CD0" w:rsidRDefault="00D34CD0" w:rsidP="00D34CD0">
      <w:pPr>
        <w:spacing w:after="0" w:line="276" w:lineRule="auto"/>
        <w:jc w:val="center"/>
        <w:rPr>
          <w:rFonts w:ascii="Times New Roman" w:eastAsia="Times New Roman" w:hAnsi="Times New Roman" w:cs="Times New Roman"/>
          <w:b/>
          <w:sz w:val="24"/>
          <w:szCs w:val="24"/>
          <w:lang w:eastAsia="pl-PL"/>
        </w:rPr>
      </w:pPr>
      <w:r w:rsidRPr="00D34CD0">
        <w:rPr>
          <w:rFonts w:ascii="Times New Roman" w:eastAsia="Times New Roman" w:hAnsi="Times New Roman" w:cs="Times New Roman"/>
          <w:b/>
          <w:sz w:val="24"/>
          <w:szCs w:val="24"/>
          <w:lang w:eastAsia="pl-PL"/>
        </w:rPr>
        <w:t>Wymagania obowiązujące dla każdej dostawy:</w:t>
      </w:r>
      <w:r w:rsidRPr="00D34CD0">
        <w:rPr>
          <w:rFonts w:ascii="Times New Roman" w:eastAsia="Times New Roman" w:hAnsi="Times New Roman" w:cs="Times New Roman"/>
          <w:b/>
          <w:sz w:val="24"/>
          <w:szCs w:val="24"/>
          <w:lang w:eastAsia="pl-P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602"/>
        <w:gridCol w:w="1777"/>
        <w:gridCol w:w="2390"/>
      </w:tblGrid>
      <w:tr w:rsidR="00D34CD0" w:rsidRPr="00D34CD0" w:rsidTr="004D13FA">
        <w:trPr>
          <w:trHeight w:val="347"/>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b/>
                <w:sz w:val="20"/>
                <w:szCs w:val="20"/>
                <w:lang w:eastAsia="pl-PL"/>
              </w:rPr>
            </w:pPr>
            <w:r w:rsidRPr="00D34CD0">
              <w:rPr>
                <w:rFonts w:ascii="Times New Roman" w:eastAsia="Times New Roman" w:hAnsi="Times New Roman" w:cs="Times New Roman"/>
                <w:b/>
                <w:sz w:val="20"/>
                <w:szCs w:val="20"/>
                <w:lang w:eastAsia="pl-PL"/>
              </w:rPr>
              <w:t>Parametr</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b/>
                <w:sz w:val="20"/>
                <w:szCs w:val="20"/>
                <w:lang w:eastAsia="pl-PL"/>
              </w:rPr>
            </w:pPr>
            <w:r w:rsidRPr="00D34CD0">
              <w:rPr>
                <w:rFonts w:ascii="Times New Roman" w:eastAsia="Times New Roman" w:hAnsi="Times New Roman" w:cs="Times New Roman"/>
                <w:b/>
                <w:sz w:val="20"/>
                <w:szCs w:val="20"/>
                <w:lang w:eastAsia="pl-PL"/>
              </w:rPr>
              <w:t>Jednostka</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b/>
                <w:sz w:val="20"/>
                <w:szCs w:val="20"/>
                <w:lang w:eastAsia="pl-PL"/>
              </w:rPr>
            </w:pPr>
            <w:r w:rsidRPr="00D34CD0">
              <w:rPr>
                <w:rFonts w:ascii="Times New Roman" w:eastAsia="Times New Roman" w:hAnsi="Times New Roman" w:cs="Times New Roman"/>
                <w:b/>
                <w:sz w:val="20"/>
                <w:szCs w:val="20"/>
                <w:lang w:eastAsia="pl-PL"/>
              </w:rPr>
              <w:t>Wartość</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b/>
                <w:sz w:val="20"/>
                <w:szCs w:val="20"/>
                <w:lang w:eastAsia="pl-PL"/>
              </w:rPr>
            </w:pPr>
            <w:r w:rsidRPr="00D34CD0">
              <w:rPr>
                <w:rFonts w:ascii="Times New Roman" w:eastAsia="Times New Roman" w:hAnsi="Times New Roman" w:cs="Times New Roman"/>
                <w:b/>
                <w:sz w:val="20"/>
                <w:szCs w:val="20"/>
                <w:lang w:eastAsia="pl-PL"/>
              </w:rPr>
              <w:t>Metody badań</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Zawartość mocznika w roztworze,</w:t>
            </w:r>
          </w:p>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 granicach:</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 (m/m)</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31,8 – 33,2</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B</w:t>
            </w:r>
          </w:p>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C</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Współczynnik refrakcji w 20</w:t>
            </w:r>
            <w:r w:rsidRPr="00D34CD0">
              <w:rPr>
                <w:rFonts w:ascii="Times New Roman" w:eastAsia="Times New Roman" w:hAnsi="Times New Roman" w:cs="Times New Roman"/>
                <w:sz w:val="20"/>
                <w:szCs w:val="20"/>
                <w:lang w:eastAsia="pl-PL"/>
              </w:rPr>
              <w:sym w:font="Symbol" w:char="F0B0"/>
            </w:r>
            <w:r w:rsidRPr="00D34CD0">
              <w:rPr>
                <w:rFonts w:ascii="Times New Roman" w:eastAsia="Times New Roman" w:hAnsi="Times New Roman" w:cs="Times New Roman"/>
                <w:sz w:val="20"/>
                <w:szCs w:val="20"/>
                <w:lang w:eastAsia="pl-PL"/>
              </w:rPr>
              <w:t>C,</w:t>
            </w:r>
          </w:p>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 granicach:</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1,3814 – 1,3843</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C</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Gęstość w 20</w:t>
            </w:r>
            <w:r w:rsidRPr="00D34CD0">
              <w:rPr>
                <w:rFonts w:ascii="Times New Roman" w:eastAsia="Times New Roman" w:hAnsi="Times New Roman" w:cs="Times New Roman"/>
                <w:sz w:val="20"/>
                <w:szCs w:val="20"/>
                <w:lang w:eastAsia="pl-PL"/>
              </w:rPr>
              <w:sym w:font="Symbol" w:char="F0B0"/>
            </w:r>
            <w:r w:rsidRPr="00D34CD0">
              <w:rPr>
                <w:rFonts w:ascii="Times New Roman" w:eastAsia="Times New Roman" w:hAnsi="Times New Roman" w:cs="Times New Roman"/>
                <w:sz w:val="20"/>
                <w:szCs w:val="20"/>
                <w:lang w:eastAsia="pl-PL"/>
              </w:rPr>
              <w:t>C, w granicach:</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vertAlign w:val="superscript"/>
                <w:lang w:eastAsia="pl-PL"/>
              </w:rPr>
            </w:pPr>
            <w:r w:rsidRPr="00D34CD0">
              <w:rPr>
                <w:rFonts w:ascii="Times New Roman" w:eastAsia="Times New Roman" w:hAnsi="Times New Roman" w:cs="Times New Roman"/>
                <w:sz w:val="20"/>
                <w:szCs w:val="20"/>
                <w:lang w:eastAsia="pl-PL"/>
              </w:rPr>
              <w:t>g/cm</w:t>
            </w:r>
            <w:r w:rsidRPr="00D34CD0">
              <w:rPr>
                <w:rFonts w:ascii="Times New Roman" w:eastAsia="Times New Roman" w:hAnsi="Times New Roman" w:cs="Times New Roman"/>
                <w:sz w:val="20"/>
                <w:szCs w:val="20"/>
                <w:vertAlign w:val="superscript"/>
                <w:lang w:eastAsia="pl-PL"/>
              </w:rPr>
              <w:t>3</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1,0870 – 1,0930</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3675 lub ISO 24185</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Alkaliczność jako NH</w:t>
            </w:r>
            <w:r w:rsidRPr="00D34CD0">
              <w:rPr>
                <w:rFonts w:ascii="Times New Roman" w:eastAsia="Times New Roman" w:hAnsi="Times New Roman" w:cs="Times New Roman"/>
                <w:sz w:val="20"/>
                <w:szCs w:val="20"/>
                <w:vertAlign w:val="subscript"/>
                <w:lang w:eastAsia="pl-PL"/>
              </w:rPr>
              <w:t>3</w:t>
            </w:r>
            <w:r w:rsidRPr="00D34CD0">
              <w:rPr>
                <w:rFonts w:ascii="Times New Roman" w:eastAsia="Times New Roman" w:hAnsi="Times New Roman" w:cs="Times New Roman"/>
                <w:sz w:val="20"/>
                <w:szCs w:val="20"/>
                <w:lang w:eastAsia="pl-PL"/>
              </w:rPr>
              <w:t>,</w:t>
            </w:r>
          </w:p>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 (m/m)</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0,2</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D</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Biuret,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 (m/m)</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0,3</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E</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Aldehyd,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F</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Substancje nierozpuszczalne</w:t>
            </w:r>
          </w:p>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 wodzie,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20</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G</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Fosforan (PO</w:t>
            </w:r>
            <w:r w:rsidRPr="00D34CD0">
              <w:rPr>
                <w:rFonts w:ascii="Times New Roman" w:eastAsia="Times New Roman" w:hAnsi="Times New Roman" w:cs="Times New Roman"/>
                <w:sz w:val="20"/>
                <w:szCs w:val="20"/>
                <w:vertAlign w:val="subscript"/>
                <w:lang w:eastAsia="pl-PL"/>
              </w:rPr>
              <w:t>4</w:t>
            </w:r>
            <w:r w:rsidRPr="00D34CD0">
              <w:rPr>
                <w:rFonts w:ascii="Times New Roman" w:eastAsia="Times New Roman" w:hAnsi="Times New Roman" w:cs="Times New Roman"/>
                <w:sz w:val="20"/>
                <w:szCs w:val="20"/>
                <w:lang w:eastAsia="pl-PL"/>
              </w:rPr>
              <w:t>),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H</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Wapń,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Żelazo,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Miedź,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0,2</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Cynk,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0,2</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Chrom,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0,2</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Nikiel,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0,2</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Glin,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Magnez,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Sód,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Potas, nie więcej niż:</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mg/kg</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0,5</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I</w:t>
            </w:r>
          </w:p>
        </w:tc>
      </w:tr>
      <w:tr w:rsidR="00D34CD0" w:rsidRPr="00D34CD0" w:rsidTr="004D13FA">
        <w:trPr>
          <w:trHeight w:val="454"/>
        </w:trPr>
        <w:tc>
          <w:tcPr>
            <w:tcW w:w="3348"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Wygląd:</w:t>
            </w:r>
          </w:p>
        </w:tc>
        <w:tc>
          <w:tcPr>
            <w:tcW w:w="162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w:t>
            </w:r>
          </w:p>
        </w:tc>
        <w:tc>
          <w:tcPr>
            <w:tcW w:w="1800"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identyczny względem wzorca</w:t>
            </w:r>
          </w:p>
        </w:tc>
        <w:tc>
          <w:tcPr>
            <w:tcW w:w="2442" w:type="dxa"/>
            <w:vAlign w:val="center"/>
          </w:tcPr>
          <w:p w:rsidR="00D34CD0" w:rsidRPr="00D34CD0" w:rsidRDefault="00D34CD0" w:rsidP="00D34CD0">
            <w:pPr>
              <w:spacing w:after="0" w:line="276" w:lineRule="auto"/>
              <w:jc w:val="center"/>
              <w:rPr>
                <w:rFonts w:ascii="Times New Roman" w:eastAsia="Times New Roman" w:hAnsi="Times New Roman" w:cs="Times New Roman"/>
                <w:sz w:val="20"/>
                <w:szCs w:val="20"/>
                <w:lang w:eastAsia="pl-PL"/>
              </w:rPr>
            </w:pPr>
            <w:r w:rsidRPr="00D34CD0">
              <w:rPr>
                <w:rFonts w:ascii="Times New Roman" w:eastAsia="Times New Roman" w:hAnsi="Times New Roman" w:cs="Times New Roman"/>
                <w:sz w:val="20"/>
                <w:szCs w:val="20"/>
                <w:lang w:eastAsia="pl-PL"/>
              </w:rPr>
              <w:t>ISO 22241 - 2 Zał. J</w:t>
            </w:r>
          </w:p>
        </w:tc>
      </w:tr>
    </w:tbl>
    <w:p w:rsidR="00D34CD0" w:rsidRPr="00D34CD0" w:rsidRDefault="00D34CD0" w:rsidP="00D34CD0">
      <w:pPr>
        <w:spacing w:after="0" w:line="276" w:lineRule="auto"/>
        <w:rPr>
          <w:rFonts w:ascii="Times New Roman" w:eastAsia="Calibri" w:hAnsi="Times New Roman" w:cs="Times New Roman"/>
          <w:sz w:val="24"/>
          <w:szCs w:val="24"/>
        </w:rPr>
      </w:pPr>
    </w:p>
    <w:p w:rsidR="00D34CD0" w:rsidRPr="00D34CD0" w:rsidRDefault="00D34CD0" w:rsidP="00D34CD0">
      <w:pPr>
        <w:spacing w:after="0" w:line="276" w:lineRule="auto"/>
        <w:ind w:firstLine="708"/>
        <w:rPr>
          <w:rFonts w:ascii="Times New Roman" w:eastAsia="Times New Roman" w:hAnsi="Times New Roman" w:cs="Times New Roman"/>
          <w:sz w:val="24"/>
          <w:szCs w:val="24"/>
          <w:lang w:eastAsia="pl-PL"/>
        </w:rPr>
      </w:pPr>
      <w:r w:rsidRPr="00D34CD0">
        <w:rPr>
          <w:rFonts w:ascii="Times New Roman" w:eastAsia="Times New Roman" w:hAnsi="Times New Roman" w:cs="Times New Roman"/>
          <w:sz w:val="24"/>
          <w:szCs w:val="24"/>
          <w:lang w:eastAsia="pl-PL"/>
        </w:rPr>
        <w:t xml:space="preserve">SPRZEDAJĄCY: </w:t>
      </w:r>
      <w:r w:rsidRPr="00D34CD0">
        <w:rPr>
          <w:rFonts w:ascii="Times New Roman" w:eastAsia="Times New Roman" w:hAnsi="Times New Roman" w:cs="Times New Roman"/>
          <w:sz w:val="24"/>
          <w:szCs w:val="24"/>
          <w:lang w:eastAsia="pl-PL"/>
        </w:rPr>
        <w:tab/>
      </w:r>
      <w:r w:rsidRPr="00D34CD0">
        <w:rPr>
          <w:rFonts w:ascii="Times New Roman" w:eastAsia="Times New Roman" w:hAnsi="Times New Roman" w:cs="Times New Roman"/>
          <w:sz w:val="24"/>
          <w:szCs w:val="24"/>
          <w:lang w:eastAsia="pl-PL"/>
        </w:rPr>
        <w:tab/>
      </w:r>
      <w:r w:rsidRPr="00D34CD0">
        <w:rPr>
          <w:rFonts w:ascii="Times New Roman" w:eastAsia="Times New Roman" w:hAnsi="Times New Roman" w:cs="Times New Roman"/>
          <w:sz w:val="24"/>
          <w:szCs w:val="24"/>
          <w:lang w:eastAsia="pl-PL"/>
        </w:rPr>
        <w:tab/>
      </w:r>
      <w:r w:rsidRPr="00D34CD0">
        <w:rPr>
          <w:rFonts w:ascii="Times New Roman" w:eastAsia="Times New Roman" w:hAnsi="Times New Roman" w:cs="Times New Roman"/>
          <w:sz w:val="24"/>
          <w:szCs w:val="24"/>
          <w:lang w:eastAsia="pl-PL"/>
        </w:rPr>
        <w:tab/>
      </w:r>
      <w:r w:rsidRPr="00D34CD0">
        <w:rPr>
          <w:rFonts w:ascii="Times New Roman" w:eastAsia="Times New Roman" w:hAnsi="Times New Roman" w:cs="Times New Roman"/>
          <w:sz w:val="24"/>
          <w:szCs w:val="24"/>
          <w:lang w:eastAsia="pl-PL"/>
        </w:rPr>
        <w:tab/>
      </w:r>
      <w:r w:rsidRPr="00D34CD0">
        <w:rPr>
          <w:rFonts w:ascii="Times New Roman" w:eastAsia="Times New Roman" w:hAnsi="Times New Roman" w:cs="Times New Roman"/>
          <w:sz w:val="24"/>
          <w:szCs w:val="24"/>
          <w:lang w:eastAsia="pl-PL"/>
        </w:rPr>
        <w:tab/>
      </w:r>
      <w:r w:rsidRPr="00D34CD0">
        <w:rPr>
          <w:rFonts w:ascii="Times New Roman" w:eastAsia="Times New Roman" w:hAnsi="Times New Roman" w:cs="Times New Roman"/>
          <w:sz w:val="24"/>
          <w:szCs w:val="24"/>
          <w:lang w:eastAsia="pl-PL"/>
        </w:rPr>
        <w:tab/>
        <w:t>KUPUJĄCY:</w:t>
      </w:r>
    </w:p>
    <w:p w:rsidR="00000000" w:rsidRDefault="00000000" w:rsidP="00D34CD0">
      <w:pPr>
        <w:spacing w:line="276" w:lineRule="auto"/>
      </w:pPr>
    </w:p>
    <w:sectPr w:rsidR="006E6847" w:rsidSect="00BD2340">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B3C" w:rsidRDefault="00754B3C">
      <w:pPr>
        <w:spacing w:after="0" w:line="240" w:lineRule="auto"/>
      </w:pPr>
      <w:r>
        <w:separator/>
      </w:r>
    </w:p>
  </w:endnote>
  <w:endnote w:type="continuationSeparator" w:id="0">
    <w:p w:rsidR="00754B3C" w:rsidRDefault="0075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34CD0" w:rsidP="00C427AE">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rsidR="00000000" w:rsidRDefault="00000000" w:rsidP="00854B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854B2A" w:rsidRDefault="00D34CD0" w:rsidP="00C427AE">
    <w:pPr>
      <w:pStyle w:val="Stopka"/>
      <w:framePr w:wrap="none" w:vAnchor="text" w:hAnchor="margin" w:xAlign="right" w:y="1"/>
      <w:rPr>
        <w:rStyle w:val="Numerstrony"/>
        <w:sz w:val="20"/>
        <w:szCs w:val="20"/>
      </w:rPr>
    </w:pPr>
    <w:r w:rsidRPr="00854B2A">
      <w:rPr>
        <w:rStyle w:val="Numerstrony"/>
        <w:sz w:val="20"/>
        <w:szCs w:val="20"/>
      </w:rPr>
      <w:fldChar w:fldCharType="begin"/>
    </w:r>
    <w:r w:rsidRPr="00854B2A">
      <w:rPr>
        <w:rStyle w:val="Numerstrony"/>
        <w:sz w:val="20"/>
        <w:szCs w:val="20"/>
      </w:rPr>
      <w:instrText xml:space="preserve"> PAGE </w:instrText>
    </w:r>
    <w:r w:rsidRPr="00854B2A">
      <w:rPr>
        <w:rStyle w:val="Numerstrony"/>
        <w:sz w:val="20"/>
        <w:szCs w:val="20"/>
      </w:rPr>
      <w:fldChar w:fldCharType="separate"/>
    </w:r>
    <w:r w:rsidR="00A531DD">
      <w:rPr>
        <w:rStyle w:val="Numerstrony"/>
        <w:noProof/>
        <w:sz w:val="20"/>
        <w:szCs w:val="20"/>
      </w:rPr>
      <w:t>7</w:t>
    </w:r>
    <w:r w:rsidRPr="00854B2A">
      <w:rPr>
        <w:rStyle w:val="Numerstrony"/>
        <w:sz w:val="20"/>
        <w:szCs w:val="20"/>
      </w:rPr>
      <w:fldChar w:fldCharType="end"/>
    </w:r>
  </w:p>
  <w:p w:rsidR="00000000" w:rsidRDefault="00000000" w:rsidP="00854B2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B3C" w:rsidRDefault="00754B3C">
      <w:pPr>
        <w:spacing w:after="0" w:line="240" w:lineRule="auto"/>
      </w:pPr>
      <w:r>
        <w:separator/>
      </w:r>
    </w:p>
  </w:footnote>
  <w:footnote w:type="continuationSeparator" w:id="0">
    <w:p w:rsidR="00754B3C" w:rsidRDefault="0075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F6E"/>
    <w:multiLevelType w:val="hybridMultilevel"/>
    <w:tmpl w:val="12EE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93D3E"/>
    <w:multiLevelType w:val="hybridMultilevel"/>
    <w:tmpl w:val="44E6C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02240"/>
    <w:multiLevelType w:val="hybridMultilevel"/>
    <w:tmpl w:val="0652E042"/>
    <w:lvl w:ilvl="0" w:tplc="D7C4FE0C">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217AF"/>
    <w:multiLevelType w:val="hybridMultilevel"/>
    <w:tmpl w:val="77266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829C9"/>
    <w:multiLevelType w:val="hybridMultilevel"/>
    <w:tmpl w:val="8A926EC4"/>
    <w:lvl w:ilvl="0" w:tplc="04150011">
      <w:start w:val="1"/>
      <w:numFmt w:val="decimal"/>
      <w:lvlText w:val="%1)"/>
      <w:lvlJc w:val="left"/>
      <w:pPr>
        <w:ind w:left="72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34CF3A61"/>
    <w:multiLevelType w:val="hybridMultilevel"/>
    <w:tmpl w:val="BF804D7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9CA4B33"/>
    <w:multiLevelType w:val="hybridMultilevel"/>
    <w:tmpl w:val="AEC2C520"/>
    <w:lvl w:ilvl="0" w:tplc="93FA745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1727A22"/>
    <w:multiLevelType w:val="hybridMultilevel"/>
    <w:tmpl w:val="8ED0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D7190"/>
    <w:multiLevelType w:val="hybridMultilevel"/>
    <w:tmpl w:val="FD1CA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AB4A52"/>
    <w:multiLevelType w:val="hybridMultilevel"/>
    <w:tmpl w:val="00ECDD0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2991642"/>
    <w:multiLevelType w:val="hybridMultilevel"/>
    <w:tmpl w:val="395853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74E13EFD"/>
    <w:multiLevelType w:val="hybridMultilevel"/>
    <w:tmpl w:val="CC4E54EE"/>
    <w:lvl w:ilvl="0" w:tplc="8EA6EF82">
      <w:start w:val="6"/>
      <w:numFmt w:val="decimal"/>
      <w:lvlText w:val="%1."/>
      <w:lvlJc w:val="left"/>
      <w:pPr>
        <w:tabs>
          <w:tab w:val="num" w:pos="1860"/>
        </w:tabs>
        <w:ind w:left="1860" w:hanging="360"/>
      </w:pPr>
      <w:rPr>
        <w:rFonts w:hint="default"/>
      </w:rPr>
    </w:lvl>
    <w:lvl w:ilvl="1" w:tplc="04150011">
      <w:start w:val="1"/>
      <w:numFmt w:val="decimal"/>
      <w:lvlText w:val="%2)"/>
      <w:lvlJc w:val="left"/>
      <w:pPr>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C02349A"/>
    <w:multiLevelType w:val="hybridMultilevel"/>
    <w:tmpl w:val="53CAD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8178335">
    <w:abstractNumId w:val="5"/>
  </w:num>
  <w:num w:numId="2" w16cid:durableId="12214788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503043">
    <w:abstractNumId w:val="10"/>
  </w:num>
  <w:num w:numId="4" w16cid:durableId="1887519235">
    <w:abstractNumId w:val="7"/>
  </w:num>
  <w:num w:numId="5" w16cid:durableId="1963461128">
    <w:abstractNumId w:val="3"/>
  </w:num>
  <w:num w:numId="6" w16cid:durableId="292559211">
    <w:abstractNumId w:val="1"/>
  </w:num>
  <w:num w:numId="7" w16cid:durableId="1792432343">
    <w:abstractNumId w:val="9"/>
  </w:num>
  <w:num w:numId="8" w16cid:durableId="1840580975">
    <w:abstractNumId w:val="11"/>
  </w:num>
  <w:num w:numId="9" w16cid:durableId="888883569">
    <w:abstractNumId w:val="4"/>
  </w:num>
  <w:num w:numId="10" w16cid:durableId="2055083502">
    <w:abstractNumId w:val="8"/>
  </w:num>
  <w:num w:numId="11" w16cid:durableId="2131321283">
    <w:abstractNumId w:val="0"/>
  </w:num>
  <w:num w:numId="12" w16cid:durableId="62878340">
    <w:abstractNumId w:val="12"/>
  </w:num>
  <w:num w:numId="13" w16cid:durableId="1171141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D0"/>
    <w:rsid w:val="00256A26"/>
    <w:rsid w:val="004A06AA"/>
    <w:rsid w:val="00754B3C"/>
    <w:rsid w:val="007F3389"/>
    <w:rsid w:val="008377F7"/>
    <w:rsid w:val="00886918"/>
    <w:rsid w:val="009157BC"/>
    <w:rsid w:val="009B3B8C"/>
    <w:rsid w:val="00A531DD"/>
    <w:rsid w:val="00D34CD0"/>
    <w:rsid w:val="00EF498C"/>
    <w:rsid w:val="00EF757C"/>
    <w:rsid w:val="00F027D4"/>
    <w:rsid w:val="00FB0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8730"/>
  <w15:chartTrackingRefBased/>
  <w15:docId w15:val="{1130C39F-C7B7-45C3-BEB6-283196E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34CD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34CD0"/>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D34CD0"/>
  </w:style>
  <w:style w:type="character" w:styleId="Odwoaniedokomentarza">
    <w:name w:val="annotation reference"/>
    <w:uiPriority w:val="99"/>
    <w:semiHidden/>
    <w:unhideWhenUsed/>
    <w:rsid w:val="00D34CD0"/>
    <w:rPr>
      <w:sz w:val="16"/>
      <w:szCs w:val="16"/>
    </w:rPr>
  </w:style>
  <w:style w:type="paragraph" w:styleId="Tekstkomentarza">
    <w:name w:val="annotation text"/>
    <w:basedOn w:val="Normalny"/>
    <w:link w:val="TekstkomentarzaZnak"/>
    <w:uiPriority w:val="99"/>
    <w:semiHidden/>
    <w:unhideWhenUsed/>
    <w:rsid w:val="00D34CD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34CD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34C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2394</Words>
  <Characters>14364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mateuszmoryto@zagawa.com.pl</cp:lastModifiedBy>
  <cp:revision>3</cp:revision>
  <dcterms:created xsi:type="dcterms:W3CDTF">2023-09-05T18:01:00Z</dcterms:created>
  <dcterms:modified xsi:type="dcterms:W3CDTF">2023-09-05T18:16:00Z</dcterms:modified>
</cp:coreProperties>
</file>