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3B1FF" w14:textId="1AF2133F" w:rsidR="00A24D5F" w:rsidRPr="00EF2BC8" w:rsidRDefault="00CC5756" w:rsidP="00A35671">
      <w:pPr>
        <w:widowControl w:val="0"/>
        <w:spacing w:line="360" w:lineRule="auto"/>
        <w:jc w:val="righ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Załącznik nr </w:t>
      </w:r>
      <w:r w:rsidR="00EF2BC8" w:rsidRPr="00EF2BC8">
        <w:rPr>
          <w:rFonts w:ascii="Arial" w:hAnsi="Arial" w:cs="Arial"/>
          <w:b/>
          <w:color w:val="auto"/>
        </w:rPr>
        <w:t>7</w:t>
      </w:r>
      <w:r w:rsidR="00453A74" w:rsidRPr="00EF2BC8">
        <w:rPr>
          <w:rFonts w:ascii="Arial" w:hAnsi="Arial" w:cs="Arial"/>
          <w:b/>
          <w:color w:val="auto"/>
        </w:rPr>
        <w:t xml:space="preserve"> </w:t>
      </w:r>
      <w:r w:rsidR="00A35671" w:rsidRPr="00EF2BC8">
        <w:rPr>
          <w:rFonts w:ascii="Arial" w:hAnsi="Arial" w:cs="Arial"/>
          <w:b/>
          <w:color w:val="auto"/>
        </w:rPr>
        <w:t>do S</w:t>
      </w:r>
      <w:r w:rsidR="003D582E" w:rsidRPr="00EF2BC8">
        <w:rPr>
          <w:rFonts w:ascii="Arial" w:hAnsi="Arial" w:cs="Arial"/>
          <w:b/>
          <w:color w:val="auto"/>
        </w:rPr>
        <w:t>WZ</w:t>
      </w:r>
      <w:r w:rsidR="00AE265A" w:rsidRPr="00EF2BC8">
        <w:rPr>
          <w:rFonts w:ascii="Arial" w:hAnsi="Arial" w:cs="Arial"/>
          <w:b/>
          <w:color w:val="auto"/>
        </w:rPr>
        <w:t xml:space="preserve"> </w:t>
      </w:r>
    </w:p>
    <w:p w14:paraId="57E06A5D" w14:textId="77777777" w:rsidR="003E5626" w:rsidRPr="00EF2BC8" w:rsidRDefault="00A35671" w:rsidP="00A35671">
      <w:pPr>
        <w:widowControl w:val="0"/>
        <w:spacing w:before="240" w:line="60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WZÓR </w:t>
      </w:r>
    </w:p>
    <w:p w14:paraId="575D4CBF" w14:textId="77777777" w:rsidR="005150CF" w:rsidRPr="00EF2BC8" w:rsidRDefault="003D582E" w:rsidP="00A35671">
      <w:pPr>
        <w:widowControl w:val="0"/>
        <w:spacing w:after="240"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UMOWA Nr </w:t>
      </w:r>
      <w:r w:rsidR="002825F9" w:rsidRPr="00EF2BC8">
        <w:rPr>
          <w:rFonts w:ascii="Arial" w:hAnsi="Arial" w:cs="Arial"/>
          <w:color w:val="auto"/>
        </w:rPr>
        <w:t>………………………………………</w:t>
      </w:r>
      <w:r w:rsidRPr="00EF2BC8">
        <w:rPr>
          <w:rFonts w:ascii="Arial" w:hAnsi="Arial" w:cs="Arial"/>
          <w:color w:val="auto"/>
        </w:rPr>
        <w:t xml:space="preserve">          </w:t>
      </w:r>
    </w:p>
    <w:p w14:paraId="315628DC" w14:textId="1DEBC42B" w:rsidR="003E5626" w:rsidRPr="00EF2BC8" w:rsidRDefault="00B56A61" w:rsidP="00A35671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Zawarta w dniu</w:t>
      </w:r>
      <w:r w:rsidR="003D582E" w:rsidRPr="00EF2BC8">
        <w:rPr>
          <w:rFonts w:ascii="Arial" w:hAnsi="Arial" w:cs="Arial"/>
          <w:color w:val="auto"/>
        </w:rPr>
        <w:t xml:space="preserve"> ..…… 20</w:t>
      </w:r>
      <w:r w:rsidR="00A907F3" w:rsidRPr="00EF2BC8">
        <w:rPr>
          <w:rFonts w:ascii="Arial" w:hAnsi="Arial" w:cs="Arial"/>
          <w:color w:val="auto"/>
        </w:rPr>
        <w:t>2</w:t>
      </w:r>
      <w:r w:rsidR="00F8704C">
        <w:rPr>
          <w:rFonts w:ascii="Arial" w:hAnsi="Arial" w:cs="Arial"/>
          <w:color w:val="auto"/>
        </w:rPr>
        <w:t>4</w:t>
      </w:r>
      <w:r w:rsidR="003D582E" w:rsidRPr="00EF2BC8">
        <w:rPr>
          <w:rFonts w:ascii="Arial" w:hAnsi="Arial" w:cs="Arial"/>
          <w:color w:val="auto"/>
        </w:rPr>
        <w:t xml:space="preserve"> roku</w:t>
      </w:r>
      <w:r w:rsidRPr="00EF2BC8">
        <w:rPr>
          <w:rFonts w:ascii="Arial" w:hAnsi="Arial" w:cs="Arial"/>
          <w:color w:val="auto"/>
        </w:rPr>
        <w:t xml:space="preserve">, </w:t>
      </w:r>
      <w:r w:rsidR="003D582E" w:rsidRPr="00EF2BC8">
        <w:rPr>
          <w:rFonts w:ascii="Arial" w:hAnsi="Arial" w:cs="Arial"/>
          <w:color w:val="auto"/>
        </w:rPr>
        <w:t>w miejscowości Mogilno</w:t>
      </w:r>
      <w:r w:rsidRPr="00EF2BC8">
        <w:rPr>
          <w:rFonts w:ascii="Arial" w:hAnsi="Arial" w:cs="Arial"/>
          <w:color w:val="auto"/>
        </w:rPr>
        <w:t xml:space="preserve"> pomiędzy</w:t>
      </w:r>
      <w:r w:rsidR="008F28D7" w:rsidRPr="00EF2BC8">
        <w:rPr>
          <w:rFonts w:ascii="Arial" w:hAnsi="Arial" w:cs="Arial"/>
          <w:color w:val="auto"/>
        </w:rPr>
        <w:tab/>
      </w:r>
    </w:p>
    <w:p w14:paraId="516A41DC" w14:textId="77777777" w:rsidR="00B56A61" w:rsidRPr="00EF2BC8" w:rsidRDefault="00B56A61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Powiatem Mogileńskim z siedzibą przy ul. G. Narutowicza 1, 88-300 Mogilno </w:t>
      </w:r>
    </w:p>
    <w:p w14:paraId="1FBB06D5" w14:textId="77777777" w:rsidR="00951A87" w:rsidRPr="00EF2BC8" w:rsidRDefault="00B56A61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NIP: 557-16-75-107,</w:t>
      </w:r>
      <w:r w:rsidR="006C3CF9" w:rsidRPr="00EF2BC8">
        <w:rPr>
          <w:rFonts w:ascii="Arial" w:hAnsi="Arial" w:cs="Arial"/>
          <w:color w:val="auto"/>
        </w:rPr>
        <w:t xml:space="preserve"> </w:t>
      </w:r>
    </w:p>
    <w:p w14:paraId="158AD2E9" w14:textId="77777777" w:rsidR="0061571F" w:rsidRPr="005D27CF" w:rsidRDefault="0061571F" w:rsidP="0061571F">
      <w:pPr>
        <w:spacing w:line="360" w:lineRule="auto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>reprezentowanym przez:</w:t>
      </w:r>
    </w:p>
    <w:p w14:paraId="320C43EE" w14:textId="621135F6" w:rsidR="0061571F" w:rsidRPr="005D27CF" w:rsidRDefault="00F8704C" w:rsidP="0061571F">
      <w:p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</w:t>
      </w:r>
      <w:r w:rsidR="0061571F" w:rsidRPr="005D27CF">
        <w:rPr>
          <w:rFonts w:ascii="Arial" w:hAnsi="Arial" w:cs="Arial"/>
          <w:color w:val="auto"/>
        </w:rPr>
        <w:t>,</w:t>
      </w:r>
    </w:p>
    <w:p w14:paraId="01BE6CEF" w14:textId="0D2A8E23" w:rsidR="00B56A61" w:rsidRPr="00EF2BC8" w:rsidRDefault="0061571F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5D27CF">
        <w:rPr>
          <w:rFonts w:ascii="Arial" w:hAnsi="Arial" w:cs="Arial"/>
          <w:color w:val="auto"/>
        </w:rPr>
        <w:t xml:space="preserve">zwanym dalej </w:t>
      </w:r>
      <w:r w:rsidRPr="005D27CF">
        <w:rPr>
          <w:rFonts w:ascii="Arial" w:hAnsi="Arial" w:cs="Arial"/>
          <w:b/>
          <w:bCs/>
          <w:color w:val="auto"/>
        </w:rPr>
        <w:t>Zamawiającym,</w:t>
      </w:r>
    </w:p>
    <w:p w14:paraId="0165B72A" w14:textId="77777777" w:rsidR="003E5626" w:rsidRPr="00EF2BC8" w:rsidRDefault="003D582E" w:rsidP="00B56A61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a</w:t>
      </w:r>
    </w:p>
    <w:p w14:paraId="36306B6D" w14:textId="77777777" w:rsidR="003E5626" w:rsidRPr="00EF2BC8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………………………………………, ul. </w:t>
      </w:r>
      <w:r w:rsidR="0031278A" w:rsidRPr="00EF2BC8">
        <w:rPr>
          <w:rFonts w:ascii="Arial" w:hAnsi="Arial" w:cs="Arial"/>
          <w:color w:val="auto"/>
        </w:rPr>
        <w:t>…………………………………………………………</w:t>
      </w:r>
    </w:p>
    <w:p w14:paraId="7A9602AA" w14:textId="77777777" w:rsidR="003E5626" w:rsidRPr="00EF2BC8" w:rsidRDefault="003D582E" w:rsidP="00F8008F">
      <w:pPr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REGON</w:t>
      </w:r>
      <w:r w:rsidRPr="00EF2BC8">
        <w:rPr>
          <w:rFonts w:ascii="Arial" w:hAnsi="Arial" w:cs="Arial"/>
          <w:color w:val="auto"/>
        </w:rPr>
        <w:tab/>
        <w:t>………</w:t>
      </w:r>
      <w:r w:rsidR="005150CF" w:rsidRPr="00EF2BC8">
        <w:rPr>
          <w:rFonts w:ascii="Arial" w:hAnsi="Arial" w:cs="Arial"/>
          <w:color w:val="auto"/>
        </w:rPr>
        <w:t>………………….</w:t>
      </w:r>
      <w:r w:rsidR="0031278A" w:rsidRPr="00EF2BC8">
        <w:rPr>
          <w:rFonts w:ascii="Arial" w:hAnsi="Arial" w:cs="Arial"/>
          <w:color w:val="auto"/>
        </w:rPr>
        <w:t xml:space="preserve">…         </w:t>
      </w:r>
      <w:r w:rsidRPr="00EF2BC8">
        <w:rPr>
          <w:rFonts w:ascii="Arial" w:hAnsi="Arial" w:cs="Arial"/>
          <w:color w:val="auto"/>
        </w:rPr>
        <w:t>NIP…………</w:t>
      </w:r>
      <w:r w:rsidR="005150CF" w:rsidRPr="00EF2BC8">
        <w:rPr>
          <w:rFonts w:ascii="Arial" w:hAnsi="Arial" w:cs="Arial"/>
          <w:color w:val="auto"/>
        </w:rPr>
        <w:t>……..</w:t>
      </w:r>
      <w:r w:rsidRPr="00EF2BC8">
        <w:rPr>
          <w:rFonts w:ascii="Arial" w:hAnsi="Arial" w:cs="Arial"/>
          <w:color w:val="auto"/>
        </w:rPr>
        <w:t>………</w:t>
      </w:r>
      <w:r w:rsidR="005150CF" w:rsidRPr="00EF2BC8">
        <w:rPr>
          <w:rFonts w:ascii="Arial" w:hAnsi="Arial" w:cs="Arial"/>
          <w:color w:val="auto"/>
        </w:rPr>
        <w:t>.</w:t>
      </w:r>
      <w:r w:rsidRPr="00EF2BC8">
        <w:rPr>
          <w:rFonts w:ascii="Arial" w:hAnsi="Arial" w:cs="Arial"/>
          <w:color w:val="auto"/>
        </w:rPr>
        <w:t>……</w:t>
      </w:r>
      <w:r w:rsidR="0031278A" w:rsidRPr="00EF2BC8">
        <w:rPr>
          <w:rFonts w:ascii="Arial" w:hAnsi="Arial" w:cs="Arial"/>
          <w:color w:val="auto"/>
        </w:rPr>
        <w:t>………..</w:t>
      </w:r>
      <w:r w:rsidRPr="00EF2BC8">
        <w:rPr>
          <w:rFonts w:ascii="Arial" w:hAnsi="Arial" w:cs="Arial"/>
          <w:color w:val="auto"/>
        </w:rPr>
        <w:t>……..</w:t>
      </w:r>
    </w:p>
    <w:p w14:paraId="67F12B31" w14:textId="77777777" w:rsidR="003E5626" w:rsidRPr="00EF2BC8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reprezentowanym przez: …………………………</w:t>
      </w:r>
      <w:r w:rsidR="005150CF" w:rsidRPr="00EF2BC8">
        <w:rPr>
          <w:rFonts w:ascii="Arial" w:hAnsi="Arial" w:cs="Arial"/>
          <w:color w:val="auto"/>
        </w:rPr>
        <w:t>…………………………………………</w:t>
      </w:r>
      <w:r w:rsidRPr="00EF2BC8">
        <w:rPr>
          <w:rFonts w:ascii="Arial" w:hAnsi="Arial" w:cs="Arial"/>
          <w:color w:val="auto"/>
        </w:rPr>
        <w:t>…………</w:t>
      </w:r>
      <w:r w:rsidR="0031278A" w:rsidRPr="00EF2BC8">
        <w:rPr>
          <w:rFonts w:ascii="Arial" w:hAnsi="Arial" w:cs="Arial"/>
          <w:color w:val="auto"/>
        </w:rPr>
        <w:t>……….</w:t>
      </w:r>
      <w:r w:rsidRPr="00EF2BC8">
        <w:rPr>
          <w:rFonts w:ascii="Arial" w:hAnsi="Arial" w:cs="Arial"/>
          <w:color w:val="auto"/>
        </w:rPr>
        <w:t>…</w:t>
      </w:r>
      <w:r w:rsidR="0031278A" w:rsidRPr="00EF2BC8">
        <w:rPr>
          <w:rFonts w:ascii="Arial" w:hAnsi="Arial" w:cs="Arial"/>
          <w:color w:val="auto"/>
        </w:rPr>
        <w:t>…….</w:t>
      </w:r>
      <w:r w:rsidRPr="00EF2BC8">
        <w:rPr>
          <w:rFonts w:ascii="Arial" w:hAnsi="Arial" w:cs="Arial"/>
          <w:color w:val="auto"/>
        </w:rPr>
        <w:t>…….</w:t>
      </w:r>
    </w:p>
    <w:p w14:paraId="2A12E552" w14:textId="77777777" w:rsidR="001E5680" w:rsidRPr="00EF2BC8" w:rsidRDefault="003D582E" w:rsidP="00F8008F">
      <w:pPr>
        <w:spacing w:line="360" w:lineRule="auto"/>
        <w:jc w:val="left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color w:val="auto"/>
        </w:rPr>
        <w:t xml:space="preserve">zwanym dalej </w:t>
      </w:r>
      <w:r w:rsidRPr="00EF2BC8">
        <w:rPr>
          <w:rFonts w:ascii="Arial" w:hAnsi="Arial" w:cs="Arial"/>
          <w:b/>
          <w:color w:val="auto"/>
        </w:rPr>
        <w:t>Wykonawcą</w:t>
      </w:r>
      <w:r w:rsidR="00B56A61" w:rsidRPr="00EF2BC8">
        <w:rPr>
          <w:rFonts w:ascii="Arial" w:hAnsi="Arial" w:cs="Arial"/>
          <w:b/>
          <w:color w:val="auto"/>
        </w:rPr>
        <w:t>.</w:t>
      </w:r>
    </w:p>
    <w:p w14:paraId="31F4518F" w14:textId="77777777" w:rsidR="00B56A61" w:rsidRPr="00EF2BC8" w:rsidRDefault="00B56A61" w:rsidP="00F8008F">
      <w:pPr>
        <w:spacing w:line="360" w:lineRule="auto"/>
        <w:jc w:val="left"/>
        <w:rPr>
          <w:rFonts w:ascii="Arial" w:hAnsi="Arial" w:cs="Arial"/>
          <w:b/>
          <w:color w:val="auto"/>
        </w:rPr>
      </w:pPr>
    </w:p>
    <w:p w14:paraId="04E99B77" w14:textId="6B5FDAEC" w:rsidR="003F7255" w:rsidRPr="00EF2BC8" w:rsidRDefault="003D582E" w:rsidP="00F8008F">
      <w:pPr>
        <w:spacing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 związku z przeprowadzonym postępowaniem o udzielenie zamówienia publicznego </w:t>
      </w:r>
      <w:r w:rsidR="00A35671" w:rsidRPr="00EF2BC8">
        <w:rPr>
          <w:rFonts w:ascii="Arial" w:hAnsi="Arial" w:cs="Arial"/>
          <w:color w:val="auto"/>
        </w:rPr>
        <w:t>prowadzonego w</w:t>
      </w:r>
      <w:r w:rsidR="00B56A61" w:rsidRPr="00EF2BC8">
        <w:rPr>
          <w:rFonts w:ascii="Arial" w:hAnsi="Arial" w:cs="Arial"/>
          <w:color w:val="auto"/>
        </w:rPr>
        <w:t> </w:t>
      </w:r>
      <w:r w:rsidR="00A35671" w:rsidRPr="00EF2BC8">
        <w:rPr>
          <w:rFonts w:ascii="Arial" w:hAnsi="Arial" w:cs="Arial"/>
          <w:color w:val="auto"/>
        </w:rPr>
        <w:t>trybie podstawowym bez negocjacji o wartości zamówienia nie przekraczającej progów unijnych o jakich stanowi art. 3 ustawy z 11 września 2019 r. - Prawo zamówień publicznych (</w:t>
      </w:r>
      <w:r w:rsidR="00C04183" w:rsidRPr="000F5732">
        <w:rPr>
          <w:rFonts w:ascii="Arial" w:hAnsi="Arial" w:cs="Arial"/>
        </w:rPr>
        <w:t>t.j. Dz. U. z 2023 r. poz. 1605 z późn. zm.</w:t>
      </w:r>
      <w:r w:rsidR="00A35671" w:rsidRPr="00EF2BC8">
        <w:rPr>
          <w:rFonts w:ascii="Arial" w:hAnsi="Arial" w:cs="Arial"/>
          <w:color w:val="auto"/>
        </w:rPr>
        <w:t xml:space="preserve">) – dalej p.z.p. – na </w:t>
      </w:r>
      <w:r w:rsidR="00B40B97" w:rsidRPr="00EF2BC8">
        <w:rPr>
          <w:rFonts w:ascii="Arial" w:hAnsi="Arial" w:cs="Arial"/>
          <w:color w:val="auto"/>
        </w:rPr>
        <w:t>robotę budowlaną</w:t>
      </w:r>
      <w:r w:rsidR="00A35671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w ramach</w:t>
      </w:r>
      <w:r w:rsidR="00B56A61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zadania pn</w:t>
      </w:r>
      <w:r w:rsidR="00A35671" w:rsidRPr="00EF2BC8">
        <w:rPr>
          <w:rFonts w:ascii="Arial" w:hAnsi="Arial" w:cs="Arial"/>
          <w:color w:val="auto"/>
        </w:rPr>
        <w:t>.:</w:t>
      </w:r>
      <w:r w:rsidR="007D09C2" w:rsidRPr="00EF2BC8">
        <w:rPr>
          <w:rFonts w:ascii="Arial" w:hAnsi="Arial" w:cs="Arial"/>
          <w:color w:val="auto"/>
        </w:rPr>
        <w:t xml:space="preserve"> </w:t>
      </w:r>
      <w:r w:rsidR="007D09C2" w:rsidRPr="00EF2BC8">
        <w:rPr>
          <w:rFonts w:ascii="Arial" w:hAnsi="Arial" w:cs="Arial"/>
          <w:b/>
          <w:bCs/>
          <w:color w:val="auto"/>
        </w:rPr>
        <w:t>„</w:t>
      </w:r>
      <w:r w:rsidR="00C04183" w:rsidRPr="00C04183">
        <w:rPr>
          <w:rFonts w:ascii="Arial" w:hAnsi="Arial" w:cs="Arial"/>
          <w:b/>
          <w:bCs/>
          <w:color w:val="auto"/>
        </w:rPr>
        <w:t>Budowa boiska wielofunkcyjnego na terenie Zespołu Szkół w Strzelnie</w:t>
      </w:r>
      <w:r w:rsidR="0063409A" w:rsidRPr="00EF2BC8">
        <w:rPr>
          <w:rFonts w:ascii="Arial" w:hAnsi="Arial" w:cs="Arial"/>
          <w:b/>
          <w:bCs/>
          <w:color w:val="auto"/>
        </w:rPr>
        <w:t>”</w:t>
      </w:r>
      <w:r w:rsidR="001417C3" w:rsidRPr="00EF2BC8">
        <w:t>,</w:t>
      </w:r>
      <w:r w:rsidR="001417C3" w:rsidRPr="00EF2BC8">
        <w:rPr>
          <w:rFonts w:ascii="Arial" w:hAnsi="Arial" w:cs="Arial"/>
          <w:b/>
          <w:bCs/>
          <w:color w:val="auto"/>
        </w:rPr>
        <w:t xml:space="preserve"> </w:t>
      </w:r>
      <w:r w:rsidR="001417C3" w:rsidRPr="00EF2BC8">
        <w:rPr>
          <w:rFonts w:ascii="Arial" w:hAnsi="Arial" w:cs="Arial"/>
          <w:color w:val="auto"/>
        </w:rPr>
        <w:t xml:space="preserve">dofinansowanego ze </w:t>
      </w:r>
      <w:r w:rsidR="00C04183" w:rsidRPr="00EF2BC8">
        <w:rPr>
          <w:rFonts w:ascii="Arial" w:hAnsi="Arial" w:cs="Arial"/>
        </w:rPr>
        <w:t xml:space="preserve">środków </w:t>
      </w:r>
      <w:r w:rsidR="00C04183">
        <w:rPr>
          <w:rFonts w:ascii="Arial" w:hAnsi="Arial" w:cs="Arial"/>
        </w:rPr>
        <w:t>Funduszu Rozwoju Kultury Fizycznej, których dysponentem jest Minister Sportu i Turystyki</w:t>
      </w:r>
      <w:r w:rsidR="001417C3" w:rsidRPr="00EF2BC8">
        <w:rPr>
          <w:rFonts w:ascii="Arial" w:hAnsi="Arial" w:cs="Arial"/>
          <w:b/>
          <w:bCs/>
          <w:color w:val="auto"/>
        </w:rPr>
        <w:t>,</w:t>
      </w:r>
    </w:p>
    <w:p w14:paraId="10FDE6C5" w14:textId="77777777" w:rsidR="00C62FFE" w:rsidRPr="00EF2BC8" w:rsidRDefault="00167825" w:rsidP="00027CBA">
      <w:pPr>
        <w:spacing w:after="240"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>s</w:t>
      </w:r>
      <w:r w:rsidR="003D582E" w:rsidRPr="00EF2BC8">
        <w:rPr>
          <w:rFonts w:ascii="Arial" w:hAnsi="Arial" w:cs="Arial"/>
          <w:bCs/>
          <w:color w:val="auto"/>
        </w:rPr>
        <w:t>trony zawierają umowę o następującej treści:</w:t>
      </w:r>
    </w:p>
    <w:p w14:paraId="6E500411" w14:textId="77777777" w:rsidR="00DB2ED7" w:rsidRDefault="00DB2ED7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12CCA053" w14:textId="77777777" w:rsidR="00F8704C" w:rsidRDefault="00F8704C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65FFA99A" w14:textId="77777777" w:rsidR="00F8704C" w:rsidRDefault="00F8704C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778AD26E" w14:textId="4F2F55E9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>§ 1</w:t>
      </w:r>
    </w:p>
    <w:p w14:paraId="23B7AF03" w14:textId="77777777" w:rsidR="00CC30CB" w:rsidRPr="00EF2BC8" w:rsidRDefault="003D582E" w:rsidP="00CC30CB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Przedmiot umowy</w:t>
      </w:r>
    </w:p>
    <w:p w14:paraId="58C1D30A" w14:textId="7430915B" w:rsidR="00132A5E" w:rsidRPr="00EF2BC8" w:rsidRDefault="003D582E" w:rsidP="009E6926">
      <w:pPr>
        <w:widowControl w:val="0"/>
        <w:numPr>
          <w:ilvl w:val="3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Zamawiający zleca, a Wykonawca </w:t>
      </w:r>
      <w:r w:rsidR="008F5A2D" w:rsidRPr="00EF2BC8">
        <w:rPr>
          <w:rFonts w:ascii="Arial" w:hAnsi="Arial" w:cs="Arial"/>
          <w:color w:val="auto"/>
        </w:rPr>
        <w:t>zobowiązuje się do wykonania zada</w:t>
      </w:r>
      <w:r w:rsidR="00F8008F" w:rsidRPr="00EF2BC8">
        <w:rPr>
          <w:rFonts w:ascii="Arial" w:hAnsi="Arial" w:cs="Arial"/>
          <w:color w:val="auto"/>
        </w:rPr>
        <w:t>nia pn</w:t>
      </w:r>
      <w:r w:rsidR="008F5A2D" w:rsidRPr="00EF2BC8">
        <w:rPr>
          <w:rFonts w:ascii="Arial" w:hAnsi="Arial" w:cs="Arial"/>
          <w:color w:val="auto"/>
        </w:rPr>
        <w:t xml:space="preserve">.: </w:t>
      </w:r>
      <w:r w:rsidR="00545B82" w:rsidRPr="00EF2BC8">
        <w:rPr>
          <w:rFonts w:ascii="Arial" w:hAnsi="Arial" w:cs="Arial"/>
          <w:color w:val="auto"/>
        </w:rPr>
        <w:t>„</w:t>
      </w:r>
      <w:r w:rsidR="00F8704C" w:rsidRPr="00F8704C">
        <w:rPr>
          <w:rFonts w:ascii="Arial" w:hAnsi="Arial" w:cs="Arial"/>
          <w:color w:val="auto"/>
        </w:rPr>
        <w:t>Budowa boiska wielofunkcyjnego na terenie Zespołu Szkół w Strzelnie</w:t>
      </w:r>
      <w:r w:rsidR="007D09C2" w:rsidRPr="00EF2BC8">
        <w:rPr>
          <w:rFonts w:ascii="Arial" w:hAnsi="Arial" w:cs="Arial"/>
          <w:color w:val="auto"/>
        </w:rPr>
        <w:t xml:space="preserve">” </w:t>
      </w:r>
    </w:p>
    <w:p w14:paraId="407C82AE" w14:textId="605E7443" w:rsidR="0063409A" w:rsidRPr="00EF2BC8" w:rsidRDefault="00DD4216" w:rsidP="0063409A">
      <w:pPr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Szczegółowy zakres przedmiotu</w:t>
      </w:r>
      <w:r w:rsidR="006F5A90" w:rsidRPr="00EF2BC8">
        <w:rPr>
          <w:rFonts w:ascii="Arial" w:hAnsi="Arial" w:cs="Arial"/>
          <w:color w:val="auto"/>
        </w:rPr>
        <w:t xml:space="preserve"> zamówienia oraz warunki jego realizacji </w:t>
      </w:r>
      <w:r w:rsidR="00F3537A" w:rsidRPr="00EF2BC8">
        <w:rPr>
          <w:rFonts w:ascii="Arial" w:hAnsi="Arial" w:cs="Arial"/>
          <w:color w:val="auto"/>
        </w:rPr>
        <w:t xml:space="preserve">ustala </w:t>
      </w:r>
      <w:r w:rsidR="00461BF0" w:rsidRPr="00EF2BC8">
        <w:rPr>
          <w:rFonts w:ascii="Arial" w:hAnsi="Arial" w:cs="Arial"/>
          <w:color w:val="auto"/>
        </w:rPr>
        <w:t>niniejsza umowa</w:t>
      </w:r>
      <w:r w:rsidR="001D1D88" w:rsidRPr="00EF2BC8">
        <w:rPr>
          <w:rFonts w:ascii="Arial" w:hAnsi="Arial" w:cs="Arial"/>
          <w:color w:val="auto"/>
        </w:rPr>
        <w:t>, oferta wykonawc</w:t>
      </w:r>
      <w:r w:rsidR="00167825" w:rsidRPr="00EF2BC8">
        <w:rPr>
          <w:rFonts w:ascii="Arial" w:hAnsi="Arial" w:cs="Arial"/>
          <w:color w:val="auto"/>
        </w:rPr>
        <w:t>y oraz</w:t>
      </w:r>
      <w:r w:rsidR="005F75BA" w:rsidRPr="00EF2BC8">
        <w:rPr>
          <w:rFonts w:ascii="Arial" w:hAnsi="Arial" w:cs="Arial"/>
          <w:color w:val="auto"/>
        </w:rPr>
        <w:t xml:space="preserve"> </w:t>
      </w:r>
      <w:r w:rsidR="00A35671" w:rsidRPr="00EF2BC8">
        <w:rPr>
          <w:rFonts w:ascii="Arial" w:hAnsi="Arial" w:cs="Arial"/>
          <w:color w:val="auto"/>
        </w:rPr>
        <w:t>S</w:t>
      </w:r>
      <w:r w:rsidR="00261102" w:rsidRPr="00EF2BC8">
        <w:rPr>
          <w:rFonts w:ascii="Arial" w:hAnsi="Arial" w:cs="Arial"/>
          <w:color w:val="auto"/>
        </w:rPr>
        <w:t>WZ</w:t>
      </w:r>
      <w:r w:rsidR="00461BF0" w:rsidRPr="00EF2BC8">
        <w:rPr>
          <w:rFonts w:ascii="Arial" w:hAnsi="Arial" w:cs="Arial"/>
          <w:color w:val="auto"/>
        </w:rPr>
        <w:t>, stanowiące</w:t>
      </w:r>
      <w:r w:rsidR="005F75BA" w:rsidRPr="00EF2BC8">
        <w:rPr>
          <w:rFonts w:ascii="Arial" w:hAnsi="Arial" w:cs="Arial"/>
          <w:color w:val="auto"/>
        </w:rPr>
        <w:t xml:space="preserve"> jako załączniki i</w:t>
      </w:r>
      <w:r w:rsidR="00461BF0" w:rsidRPr="00EF2BC8">
        <w:rPr>
          <w:rFonts w:ascii="Arial" w:hAnsi="Arial" w:cs="Arial"/>
          <w:color w:val="auto"/>
        </w:rPr>
        <w:t>ntegraln</w:t>
      </w:r>
      <w:r w:rsidR="005F75BA" w:rsidRPr="00EF2BC8">
        <w:rPr>
          <w:rFonts w:ascii="Arial" w:hAnsi="Arial" w:cs="Arial"/>
          <w:color w:val="auto"/>
        </w:rPr>
        <w:t>ą</w:t>
      </w:r>
      <w:r w:rsidR="00461BF0" w:rsidRPr="00EF2BC8">
        <w:rPr>
          <w:rFonts w:ascii="Arial" w:hAnsi="Arial" w:cs="Arial"/>
          <w:color w:val="auto"/>
        </w:rPr>
        <w:t xml:space="preserve"> część</w:t>
      </w:r>
      <w:r w:rsidR="005F75BA" w:rsidRPr="00EF2BC8">
        <w:rPr>
          <w:rFonts w:ascii="Arial" w:hAnsi="Arial" w:cs="Arial"/>
          <w:color w:val="auto"/>
        </w:rPr>
        <w:t xml:space="preserve"> umowy</w:t>
      </w:r>
      <w:r w:rsidR="006F5A90" w:rsidRPr="00EF2BC8">
        <w:rPr>
          <w:rFonts w:ascii="Arial" w:hAnsi="Arial" w:cs="Arial"/>
          <w:color w:val="auto"/>
        </w:rPr>
        <w:t>.</w:t>
      </w:r>
    </w:p>
    <w:p w14:paraId="49A2EF8C" w14:textId="47025B7C" w:rsidR="003E5626" w:rsidRPr="00EF2BC8" w:rsidRDefault="003D582E" w:rsidP="00E37E8E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2</w:t>
      </w:r>
    </w:p>
    <w:p w14:paraId="0ACCA860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Obowiązki Stron</w:t>
      </w:r>
    </w:p>
    <w:p w14:paraId="68642E88" w14:textId="4B6E4C0E" w:rsidR="00154422" w:rsidRPr="00EF2BC8" w:rsidRDefault="001366A4" w:rsidP="00167825">
      <w:pPr>
        <w:widowControl w:val="0"/>
        <w:numPr>
          <w:ilvl w:val="0"/>
          <w:numId w:val="6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</w:t>
      </w:r>
      <w:r w:rsidR="003D582E" w:rsidRPr="00EF2BC8">
        <w:rPr>
          <w:rFonts w:ascii="Arial" w:hAnsi="Arial" w:cs="Arial"/>
          <w:color w:val="auto"/>
        </w:rPr>
        <w:t>bowiązk</w:t>
      </w:r>
      <w:r w:rsidRPr="00EF2BC8">
        <w:rPr>
          <w:rFonts w:ascii="Arial" w:hAnsi="Arial" w:cs="Arial"/>
          <w:color w:val="auto"/>
        </w:rPr>
        <w:t>i</w:t>
      </w:r>
      <w:r w:rsidR="003D582E" w:rsidRPr="00EF2BC8">
        <w:rPr>
          <w:rFonts w:ascii="Arial" w:hAnsi="Arial" w:cs="Arial"/>
          <w:color w:val="auto"/>
        </w:rPr>
        <w:t xml:space="preserve"> Zamawiającego:</w:t>
      </w:r>
    </w:p>
    <w:p w14:paraId="4A351E9F" w14:textId="4C4825C4" w:rsidR="00BC2B3B" w:rsidRPr="00EF2BC8" w:rsidRDefault="000E6543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protokolarne </w:t>
      </w:r>
      <w:r w:rsidR="00BC2B3B" w:rsidRPr="00EF2BC8">
        <w:rPr>
          <w:rFonts w:ascii="Arial" w:hAnsi="Arial" w:cs="Arial"/>
          <w:color w:val="auto"/>
        </w:rPr>
        <w:t>przekazanie placu budowy,</w:t>
      </w:r>
    </w:p>
    <w:p w14:paraId="665A186E" w14:textId="21794EA3" w:rsidR="00B56A61" w:rsidRPr="00EF2BC8" w:rsidRDefault="00B56A61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dokonywanie odbiorów </w:t>
      </w:r>
      <w:r w:rsidR="00167825" w:rsidRPr="00EF2BC8">
        <w:rPr>
          <w:rFonts w:ascii="Arial" w:hAnsi="Arial" w:cs="Arial"/>
          <w:color w:val="auto"/>
        </w:rPr>
        <w:t>robó</w:t>
      </w:r>
      <w:r w:rsidR="00BC2B3B" w:rsidRPr="00EF2BC8">
        <w:rPr>
          <w:rFonts w:ascii="Arial" w:hAnsi="Arial" w:cs="Arial"/>
          <w:color w:val="auto"/>
        </w:rPr>
        <w:t>t,</w:t>
      </w:r>
    </w:p>
    <w:p w14:paraId="29682BEC" w14:textId="075CE641" w:rsidR="005F14E9" w:rsidRPr="00EF2BC8" w:rsidRDefault="00753454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zapłata umówionego wynagrodzenia</w:t>
      </w:r>
      <w:r w:rsidR="00BC2B3B" w:rsidRPr="00EF2BC8">
        <w:rPr>
          <w:rFonts w:ascii="Arial" w:hAnsi="Arial" w:cs="Arial"/>
          <w:color w:val="auto"/>
        </w:rPr>
        <w:t>;</w:t>
      </w:r>
    </w:p>
    <w:p w14:paraId="21868941" w14:textId="54976755" w:rsidR="00DB2ED7" w:rsidRPr="00CD39AB" w:rsidRDefault="001366A4" w:rsidP="006534E8">
      <w:pPr>
        <w:widowControl w:val="0"/>
        <w:numPr>
          <w:ilvl w:val="0"/>
          <w:numId w:val="6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</w:t>
      </w:r>
      <w:r w:rsidR="003D582E" w:rsidRPr="00EF2BC8">
        <w:rPr>
          <w:rFonts w:ascii="Arial" w:hAnsi="Arial" w:cs="Arial"/>
          <w:color w:val="auto"/>
        </w:rPr>
        <w:t>bowiązk</w:t>
      </w:r>
      <w:r w:rsidRPr="00EF2BC8">
        <w:rPr>
          <w:rFonts w:ascii="Arial" w:hAnsi="Arial" w:cs="Arial"/>
          <w:color w:val="auto"/>
        </w:rPr>
        <w:t>i</w:t>
      </w:r>
      <w:r w:rsidR="003D582E" w:rsidRPr="00EF2BC8">
        <w:rPr>
          <w:rFonts w:ascii="Arial" w:hAnsi="Arial" w:cs="Arial"/>
          <w:color w:val="auto"/>
        </w:rPr>
        <w:t xml:space="preserve"> Wykonawcy:</w:t>
      </w:r>
    </w:p>
    <w:p w14:paraId="4E06DA75" w14:textId="18BA4D8F" w:rsidR="00CD39AB" w:rsidRDefault="00CD39AB" w:rsidP="00DB2E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Wykonanie robót budowlanych zgodnie ze Specyfikacją Warunków Zamówienia i</w:t>
      </w:r>
      <w:r w:rsidR="00CD01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jej załącznikami,</w:t>
      </w:r>
    </w:p>
    <w:p w14:paraId="4A22A53C" w14:textId="3A1D996D" w:rsidR="004F3579" w:rsidRPr="00EF2BC8" w:rsidRDefault="004F3579" w:rsidP="00DB2E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</w:t>
      </w:r>
      <w:r w:rsidR="00250E37">
        <w:rPr>
          <w:rFonts w:ascii="Arial" w:hAnsi="Arial" w:cs="Arial"/>
          <w:color w:val="auto"/>
        </w:rPr>
        <w:t xml:space="preserve"> przed przystąpieniem do realizacji robót wyda Zamawiającemu</w:t>
      </w:r>
      <w:r w:rsidRPr="00EF2BC8">
        <w:rPr>
          <w:rFonts w:ascii="Arial" w:hAnsi="Arial" w:cs="Arial"/>
          <w:color w:val="auto"/>
        </w:rPr>
        <w:t xml:space="preserve"> harmonogram rzeczowo-finansowy robót uwzględniający termin zakończenia prac zgodnie z § </w:t>
      </w:r>
      <w:r w:rsidR="0060505C" w:rsidRPr="00EF2BC8">
        <w:rPr>
          <w:rFonts w:ascii="Arial" w:hAnsi="Arial" w:cs="Arial"/>
          <w:color w:val="auto"/>
        </w:rPr>
        <w:t xml:space="preserve">4, </w:t>
      </w:r>
      <w:r w:rsidRPr="00EF2BC8">
        <w:rPr>
          <w:rFonts w:ascii="Arial" w:hAnsi="Arial" w:cs="Arial"/>
          <w:color w:val="auto"/>
        </w:rPr>
        <w:t>odbiorów określon</w:t>
      </w:r>
      <w:r w:rsidR="00AA0284" w:rsidRPr="00EF2BC8">
        <w:rPr>
          <w:rFonts w:ascii="Arial" w:hAnsi="Arial" w:cs="Arial"/>
          <w:color w:val="auto"/>
        </w:rPr>
        <w:t>ych</w:t>
      </w:r>
      <w:r w:rsidRPr="00EF2BC8">
        <w:rPr>
          <w:rFonts w:ascii="Arial" w:hAnsi="Arial" w:cs="Arial"/>
          <w:color w:val="auto"/>
        </w:rPr>
        <w:t xml:space="preserve"> w</w:t>
      </w:r>
      <w:r w:rsidR="00DB2ED7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§ </w:t>
      </w:r>
      <w:r w:rsidR="0060505C" w:rsidRPr="00EF2BC8">
        <w:rPr>
          <w:rFonts w:ascii="Arial" w:hAnsi="Arial" w:cs="Arial"/>
          <w:color w:val="auto"/>
        </w:rPr>
        <w:t>5 oraz terminy płatności określone w § 6</w:t>
      </w:r>
      <w:r w:rsidRPr="00EF2BC8">
        <w:rPr>
          <w:rFonts w:ascii="Arial" w:hAnsi="Arial" w:cs="Arial"/>
          <w:color w:val="auto"/>
        </w:rPr>
        <w:t>. Harmonogram</w:t>
      </w:r>
      <w:r w:rsidR="00250E37">
        <w:rPr>
          <w:rFonts w:ascii="Arial" w:hAnsi="Arial" w:cs="Arial"/>
          <w:color w:val="auto"/>
        </w:rPr>
        <w:t xml:space="preserve"> zostanie uzgodniony z Zamawiającym i</w:t>
      </w:r>
      <w:r w:rsidRPr="00EF2BC8">
        <w:rPr>
          <w:rFonts w:ascii="Arial" w:hAnsi="Arial" w:cs="Arial"/>
          <w:color w:val="auto"/>
        </w:rPr>
        <w:t xml:space="preserve"> za zgodą stron </w:t>
      </w:r>
      <w:r w:rsidR="00250E37">
        <w:rPr>
          <w:rFonts w:ascii="Arial" w:hAnsi="Arial" w:cs="Arial"/>
          <w:color w:val="auto"/>
        </w:rPr>
        <w:t>będzie mógł</w:t>
      </w:r>
      <w:r w:rsidRPr="00EF2BC8">
        <w:rPr>
          <w:rFonts w:ascii="Arial" w:hAnsi="Arial" w:cs="Arial"/>
          <w:color w:val="auto"/>
        </w:rPr>
        <w:t xml:space="preserve"> być aktualizowany w trakcie realizacji umowy</w:t>
      </w:r>
      <w:r w:rsidR="00250E37">
        <w:rPr>
          <w:rFonts w:ascii="Arial" w:hAnsi="Arial" w:cs="Arial"/>
          <w:color w:val="auto"/>
        </w:rPr>
        <w:t xml:space="preserve">. Harmonogram </w:t>
      </w:r>
      <w:r w:rsidRPr="00EF2BC8">
        <w:rPr>
          <w:rFonts w:ascii="Arial" w:hAnsi="Arial" w:cs="Arial"/>
          <w:color w:val="auto"/>
        </w:rPr>
        <w:t>stanowi integralną część umowy.</w:t>
      </w:r>
      <w:r w:rsidR="0060505C" w:rsidRPr="00EF2BC8">
        <w:rPr>
          <w:rFonts w:ascii="Arial" w:hAnsi="Arial" w:cs="Arial"/>
          <w:color w:val="auto"/>
        </w:rPr>
        <w:t xml:space="preserve"> </w:t>
      </w:r>
    </w:p>
    <w:p w14:paraId="3BBE582E" w14:textId="3858F522" w:rsidR="00B42A5F" w:rsidRPr="00AD08ED" w:rsidRDefault="00167825" w:rsidP="00AD08ED">
      <w:pPr>
        <w:widowControl w:val="0"/>
        <w:numPr>
          <w:ilvl w:val="0"/>
          <w:numId w:val="3"/>
        </w:numPr>
        <w:tabs>
          <w:tab w:val="left" w:pos="1134"/>
          <w:tab w:val="center" w:pos="5271"/>
          <w:tab w:val="right" w:pos="9807"/>
        </w:tabs>
        <w:spacing w:line="360" w:lineRule="auto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Wykonawca zobowiązuje się do </w:t>
      </w:r>
      <w:r w:rsidR="00F70DC0" w:rsidRPr="00EF2BC8">
        <w:rPr>
          <w:rFonts w:ascii="Arial" w:hAnsi="Arial" w:cs="Arial"/>
          <w:bCs/>
          <w:color w:val="auto"/>
        </w:rPr>
        <w:t xml:space="preserve">zatrudnienia na podstawie </w:t>
      </w:r>
      <w:r w:rsidR="002D6C90" w:rsidRPr="00EF2BC8">
        <w:rPr>
          <w:rFonts w:ascii="Arial" w:hAnsi="Arial" w:cs="Arial"/>
          <w:bCs/>
          <w:color w:val="auto"/>
        </w:rPr>
        <w:t>stosunku pracy</w:t>
      </w:r>
      <w:r w:rsidR="00F70DC0" w:rsidRPr="00EF2BC8">
        <w:rPr>
          <w:rFonts w:ascii="Arial" w:hAnsi="Arial" w:cs="Arial"/>
          <w:bCs/>
          <w:color w:val="auto"/>
        </w:rPr>
        <w:t xml:space="preserve"> osób wykonujących czynności</w:t>
      </w:r>
      <w:r w:rsidR="00B42A5F" w:rsidRPr="00EF2BC8">
        <w:rPr>
          <w:rFonts w:ascii="Arial" w:hAnsi="Arial" w:cs="Arial"/>
          <w:bCs/>
          <w:color w:val="auto"/>
        </w:rPr>
        <w:t xml:space="preserve"> </w:t>
      </w:r>
      <w:r w:rsidR="00F70DC0" w:rsidRPr="00EF2BC8">
        <w:rPr>
          <w:rFonts w:ascii="Arial" w:hAnsi="Arial" w:cs="Arial"/>
          <w:bCs/>
          <w:color w:val="auto"/>
        </w:rPr>
        <w:t>w zakresie realizacji przedmiotu zamówienia</w:t>
      </w:r>
      <w:r w:rsidR="005533CF" w:rsidRPr="00EF2BC8">
        <w:rPr>
          <w:rFonts w:ascii="Arial" w:hAnsi="Arial" w:cs="Arial"/>
          <w:bCs/>
          <w:color w:val="auto"/>
        </w:rPr>
        <w:t xml:space="preserve"> tj. </w:t>
      </w:r>
      <w:r w:rsidR="00CD39AB" w:rsidRPr="00EF2BC8">
        <w:rPr>
          <w:rFonts w:ascii="Arial" w:hAnsi="Arial" w:cs="Arial"/>
          <w:bCs/>
        </w:rPr>
        <w:t>roboty przygotowawcze</w:t>
      </w:r>
      <w:r w:rsidR="00CD39AB" w:rsidRPr="00AD08ED">
        <w:rPr>
          <w:rFonts w:ascii="Arial" w:hAnsi="Arial" w:cs="Arial"/>
          <w:bCs/>
        </w:rPr>
        <w:t>,</w:t>
      </w:r>
      <w:r w:rsidR="00CD39AB">
        <w:rPr>
          <w:rFonts w:ascii="Arial" w:hAnsi="Arial" w:cs="Arial"/>
          <w:bCs/>
        </w:rPr>
        <w:t xml:space="preserve"> roboty sanitarne, roboty elektryczne, wykonanie nawierzchni boiska wielofunkcyjnego, bieżni, skoczni do skoku w dal i rzutni do pchnięcia kulą</w:t>
      </w:r>
      <w:r w:rsidR="00CD39AB" w:rsidRPr="00AD08ED">
        <w:rPr>
          <w:rFonts w:ascii="Arial" w:hAnsi="Arial" w:cs="Arial"/>
          <w:bCs/>
        </w:rPr>
        <w:t xml:space="preserve">, </w:t>
      </w:r>
      <w:r w:rsidR="00CD39AB">
        <w:rPr>
          <w:rFonts w:ascii="Arial" w:hAnsi="Arial" w:cs="Arial"/>
          <w:bCs/>
        </w:rPr>
        <w:t xml:space="preserve">wykonanie piłkochwytów, utwardzenie polbruku (parking i droga pożarowa) oraz </w:t>
      </w:r>
      <w:r w:rsidR="00CD39AB" w:rsidRPr="00AD08ED">
        <w:rPr>
          <w:rFonts w:ascii="Arial" w:hAnsi="Arial" w:cs="Arial"/>
          <w:bCs/>
        </w:rPr>
        <w:t>obsługa maszyn i urządzeń budowlanych</w:t>
      </w:r>
      <w:r w:rsidR="00F70DC0" w:rsidRPr="00AD08ED">
        <w:rPr>
          <w:rFonts w:ascii="Arial" w:hAnsi="Arial" w:cs="Arial"/>
          <w:bCs/>
          <w:color w:val="auto"/>
        </w:rPr>
        <w:t>.</w:t>
      </w:r>
      <w:r w:rsidR="002D6C90" w:rsidRPr="00AD08ED">
        <w:rPr>
          <w:rFonts w:ascii="Arial" w:hAnsi="Arial" w:cs="Arial"/>
          <w:bCs/>
          <w:color w:val="auto"/>
        </w:rPr>
        <w:t xml:space="preserve"> </w:t>
      </w:r>
      <w:r w:rsidR="00F70DC0" w:rsidRPr="00AD08ED">
        <w:rPr>
          <w:rFonts w:ascii="Arial" w:hAnsi="Arial" w:cs="Arial"/>
          <w:bCs/>
          <w:color w:val="auto"/>
        </w:rPr>
        <w:t>W</w:t>
      </w:r>
      <w:r w:rsidR="002D6C90" w:rsidRPr="00AD08ED">
        <w:rPr>
          <w:rFonts w:ascii="Arial" w:hAnsi="Arial" w:cs="Arial"/>
          <w:bCs/>
          <w:color w:val="auto"/>
        </w:rPr>
        <w:t xml:space="preserve"> </w:t>
      </w:r>
      <w:r w:rsidR="00F70DC0" w:rsidRPr="00AD08ED">
        <w:rPr>
          <w:rFonts w:ascii="Arial" w:hAnsi="Arial" w:cs="Arial"/>
          <w:bCs/>
          <w:color w:val="auto"/>
        </w:rPr>
        <w:t xml:space="preserve">przypadku zaangażowania przez Wykonawcę podwykonawców, dopilnowanie dotrzymania powyższego </w:t>
      </w:r>
      <w:r w:rsidR="00F70DC0" w:rsidRPr="00AD08ED">
        <w:rPr>
          <w:rFonts w:ascii="Arial" w:hAnsi="Arial" w:cs="Arial"/>
          <w:bCs/>
          <w:color w:val="auto"/>
        </w:rPr>
        <w:lastRenderedPageBreak/>
        <w:t>obowiązku w stosunku do podwykonawców</w:t>
      </w:r>
      <w:r w:rsidR="00BC2B3B" w:rsidRPr="00AD08ED">
        <w:rPr>
          <w:rFonts w:ascii="Arial" w:hAnsi="Arial" w:cs="Arial"/>
          <w:bCs/>
          <w:color w:val="auto"/>
        </w:rPr>
        <w:t>,</w:t>
      </w:r>
    </w:p>
    <w:p w14:paraId="1049AF5C" w14:textId="11048EF9" w:rsidR="00F70DC0" w:rsidRPr="00EF2BC8" w:rsidRDefault="00167825" w:rsidP="002D6C90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color w:val="auto"/>
        </w:rPr>
      </w:pPr>
      <w:r w:rsidRPr="00EF2BC8">
        <w:rPr>
          <w:bCs/>
          <w:color w:val="auto"/>
        </w:rPr>
        <w:t xml:space="preserve">Wykonawca </w:t>
      </w:r>
      <w:r w:rsidR="00F70DC0" w:rsidRPr="00EF2BC8">
        <w:rPr>
          <w:bCs/>
          <w:color w:val="auto"/>
        </w:rPr>
        <w:t>przedło</w:t>
      </w:r>
      <w:r w:rsidRPr="00EF2BC8">
        <w:rPr>
          <w:bCs/>
          <w:color w:val="auto"/>
        </w:rPr>
        <w:t>ży</w:t>
      </w:r>
      <w:r w:rsidR="00F70DC0" w:rsidRPr="00EF2BC8">
        <w:rPr>
          <w:bCs/>
          <w:color w:val="auto"/>
        </w:rPr>
        <w:t>, w</w:t>
      </w:r>
      <w:r w:rsidR="00F70DC0" w:rsidRPr="00EF2BC8">
        <w:rPr>
          <w:color w:val="auto"/>
        </w:rPr>
        <w:t xml:space="preserve"> trakcie realizacji zamówienia na każde wezwanie Zamawiającego</w:t>
      </w:r>
      <w:r w:rsidR="00B42A5F" w:rsidRPr="00EF2BC8">
        <w:rPr>
          <w:color w:val="auto"/>
        </w:rPr>
        <w:t xml:space="preserve"> </w:t>
      </w:r>
      <w:r w:rsidR="00F70DC0" w:rsidRPr="00EF2BC8">
        <w:rPr>
          <w:color w:val="auto"/>
        </w:rPr>
        <w:t>w</w:t>
      </w:r>
      <w:r w:rsidR="00D87DDA" w:rsidRPr="00EF2BC8">
        <w:rPr>
          <w:color w:val="auto"/>
        </w:rPr>
        <w:t> </w:t>
      </w:r>
      <w:r w:rsidR="00F70DC0" w:rsidRPr="00EF2BC8">
        <w:rPr>
          <w:color w:val="auto"/>
        </w:rPr>
        <w:t>wyznaczonym w tym wezwaniu terminie, wskazan</w:t>
      </w:r>
      <w:r w:rsidRPr="00EF2BC8">
        <w:rPr>
          <w:color w:val="auto"/>
        </w:rPr>
        <w:t>e</w:t>
      </w:r>
      <w:r w:rsidR="00F70DC0" w:rsidRPr="00EF2BC8">
        <w:rPr>
          <w:color w:val="auto"/>
        </w:rPr>
        <w:t xml:space="preserve"> poniżej dowod</w:t>
      </w:r>
      <w:r w:rsidRPr="00EF2BC8">
        <w:rPr>
          <w:color w:val="auto"/>
        </w:rPr>
        <w:t>y</w:t>
      </w:r>
      <w:r w:rsidR="00F70DC0" w:rsidRPr="00EF2BC8">
        <w:rPr>
          <w:color w:val="auto"/>
        </w:rPr>
        <w:t xml:space="preserve"> w celu potwierdzenia spełnienia wymogu zatrudnienia na podstawie </w:t>
      </w:r>
      <w:r w:rsidR="0045294A" w:rsidRPr="00EF2BC8">
        <w:rPr>
          <w:color w:val="auto"/>
        </w:rPr>
        <w:t>stosunku pracy</w:t>
      </w:r>
      <w:r w:rsidR="00F70DC0" w:rsidRPr="00EF2BC8">
        <w:rPr>
          <w:color w:val="auto"/>
        </w:rPr>
        <w:t xml:space="preserve"> przez Wykonawcę lub podwykonawcę osób wykonujących wskazane w ust. 2 pkt</w:t>
      </w:r>
      <w:r w:rsidR="00BF68CE" w:rsidRPr="00EF2BC8">
        <w:rPr>
          <w:color w:val="auto"/>
        </w:rPr>
        <w:t xml:space="preserve"> </w:t>
      </w:r>
      <w:r w:rsidR="0005117A">
        <w:rPr>
          <w:color w:val="auto"/>
        </w:rPr>
        <w:t>3</w:t>
      </w:r>
      <w:r w:rsidR="00E0112F">
        <w:rPr>
          <w:color w:val="auto"/>
        </w:rPr>
        <w:t xml:space="preserve"> </w:t>
      </w:r>
      <w:r w:rsidR="00F70DC0" w:rsidRPr="00EF2BC8">
        <w:rPr>
          <w:color w:val="auto"/>
        </w:rPr>
        <w:t>czynności w trakcie realizacji zamówienia:</w:t>
      </w:r>
    </w:p>
    <w:p w14:paraId="75D91D4F" w14:textId="79072E57" w:rsidR="00F70DC0" w:rsidRPr="00EF2BC8" w:rsidRDefault="00F70DC0" w:rsidP="003B3943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oświadczenia wykonawcy lub podwykonawcy </w:t>
      </w:r>
      <w:r w:rsidRPr="00EF2BC8">
        <w:rPr>
          <w:rFonts w:ascii="Arial" w:hAnsi="Arial" w:cs="Arial"/>
          <w:color w:val="auto"/>
        </w:rPr>
        <w:t>o zatrudnieniu na podstawie umowy o pracę osób wykonujących czynności, których dotyczy wezwanie Zamawiającego.</w:t>
      </w:r>
      <w:r w:rsidRPr="00EF2BC8">
        <w:rPr>
          <w:rFonts w:ascii="Arial" w:hAnsi="Arial" w:cs="Arial"/>
          <w:b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 wymiaru etatu oraz podpis osoby uprawnionej do złożenia oświadczenia w imieniu wykonawcy lub podwykonawcy;</w:t>
      </w:r>
    </w:p>
    <w:p w14:paraId="25464514" w14:textId="77777777" w:rsidR="00FD3BCD" w:rsidRPr="00EF2BC8" w:rsidRDefault="00FD3BCD" w:rsidP="003B3943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oświadczenia zatrudnionego pracownika </w:t>
      </w:r>
      <w:r w:rsidRPr="00EF2BC8">
        <w:rPr>
          <w:rFonts w:ascii="Arial" w:hAnsi="Arial" w:cs="Arial"/>
          <w:color w:val="auto"/>
        </w:rPr>
        <w:t>o zatrudnieniu na podstawie umowy</w:t>
      </w:r>
      <w:r w:rsidRPr="00EF2BC8">
        <w:rPr>
          <w:rFonts w:ascii="Arial" w:hAnsi="Arial" w:cs="Arial"/>
          <w:b/>
          <w:color w:val="auto"/>
        </w:rPr>
        <w:t>;</w:t>
      </w:r>
    </w:p>
    <w:p w14:paraId="13D4E0F7" w14:textId="09225283" w:rsidR="00F70DC0" w:rsidRPr="00EF2BC8" w:rsidRDefault="00F70DC0" w:rsidP="003B3943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poświadczonej za zgodność z oryginałem odpowiednio przez wykonawcę lub podwykonawcę</w:t>
      </w:r>
      <w:r w:rsidRPr="00EF2BC8">
        <w:rPr>
          <w:rFonts w:ascii="Arial" w:hAnsi="Arial" w:cs="Arial"/>
          <w:b/>
          <w:color w:val="auto"/>
        </w:rPr>
        <w:t xml:space="preserve"> kopii umowy/umów o pracę</w:t>
      </w:r>
      <w:r w:rsidRPr="00EF2BC8">
        <w:rPr>
          <w:rFonts w:ascii="Arial" w:hAnsi="Arial" w:cs="Arial"/>
          <w:color w:val="auto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sposób zapewniający ochronę danych osobowych pracowników, zgodnie z</w:t>
      </w:r>
      <w:r w:rsidR="00FD7CFD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przepisami ustawy o ochronie danych osobowych tj. w szczególności bez adresów, nr PESEL, jednak z zapewnieniem dostępności imienia i nazwiska pracownika dla identyfikacji dokumentu wraz z informacjami takimi jak: data zawarcia umowy, rodzaj umowy o pracę  i</w:t>
      </w:r>
      <w:r w:rsidR="002D6C90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wymiar etatu;</w:t>
      </w:r>
    </w:p>
    <w:p w14:paraId="68C72F42" w14:textId="77777777" w:rsidR="00F70DC0" w:rsidRPr="00EF2BC8" w:rsidRDefault="00F70DC0" w:rsidP="003B3943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color w:val="auto"/>
        </w:rPr>
        <w:t>zaświadczenia właściwego oddziału ZUS,</w:t>
      </w:r>
      <w:r w:rsidRPr="00EF2BC8">
        <w:rPr>
          <w:rFonts w:ascii="Arial" w:hAnsi="Arial" w:cs="Arial"/>
          <w:color w:val="auto"/>
        </w:rPr>
        <w:t xml:space="preserve"> potwierdzającego opłacanie przez wykonawcę lub podwykonawcę składek na ubezpieczenia społeczne i zdrowotne z tytułu zatrudnienia na podstawie umów o pracę za ostatni okres rozliczeniowy;</w:t>
      </w:r>
    </w:p>
    <w:p w14:paraId="3C6CD46A" w14:textId="131D842C" w:rsidR="00BA5AA2" w:rsidRPr="00EF2BC8" w:rsidRDefault="00F70DC0" w:rsidP="003B3943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>poświadczonej za zgodność z oryginałem odpowiednio przez wykonawcę                                                                  lub podwykonawcę</w:t>
      </w:r>
      <w:r w:rsidRPr="00EF2BC8">
        <w:rPr>
          <w:rFonts w:ascii="Arial" w:hAnsi="Arial" w:cs="Arial"/>
          <w:b/>
          <w:color w:val="auto"/>
        </w:rPr>
        <w:t xml:space="preserve"> kopii dowodu potwierdzającego zgłoszenie pracownika przez pracodawcę do ubezpieczeń</w:t>
      </w:r>
      <w:r w:rsidRPr="00EF2BC8">
        <w:rPr>
          <w:rFonts w:ascii="Arial" w:hAnsi="Arial" w:cs="Arial"/>
          <w:color w:val="auto"/>
        </w:rPr>
        <w:t xml:space="preserve">, zanonimizowaną w sposób zapewniający ochronę danych osobowych pracowników, zgodnie z przepisami o ochronie danych osobowych, z zastrzeżeniem z § 2 ust. 2 pkt </w:t>
      </w:r>
      <w:r w:rsidR="0005117A">
        <w:rPr>
          <w:rFonts w:ascii="Arial" w:hAnsi="Arial" w:cs="Arial"/>
          <w:color w:val="auto"/>
        </w:rPr>
        <w:t>4</w:t>
      </w:r>
      <w:r w:rsidRPr="00EF2BC8">
        <w:rPr>
          <w:rFonts w:ascii="Arial" w:hAnsi="Arial" w:cs="Arial"/>
          <w:color w:val="auto"/>
        </w:rPr>
        <w:t xml:space="preserve">) lit. </w:t>
      </w:r>
      <w:r w:rsidR="00FD3BCD" w:rsidRPr="00EF2BC8">
        <w:rPr>
          <w:rFonts w:ascii="Arial" w:hAnsi="Arial" w:cs="Arial"/>
          <w:color w:val="auto"/>
        </w:rPr>
        <w:t>c</w:t>
      </w:r>
      <w:r w:rsidRPr="00EF2BC8">
        <w:rPr>
          <w:rFonts w:ascii="Arial" w:hAnsi="Arial" w:cs="Arial"/>
          <w:color w:val="auto"/>
        </w:rPr>
        <w:t xml:space="preserve">);   </w:t>
      </w:r>
    </w:p>
    <w:p w14:paraId="2B91A8BA" w14:textId="47E0C024" w:rsidR="00BA5AA2" w:rsidRPr="00EF2BC8" w:rsidRDefault="00F70DC0" w:rsidP="0066055A">
      <w:pPr>
        <w:widowControl w:val="0"/>
        <w:tabs>
          <w:tab w:val="left" w:pos="1134"/>
          <w:tab w:val="center" w:pos="5271"/>
          <w:tab w:val="right" w:pos="9807"/>
        </w:tabs>
        <w:spacing w:line="360" w:lineRule="auto"/>
        <w:ind w:left="42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przy czym w przypadku uzasadnionych wątpliwości co do przestrzegania prawa pracy przez Wykonawcę lub podwykonawcę, Zamawiający może zwrócić się o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przeprowadzenie kontroli przez Państwową Inspekcję Pracy</w:t>
      </w:r>
      <w:r w:rsidR="00CD39AB">
        <w:rPr>
          <w:rFonts w:ascii="Arial" w:hAnsi="Arial" w:cs="Arial"/>
          <w:color w:val="auto"/>
        </w:rPr>
        <w:t>,</w:t>
      </w:r>
    </w:p>
    <w:p w14:paraId="0E02A16B" w14:textId="1B1BBED2" w:rsidR="00BA5AA2" w:rsidRPr="00EF2BC8" w:rsidRDefault="005C7B71" w:rsidP="0005117A">
      <w:pPr>
        <w:widowControl w:val="0"/>
        <w:numPr>
          <w:ilvl w:val="0"/>
          <w:numId w:val="25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ponoszenie odpowiedzialności za szkody wyrządzone osobom trzecim – na majątku i na osobie związane z wykonywaniem robót,</w:t>
      </w:r>
    </w:p>
    <w:p w14:paraId="15F7420B" w14:textId="4AE8F3A1" w:rsidR="005C7B71" w:rsidRPr="00EF2BC8" w:rsidRDefault="005C7B71" w:rsidP="0005117A">
      <w:pPr>
        <w:widowControl w:val="0"/>
        <w:numPr>
          <w:ilvl w:val="0"/>
          <w:numId w:val="25"/>
        </w:numPr>
        <w:tabs>
          <w:tab w:val="left" w:pos="426"/>
          <w:tab w:val="left" w:pos="1134"/>
          <w:tab w:val="center" w:pos="5271"/>
          <w:tab w:val="right" w:pos="9807"/>
        </w:tabs>
        <w:spacing w:line="360" w:lineRule="auto"/>
        <w:ind w:left="709" w:hanging="349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odtworzenie zniszczonych lub zdewastowanych nawierzchni utwardzonych i</w:t>
      </w:r>
      <w:r w:rsidR="00C84B4E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terenów zielonych po prowadzonych pracach budowlanych do stanu pierwotnego.</w:t>
      </w:r>
    </w:p>
    <w:p w14:paraId="49AD4E00" w14:textId="77777777" w:rsidR="007C7472" w:rsidRPr="00EF2BC8" w:rsidRDefault="007C7472" w:rsidP="00F70DC0">
      <w:pPr>
        <w:pStyle w:val="Akapitzlist"/>
        <w:widowControl w:val="0"/>
        <w:tabs>
          <w:tab w:val="left" w:pos="709"/>
          <w:tab w:val="center" w:pos="5271"/>
          <w:tab w:val="right" w:pos="9807"/>
        </w:tabs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14:paraId="18964413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3</w:t>
      </w:r>
    </w:p>
    <w:p w14:paraId="57BE39DC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Oświadczenia i zapewnienia Wykonawcy</w:t>
      </w:r>
    </w:p>
    <w:p w14:paraId="37BE862A" w14:textId="75D3EDD8" w:rsidR="001060C0" w:rsidRPr="00EF2BC8" w:rsidRDefault="001060C0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może powierzyć wykonanie części </w:t>
      </w:r>
      <w:r w:rsidR="000234C6" w:rsidRPr="00EF2BC8">
        <w:rPr>
          <w:rFonts w:ascii="Arial" w:hAnsi="Arial" w:cs="Arial"/>
          <w:color w:val="auto"/>
        </w:rPr>
        <w:t xml:space="preserve">usług </w:t>
      </w:r>
      <w:r w:rsidRPr="00EF2BC8">
        <w:rPr>
          <w:rFonts w:ascii="Arial" w:hAnsi="Arial" w:cs="Arial"/>
          <w:color w:val="auto"/>
        </w:rPr>
        <w:t>podwykonawcom na warunkach określonych w</w:t>
      </w:r>
      <w:r w:rsidR="00813C7A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§</w:t>
      </w:r>
      <w:r w:rsidR="00BB3A0C" w:rsidRPr="00EF2BC8">
        <w:rPr>
          <w:rFonts w:ascii="Arial" w:hAnsi="Arial" w:cs="Arial"/>
          <w:color w:val="auto"/>
        </w:rPr>
        <w:t>1</w:t>
      </w:r>
      <w:r w:rsidR="001A0379" w:rsidRPr="00EF2BC8">
        <w:rPr>
          <w:rFonts w:ascii="Arial" w:hAnsi="Arial" w:cs="Arial"/>
          <w:color w:val="auto"/>
        </w:rPr>
        <w:t>0</w:t>
      </w:r>
      <w:r w:rsidRPr="00EF2BC8">
        <w:rPr>
          <w:rFonts w:ascii="Arial" w:hAnsi="Arial" w:cs="Arial"/>
          <w:color w:val="auto"/>
        </w:rPr>
        <w:t xml:space="preserve"> umowy.</w:t>
      </w:r>
    </w:p>
    <w:p w14:paraId="232DB98C" w14:textId="77777777" w:rsidR="003E5626" w:rsidRPr="00EF2BC8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>Zlecenie części przedmiotu umowy podwykonawcy nie zmieni zobowiązań Wykonawcy wobec Zamawiającego</w:t>
      </w:r>
      <w:r w:rsidR="006C6B1E" w:rsidRPr="00EF2BC8">
        <w:rPr>
          <w:rFonts w:ascii="Arial" w:hAnsi="Arial" w:cs="Arial"/>
          <w:color w:val="auto"/>
        </w:rPr>
        <w:t xml:space="preserve"> – Wykonawca </w:t>
      </w:r>
      <w:r w:rsidRPr="00EF2BC8">
        <w:rPr>
          <w:rFonts w:ascii="Arial" w:hAnsi="Arial" w:cs="Arial"/>
          <w:color w:val="auto"/>
        </w:rPr>
        <w:t>jest odpowiedzialny za wykonanie tej części</w:t>
      </w:r>
      <w:r w:rsidR="007C7472" w:rsidRPr="00EF2BC8">
        <w:rPr>
          <w:rFonts w:ascii="Arial" w:hAnsi="Arial" w:cs="Arial"/>
          <w:color w:val="auto"/>
        </w:rPr>
        <w:t xml:space="preserve"> zamówienia</w:t>
      </w:r>
      <w:r w:rsidRPr="00EF2BC8">
        <w:rPr>
          <w:rFonts w:ascii="Arial" w:hAnsi="Arial" w:cs="Arial"/>
          <w:color w:val="auto"/>
        </w:rPr>
        <w:t>.</w:t>
      </w:r>
    </w:p>
    <w:p w14:paraId="2C3403DB" w14:textId="77777777" w:rsidR="003E5626" w:rsidRPr="00EF2BC8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 xml:space="preserve">Umowy z podwykonawcami będą zgodne, co do treści z umową zawartą </w:t>
      </w:r>
      <w:r w:rsidR="00B233D7" w:rsidRPr="00EF2BC8">
        <w:rPr>
          <w:rFonts w:ascii="Arial" w:hAnsi="Arial" w:cs="Arial"/>
          <w:color w:val="auto"/>
        </w:rPr>
        <w:t xml:space="preserve">przez Zamawiającego </w:t>
      </w:r>
      <w:r w:rsidRPr="00EF2BC8">
        <w:rPr>
          <w:rFonts w:ascii="Arial" w:hAnsi="Arial" w:cs="Arial"/>
          <w:color w:val="auto"/>
        </w:rPr>
        <w:t>z</w:t>
      </w:r>
      <w:r w:rsidR="007C7472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Wykonawcą. </w:t>
      </w:r>
    </w:p>
    <w:p w14:paraId="677B521B" w14:textId="068F4B9C" w:rsidR="00CD1B9D" w:rsidRPr="00EF2BC8" w:rsidRDefault="003D582E" w:rsidP="00F5228D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color w:val="auto"/>
        </w:rPr>
        <w:t>Wykonawca jest odpowiedzialny za działania, uchybienia i zaniedbania Podwykonawców</w:t>
      </w:r>
      <w:r w:rsidR="00D11FCC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w takim samym stopniu, jakby to były jego własne.</w:t>
      </w:r>
      <w:bookmarkStart w:id="0" w:name="par4"/>
    </w:p>
    <w:p w14:paraId="17F20DF3" w14:textId="11DD07A7" w:rsidR="00687502" w:rsidRPr="00EF2BC8" w:rsidRDefault="00687502" w:rsidP="00F8008F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§ </w:t>
      </w:r>
      <w:r w:rsidR="009F54FD" w:rsidRPr="00EF2BC8">
        <w:rPr>
          <w:rFonts w:ascii="Arial" w:hAnsi="Arial" w:cs="Arial"/>
          <w:b/>
          <w:bCs/>
          <w:color w:val="auto"/>
        </w:rPr>
        <w:t>4</w:t>
      </w:r>
    </w:p>
    <w:bookmarkEnd w:id="0"/>
    <w:p w14:paraId="3C0DD448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Termin realizacji Umowy</w:t>
      </w:r>
    </w:p>
    <w:p w14:paraId="4699659F" w14:textId="6A032228" w:rsidR="00C00BE8" w:rsidRPr="00EF2BC8" w:rsidRDefault="00123B51" w:rsidP="00CD1B9D">
      <w:pPr>
        <w:pStyle w:val="pkt"/>
        <w:spacing w:before="240" w:line="360" w:lineRule="auto"/>
        <w:ind w:left="426" w:firstLine="0"/>
        <w:rPr>
          <w:rFonts w:ascii="Arial" w:hAnsi="Arial" w:cs="Arial"/>
          <w:szCs w:val="24"/>
        </w:rPr>
      </w:pPr>
      <w:r w:rsidRPr="00EF2BC8">
        <w:rPr>
          <w:rFonts w:ascii="Arial" w:hAnsi="Arial" w:cs="Arial"/>
          <w:szCs w:val="24"/>
        </w:rPr>
        <w:t xml:space="preserve">Umowa zostanie zawarta na okres </w:t>
      </w:r>
      <w:r w:rsidR="00DD02AE">
        <w:rPr>
          <w:rFonts w:ascii="Arial" w:hAnsi="Arial" w:cs="Arial"/>
          <w:szCs w:val="24"/>
        </w:rPr>
        <w:t>10</w:t>
      </w:r>
      <w:r w:rsidR="00BF68CE" w:rsidRPr="00EF2BC8">
        <w:rPr>
          <w:rFonts w:ascii="Arial" w:hAnsi="Arial" w:cs="Arial"/>
          <w:szCs w:val="24"/>
        </w:rPr>
        <w:t xml:space="preserve"> miesięcy od dnia podpisania umowy</w:t>
      </w:r>
      <w:r w:rsidR="00E866D7" w:rsidRPr="00EF2BC8">
        <w:rPr>
          <w:rFonts w:ascii="Arial" w:hAnsi="Arial" w:cs="Arial"/>
          <w:szCs w:val="24"/>
        </w:rPr>
        <w:t>.</w:t>
      </w:r>
    </w:p>
    <w:p w14:paraId="70460136" w14:textId="77777777" w:rsidR="00C00BE8" w:rsidRPr="00EF2BC8" w:rsidRDefault="00C00BE8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37741C92" w14:textId="77777777" w:rsidR="00F5228D" w:rsidRPr="00EF2BC8" w:rsidRDefault="00F5228D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7275DEAD" w14:textId="42544F54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 xml:space="preserve">§ </w:t>
      </w:r>
      <w:r w:rsidR="009F54FD" w:rsidRPr="00EF2BC8">
        <w:rPr>
          <w:rFonts w:ascii="Arial" w:hAnsi="Arial" w:cs="Arial"/>
          <w:b/>
          <w:bCs/>
          <w:color w:val="auto"/>
        </w:rPr>
        <w:t>5</w:t>
      </w:r>
    </w:p>
    <w:p w14:paraId="2EEC862A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Odbi</w:t>
      </w:r>
      <w:r w:rsidR="004032A6" w:rsidRPr="00EF2BC8">
        <w:rPr>
          <w:rFonts w:ascii="Arial" w:hAnsi="Arial" w:cs="Arial"/>
          <w:b/>
          <w:bCs/>
          <w:color w:val="auto"/>
        </w:rPr>
        <w:t xml:space="preserve">ory </w:t>
      </w:r>
      <w:r w:rsidR="00B42A5F" w:rsidRPr="00EF2BC8">
        <w:rPr>
          <w:rFonts w:ascii="Arial" w:hAnsi="Arial" w:cs="Arial"/>
          <w:b/>
          <w:bCs/>
          <w:color w:val="auto"/>
        </w:rPr>
        <w:t>robót</w:t>
      </w:r>
    </w:p>
    <w:p w14:paraId="114F4B13" w14:textId="29FFC04A" w:rsidR="00962D26" w:rsidRDefault="00FD68C7" w:rsidP="00962D2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962D26">
        <w:rPr>
          <w:rFonts w:ascii="Arial" w:hAnsi="Arial" w:cs="Arial"/>
          <w:color w:val="auto"/>
        </w:rPr>
        <w:t>Protokoły odbiorów</w:t>
      </w:r>
      <w:r w:rsidR="000B697C" w:rsidRPr="00962D26">
        <w:rPr>
          <w:rFonts w:ascii="Arial" w:hAnsi="Arial" w:cs="Arial"/>
          <w:color w:val="auto"/>
        </w:rPr>
        <w:t xml:space="preserve"> robót</w:t>
      </w:r>
      <w:r w:rsidRPr="00962D26">
        <w:rPr>
          <w:rFonts w:ascii="Arial" w:hAnsi="Arial" w:cs="Arial"/>
          <w:color w:val="auto"/>
        </w:rPr>
        <w:t xml:space="preserve"> sporządzone przez przedstawicieli Zamawiającego i</w:t>
      </w:r>
      <w:r w:rsidR="004D2B7F" w:rsidRPr="00962D26">
        <w:rPr>
          <w:rFonts w:ascii="Arial" w:hAnsi="Arial" w:cs="Arial"/>
          <w:color w:val="auto"/>
        </w:rPr>
        <w:t> </w:t>
      </w:r>
      <w:r w:rsidRPr="00962D26">
        <w:rPr>
          <w:rFonts w:ascii="Arial" w:hAnsi="Arial" w:cs="Arial"/>
          <w:color w:val="auto"/>
        </w:rPr>
        <w:t xml:space="preserve">Wykonawcy muszą zawierać w swej treści wyszczególnione asortymenty i ilości wykonywanych robót dotyczących przedmiotowego </w:t>
      </w:r>
      <w:r w:rsidR="000B697C" w:rsidRPr="00962D26">
        <w:rPr>
          <w:rFonts w:ascii="Arial" w:hAnsi="Arial" w:cs="Arial"/>
          <w:color w:val="auto"/>
        </w:rPr>
        <w:t>zamówienia</w:t>
      </w:r>
      <w:r w:rsidRPr="00962D26">
        <w:rPr>
          <w:rFonts w:ascii="Arial" w:hAnsi="Arial" w:cs="Arial"/>
          <w:color w:val="auto"/>
        </w:rPr>
        <w:t xml:space="preserve"> oraz wyliczenia wartości do zafakturowania.</w:t>
      </w:r>
    </w:p>
    <w:p w14:paraId="7B634F39" w14:textId="6BDAB220" w:rsidR="004A6B76" w:rsidRDefault="0077799B" w:rsidP="004A6B7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 xml:space="preserve">Gotowość do odbiorów Wykonawca będzie zgłaszał Zamawiającemu </w:t>
      </w:r>
      <w:r>
        <w:rPr>
          <w:rFonts w:ascii="Arial" w:hAnsi="Arial" w:cs="Arial"/>
          <w:color w:val="auto"/>
        </w:rPr>
        <w:t>pisemnie</w:t>
      </w:r>
      <w:r w:rsidRPr="00942B80">
        <w:rPr>
          <w:rFonts w:ascii="Arial" w:hAnsi="Arial" w:cs="Arial"/>
          <w:color w:val="auto"/>
        </w:rPr>
        <w:t xml:space="preserve"> lub e</w:t>
      </w:r>
      <w:r w:rsidRPr="00942B80">
        <w:rPr>
          <w:rFonts w:ascii="Arial" w:hAnsi="Arial" w:cs="Arial"/>
          <w:color w:val="auto"/>
        </w:rPr>
        <w:noBreakHyphen/>
        <w:t xml:space="preserve">mailem z potwierdzeniem. </w:t>
      </w:r>
      <w:r w:rsidR="00C41FC4">
        <w:rPr>
          <w:rFonts w:ascii="Arial" w:hAnsi="Arial" w:cs="Arial"/>
          <w:color w:val="auto"/>
        </w:rPr>
        <w:t>Zamawiający</w:t>
      </w:r>
      <w:r w:rsidRPr="00942B80">
        <w:rPr>
          <w:rFonts w:ascii="Arial" w:hAnsi="Arial" w:cs="Arial"/>
          <w:color w:val="auto"/>
        </w:rPr>
        <w:t xml:space="preserve"> przystąpi do odbioru tych robót w terminie do 7 dni kalendarzowych od daty otrzymania zgłoszenia gotowości do odbioru</w:t>
      </w:r>
      <w:r>
        <w:rPr>
          <w:rFonts w:ascii="Arial" w:hAnsi="Arial" w:cs="Arial"/>
          <w:color w:val="auto"/>
        </w:rPr>
        <w:t>.</w:t>
      </w:r>
      <w:r w:rsidR="00C41FC4">
        <w:rPr>
          <w:rFonts w:ascii="Arial" w:hAnsi="Arial" w:cs="Arial"/>
          <w:color w:val="auto"/>
        </w:rPr>
        <w:t xml:space="preserve"> </w:t>
      </w:r>
      <w:r w:rsidRPr="00C41FC4">
        <w:rPr>
          <w:rFonts w:ascii="Arial" w:hAnsi="Arial" w:cs="Arial"/>
          <w:color w:val="auto"/>
        </w:rPr>
        <w:t>Odbiór ostateczny dokonany będzie po zakończeniu wszystkich robót</w:t>
      </w:r>
      <w:r w:rsidR="00EB39B3">
        <w:rPr>
          <w:rFonts w:ascii="Arial" w:hAnsi="Arial" w:cs="Arial"/>
          <w:color w:val="auto"/>
        </w:rPr>
        <w:t xml:space="preserve"> i uzyskaniu pozwolenia na użytkowanie</w:t>
      </w:r>
      <w:r w:rsidR="00687480">
        <w:rPr>
          <w:rFonts w:ascii="Arial" w:hAnsi="Arial" w:cs="Arial"/>
          <w:color w:val="auto"/>
        </w:rPr>
        <w:t xml:space="preserve"> (jeżeli dotyczy)</w:t>
      </w:r>
      <w:r w:rsidRPr="00C41FC4">
        <w:rPr>
          <w:rFonts w:ascii="Arial" w:hAnsi="Arial" w:cs="Arial"/>
          <w:color w:val="auto"/>
        </w:rPr>
        <w:t>.</w:t>
      </w:r>
    </w:p>
    <w:p w14:paraId="6493B347" w14:textId="2A5D6D78" w:rsidR="004A6B76" w:rsidRDefault="004A6B76" w:rsidP="004A6B7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 w:rsidRPr="004A6B76">
        <w:rPr>
          <w:rFonts w:ascii="Arial" w:hAnsi="Arial" w:cs="Arial"/>
          <w:color w:val="auto"/>
        </w:rPr>
        <w:t xml:space="preserve">Odbiór robót, o którym mowa w ust. 2, dokonany zostanie komisyjnie z udziałem przedstawicieli Wykonawcy i Zamawiającego. </w:t>
      </w:r>
    </w:p>
    <w:p w14:paraId="735D7CDB" w14:textId="41CBB027" w:rsidR="008C1A63" w:rsidRDefault="008C1A63" w:rsidP="004A6B7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Protokół odbioru częściowego musi potwierdzać wykonanie określonych elementów robót zgodnie z zatwierdzonym harmonogramem rzeczowo</w:t>
      </w:r>
      <w:r w:rsidR="0097528D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>finansowym. Wartość robót będących przedmiotem odbioru częściowego musi wynosić przynajmniej 21.63% wynagrodzenia określonego w par</w:t>
      </w:r>
      <w:r w:rsidR="0097528D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6 ust. 1. Gotowość do odbioru częściowego Wykonawca zgłosi </w:t>
      </w:r>
      <w:r w:rsidR="00FB7A77">
        <w:rPr>
          <w:rFonts w:ascii="Arial" w:hAnsi="Arial" w:cs="Arial"/>
          <w:color w:val="auto"/>
        </w:rPr>
        <w:t>w ciągu trzech miesięcy od dnia zawarcia umowy</w:t>
      </w:r>
      <w:r>
        <w:rPr>
          <w:rFonts w:ascii="Arial" w:hAnsi="Arial" w:cs="Arial"/>
          <w:color w:val="auto"/>
        </w:rPr>
        <w:t>.</w:t>
      </w:r>
    </w:p>
    <w:p w14:paraId="1ECE1D09" w14:textId="3381BD5C" w:rsidR="00FB7A77" w:rsidRPr="004A6B76" w:rsidRDefault="00FB7A77" w:rsidP="004A6B7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Odbiór końcowy robót odbędzie się nie wcześniej niż 1 stycznia 2025 roku.</w:t>
      </w:r>
    </w:p>
    <w:p w14:paraId="78B79380" w14:textId="35A289B7" w:rsidR="00BB2FC7" w:rsidRDefault="00BB2FC7" w:rsidP="00962D26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942B80">
        <w:rPr>
          <w:rFonts w:ascii="Arial" w:hAnsi="Arial" w:cs="Arial"/>
          <w:color w:val="auto"/>
        </w:rPr>
        <w:t>Na 7 dni przed ustaloną datą odbioru ostatecznego Wykonawca przekaże Zamawiającemu komplet dokumentów pozwalających na ocenę prawidłowości wykonania przedmiotu zamówienia</w:t>
      </w:r>
    </w:p>
    <w:p w14:paraId="2E2A13EF" w14:textId="77777777" w:rsidR="00C84A9D" w:rsidRPr="00C84A9D" w:rsidRDefault="00C84A9D" w:rsidP="00C84A9D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C84A9D">
        <w:rPr>
          <w:rFonts w:ascii="Arial" w:hAnsi="Arial" w:cs="Arial"/>
          <w:color w:val="auto"/>
        </w:rPr>
        <w:t>Zamawiający ma prawo przerwać odbiór ostateczny jeżeli Wykonawca:</w:t>
      </w:r>
    </w:p>
    <w:p w14:paraId="680B046B" w14:textId="77777777" w:rsidR="00C84A9D" w:rsidRDefault="00C84A9D" w:rsidP="003B3943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</w:rPr>
      </w:pPr>
      <w:r w:rsidRPr="00C84A9D">
        <w:rPr>
          <w:rFonts w:ascii="Arial" w:hAnsi="Arial" w:cs="Arial"/>
          <w:color w:val="auto"/>
        </w:rPr>
        <w:t>nie wykonał przedmiotu umowy w całości, albo nie wykonał wymaganych badań i sprawdzeń,</w:t>
      </w:r>
    </w:p>
    <w:p w14:paraId="2FAD291D" w14:textId="2C6D0051" w:rsidR="00C84A9D" w:rsidRPr="00EB39B3" w:rsidRDefault="00C84A9D" w:rsidP="00EB39B3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</w:rPr>
      </w:pPr>
      <w:r w:rsidRPr="00C84A9D">
        <w:rPr>
          <w:rFonts w:ascii="Arial" w:hAnsi="Arial" w:cs="Arial"/>
          <w:color w:val="auto"/>
        </w:rPr>
        <w:t xml:space="preserve">nie przedstawił dokumentów o których mowa w ust. </w:t>
      </w:r>
      <w:r w:rsidR="00DD02AE">
        <w:rPr>
          <w:rFonts w:ascii="Arial" w:hAnsi="Arial" w:cs="Arial"/>
          <w:color w:val="auto"/>
        </w:rPr>
        <w:t>6</w:t>
      </w:r>
      <w:r w:rsidRPr="00EB39B3">
        <w:rPr>
          <w:rFonts w:ascii="Arial" w:hAnsi="Arial" w:cs="Arial"/>
          <w:color w:val="auto"/>
        </w:rPr>
        <w:t xml:space="preserve">. </w:t>
      </w:r>
    </w:p>
    <w:p w14:paraId="210F1175" w14:textId="1091BBB3" w:rsidR="00C84A9D" w:rsidRPr="00C84A9D" w:rsidRDefault="00C84A9D" w:rsidP="00C84A9D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C84A9D">
        <w:rPr>
          <w:rFonts w:ascii="Arial" w:hAnsi="Arial" w:cs="Arial"/>
          <w:color w:val="auto"/>
        </w:rPr>
        <w:t>Strony postanawiają, że termin usunięcia przez Wykonawcę wad stwierdzonych przy odbiorze częściowym i odbiorze  ostatecznym wynosić będzie 14 dni, chyba, że w</w:t>
      </w:r>
      <w:r w:rsidR="00E93754">
        <w:rPr>
          <w:rFonts w:ascii="Arial" w:hAnsi="Arial" w:cs="Arial"/>
          <w:color w:val="auto"/>
        </w:rPr>
        <w:t> </w:t>
      </w:r>
      <w:r w:rsidRPr="00C84A9D">
        <w:rPr>
          <w:rFonts w:ascii="Arial" w:hAnsi="Arial" w:cs="Arial"/>
          <w:color w:val="auto"/>
        </w:rPr>
        <w:t xml:space="preserve">trakcie odbioru strony postanowią inaczej. </w:t>
      </w:r>
    </w:p>
    <w:p w14:paraId="5A1D79C3" w14:textId="76B21253" w:rsidR="00C84A9D" w:rsidRPr="00C84A9D" w:rsidRDefault="00C84A9D" w:rsidP="00C84A9D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C84A9D">
        <w:rPr>
          <w:rFonts w:ascii="Arial" w:hAnsi="Arial" w:cs="Arial"/>
          <w:color w:val="auto"/>
        </w:rPr>
        <w:t xml:space="preserve">Wykonawca zobowiązany jest do zawiadomienia na piśmie Zamawiającego </w:t>
      </w:r>
      <w:r w:rsidRPr="00C84A9D">
        <w:rPr>
          <w:rFonts w:ascii="Arial" w:hAnsi="Arial" w:cs="Arial"/>
          <w:color w:val="auto"/>
        </w:rPr>
        <w:lastRenderedPageBreak/>
        <w:t>o</w:t>
      </w:r>
      <w:r w:rsidR="00E93754">
        <w:rPr>
          <w:rFonts w:ascii="Arial" w:hAnsi="Arial" w:cs="Arial"/>
          <w:color w:val="auto"/>
        </w:rPr>
        <w:t> </w:t>
      </w:r>
      <w:r w:rsidRPr="00C84A9D">
        <w:rPr>
          <w:rFonts w:ascii="Arial" w:hAnsi="Arial" w:cs="Arial"/>
          <w:color w:val="auto"/>
        </w:rPr>
        <w:t xml:space="preserve">usunięciu wad oraz do żądania wyznaczenia terminu odbioru zakwestionowanych uprzednio robót jako wadliwych. W takim przypadku stosuje się odpowiednio postanowienia ust. </w:t>
      </w:r>
      <w:r w:rsidR="00E93754">
        <w:rPr>
          <w:rFonts w:ascii="Arial" w:hAnsi="Arial" w:cs="Arial"/>
          <w:color w:val="auto"/>
        </w:rPr>
        <w:t>2</w:t>
      </w:r>
      <w:r w:rsidRPr="00C84A9D">
        <w:rPr>
          <w:rFonts w:ascii="Arial" w:hAnsi="Arial" w:cs="Arial"/>
          <w:color w:val="auto"/>
        </w:rPr>
        <w:t xml:space="preserve">. </w:t>
      </w:r>
    </w:p>
    <w:p w14:paraId="37D519E3" w14:textId="00E6C70E" w:rsidR="00C84A9D" w:rsidRPr="00C84A9D" w:rsidRDefault="00C84A9D" w:rsidP="00C84A9D">
      <w:pPr>
        <w:pStyle w:val="Akapitzlist"/>
        <w:widowControl w:val="0"/>
        <w:numPr>
          <w:ilvl w:val="3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</w:rPr>
      </w:pPr>
      <w:r w:rsidRPr="00C84A9D">
        <w:rPr>
          <w:rFonts w:ascii="Arial" w:hAnsi="Arial" w:cs="Arial"/>
          <w:color w:val="auto"/>
        </w:rPr>
        <w:t xml:space="preserve">Z czynności odbioru ostatecznego, będzie spisany protokół zawierający wszelkie ustalenia dokonane w toku odbioru oraz terminy wyznaczone zgodnie z ust. </w:t>
      </w:r>
      <w:r w:rsidR="00DD02AE">
        <w:rPr>
          <w:rFonts w:ascii="Arial" w:hAnsi="Arial" w:cs="Arial"/>
          <w:color w:val="auto"/>
        </w:rPr>
        <w:t>8</w:t>
      </w:r>
      <w:r w:rsidRPr="00C84A9D">
        <w:rPr>
          <w:rFonts w:ascii="Arial" w:hAnsi="Arial" w:cs="Arial"/>
          <w:color w:val="auto"/>
        </w:rPr>
        <w:t xml:space="preserve"> na usunięcie stwierdzonych w tej dacie wad. </w:t>
      </w:r>
    </w:p>
    <w:p w14:paraId="24A4E2CF" w14:textId="40CB707B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 xml:space="preserve">§ </w:t>
      </w:r>
      <w:r w:rsidR="009F54FD" w:rsidRPr="00EF2BC8">
        <w:rPr>
          <w:rFonts w:ascii="Arial" w:hAnsi="Arial" w:cs="Arial"/>
          <w:b/>
          <w:bCs/>
          <w:color w:val="auto"/>
        </w:rPr>
        <w:t>6</w:t>
      </w:r>
    </w:p>
    <w:p w14:paraId="649DF2D1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Wynagrodzenie i sposób rozliczeń</w:t>
      </w:r>
    </w:p>
    <w:p w14:paraId="1A79310B" w14:textId="52A13C35" w:rsidR="00EE0133" w:rsidRPr="00EF2BC8" w:rsidRDefault="00AF1D0F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Wartość wynagrodzenia</w:t>
      </w:r>
      <w:r w:rsidR="0063409A" w:rsidRPr="00EF2BC8">
        <w:rPr>
          <w:rFonts w:ascii="Arial" w:hAnsi="Arial" w:cs="Arial"/>
          <w:color w:val="auto"/>
        </w:rPr>
        <w:t xml:space="preserve"> ryczałtowego</w:t>
      </w:r>
      <w:r w:rsidRPr="00EF2BC8">
        <w:rPr>
          <w:rFonts w:ascii="Arial" w:hAnsi="Arial" w:cs="Arial"/>
          <w:color w:val="auto"/>
        </w:rPr>
        <w:t xml:space="preserve"> Wykonawcy wynosi</w:t>
      </w:r>
      <w:r w:rsidR="00EE0133" w:rsidRPr="00EF2BC8">
        <w:rPr>
          <w:rFonts w:ascii="Arial" w:hAnsi="Arial" w:cs="Arial"/>
          <w:color w:val="auto"/>
        </w:rPr>
        <w:t xml:space="preserve">: </w:t>
      </w:r>
    </w:p>
    <w:p w14:paraId="365B22CD" w14:textId="77777777" w:rsidR="00EE0133" w:rsidRPr="00EF2BC8" w:rsidRDefault="00EE0133" w:rsidP="00EE0133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Netto</w:t>
      </w:r>
      <w:r w:rsidR="003143B7" w:rsidRPr="00EF2BC8">
        <w:rPr>
          <w:rFonts w:ascii="Arial" w:hAnsi="Arial" w:cs="Arial"/>
          <w:color w:val="auto"/>
        </w:rPr>
        <w:t>……</w:t>
      </w:r>
      <w:r w:rsidR="009B53F5" w:rsidRPr="00EF2BC8">
        <w:rPr>
          <w:rFonts w:ascii="Arial" w:hAnsi="Arial" w:cs="Arial"/>
          <w:color w:val="auto"/>
        </w:rPr>
        <w:t>.........................</w:t>
      </w:r>
      <w:r w:rsidR="003143B7" w:rsidRPr="00EF2BC8">
        <w:rPr>
          <w:rFonts w:ascii="Arial" w:hAnsi="Arial" w:cs="Arial"/>
          <w:color w:val="auto"/>
        </w:rPr>
        <w:t>…</w:t>
      </w:r>
      <w:r w:rsidR="00C62FFE" w:rsidRPr="00EF2BC8">
        <w:rPr>
          <w:rFonts w:ascii="Arial" w:hAnsi="Arial" w:cs="Arial"/>
          <w:color w:val="auto"/>
        </w:rPr>
        <w:t>złotych</w:t>
      </w:r>
    </w:p>
    <w:p w14:paraId="6152E7F7" w14:textId="77777777" w:rsidR="007D2FBE" w:rsidRPr="00EF2BC8" w:rsidRDefault="00C62FFE" w:rsidP="00EE0133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(słownie</w:t>
      </w:r>
      <w:r w:rsidR="007D2FBE" w:rsidRPr="00EF2BC8">
        <w:rPr>
          <w:rFonts w:ascii="Arial" w:hAnsi="Arial" w:cs="Arial"/>
          <w:color w:val="auto"/>
        </w:rPr>
        <w:t>:…</w:t>
      </w:r>
      <w:r w:rsidR="00CA0C52" w:rsidRPr="00EF2BC8">
        <w:rPr>
          <w:rFonts w:ascii="Arial" w:hAnsi="Arial" w:cs="Arial"/>
          <w:color w:val="auto"/>
        </w:rPr>
        <w:t>…..</w:t>
      </w:r>
      <w:r w:rsidR="009B53F5" w:rsidRPr="00EF2BC8">
        <w:rPr>
          <w:rFonts w:ascii="Arial" w:hAnsi="Arial" w:cs="Arial"/>
          <w:color w:val="auto"/>
        </w:rPr>
        <w:t>....................................................................................</w:t>
      </w:r>
      <w:r w:rsidR="003143B7" w:rsidRPr="00EF2BC8">
        <w:rPr>
          <w:rFonts w:ascii="Arial" w:hAnsi="Arial" w:cs="Arial"/>
          <w:color w:val="auto"/>
        </w:rPr>
        <w:t>….</w:t>
      </w:r>
      <w:r w:rsidR="007D2FBE" w:rsidRPr="00EF2BC8">
        <w:rPr>
          <w:rFonts w:ascii="Arial" w:hAnsi="Arial" w:cs="Arial"/>
          <w:color w:val="auto"/>
        </w:rPr>
        <w:t>złotych</w:t>
      </w:r>
      <w:r w:rsidR="00AF7030" w:rsidRPr="00EF2BC8">
        <w:rPr>
          <w:rFonts w:ascii="Arial" w:hAnsi="Arial" w:cs="Arial"/>
          <w:color w:val="auto"/>
        </w:rPr>
        <w:t xml:space="preserve"> …./100</w:t>
      </w:r>
      <w:r w:rsidR="007D2FBE" w:rsidRPr="00EF2BC8">
        <w:rPr>
          <w:rFonts w:ascii="Arial" w:hAnsi="Arial" w:cs="Arial"/>
          <w:color w:val="auto"/>
        </w:rPr>
        <w:t xml:space="preserve"> groszy). </w:t>
      </w:r>
    </w:p>
    <w:p w14:paraId="4499D23C" w14:textId="77777777" w:rsidR="007D2FBE" w:rsidRPr="00EF2BC8" w:rsidRDefault="00EE0133" w:rsidP="00000DE9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Podatek VAT </w:t>
      </w:r>
      <w:r w:rsidR="007D2FBE" w:rsidRPr="00EF2BC8">
        <w:rPr>
          <w:rFonts w:ascii="Arial" w:hAnsi="Arial" w:cs="Arial"/>
          <w:color w:val="auto"/>
        </w:rPr>
        <w:t>…………</w:t>
      </w:r>
      <w:r w:rsidR="00D60AB8" w:rsidRPr="00EF2BC8">
        <w:rPr>
          <w:rFonts w:ascii="Arial" w:hAnsi="Arial" w:cs="Arial"/>
          <w:color w:val="auto"/>
        </w:rPr>
        <w:t>………………………</w:t>
      </w:r>
      <w:r w:rsidR="00CA0C52" w:rsidRPr="00EF2BC8">
        <w:rPr>
          <w:rFonts w:ascii="Arial" w:hAnsi="Arial" w:cs="Arial"/>
          <w:color w:val="auto"/>
        </w:rPr>
        <w:t>…</w:t>
      </w:r>
      <w:r w:rsidR="009B53F5" w:rsidRPr="00EF2BC8">
        <w:rPr>
          <w:rFonts w:ascii="Arial" w:hAnsi="Arial" w:cs="Arial"/>
          <w:color w:val="auto"/>
        </w:rPr>
        <w:t>...................</w:t>
      </w:r>
      <w:r w:rsidR="007D2FBE" w:rsidRPr="00EF2BC8">
        <w:rPr>
          <w:rFonts w:ascii="Arial" w:hAnsi="Arial" w:cs="Arial"/>
          <w:color w:val="auto"/>
        </w:rPr>
        <w:t xml:space="preserve">……………… złotych. </w:t>
      </w:r>
    </w:p>
    <w:p w14:paraId="5C232A07" w14:textId="77777777" w:rsidR="00FC607B" w:rsidRPr="00EF2BC8" w:rsidRDefault="00EE0133" w:rsidP="00FC607B">
      <w:pPr>
        <w:widowControl w:val="0"/>
        <w:tabs>
          <w:tab w:val="left" w:pos="426"/>
        </w:tabs>
        <w:spacing w:line="360" w:lineRule="auto"/>
        <w:ind w:left="426" w:hanging="142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Brutto </w:t>
      </w:r>
      <w:r w:rsidR="007D2FBE" w:rsidRPr="00EF2BC8">
        <w:rPr>
          <w:rFonts w:ascii="Arial" w:hAnsi="Arial" w:cs="Arial"/>
          <w:color w:val="auto"/>
        </w:rPr>
        <w:t xml:space="preserve"> ……………………………………</w:t>
      </w:r>
      <w:r w:rsidR="00D60AB8" w:rsidRPr="00EF2BC8">
        <w:rPr>
          <w:rFonts w:ascii="Arial" w:hAnsi="Arial" w:cs="Arial"/>
          <w:color w:val="auto"/>
        </w:rPr>
        <w:t>..</w:t>
      </w:r>
      <w:r w:rsidR="007D2FBE" w:rsidRPr="00EF2BC8">
        <w:rPr>
          <w:rFonts w:ascii="Arial" w:hAnsi="Arial" w:cs="Arial"/>
          <w:color w:val="auto"/>
        </w:rPr>
        <w:t>…</w:t>
      </w:r>
      <w:r w:rsidR="009B53F5" w:rsidRPr="00EF2BC8">
        <w:rPr>
          <w:rFonts w:ascii="Arial" w:hAnsi="Arial" w:cs="Arial"/>
          <w:color w:val="auto"/>
        </w:rPr>
        <w:t>....</w:t>
      </w:r>
      <w:r w:rsidR="007D2FBE" w:rsidRPr="00EF2BC8">
        <w:rPr>
          <w:rFonts w:ascii="Arial" w:hAnsi="Arial" w:cs="Arial"/>
          <w:color w:val="auto"/>
        </w:rPr>
        <w:t>……</w:t>
      </w:r>
      <w:r w:rsidR="00CA0C52" w:rsidRPr="00EF2BC8">
        <w:rPr>
          <w:rFonts w:ascii="Arial" w:hAnsi="Arial" w:cs="Arial"/>
          <w:color w:val="auto"/>
        </w:rPr>
        <w:t>..</w:t>
      </w:r>
      <w:r w:rsidR="007D2FBE" w:rsidRPr="00EF2BC8">
        <w:rPr>
          <w:rFonts w:ascii="Arial" w:hAnsi="Arial" w:cs="Arial"/>
          <w:color w:val="auto"/>
        </w:rPr>
        <w:t>………</w:t>
      </w:r>
      <w:r w:rsidR="00CA0C52" w:rsidRPr="00EF2BC8">
        <w:rPr>
          <w:rFonts w:ascii="Arial" w:hAnsi="Arial" w:cs="Arial"/>
          <w:color w:val="auto"/>
        </w:rPr>
        <w:t>złotych.</w:t>
      </w:r>
    </w:p>
    <w:p w14:paraId="4C102D67" w14:textId="529C67D8" w:rsidR="007D2FBE" w:rsidRPr="00EF2BC8" w:rsidRDefault="00FA5552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Wartość </w:t>
      </w:r>
      <w:r w:rsidR="007D2FBE" w:rsidRPr="00EF2BC8">
        <w:rPr>
          <w:rFonts w:ascii="Arial" w:hAnsi="Arial" w:cs="Arial"/>
          <w:color w:val="auto"/>
        </w:rPr>
        <w:t>o któr</w:t>
      </w:r>
      <w:r w:rsidRPr="00EF2BC8">
        <w:rPr>
          <w:rFonts w:ascii="Arial" w:hAnsi="Arial" w:cs="Arial"/>
          <w:color w:val="auto"/>
        </w:rPr>
        <w:t>ej</w:t>
      </w:r>
      <w:r w:rsidR="007D2FBE" w:rsidRPr="00EF2BC8">
        <w:rPr>
          <w:rFonts w:ascii="Arial" w:hAnsi="Arial" w:cs="Arial"/>
          <w:color w:val="auto"/>
        </w:rPr>
        <w:t xml:space="preserve"> mowa w ust</w:t>
      </w:r>
      <w:r w:rsidRPr="00EF2BC8">
        <w:rPr>
          <w:rFonts w:ascii="Arial" w:hAnsi="Arial" w:cs="Arial"/>
          <w:color w:val="auto"/>
        </w:rPr>
        <w:t>.</w:t>
      </w:r>
      <w:r w:rsidR="007D2FBE" w:rsidRPr="00EF2BC8">
        <w:rPr>
          <w:rFonts w:ascii="Arial" w:hAnsi="Arial" w:cs="Arial"/>
          <w:color w:val="auto"/>
        </w:rPr>
        <w:t xml:space="preserve"> 1</w:t>
      </w:r>
      <w:r w:rsidRPr="00EF2BC8">
        <w:rPr>
          <w:rFonts w:ascii="Arial" w:hAnsi="Arial" w:cs="Arial"/>
          <w:color w:val="auto"/>
        </w:rPr>
        <w:t>,</w:t>
      </w:r>
      <w:r w:rsidR="007D2FBE" w:rsidRPr="00EF2BC8">
        <w:rPr>
          <w:rFonts w:ascii="Arial" w:hAnsi="Arial" w:cs="Arial"/>
          <w:color w:val="auto"/>
        </w:rPr>
        <w:t xml:space="preserve"> obejmuje wszystkie koszty związane z</w:t>
      </w:r>
      <w:r w:rsidR="00000DE9" w:rsidRPr="00EF2BC8">
        <w:rPr>
          <w:rFonts w:ascii="Arial" w:hAnsi="Arial" w:cs="Arial"/>
          <w:color w:val="auto"/>
        </w:rPr>
        <w:t> </w:t>
      </w:r>
      <w:r w:rsidR="007D2FBE" w:rsidRPr="00EF2BC8">
        <w:rPr>
          <w:rFonts w:ascii="Arial" w:hAnsi="Arial" w:cs="Arial"/>
          <w:color w:val="auto"/>
        </w:rPr>
        <w:t>realizacją</w:t>
      </w:r>
      <w:r w:rsidR="009C09E6" w:rsidRPr="00EF2BC8">
        <w:rPr>
          <w:rFonts w:ascii="Arial" w:hAnsi="Arial" w:cs="Arial"/>
          <w:color w:val="auto"/>
        </w:rPr>
        <w:t xml:space="preserve"> </w:t>
      </w:r>
      <w:r w:rsidR="003F2502">
        <w:rPr>
          <w:rFonts w:ascii="Arial" w:hAnsi="Arial" w:cs="Arial"/>
          <w:color w:val="auto"/>
        </w:rPr>
        <w:t>zadania</w:t>
      </w:r>
      <w:r w:rsidR="009C09E6" w:rsidRPr="00EF2BC8">
        <w:rPr>
          <w:rFonts w:ascii="Arial" w:hAnsi="Arial" w:cs="Arial"/>
          <w:color w:val="auto"/>
        </w:rPr>
        <w:t>,</w:t>
      </w:r>
      <w:r w:rsidR="007D2FBE" w:rsidRPr="00EF2BC8">
        <w:rPr>
          <w:rFonts w:ascii="Arial" w:hAnsi="Arial" w:cs="Arial"/>
          <w:color w:val="auto"/>
        </w:rPr>
        <w:t xml:space="preserve"> w tym ryzyko Wykonawcy z tytułu oszacowania wszelkich kosztów związanych z</w:t>
      </w:r>
      <w:r w:rsidR="00813C7A" w:rsidRPr="00EF2BC8">
        <w:rPr>
          <w:rFonts w:ascii="Arial" w:hAnsi="Arial" w:cs="Arial"/>
          <w:color w:val="auto"/>
        </w:rPr>
        <w:t> </w:t>
      </w:r>
      <w:r w:rsidR="007D2FBE" w:rsidRPr="00EF2BC8">
        <w:rPr>
          <w:rFonts w:ascii="Arial" w:hAnsi="Arial" w:cs="Arial"/>
          <w:color w:val="auto"/>
        </w:rPr>
        <w:t>realizacją przedmiotu umowy, a</w:t>
      </w:r>
      <w:r w:rsidR="00FD7CFD" w:rsidRPr="00EF2BC8">
        <w:rPr>
          <w:rFonts w:ascii="Arial" w:hAnsi="Arial" w:cs="Arial"/>
          <w:color w:val="auto"/>
        </w:rPr>
        <w:t> </w:t>
      </w:r>
      <w:r w:rsidR="007D2FBE" w:rsidRPr="00EF2BC8">
        <w:rPr>
          <w:rFonts w:ascii="Arial" w:hAnsi="Arial" w:cs="Arial"/>
          <w:color w:val="auto"/>
        </w:rPr>
        <w:t>także oddziaływania innych czynników mających lub mogących mieć wpływ na koszty.</w:t>
      </w:r>
    </w:p>
    <w:p w14:paraId="097D5530" w14:textId="59111877" w:rsidR="00217969" w:rsidRPr="00EF2BC8" w:rsidRDefault="00217969" w:rsidP="0083358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7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Rozliczenie za wykonany przedmiot umowy odbywać się będzie na podstawie</w:t>
      </w:r>
      <w:r w:rsidR="0083358D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faktur</w:t>
      </w:r>
      <w:r w:rsidR="00AD6628">
        <w:rPr>
          <w:rFonts w:ascii="Arial" w:hAnsi="Arial" w:cs="Arial"/>
          <w:color w:val="auto"/>
        </w:rPr>
        <w:t>y</w:t>
      </w:r>
      <w:r w:rsidR="00B83F84">
        <w:rPr>
          <w:rFonts w:ascii="Arial" w:hAnsi="Arial" w:cs="Arial"/>
          <w:color w:val="auto"/>
        </w:rPr>
        <w:t xml:space="preserve"> częściow</w:t>
      </w:r>
      <w:r w:rsidR="00AD6628">
        <w:rPr>
          <w:rFonts w:ascii="Arial" w:hAnsi="Arial" w:cs="Arial"/>
          <w:color w:val="auto"/>
        </w:rPr>
        <w:t>ej</w:t>
      </w:r>
      <w:r w:rsidR="00B83F84">
        <w:rPr>
          <w:rFonts w:ascii="Arial" w:hAnsi="Arial" w:cs="Arial"/>
          <w:color w:val="auto"/>
        </w:rPr>
        <w:t>, wystawian</w:t>
      </w:r>
      <w:r w:rsidR="002E47A3">
        <w:rPr>
          <w:rFonts w:ascii="Arial" w:hAnsi="Arial" w:cs="Arial"/>
          <w:color w:val="auto"/>
        </w:rPr>
        <w:t>ej</w:t>
      </w:r>
      <w:r w:rsidR="00B83F84">
        <w:rPr>
          <w:rFonts w:ascii="Arial" w:hAnsi="Arial" w:cs="Arial"/>
          <w:color w:val="auto"/>
        </w:rPr>
        <w:t xml:space="preserve"> po odbior</w:t>
      </w:r>
      <w:r w:rsidR="003F2502">
        <w:rPr>
          <w:rFonts w:ascii="Arial" w:hAnsi="Arial" w:cs="Arial"/>
          <w:color w:val="auto"/>
        </w:rPr>
        <w:t>ze</w:t>
      </w:r>
      <w:r w:rsidR="00B83F84">
        <w:rPr>
          <w:rFonts w:ascii="Arial" w:hAnsi="Arial" w:cs="Arial"/>
          <w:color w:val="auto"/>
        </w:rPr>
        <w:t xml:space="preserve"> części</w:t>
      </w:r>
      <w:r w:rsidR="00AD6628">
        <w:rPr>
          <w:rFonts w:ascii="Arial" w:hAnsi="Arial" w:cs="Arial"/>
          <w:color w:val="auto"/>
        </w:rPr>
        <w:t xml:space="preserve"> robót</w:t>
      </w:r>
      <w:r w:rsidR="0097528D">
        <w:rPr>
          <w:rFonts w:ascii="Arial" w:hAnsi="Arial" w:cs="Arial"/>
          <w:color w:val="auto"/>
        </w:rPr>
        <w:t xml:space="preserve"> określonych w par. 5 ust. 4</w:t>
      </w:r>
      <w:r w:rsidR="00B83F84">
        <w:rPr>
          <w:rFonts w:ascii="Arial" w:hAnsi="Arial" w:cs="Arial"/>
          <w:color w:val="auto"/>
        </w:rPr>
        <w:t xml:space="preserve"> oraz na podstawie faktury</w:t>
      </w:r>
      <w:r w:rsidRPr="00EF2BC8">
        <w:rPr>
          <w:rFonts w:ascii="Arial" w:hAnsi="Arial" w:cs="Arial"/>
          <w:color w:val="auto"/>
        </w:rPr>
        <w:t xml:space="preserve"> końcowej</w:t>
      </w:r>
      <w:r w:rsidR="00B83F84">
        <w:rPr>
          <w:rFonts w:ascii="Arial" w:hAnsi="Arial" w:cs="Arial"/>
          <w:color w:val="auto"/>
        </w:rPr>
        <w:t>, wystawionej</w:t>
      </w:r>
      <w:r w:rsidRPr="00EF2BC8">
        <w:rPr>
          <w:rFonts w:ascii="Arial" w:hAnsi="Arial" w:cs="Arial"/>
          <w:color w:val="auto"/>
        </w:rPr>
        <w:t xml:space="preserve"> po wykonaniu i odbiorze końcowym kompletnego przedmiotu zamówienia i uzyskaniu pozwolenia na użytkowanie</w:t>
      </w:r>
      <w:r w:rsidR="00687480">
        <w:rPr>
          <w:rFonts w:ascii="Arial" w:hAnsi="Arial" w:cs="Arial"/>
          <w:color w:val="auto"/>
        </w:rPr>
        <w:t xml:space="preserve"> (jeżeli dotyczy)</w:t>
      </w:r>
      <w:r w:rsidRPr="00EF2BC8">
        <w:rPr>
          <w:rFonts w:ascii="Arial" w:hAnsi="Arial" w:cs="Arial"/>
          <w:color w:val="auto"/>
        </w:rPr>
        <w:t>.</w:t>
      </w:r>
    </w:p>
    <w:p w14:paraId="23AAA09C" w14:textId="77777777" w:rsidR="00FD68C7" w:rsidRPr="00EF2BC8" w:rsidRDefault="00926DD5" w:rsidP="00361C5B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Faktury należy wystawiać na: </w:t>
      </w:r>
    </w:p>
    <w:p w14:paraId="63E0527E" w14:textId="77777777" w:rsidR="00FD68C7" w:rsidRPr="00EF2BC8" w:rsidRDefault="00FD68C7" w:rsidP="00FD68C7">
      <w:pPr>
        <w:widowControl w:val="0"/>
        <w:spacing w:line="360" w:lineRule="auto"/>
        <w:ind w:left="1985" w:hanging="851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Nabywca – Powiat  Mogileński</w:t>
      </w:r>
    </w:p>
    <w:p w14:paraId="2FC9931A" w14:textId="77777777" w:rsidR="00FD68C7" w:rsidRPr="00EF2BC8" w:rsidRDefault="00FD68C7" w:rsidP="00FD68C7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                                   ul. G. Narutowicza 1  </w:t>
      </w:r>
    </w:p>
    <w:p w14:paraId="631D126D" w14:textId="77777777" w:rsidR="00FD68C7" w:rsidRPr="00EF2BC8" w:rsidRDefault="00FD68C7" w:rsidP="00FD68C7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                                   88-300 Mogilno</w:t>
      </w:r>
    </w:p>
    <w:p w14:paraId="6D58D276" w14:textId="77777777" w:rsidR="00FD68C7" w:rsidRPr="00EF2BC8" w:rsidRDefault="00FD68C7" w:rsidP="00FD68C7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                                   NIP: 557-16-75-107</w:t>
      </w:r>
    </w:p>
    <w:p w14:paraId="038EE42B" w14:textId="11C31DC3" w:rsidR="00FD68C7" w:rsidRPr="00EF2BC8" w:rsidRDefault="00FD68C7" w:rsidP="00FD68C7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                Odbiorca – Z</w:t>
      </w:r>
      <w:r w:rsidR="004F3623">
        <w:rPr>
          <w:rFonts w:ascii="Arial" w:hAnsi="Arial" w:cs="Arial"/>
          <w:bCs/>
          <w:color w:val="auto"/>
        </w:rPr>
        <w:t>espół Szkół w Strzelnie</w:t>
      </w:r>
    </w:p>
    <w:p w14:paraId="1BD3FD4C" w14:textId="55BDC043" w:rsidR="00FD68C7" w:rsidRPr="00EF2BC8" w:rsidRDefault="00FD68C7" w:rsidP="00FD68C7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                                   </w:t>
      </w:r>
      <w:r w:rsidR="004F3623" w:rsidRPr="004F3623">
        <w:rPr>
          <w:rFonts w:ascii="Arial" w:hAnsi="Arial" w:cs="Arial"/>
          <w:bCs/>
          <w:color w:val="auto"/>
        </w:rPr>
        <w:t>ul. Gimnazjalna 7</w:t>
      </w:r>
    </w:p>
    <w:p w14:paraId="2EA8FE83" w14:textId="1542B9AB" w:rsidR="00FD68C7" w:rsidRPr="00EF2BC8" w:rsidRDefault="00FD68C7" w:rsidP="00FD68C7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lastRenderedPageBreak/>
        <w:t xml:space="preserve">                                   88-3</w:t>
      </w:r>
      <w:r w:rsidR="004F3623">
        <w:rPr>
          <w:rFonts w:ascii="Arial" w:hAnsi="Arial" w:cs="Arial"/>
          <w:bCs/>
          <w:color w:val="auto"/>
        </w:rPr>
        <w:t>2</w:t>
      </w:r>
      <w:r w:rsidRPr="00EF2BC8">
        <w:rPr>
          <w:rFonts w:ascii="Arial" w:hAnsi="Arial" w:cs="Arial"/>
          <w:bCs/>
          <w:color w:val="auto"/>
        </w:rPr>
        <w:t xml:space="preserve">0 </w:t>
      </w:r>
      <w:r w:rsidR="004F3623">
        <w:rPr>
          <w:rFonts w:ascii="Arial" w:hAnsi="Arial" w:cs="Arial"/>
          <w:bCs/>
          <w:color w:val="auto"/>
        </w:rPr>
        <w:t>Strzelno</w:t>
      </w:r>
    </w:p>
    <w:p w14:paraId="30392C72" w14:textId="5CE86AE2" w:rsidR="00332290" w:rsidRPr="00EF2BC8" w:rsidRDefault="00332290" w:rsidP="00CD1B9D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color w:val="auto"/>
        </w:rPr>
      </w:pPr>
    </w:p>
    <w:p w14:paraId="1C6AD7C6" w14:textId="736585E1" w:rsidR="00332290" w:rsidRDefault="0083358D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Termin płatności faktury wyniesie </w:t>
      </w:r>
      <w:r w:rsidR="00951A87" w:rsidRPr="00EF2BC8">
        <w:rPr>
          <w:rFonts w:ascii="Arial" w:hAnsi="Arial" w:cs="Arial"/>
          <w:bCs/>
          <w:color w:val="auto"/>
        </w:rPr>
        <w:t>30</w:t>
      </w:r>
      <w:r w:rsidRPr="00EF2BC8">
        <w:rPr>
          <w:rFonts w:ascii="Arial" w:hAnsi="Arial" w:cs="Arial"/>
          <w:bCs/>
          <w:color w:val="auto"/>
        </w:rPr>
        <w:t xml:space="preserve"> dni od dnia dostarczenia </w:t>
      </w:r>
      <w:r w:rsidR="004B098A" w:rsidRPr="00EF2BC8">
        <w:rPr>
          <w:rFonts w:ascii="Arial" w:hAnsi="Arial" w:cs="Arial"/>
          <w:bCs/>
          <w:color w:val="auto"/>
        </w:rPr>
        <w:t>poprawnie wystawionej faktury.</w:t>
      </w:r>
    </w:p>
    <w:p w14:paraId="434A6B2B" w14:textId="77777777" w:rsidR="00AD6628" w:rsidRDefault="00AD6628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Wynagrodzenie wykonawcy zostanie wypłacone w dwóch transzach:  </w:t>
      </w:r>
    </w:p>
    <w:p w14:paraId="16CA534C" w14:textId="51B24213" w:rsidR="00AD6628" w:rsidRDefault="00AD6628" w:rsidP="00AD662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auto"/>
        </w:rPr>
      </w:pPr>
      <w:r w:rsidRPr="00AD6628">
        <w:rPr>
          <w:rFonts w:ascii="Arial" w:hAnsi="Arial" w:cs="Arial"/>
          <w:bCs/>
          <w:color w:val="auto"/>
        </w:rPr>
        <w:t>pierwsza transza</w:t>
      </w:r>
      <w:r>
        <w:rPr>
          <w:rFonts w:ascii="Arial" w:hAnsi="Arial" w:cs="Arial"/>
          <w:bCs/>
          <w:color w:val="auto"/>
        </w:rPr>
        <w:t xml:space="preserve"> po częściowym odbiorze robót</w:t>
      </w:r>
      <w:r w:rsidRPr="00AD6628">
        <w:rPr>
          <w:rFonts w:ascii="Arial" w:hAnsi="Arial" w:cs="Arial"/>
          <w:bCs/>
          <w:color w:val="auto"/>
        </w:rPr>
        <w:t xml:space="preserve"> w 2024 roku w wysokości 21.63</w:t>
      </w:r>
      <w:r>
        <w:rPr>
          <w:rFonts w:ascii="Arial" w:hAnsi="Arial" w:cs="Arial"/>
          <w:bCs/>
          <w:color w:val="auto"/>
        </w:rPr>
        <w:t> </w:t>
      </w:r>
      <w:r w:rsidRPr="00AD6628">
        <w:rPr>
          <w:rFonts w:ascii="Arial" w:hAnsi="Arial" w:cs="Arial"/>
          <w:bCs/>
          <w:color w:val="auto"/>
        </w:rPr>
        <w:t xml:space="preserve">% wartości wynagrodzenia wskazanego w ust. </w:t>
      </w:r>
      <w:r>
        <w:rPr>
          <w:rFonts w:ascii="Arial" w:hAnsi="Arial" w:cs="Arial"/>
          <w:bCs/>
          <w:color w:val="auto"/>
        </w:rPr>
        <w:t>1 niniejszego paragrafu,</w:t>
      </w:r>
    </w:p>
    <w:p w14:paraId="7EC11E50" w14:textId="42A835CF" w:rsidR="001C3AC5" w:rsidRPr="00AD6628" w:rsidRDefault="00AD6628" w:rsidP="00AD662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druga transza po odbiorze końcowym robót w 2025 roku w wysokości 78.37 % wartości wynagrodzenia wskazanego w ust. 1 niniejszego paragrafu.</w:t>
      </w:r>
    </w:p>
    <w:p w14:paraId="49E48FE9" w14:textId="37A10F85" w:rsidR="00332290" w:rsidRPr="00EF2BC8" w:rsidRDefault="00332290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Strony ustalają, że nie będą przyjmowały za pomocą Platformy Elektronicznego Fakturowania innych (poza fakturą) dokumentów ustrukturyzowanych o których mowa w art.</w:t>
      </w:r>
      <w:r w:rsidR="00576851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4 ust.</w:t>
      </w:r>
      <w:r w:rsidR="00576851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4 ustawy z dnia 9 listopada 2018 r. o elektronicznym fakturowaniu w zamówieniach publicznych, koncesjach na roboty budowlane lub usługi oraz partnerstwie publiczno-prywatnym (</w:t>
      </w:r>
      <w:r w:rsidR="004D2B7F" w:rsidRPr="004D2B7F">
        <w:rPr>
          <w:rFonts w:ascii="Arial" w:hAnsi="Arial" w:cs="Arial"/>
          <w:bCs/>
          <w:color w:val="auto"/>
        </w:rPr>
        <w:t>t.j. Dz. U. z 2020 r. poz. 1666 z późn. zm.</w:t>
      </w:r>
      <w:r w:rsidRPr="00EF2BC8">
        <w:rPr>
          <w:rFonts w:ascii="Arial" w:hAnsi="Arial" w:cs="Arial"/>
          <w:bCs/>
          <w:color w:val="auto"/>
        </w:rPr>
        <w:t>).</w:t>
      </w:r>
    </w:p>
    <w:p w14:paraId="6071B456" w14:textId="77777777" w:rsidR="00332290" w:rsidRPr="00EF2BC8" w:rsidRDefault="00332290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Wykonawca oświadcza, że jest zarejestrowanym, czynnym podatnikiem VAT. Jednocześnie Wykonawca zobowiązuje się, że w przypadku wykreślenia go z rejestru podatników VAT czynnych, niezwłocznie zawiadomi o tym Zamawiającego i z tytułu świadczonych dostaw będzie wystawiać rachunki.</w:t>
      </w:r>
    </w:p>
    <w:p w14:paraId="05202728" w14:textId="335D60BA" w:rsidR="00332290" w:rsidRPr="00EF2BC8" w:rsidRDefault="00332290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Wykonawca oświadcza, że numer rachunku bankowego wskazany na fakturach wystawianych w związku z realizacją Umowy jest numerem właściwym do dokonania rozliczeń na zasadach podzielonej płatności, zgodnie z przepisami z dnia 11 marca 2004 roku o podatku od towarów i usług (</w:t>
      </w:r>
      <w:r w:rsidR="004D2B7F" w:rsidRPr="004D2B7F">
        <w:rPr>
          <w:rFonts w:ascii="Arial" w:hAnsi="Arial" w:cs="Arial"/>
          <w:bCs/>
          <w:color w:val="auto"/>
        </w:rPr>
        <w:t>t.j. Dz. U. z 2022 r. poz. 931 z późn. zm.</w:t>
      </w:r>
      <w:r w:rsidRPr="00EF2BC8">
        <w:rPr>
          <w:rFonts w:ascii="Arial" w:hAnsi="Arial" w:cs="Arial"/>
          <w:bCs/>
          <w:color w:val="auto"/>
        </w:rPr>
        <w:t>).</w:t>
      </w:r>
    </w:p>
    <w:p w14:paraId="3D8AC9D3" w14:textId="77777777" w:rsidR="009C09E6" w:rsidRPr="00EF2BC8" w:rsidRDefault="009C09E6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Obowiązkiem Wykonawcy jest dołączenie do faktury przedkładanej Zamawiającemu oświadczeń Podwykonawcy i odpowiednio dalszych podwykonawców (wraz z kopiami wszystkich dokumentów wymienionych w oświadczeniu) potwierdzonych przez Wykonawcę o stanie rozliczeń Wykonawcy z Podwykonawcą (i odpowiednio Wykonawcy, podwykonawcy z dalszymi podwykonawcami), </w:t>
      </w:r>
      <w:r w:rsidRPr="00EF2BC8">
        <w:rPr>
          <w:rFonts w:ascii="Arial" w:eastAsia="Times New Roman" w:hAnsi="Arial" w:cs="Arial"/>
          <w:b/>
          <w:color w:val="auto"/>
          <w:lang w:eastAsia="ar-SA"/>
        </w:rPr>
        <w:t>złożonych  w  dniu wystawiania faktury przez Wykonawcę.</w:t>
      </w:r>
    </w:p>
    <w:p w14:paraId="106D8882" w14:textId="30C5428A" w:rsidR="009C09E6" w:rsidRPr="00EF2BC8" w:rsidRDefault="009C09E6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Brak zgodnego z prawdą oświadczenia o którym mowa w ust. </w:t>
      </w:r>
      <w:r w:rsidR="00CD1B9D" w:rsidRPr="00EF2BC8">
        <w:rPr>
          <w:rFonts w:ascii="Arial" w:hAnsi="Arial" w:cs="Arial"/>
          <w:bCs/>
          <w:color w:val="auto"/>
        </w:rPr>
        <w:t>1</w:t>
      </w:r>
      <w:r w:rsidR="00DD02AE">
        <w:rPr>
          <w:rFonts w:ascii="Arial" w:hAnsi="Arial" w:cs="Arial"/>
          <w:bCs/>
          <w:color w:val="auto"/>
        </w:rPr>
        <w:t>0</w:t>
      </w:r>
      <w:r w:rsidRPr="00EF2BC8">
        <w:rPr>
          <w:rFonts w:ascii="Arial" w:hAnsi="Arial" w:cs="Arial"/>
          <w:bCs/>
          <w:color w:val="auto"/>
        </w:rPr>
        <w:t xml:space="preserve"> z kompletem dokumentów, a także niewywiązanie się przez Wykonawcę z nałożonych obowiązków </w:t>
      </w:r>
      <w:r w:rsidRPr="00EF2BC8">
        <w:rPr>
          <w:rFonts w:ascii="Arial" w:hAnsi="Arial" w:cs="Arial"/>
          <w:bCs/>
          <w:color w:val="auto"/>
        </w:rPr>
        <w:lastRenderedPageBreak/>
        <w:t>określonych w umowie, stanowi podstawę do wstrzymania płatności na rzecz Wykonawcy. Wstrzymanie płatności nie powoduje powstania opóźnienia po stronie Zamawiającego w zapłacie wynagrodzenia (lub należności na podstawie faktur przejściowych), a termin na zapłatę biegnie od dnia otrzymania oświadczenia, jeżeli brak oświadczenia z kompletem dokumentów był jedyną podstawą wstrzymania płatności.</w:t>
      </w:r>
    </w:p>
    <w:p w14:paraId="551AA96F" w14:textId="77777777" w:rsidR="009C09E6" w:rsidRPr="00EF2BC8" w:rsidRDefault="009C09E6" w:rsidP="009E6926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Przelew wierzytelności przysługujących Wykonawcy lub podwykonawcom wynikających z umowy wymaga zgody Zamawiającego. Projekt umowy przelewu Wykonawca lub podwykonawca zobowiązany jest dostarczyć Zamawiającemu w celu umożliwienia wniesienia uwag. W przypadku dokonania przelewu wierzytelności, w tym wierzytelności przyszłej (w szczególności przelewu na zabezpieczenie), Zamawiający będzie mógł potrącić dowolną swoją wierzytelność przysługującą mu wobec zbywcy wierzytelności (Wykonawcy lub podwykonawcy) jeszcze niewymagalną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umowach.  </w:t>
      </w:r>
    </w:p>
    <w:p w14:paraId="7AE2E8BA" w14:textId="77777777" w:rsidR="00000DE9" w:rsidRPr="00EF2BC8" w:rsidRDefault="00B103BF" w:rsidP="009E6926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Za dzień zapłaty uważa się dzień wydania przez Zamawiającego polecenia przelewu wynagrodzenia na rachunek bankowy Wykonawcy.</w:t>
      </w:r>
    </w:p>
    <w:p w14:paraId="6E072CDE" w14:textId="77777777" w:rsidR="00000DE9" w:rsidRPr="00EF2BC8" w:rsidRDefault="00B103BF" w:rsidP="009E6926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both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Zamawiającemu przysługuje prawo wstrzymania płatności w przypadku nie przedłożenia</w:t>
      </w:r>
      <w:r w:rsidR="00D3496A" w:rsidRPr="00EF2BC8">
        <w:rPr>
          <w:rStyle w:val="Teksttreci2"/>
          <w:rFonts w:ascii="Arial" w:hAnsi="Arial" w:cs="Arial"/>
          <w:color w:val="auto"/>
          <w:sz w:val="24"/>
          <w:szCs w:val="24"/>
        </w:rPr>
        <w:t xml:space="preserve"> </w:t>
      </w: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w terminie 7</w:t>
      </w:r>
      <w:r w:rsidR="00D3496A" w:rsidRPr="00EF2BC8">
        <w:rPr>
          <w:rStyle w:val="Teksttreci2"/>
          <w:rFonts w:ascii="Arial" w:hAnsi="Arial" w:cs="Arial"/>
          <w:color w:val="auto"/>
          <w:sz w:val="24"/>
          <w:szCs w:val="24"/>
        </w:rPr>
        <w:t> </w:t>
      </w: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dni od wystawienia faktury pisemnego potwierdzenia przez Podwykonawców, których wierzytelność jest częścią składową wystawionej faktury o dokonaniu zapłaty na rzecz tych Podwykonawców.</w:t>
      </w:r>
    </w:p>
    <w:p w14:paraId="24511FE2" w14:textId="6C3527F6" w:rsidR="009D2F4D" w:rsidRPr="00EF2BC8" w:rsidRDefault="00B103BF" w:rsidP="009E6926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360" w:lineRule="auto"/>
        <w:ind w:left="284" w:hanging="284"/>
        <w:jc w:val="both"/>
        <w:rPr>
          <w:rStyle w:val="Teksttreci2"/>
          <w:rFonts w:ascii="Arial" w:eastAsia="Times New Roman" w:hAnsi="Arial" w:cs="Arial"/>
          <w:color w:val="auto"/>
          <w:sz w:val="24"/>
          <w:szCs w:val="24"/>
          <w:shd w:val="clear" w:color="auto" w:fill="auto"/>
          <w:lang w:eastAsia="ar-SA"/>
        </w:rPr>
      </w:pP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Za dokonanie zapłaty</w:t>
      </w:r>
      <w:r w:rsidR="004F3623">
        <w:rPr>
          <w:rStyle w:val="Teksttreci2"/>
          <w:rFonts w:ascii="Arial" w:hAnsi="Arial" w:cs="Arial"/>
          <w:color w:val="auto"/>
          <w:sz w:val="24"/>
          <w:szCs w:val="24"/>
        </w:rPr>
        <w:t>, o której mowa w ust. 13</w:t>
      </w:r>
      <w:r w:rsidRPr="00EF2BC8">
        <w:rPr>
          <w:rStyle w:val="Teksttreci2"/>
          <w:rFonts w:ascii="Arial" w:hAnsi="Arial" w:cs="Arial"/>
          <w:color w:val="auto"/>
          <w:sz w:val="24"/>
          <w:szCs w:val="24"/>
        </w:rPr>
        <w:t>, przyjmuję się datę uznania na rachunku Podwykonawcy.</w:t>
      </w:r>
    </w:p>
    <w:p w14:paraId="410BA716" w14:textId="77777777" w:rsidR="002C6A73" w:rsidRDefault="002C6A73" w:rsidP="00B34966">
      <w:pPr>
        <w:spacing w:line="360" w:lineRule="auto"/>
        <w:jc w:val="both"/>
        <w:rPr>
          <w:rFonts w:ascii="Arial" w:hAnsi="Arial" w:cs="Arial"/>
          <w:color w:val="auto"/>
        </w:rPr>
      </w:pPr>
    </w:p>
    <w:p w14:paraId="09E532BA" w14:textId="77777777" w:rsidR="002E47A3" w:rsidRPr="00EF2BC8" w:rsidRDefault="002E47A3" w:rsidP="00B34966">
      <w:pPr>
        <w:spacing w:line="360" w:lineRule="auto"/>
        <w:jc w:val="both"/>
        <w:rPr>
          <w:rFonts w:ascii="Arial" w:hAnsi="Arial" w:cs="Arial"/>
          <w:color w:val="auto"/>
        </w:rPr>
      </w:pPr>
    </w:p>
    <w:p w14:paraId="79C89E65" w14:textId="77777777" w:rsidR="0097528D" w:rsidRDefault="0097528D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7715C357" w14:textId="7FE470CE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 xml:space="preserve">§ </w:t>
      </w:r>
      <w:r w:rsidR="00B34966" w:rsidRPr="00EF2BC8">
        <w:rPr>
          <w:rFonts w:ascii="Arial" w:hAnsi="Arial" w:cs="Arial"/>
          <w:b/>
          <w:bCs/>
          <w:color w:val="auto"/>
        </w:rPr>
        <w:t>7</w:t>
      </w:r>
    </w:p>
    <w:p w14:paraId="18F3E455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Kary  umowne</w:t>
      </w:r>
    </w:p>
    <w:p w14:paraId="5F8B50F1" w14:textId="77777777" w:rsidR="003E5626" w:rsidRPr="00EF2BC8" w:rsidRDefault="003D582E" w:rsidP="00F8008F">
      <w:pPr>
        <w:widowControl w:val="0"/>
        <w:spacing w:line="360" w:lineRule="auto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Strony ustalają możliwość stosowania kar umownych:</w:t>
      </w:r>
    </w:p>
    <w:p w14:paraId="7EAD1300" w14:textId="77777777" w:rsidR="003E5626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>Wykonawca zapłaci Zamawiającemu karę umowną:</w:t>
      </w:r>
    </w:p>
    <w:p w14:paraId="46624B84" w14:textId="6D230AEB" w:rsidR="0086013A" w:rsidRPr="00EF2BC8" w:rsidRDefault="003D582E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za każdy dzień </w:t>
      </w:r>
      <w:r w:rsidR="00A27B48" w:rsidRPr="00EF2BC8">
        <w:rPr>
          <w:rFonts w:ascii="Arial" w:hAnsi="Arial" w:cs="Arial"/>
          <w:bCs/>
          <w:color w:val="auto"/>
        </w:rPr>
        <w:t xml:space="preserve">zwłoki </w:t>
      </w:r>
      <w:r w:rsidRPr="00EF2BC8">
        <w:rPr>
          <w:rFonts w:ascii="Arial" w:hAnsi="Arial" w:cs="Arial"/>
          <w:bCs/>
          <w:color w:val="auto"/>
        </w:rPr>
        <w:t xml:space="preserve">w </w:t>
      </w:r>
      <w:r w:rsidR="000A6020" w:rsidRPr="00EF2BC8">
        <w:rPr>
          <w:rFonts w:ascii="Arial" w:hAnsi="Arial" w:cs="Arial"/>
          <w:bCs/>
          <w:color w:val="auto"/>
        </w:rPr>
        <w:t xml:space="preserve">wykonaniu </w:t>
      </w:r>
      <w:r w:rsidR="003F2502">
        <w:rPr>
          <w:rFonts w:ascii="Arial" w:hAnsi="Arial" w:cs="Arial"/>
          <w:bCs/>
          <w:color w:val="auto"/>
        </w:rPr>
        <w:t>umowy</w:t>
      </w:r>
      <w:r w:rsidR="00C05D61" w:rsidRPr="00EF2BC8">
        <w:rPr>
          <w:rFonts w:ascii="Arial" w:hAnsi="Arial" w:cs="Arial"/>
          <w:bCs/>
          <w:color w:val="auto"/>
        </w:rPr>
        <w:t xml:space="preserve"> </w:t>
      </w:r>
      <w:r w:rsidR="00B629A2" w:rsidRPr="00EF2BC8">
        <w:rPr>
          <w:rFonts w:ascii="Arial" w:hAnsi="Arial" w:cs="Arial"/>
          <w:bCs/>
          <w:color w:val="auto"/>
        </w:rPr>
        <w:t xml:space="preserve">w wysokości </w:t>
      </w:r>
      <w:r w:rsidR="0033212E" w:rsidRPr="00EF2BC8">
        <w:rPr>
          <w:rFonts w:ascii="Arial" w:hAnsi="Arial" w:cs="Arial"/>
          <w:bCs/>
          <w:color w:val="auto"/>
        </w:rPr>
        <w:t>0,</w:t>
      </w:r>
      <w:r w:rsidR="003F1E5A">
        <w:rPr>
          <w:rFonts w:ascii="Arial" w:hAnsi="Arial" w:cs="Arial"/>
          <w:bCs/>
          <w:color w:val="auto"/>
        </w:rPr>
        <w:t>0</w:t>
      </w:r>
      <w:r w:rsidR="003F2502">
        <w:rPr>
          <w:rFonts w:ascii="Arial" w:hAnsi="Arial" w:cs="Arial"/>
          <w:bCs/>
          <w:color w:val="auto"/>
        </w:rPr>
        <w:t>2</w:t>
      </w:r>
      <w:r w:rsidR="003F1E5A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% wynagrodzenia brutto określonego w §</w:t>
      </w:r>
      <w:r w:rsidR="00A27B48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6 ust.</w:t>
      </w:r>
      <w:r w:rsidR="00266EF3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1,</w:t>
      </w:r>
    </w:p>
    <w:p w14:paraId="47170EE1" w14:textId="23F8A4BA" w:rsidR="00C00BE8" w:rsidRPr="00EF2BC8" w:rsidRDefault="00C00BE8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>za każdy dzień zwłoki w usunięciu wad o których mowa w §</w:t>
      </w:r>
      <w:r w:rsidR="000470A8" w:rsidRPr="00EF2BC8">
        <w:rPr>
          <w:rFonts w:ascii="Arial" w:hAnsi="Arial" w:cs="Arial"/>
          <w:bCs/>
          <w:color w:val="auto"/>
        </w:rPr>
        <w:t>9</w:t>
      </w:r>
      <w:r w:rsidRPr="00EF2BC8">
        <w:rPr>
          <w:rFonts w:ascii="Arial" w:hAnsi="Arial" w:cs="Arial"/>
          <w:bCs/>
          <w:color w:val="auto"/>
        </w:rPr>
        <w:t xml:space="preserve"> ust. </w:t>
      </w:r>
      <w:r w:rsidR="000470A8" w:rsidRPr="00EF2BC8">
        <w:rPr>
          <w:rFonts w:ascii="Arial" w:hAnsi="Arial" w:cs="Arial"/>
          <w:bCs/>
          <w:color w:val="auto"/>
        </w:rPr>
        <w:t>4</w:t>
      </w:r>
      <w:r w:rsidRPr="00EF2BC8">
        <w:rPr>
          <w:rFonts w:ascii="Arial" w:hAnsi="Arial" w:cs="Arial"/>
          <w:bCs/>
          <w:color w:val="auto"/>
        </w:rPr>
        <w:t>, w wysokości 0,</w:t>
      </w:r>
      <w:r w:rsidR="003F1E5A">
        <w:rPr>
          <w:rFonts w:ascii="Arial" w:hAnsi="Arial" w:cs="Arial"/>
          <w:bCs/>
          <w:color w:val="auto"/>
        </w:rPr>
        <w:t>0</w:t>
      </w:r>
      <w:r w:rsidR="003F2502">
        <w:rPr>
          <w:rFonts w:ascii="Arial" w:hAnsi="Arial" w:cs="Arial"/>
          <w:bCs/>
          <w:color w:val="auto"/>
        </w:rPr>
        <w:t>2</w:t>
      </w:r>
      <w:r w:rsidR="003F1E5A">
        <w:rPr>
          <w:rFonts w:ascii="Arial" w:hAnsi="Arial" w:cs="Arial"/>
          <w:bCs/>
          <w:color w:val="auto"/>
        </w:rPr>
        <w:t> </w:t>
      </w:r>
      <w:r w:rsidRPr="00EF2BC8">
        <w:rPr>
          <w:rFonts w:ascii="Arial" w:hAnsi="Arial" w:cs="Arial"/>
          <w:bCs/>
          <w:color w:val="auto"/>
        </w:rPr>
        <w:t>% wynagrodzenia brutto określonego w § 6 ust. 1,</w:t>
      </w:r>
    </w:p>
    <w:p w14:paraId="43F7EFDA" w14:textId="77777777" w:rsidR="00000DE9" w:rsidRPr="00EF2BC8" w:rsidRDefault="003D582E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 tytułu odstąpienia od </w:t>
      </w:r>
      <w:r w:rsidR="00D119A6" w:rsidRPr="00EF2BC8">
        <w:rPr>
          <w:rFonts w:ascii="Arial" w:hAnsi="Arial" w:cs="Arial"/>
          <w:bCs/>
          <w:color w:val="auto"/>
        </w:rPr>
        <w:t xml:space="preserve">całości lub części </w:t>
      </w:r>
      <w:r w:rsidRPr="00EF2BC8">
        <w:rPr>
          <w:rFonts w:ascii="Arial" w:hAnsi="Arial" w:cs="Arial"/>
          <w:bCs/>
          <w:color w:val="auto"/>
        </w:rPr>
        <w:t>umowy z przyczyn zawinionych przez Wykon</w:t>
      </w:r>
      <w:r w:rsidR="00B629A2" w:rsidRPr="00EF2BC8">
        <w:rPr>
          <w:rFonts w:ascii="Arial" w:hAnsi="Arial" w:cs="Arial"/>
          <w:bCs/>
          <w:color w:val="auto"/>
        </w:rPr>
        <w:t>awcę</w:t>
      </w:r>
      <w:r w:rsidR="00646ADE" w:rsidRPr="00EF2BC8">
        <w:rPr>
          <w:rFonts w:ascii="Arial" w:hAnsi="Arial" w:cs="Arial"/>
          <w:bCs/>
          <w:color w:val="auto"/>
        </w:rPr>
        <w:t xml:space="preserve"> </w:t>
      </w:r>
      <w:r w:rsidR="00B629A2" w:rsidRPr="00EF2BC8">
        <w:rPr>
          <w:rFonts w:ascii="Arial" w:hAnsi="Arial" w:cs="Arial"/>
          <w:bCs/>
          <w:color w:val="auto"/>
        </w:rPr>
        <w:t>w</w:t>
      </w:r>
      <w:r w:rsidR="00713F90" w:rsidRPr="00EF2BC8">
        <w:rPr>
          <w:rFonts w:ascii="Arial" w:hAnsi="Arial" w:cs="Arial"/>
          <w:bCs/>
          <w:color w:val="auto"/>
        </w:rPr>
        <w:t> </w:t>
      </w:r>
      <w:r w:rsidR="00B629A2" w:rsidRPr="00EF2BC8">
        <w:rPr>
          <w:rFonts w:ascii="Arial" w:hAnsi="Arial" w:cs="Arial"/>
          <w:bCs/>
          <w:color w:val="auto"/>
        </w:rPr>
        <w:t xml:space="preserve">wysokości  </w:t>
      </w:r>
      <w:r w:rsidR="0048215E" w:rsidRPr="00EF2BC8">
        <w:rPr>
          <w:rFonts w:ascii="Arial" w:hAnsi="Arial" w:cs="Arial"/>
          <w:bCs/>
          <w:color w:val="auto"/>
        </w:rPr>
        <w:t>1</w:t>
      </w:r>
      <w:r w:rsidR="00D36252" w:rsidRPr="00EF2BC8">
        <w:rPr>
          <w:rFonts w:ascii="Arial" w:hAnsi="Arial" w:cs="Arial"/>
          <w:bCs/>
          <w:color w:val="auto"/>
        </w:rPr>
        <w:t>0</w:t>
      </w:r>
      <w:r w:rsidRPr="00EF2BC8">
        <w:rPr>
          <w:rFonts w:ascii="Arial" w:hAnsi="Arial" w:cs="Arial"/>
          <w:bCs/>
          <w:color w:val="auto"/>
        </w:rPr>
        <w:t>%  wynagrodzenia brutto określonego w §</w:t>
      </w:r>
      <w:r w:rsidR="00A27B48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6 ust.</w:t>
      </w:r>
      <w:r w:rsidR="00266EF3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1</w:t>
      </w:r>
      <w:r w:rsidR="00A27B48" w:rsidRPr="00EF2BC8">
        <w:rPr>
          <w:rFonts w:ascii="Arial" w:hAnsi="Arial" w:cs="Arial"/>
          <w:bCs/>
          <w:color w:val="auto"/>
        </w:rPr>
        <w:t>,</w:t>
      </w:r>
    </w:p>
    <w:p w14:paraId="19B9636D" w14:textId="2CD067AB" w:rsidR="00000DE9" w:rsidRPr="00EF2BC8" w:rsidRDefault="003D582E" w:rsidP="009E6926">
      <w:pPr>
        <w:widowControl w:val="0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 tytułu braku zapłaty lub </w:t>
      </w:r>
      <w:r w:rsidR="00335CCA" w:rsidRPr="00EF2BC8">
        <w:rPr>
          <w:rFonts w:ascii="Arial" w:hAnsi="Arial" w:cs="Arial"/>
          <w:bCs/>
          <w:color w:val="auto"/>
        </w:rPr>
        <w:t>zwłoki w</w:t>
      </w:r>
      <w:r w:rsidRPr="00EF2BC8">
        <w:rPr>
          <w:rFonts w:ascii="Arial" w:hAnsi="Arial" w:cs="Arial"/>
          <w:bCs/>
          <w:color w:val="auto"/>
        </w:rPr>
        <w:t xml:space="preserve"> zapła</w:t>
      </w:r>
      <w:r w:rsidR="00335CCA" w:rsidRPr="00EF2BC8">
        <w:rPr>
          <w:rFonts w:ascii="Arial" w:hAnsi="Arial" w:cs="Arial"/>
          <w:bCs/>
          <w:color w:val="auto"/>
        </w:rPr>
        <w:t>cie</w:t>
      </w:r>
      <w:r w:rsidRPr="00EF2BC8">
        <w:rPr>
          <w:rFonts w:ascii="Arial" w:hAnsi="Arial" w:cs="Arial"/>
          <w:bCs/>
          <w:color w:val="auto"/>
        </w:rPr>
        <w:t xml:space="preserve"> wynagrodzenia należnego podwykonawcom </w:t>
      </w:r>
      <w:r w:rsidR="00B629A2" w:rsidRPr="00EF2BC8">
        <w:rPr>
          <w:rFonts w:ascii="Arial" w:hAnsi="Arial" w:cs="Arial"/>
          <w:bCs/>
          <w:color w:val="auto"/>
        </w:rPr>
        <w:t xml:space="preserve">lub dalszym podwykonawcom </w:t>
      </w:r>
      <w:r w:rsidR="00A27B48" w:rsidRPr="00EF2BC8">
        <w:rPr>
          <w:rFonts w:ascii="Arial" w:hAnsi="Arial" w:cs="Arial"/>
          <w:bCs/>
          <w:color w:val="auto"/>
        </w:rPr>
        <w:t xml:space="preserve">w wysokości </w:t>
      </w:r>
      <w:r w:rsidR="00687502" w:rsidRPr="00EF2BC8">
        <w:rPr>
          <w:rFonts w:ascii="Arial" w:hAnsi="Arial" w:cs="Arial"/>
          <w:bCs/>
          <w:color w:val="auto"/>
        </w:rPr>
        <w:t>0</w:t>
      </w:r>
      <w:r w:rsidR="00B629A2" w:rsidRPr="00EF2BC8">
        <w:rPr>
          <w:rFonts w:ascii="Arial" w:hAnsi="Arial" w:cs="Arial"/>
          <w:bCs/>
          <w:color w:val="auto"/>
        </w:rPr>
        <w:t>,</w:t>
      </w:r>
      <w:r w:rsidR="003F1E5A">
        <w:rPr>
          <w:rFonts w:ascii="Arial" w:hAnsi="Arial" w:cs="Arial"/>
          <w:bCs/>
          <w:color w:val="auto"/>
        </w:rPr>
        <w:t>0</w:t>
      </w:r>
      <w:r w:rsidR="003F2502">
        <w:rPr>
          <w:rFonts w:ascii="Arial" w:hAnsi="Arial" w:cs="Arial"/>
          <w:bCs/>
          <w:color w:val="auto"/>
        </w:rPr>
        <w:t>2</w:t>
      </w:r>
      <w:r w:rsidR="003F1E5A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% wynagrodzenia umownego brutto określonego w</w:t>
      </w:r>
      <w:r w:rsidR="00713F90" w:rsidRPr="00EF2BC8">
        <w:rPr>
          <w:rFonts w:ascii="Arial" w:hAnsi="Arial" w:cs="Arial"/>
          <w:bCs/>
          <w:color w:val="auto"/>
        </w:rPr>
        <w:t> </w:t>
      </w:r>
      <w:r w:rsidR="00A27B48" w:rsidRPr="00EF2BC8">
        <w:rPr>
          <w:rFonts w:ascii="Arial" w:hAnsi="Arial" w:cs="Arial"/>
          <w:bCs/>
          <w:color w:val="auto"/>
        </w:rPr>
        <w:t>umowie z</w:t>
      </w:r>
      <w:r w:rsidR="00FD7CFD" w:rsidRPr="00EF2BC8">
        <w:rPr>
          <w:rFonts w:ascii="Arial" w:hAnsi="Arial" w:cs="Arial"/>
          <w:bCs/>
          <w:color w:val="auto"/>
        </w:rPr>
        <w:t> </w:t>
      </w:r>
      <w:r w:rsidR="00A27B48" w:rsidRPr="00EF2BC8">
        <w:rPr>
          <w:rFonts w:ascii="Arial" w:hAnsi="Arial" w:cs="Arial"/>
          <w:bCs/>
          <w:color w:val="auto"/>
        </w:rPr>
        <w:t>podwykonawcą lub dalszym podwykonawcą</w:t>
      </w:r>
      <w:r w:rsidRPr="00EF2BC8">
        <w:rPr>
          <w:rFonts w:ascii="Arial" w:hAnsi="Arial" w:cs="Arial"/>
          <w:bCs/>
          <w:color w:val="auto"/>
        </w:rPr>
        <w:t xml:space="preserve">, za każdy dzień </w:t>
      </w:r>
      <w:r w:rsidR="00A27B48" w:rsidRPr="00EF2BC8">
        <w:rPr>
          <w:rFonts w:ascii="Arial" w:hAnsi="Arial" w:cs="Arial"/>
          <w:bCs/>
          <w:color w:val="auto"/>
        </w:rPr>
        <w:t>zwłoki</w:t>
      </w:r>
      <w:r w:rsidRPr="00EF2BC8">
        <w:rPr>
          <w:rFonts w:ascii="Arial" w:hAnsi="Arial" w:cs="Arial"/>
          <w:bCs/>
          <w:color w:val="auto"/>
        </w:rPr>
        <w:t xml:space="preserve"> w zapłacie, naliczaną </w:t>
      </w:r>
      <w:r w:rsidR="00A71525" w:rsidRPr="00EF2BC8">
        <w:rPr>
          <w:rFonts w:ascii="Arial" w:hAnsi="Arial" w:cs="Arial"/>
          <w:bCs/>
          <w:color w:val="auto"/>
        </w:rPr>
        <w:t>od dnia następnego po terminie</w:t>
      </w:r>
      <w:r w:rsidRPr="00EF2BC8">
        <w:rPr>
          <w:rFonts w:ascii="Arial" w:hAnsi="Arial" w:cs="Arial"/>
          <w:bCs/>
          <w:color w:val="auto"/>
        </w:rPr>
        <w:t xml:space="preserve"> zapłaty wynik</w:t>
      </w:r>
      <w:r w:rsidR="00A71525" w:rsidRPr="00EF2BC8">
        <w:rPr>
          <w:rFonts w:ascii="Arial" w:hAnsi="Arial" w:cs="Arial"/>
          <w:bCs/>
          <w:color w:val="auto"/>
        </w:rPr>
        <w:t xml:space="preserve">ającym </w:t>
      </w:r>
      <w:r w:rsidR="0031278A" w:rsidRPr="00EF2BC8">
        <w:rPr>
          <w:rFonts w:ascii="Arial" w:hAnsi="Arial" w:cs="Arial"/>
          <w:bCs/>
          <w:color w:val="auto"/>
        </w:rPr>
        <w:t>z umowy łączącej podwykonawcę</w:t>
      </w:r>
      <w:r w:rsidR="009F54FD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>z</w:t>
      </w:r>
      <w:r w:rsidR="00000DE9" w:rsidRPr="00EF2BC8">
        <w:rPr>
          <w:rFonts w:ascii="Arial" w:hAnsi="Arial" w:cs="Arial"/>
          <w:bCs/>
          <w:color w:val="auto"/>
        </w:rPr>
        <w:t> </w:t>
      </w:r>
      <w:r w:rsidRPr="00EF2BC8">
        <w:rPr>
          <w:rFonts w:ascii="Arial" w:hAnsi="Arial" w:cs="Arial"/>
          <w:bCs/>
          <w:color w:val="auto"/>
        </w:rPr>
        <w:t>Wykonawcą lub podwykonawcę z dalszym podwykonawcą,</w:t>
      </w:r>
    </w:p>
    <w:p w14:paraId="33DF3052" w14:textId="3A4EF813" w:rsidR="000A6020" w:rsidRPr="00EF2BC8" w:rsidRDefault="000A6020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 tytułu nieprzedłożenia do zaakceptowania projektu umowy o podwykonawstwo, której przedmiotem są roboty budowlane lub projektu jej zmiany – w wysokości </w:t>
      </w:r>
      <w:r w:rsidR="00B34966" w:rsidRPr="00EF2BC8">
        <w:rPr>
          <w:rFonts w:ascii="Arial" w:hAnsi="Arial" w:cs="Arial"/>
          <w:color w:val="auto"/>
        </w:rPr>
        <w:t>500</w:t>
      </w:r>
      <w:r w:rsidRPr="00EF2BC8">
        <w:rPr>
          <w:rFonts w:ascii="Arial" w:hAnsi="Arial" w:cs="Arial"/>
          <w:color w:val="auto"/>
        </w:rPr>
        <w:t>,00 zł za każdy przypadek naruszenia,</w:t>
      </w:r>
    </w:p>
    <w:p w14:paraId="144D9AAD" w14:textId="4733D8B9" w:rsidR="000A6020" w:rsidRPr="00EF2BC8" w:rsidRDefault="000A6020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 tytułu nieprzedłożenia poświadczonej za zgodność z oryginałem kopii umowy o</w:t>
      </w:r>
      <w:r w:rsidR="003F1E5A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podwykonawstwo w zakresie robót budowlanych lub jej zmiany – w wysokości </w:t>
      </w:r>
      <w:r w:rsidR="00B34966" w:rsidRPr="00EF2BC8">
        <w:rPr>
          <w:rFonts w:ascii="Arial" w:hAnsi="Arial" w:cs="Arial"/>
          <w:color w:val="auto"/>
        </w:rPr>
        <w:t>500</w:t>
      </w:r>
      <w:r w:rsidRPr="00EF2BC8">
        <w:rPr>
          <w:rFonts w:ascii="Arial" w:hAnsi="Arial" w:cs="Arial"/>
          <w:color w:val="auto"/>
        </w:rPr>
        <w:t>,00 zł za każdy przypadek naruszenia</w:t>
      </w:r>
      <w:r w:rsidR="00186082" w:rsidRPr="00EF2BC8">
        <w:rPr>
          <w:rFonts w:ascii="Arial" w:hAnsi="Arial" w:cs="Arial"/>
          <w:color w:val="auto"/>
        </w:rPr>
        <w:t>,</w:t>
      </w:r>
    </w:p>
    <w:p w14:paraId="3B591F53" w14:textId="1ED53924" w:rsidR="00BE0266" w:rsidRPr="00EF2BC8" w:rsidRDefault="00BE0266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 tytułu braku zmiany umowy o podwykonawstwo w zakresie terminu zapłaty, </w:t>
      </w:r>
      <w:r w:rsidR="00186082" w:rsidRPr="00EF2BC8">
        <w:rPr>
          <w:rFonts w:ascii="Arial" w:hAnsi="Arial" w:cs="Arial"/>
          <w:color w:val="auto"/>
        </w:rPr>
        <w:t>w</w:t>
      </w:r>
      <w:r w:rsidR="003F1E5A">
        <w:rPr>
          <w:rFonts w:ascii="Arial" w:hAnsi="Arial" w:cs="Arial"/>
          <w:color w:val="auto"/>
        </w:rPr>
        <w:t> </w:t>
      </w:r>
      <w:r w:rsidR="00186082" w:rsidRPr="00EF2BC8">
        <w:rPr>
          <w:rFonts w:ascii="Arial" w:hAnsi="Arial" w:cs="Arial"/>
          <w:color w:val="auto"/>
        </w:rPr>
        <w:t>przypadku gdy t</w:t>
      </w:r>
      <w:r w:rsidRPr="00EF2BC8">
        <w:rPr>
          <w:rFonts w:ascii="Arial" w:hAnsi="Arial" w:cs="Arial"/>
          <w:color w:val="auto"/>
        </w:rPr>
        <w:t>ermin zapłaty wynagrodzenia podwykonawcy lub dalszemu podwykonawcy, przewidziany w</w:t>
      </w:r>
      <w:r w:rsidR="00186082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umowie o podwykonawstwo, </w:t>
      </w:r>
      <w:r w:rsidR="00186082" w:rsidRPr="00EF2BC8">
        <w:rPr>
          <w:rFonts w:ascii="Arial" w:hAnsi="Arial" w:cs="Arial"/>
          <w:color w:val="auto"/>
        </w:rPr>
        <w:t xml:space="preserve">jest </w:t>
      </w:r>
      <w:r w:rsidRPr="00EF2BC8">
        <w:rPr>
          <w:rFonts w:ascii="Arial" w:hAnsi="Arial" w:cs="Arial"/>
          <w:color w:val="auto"/>
        </w:rPr>
        <w:t>dłuższy niż 30 dni od dnia doręczenia wykonawcy, podwykonawcy lub dalszemu podwykonawcy faktury lub rachunku</w:t>
      </w:r>
      <w:r w:rsidR="00186082" w:rsidRPr="00EF2BC8">
        <w:rPr>
          <w:rFonts w:ascii="Arial" w:hAnsi="Arial" w:cs="Arial"/>
          <w:color w:val="auto"/>
        </w:rPr>
        <w:t xml:space="preserve"> – w wysokości 500,00 zł za każdy przypadek naruszenia,</w:t>
      </w:r>
    </w:p>
    <w:p w14:paraId="00338D02" w14:textId="0EB590D7" w:rsidR="000A6020" w:rsidRDefault="000A6020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 tytułu niespełnienia przez Wykonawcę lub podwykonawcę wymogu zatrudnienia na podstawie </w:t>
      </w:r>
      <w:r w:rsidR="00E82B62" w:rsidRPr="00EF2BC8">
        <w:rPr>
          <w:rFonts w:ascii="Arial" w:hAnsi="Arial" w:cs="Arial"/>
          <w:color w:val="auto"/>
        </w:rPr>
        <w:t>stosunku pracy</w:t>
      </w:r>
      <w:r w:rsidRPr="00EF2BC8">
        <w:rPr>
          <w:rFonts w:ascii="Arial" w:hAnsi="Arial" w:cs="Arial"/>
          <w:color w:val="auto"/>
        </w:rPr>
        <w:t xml:space="preserve"> osób wykonujących czynności wymienione w § 2 ust. 2 pkt </w:t>
      </w:r>
      <w:r w:rsidR="00EA2FED">
        <w:rPr>
          <w:rFonts w:ascii="Arial" w:hAnsi="Arial" w:cs="Arial"/>
          <w:color w:val="auto"/>
        </w:rPr>
        <w:t>5</w:t>
      </w:r>
      <w:r w:rsidRPr="00EF2BC8">
        <w:rPr>
          <w:rFonts w:ascii="Arial" w:hAnsi="Arial" w:cs="Arial"/>
          <w:color w:val="auto"/>
        </w:rPr>
        <w:t xml:space="preserve"> umowy, w wysokości </w:t>
      </w:r>
      <w:r w:rsidR="005536A2" w:rsidRPr="00EF2BC8">
        <w:rPr>
          <w:rFonts w:ascii="Arial" w:hAnsi="Arial" w:cs="Arial"/>
          <w:color w:val="auto"/>
        </w:rPr>
        <w:t xml:space="preserve"> </w:t>
      </w:r>
      <w:r w:rsidR="00B34966" w:rsidRPr="00EF2BC8">
        <w:rPr>
          <w:rFonts w:ascii="Arial" w:hAnsi="Arial" w:cs="Arial"/>
          <w:color w:val="auto"/>
        </w:rPr>
        <w:t>250</w:t>
      </w:r>
      <w:r w:rsidRPr="00EF2BC8">
        <w:rPr>
          <w:rFonts w:ascii="Arial" w:hAnsi="Arial" w:cs="Arial"/>
          <w:color w:val="auto"/>
        </w:rPr>
        <w:t xml:space="preserve">,00 zł za każdy przypadek naruszenia. Niezłożenie przez </w:t>
      </w:r>
      <w:r w:rsidRPr="00EF2BC8">
        <w:rPr>
          <w:rFonts w:ascii="Arial" w:hAnsi="Arial" w:cs="Arial"/>
          <w:color w:val="auto"/>
        </w:rPr>
        <w:lastRenderedPageBreak/>
        <w:t>Wykonawcę w wyznaczonym przez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Zamawiającego terminie żądanych przez Zamawiającego dokumentów w celu potwierdzenia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spełnienia przez Wykonawcę lub podwykonawcę wymogu zatrudnienia na podstawie umowy o</w:t>
      </w:r>
      <w:r w:rsidR="005536A2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pracę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traktowane będzie również jako niespełnienie przez Wykonawcę lub podwykonawcę wymogu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zatrudnienia na podstawie umowy o pracę, w zakresie wymaganym w niniejszej umowie. Kara ta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przysługuje także w przypadku ustalenia w wyniku kontroli przeprowadzonej przez uprawnione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podmioty, że Wykonawca lub podwykonawca nie zatrudnia lub nie zatrudniał na podstawie umowy</w:t>
      </w:r>
      <w:r w:rsidR="005536A2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o</w:t>
      </w:r>
      <w:r w:rsidR="002A0ADD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pracę osób wykonujących wskazane w § 2 ust. 2 pkt </w:t>
      </w:r>
      <w:r w:rsidR="00EA2FED">
        <w:rPr>
          <w:rFonts w:ascii="Arial" w:hAnsi="Arial" w:cs="Arial"/>
          <w:color w:val="auto"/>
        </w:rPr>
        <w:t>5</w:t>
      </w:r>
      <w:r w:rsidRPr="00EF2BC8">
        <w:rPr>
          <w:rFonts w:ascii="Arial" w:hAnsi="Arial" w:cs="Arial"/>
          <w:color w:val="auto"/>
        </w:rPr>
        <w:t xml:space="preserve"> umowy czynności.</w:t>
      </w:r>
    </w:p>
    <w:p w14:paraId="1577A5C0" w14:textId="217B3B57" w:rsidR="0097528D" w:rsidRPr="00EF2BC8" w:rsidRDefault="0097528D" w:rsidP="002A0ADD">
      <w:pPr>
        <w:widowControl w:val="0"/>
        <w:numPr>
          <w:ilvl w:val="0"/>
          <w:numId w:val="9"/>
        </w:numPr>
        <w:spacing w:line="360" w:lineRule="auto"/>
        <w:ind w:left="540" w:hanging="270"/>
        <w:jc w:val="both"/>
        <w:rPr>
          <w:rFonts w:ascii="Arial" w:hAnsi="Arial" w:cs="Arial"/>
          <w:color w:val="auto"/>
        </w:rPr>
      </w:pPr>
      <w:r w:rsidRPr="00B01811">
        <w:rPr>
          <w:rFonts w:ascii="Arial" w:hAnsi="Arial" w:cs="Arial"/>
          <w:color w:val="auto"/>
        </w:rPr>
        <w:t>z tytułu braku zapłaty lub zwłoki w zapłacie wynagrodzenia należnego podwykonawcom z tytułu zmiany wysokości wynagrodzenia, o której mowa w art. 439 ust. 5 ustawy Pzp w wysokości 0,</w:t>
      </w:r>
      <w:r>
        <w:rPr>
          <w:rFonts w:ascii="Arial" w:hAnsi="Arial" w:cs="Arial"/>
          <w:color w:val="auto"/>
        </w:rPr>
        <w:t>01</w:t>
      </w:r>
      <w:r w:rsidRPr="00B01811">
        <w:rPr>
          <w:rFonts w:ascii="Arial" w:hAnsi="Arial" w:cs="Arial"/>
          <w:color w:val="auto"/>
        </w:rPr>
        <w:t>% wynagrodzenia umownego brutto określonego w umowie z podwykonawcą lub dalszym podwykonawcą, za każdy dzień zwłoki w</w:t>
      </w:r>
      <w:r>
        <w:rPr>
          <w:rFonts w:ascii="Arial" w:hAnsi="Arial" w:cs="Arial"/>
          <w:color w:val="auto"/>
        </w:rPr>
        <w:t> </w:t>
      </w:r>
      <w:r w:rsidRPr="00B01811">
        <w:rPr>
          <w:rFonts w:ascii="Arial" w:hAnsi="Arial" w:cs="Arial"/>
          <w:color w:val="auto"/>
        </w:rPr>
        <w:t>zapłacie, naliczaną od dnia następnego po terminie zapłaty wynikającym z umowy łączącej podwykonawcę z Wykonawcą lub podwykonawcę z</w:t>
      </w:r>
      <w:r>
        <w:rPr>
          <w:rFonts w:ascii="Arial" w:hAnsi="Arial" w:cs="Arial"/>
          <w:color w:val="auto"/>
        </w:rPr>
        <w:t> </w:t>
      </w:r>
      <w:r w:rsidRPr="00B01811">
        <w:rPr>
          <w:rFonts w:ascii="Arial" w:hAnsi="Arial" w:cs="Arial"/>
          <w:color w:val="auto"/>
        </w:rPr>
        <w:t>dalszym podwykonawcą</w:t>
      </w:r>
      <w:r>
        <w:rPr>
          <w:rFonts w:ascii="Arial" w:hAnsi="Arial" w:cs="Arial"/>
          <w:color w:val="auto"/>
        </w:rPr>
        <w:t>.</w:t>
      </w:r>
    </w:p>
    <w:p w14:paraId="54B53501" w14:textId="77777777" w:rsidR="00000DE9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Zamawiający zapłaci Wykonawcy karę umowną za odstąpienie od </w:t>
      </w:r>
      <w:r w:rsidR="0080501C" w:rsidRPr="00EF2BC8">
        <w:rPr>
          <w:rFonts w:ascii="Arial" w:hAnsi="Arial" w:cs="Arial"/>
          <w:bCs/>
          <w:color w:val="auto"/>
        </w:rPr>
        <w:t xml:space="preserve">całości lub części </w:t>
      </w:r>
      <w:r w:rsidRPr="00EF2BC8">
        <w:rPr>
          <w:rFonts w:ascii="Arial" w:hAnsi="Arial" w:cs="Arial"/>
          <w:bCs/>
          <w:color w:val="auto"/>
        </w:rPr>
        <w:t>umowy</w:t>
      </w:r>
      <w:r w:rsidR="00646ADE" w:rsidRPr="00EF2BC8">
        <w:rPr>
          <w:rFonts w:ascii="Arial" w:hAnsi="Arial" w:cs="Arial"/>
          <w:bCs/>
          <w:color w:val="auto"/>
        </w:rPr>
        <w:t xml:space="preserve"> </w:t>
      </w:r>
      <w:r w:rsidR="00266EF3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 xml:space="preserve">z przyczyn zawinionych przez Zamawiającego w wysokości </w:t>
      </w:r>
      <w:r w:rsidR="0033212E" w:rsidRPr="00EF2BC8">
        <w:rPr>
          <w:rFonts w:ascii="Arial" w:hAnsi="Arial" w:cs="Arial"/>
          <w:bCs/>
          <w:color w:val="auto"/>
        </w:rPr>
        <w:t>1</w:t>
      </w:r>
      <w:r w:rsidR="00D36252" w:rsidRPr="00EF2BC8">
        <w:rPr>
          <w:rFonts w:ascii="Arial" w:hAnsi="Arial" w:cs="Arial"/>
          <w:bCs/>
          <w:color w:val="auto"/>
        </w:rPr>
        <w:t>0</w:t>
      </w:r>
      <w:r w:rsidRPr="00EF2BC8">
        <w:rPr>
          <w:rFonts w:ascii="Arial" w:hAnsi="Arial" w:cs="Arial"/>
          <w:bCs/>
          <w:color w:val="auto"/>
        </w:rPr>
        <w:t>% wynagrodzenia brutto określonego w §</w:t>
      </w:r>
      <w:r w:rsidR="00703D8C" w:rsidRPr="00EF2BC8">
        <w:rPr>
          <w:rFonts w:ascii="Arial" w:hAnsi="Arial" w:cs="Arial"/>
          <w:bCs/>
          <w:color w:val="auto"/>
        </w:rPr>
        <w:t xml:space="preserve"> </w:t>
      </w:r>
      <w:r w:rsidRPr="00EF2BC8">
        <w:rPr>
          <w:rFonts w:ascii="Arial" w:hAnsi="Arial" w:cs="Arial"/>
          <w:bCs/>
          <w:color w:val="auto"/>
        </w:rPr>
        <w:t xml:space="preserve">6 ust.1. </w:t>
      </w:r>
    </w:p>
    <w:p w14:paraId="46BF58CE" w14:textId="77777777" w:rsidR="00000DE9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Łączna wysokość kar umownych naliczonych Wykonawcy z tytułów wskazanych w</w:t>
      </w:r>
      <w:r w:rsidR="00A27B48" w:rsidRPr="00EF2BC8">
        <w:rPr>
          <w:rFonts w:ascii="Arial" w:hAnsi="Arial" w:cs="Arial"/>
          <w:b/>
          <w:bCs/>
          <w:color w:val="auto"/>
        </w:rPr>
        <w:t xml:space="preserve"> niniejszej umowie </w:t>
      </w:r>
      <w:r w:rsidRPr="00EF2BC8">
        <w:rPr>
          <w:rFonts w:ascii="Arial" w:hAnsi="Arial" w:cs="Arial"/>
          <w:b/>
          <w:bCs/>
          <w:color w:val="auto"/>
        </w:rPr>
        <w:t xml:space="preserve">nie może przekroczyć </w:t>
      </w:r>
      <w:r w:rsidR="0048215E" w:rsidRPr="00EF2BC8">
        <w:rPr>
          <w:rFonts w:ascii="Arial" w:hAnsi="Arial" w:cs="Arial"/>
          <w:b/>
          <w:bCs/>
          <w:color w:val="auto"/>
        </w:rPr>
        <w:t>2</w:t>
      </w:r>
      <w:r w:rsidR="0086013A" w:rsidRPr="00EF2BC8">
        <w:rPr>
          <w:rFonts w:ascii="Arial" w:hAnsi="Arial" w:cs="Arial"/>
          <w:b/>
          <w:bCs/>
          <w:color w:val="auto"/>
        </w:rPr>
        <w:t>0</w:t>
      </w:r>
      <w:r w:rsidRPr="00EF2BC8">
        <w:rPr>
          <w:rFonts w:ascii="Arial" w:hAnsi="Arial" w:cs="Arial"/>
          <w:b/>
          <w:bCs/>
          <w:color w:val="auto"/>
        </w:rPr>
        <w:t xml:space="preserve">% </w:t>
      </w:r>
      <w:r w:rsidR="00335CCA" w:rsidRPr="00EF2BC8">
        <w:rPr>
          <w:rFonts w:ascii="Arial" w:hAnsi="Arial" w:cs="Arial"/>
          <w:b/>
          <w:bCs/>
          <w:color w:val="auto"/>
        </w:rPr>
        <w:t>wartości umowy</w:t>
      </w:r>
      <w:r w:rsidRPr="00EF2BC8">
        <w:rPr>
          <w:rFonts w:ascii="Arial" w:hAnsi="Arial" w:cs="Arial"/>
          <w:b/>
          <w:bCs/>
          <w:color w:val="auto"/>
        </w:rPr>
        <w:t xml:space="preserve"> określone</w:t>
      </w:r>
      <w:r w:rsidR="00335CCA" w:rsidRPr="00EF2BC8">
        <w:rPr>
          <w:rFonts w:ascii="Arial" w:hAnsi="Arial" w:cs="Arial"/>
          <w:b/>
          <w:bCs/>
          <w:color w:val="auto"/>
        </w:rPr>
        <w:t>j</w:t>
      </w:r>
      <w:r w:rsidRPr="00EF2BC8">
        <w:rPr>
          <w:rFonts w:ascii="Arial" w:hAnsi="Arial" w:cs="Arial"/>
          <w:b/>
          <w:bCs/>
          <w:color w:val="auto"/>
        </w:rPr>
        <w:t xml:space="preserve"> w </w:t>
      </w:r>
      <w:r w:rsidR="00D13DCD" w:rsidRPr="00EF2BC8">
        <w:rPr>
          <w:rFonts w:ascii="Arial" w:hAnsi="Arial" w:cs="Arial"/>
          <w:b/>
          <w:bCs/>
          <w:color w:val="auto"/>
        </w:rPr>
        <w:t>§</w:t>
      </w:r>
      <w:r w:rsidR="00646ADE" w:rsidRPr="00EF2BC8">
        <w:rPr>
          <w:rFonts w:ascii="Arial" w:hAnsi="Arial" w:cs="Arial"/>
          <w:b/>
          <w:bCs/>
          <w:color w:val="auto"/>
        </w:rPr>
        <w:t xml:space="preserve"> 6</w:t>
      </w:r>
      <w:r w:rsidR="00266EF3" w:rsidRPr="00EF2BC8">
        <w:rPr>
          <w:rFonts w:ascii="Arial" w:hAnsi="Arial" w:cs="Arial"/>
          <w:b/>
          <w:bCs/>
          <w:color w:val="auto"/>
        </w:rPr>
        <w:t xml:space="preserve"> </w:t>
      </w:r>
      <w:r w:rsidRPr="00EF2BC8">
        <w:rPr>
          <w:rFonts w:ascii="Arial" w:hAnsi="Arial" w:cs="Arial"/>
          <w:b/>
          <w:bCs/>
          <w:color w:val="auto"/>
        </w:rPr>
        <w:t xml:space="preserve">ust. 1 umowy. </w:t>
      </w:r>
    </w:p>
    <w:p w14:paraId="35BEBF36" w14:textId="77777777" w:rsidR="00000DE9" w:rsidRPr="00EF2BC8" w:rsidRDefault="003D582E" w:rsidP="009E6926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bCs/>
          <w:color w:val="auto"/>
        </w:rPr>
        <w:t xml:space="preserve">Strony zastrzegają sobie prawo </w:t>
      </w:r>
      <w:r w:rsidR="00F168DF" w:rsidRPr="00EF2BC8">
        <w:rPr>
          <w:rFonts w:ascii="Arial" w:hAnsi="Arial" w:cs="Arial"/>
          <w:bCs/>
          <w:color w:val="auto"/>
        </w:rPr>
        <w:t>do odszkodowania uzupełniająceg</w:t>
      </w:r>
      <w:r w:rsidR="00370919" w:rsidRPr="00EF2BC8">
        <w:rPr>
          <w:rFonts w:ascii="Arial" w:hAnsi="Arial" w:cs="Arial"/>
          <w:bCs/>
          <w:color w:val="auto"/>
        </w:rPr>
        <w:t>o</w:t>
      </w:r>
      <w:r w:rsidR="00F168DF" w:rsidRPr="00EF2BC8">
        <w:rPr>
          <w:rFonts w:ascii="Arial" w:hAnsi="Arial" w:cs="Arial"/>
          <w:bCs/>
          <w:color w:val="auto"/>
        </w:rPr>
        <w:t xml:space="preserve">, przewyższającego wysokość </w:t>
      </w:r>
      <w:r w:rsidR="00370919" w:rsidRPr="00EF2BC8">
        <w:rPr>
          <w:rFonts w:ascii="Arial" w:hAnsi="Arial" w:cs="Arial"/>
          <w:bCs/>
          <w:color w:val="auto"/>
        </w:rPr>
        <w:t xml:space="preserve">zastrzeżonych kar umownych, do wysokości poniesionej szkody, na </w:t>
      </w:r>
      <w:r w:rsidRPr="00EF2BC8">
        <w:rPr>
          <w:rFonts w:ascii="Arial" w:hAnsi="Arial" w:cs="Arial"/>
          <w:bCs/>
          <w:color w:val="auto"/>
        </w:rPr>
        <w:t>zasadach ogólnych</w:t>
      </w:r>
      <w:r w:rsidR="00370919" w:rsidRPr="00EF2BC8">
        <w:rPr>
          <w:rFonts w:ascii="Arial" w:hAnsi="Arial" w:cs="Arial"/>
          <w:bCs/>
          <w:color w:val="auto"/>
        </w:rPr>
        <w:t>.</w:t>
      </w:r>
      <w:r w:rsidRPr="00EF2BC8">
        <w:rPr>
          <w:rFonts w:ascii="Arial" w:hAnsi="Arial" w:cs="Arial"/>
          <w:bCs/>
          <w:color w:val="auto"/>
        </w:rPr>
        <w:t xml:space="preserve">  </w:t>
      </w:r>
    </w:p>
    <w:p w14:paraId="45BD1BEF" w14:textId="03EF29EB" w:rsidR="00BE0266" w:rsidRPr="00EF2BC8" w:rsidRDefault="00D91164" w:rsidP="00CD1B9D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</w:rPr>
      </w:pPr>
      <w:r w:rsidRPr="00EF2BC8">
        <w:rPr>
          <w:rFonts w:ascii="Arial" w:hAnsi="Arial" w:cs="Arial"/>
          <w:color w:val="auto"/>
        </w:rPr>
        <w:t>Zamawiającemu oprócz przypadków określonych w przepisach Kodeksu cywilnego przysługuje prawo odstąpienia od umowy także w przypadku zwłoki w wykon</w:t>
      </w:r>
      <w:r w:rsidR="009F21E7" w:rsidRPr="00EF2BC8">
        <w:rPr>
          <w:rFonts w:ascii="Arial" w:hAnsi="Arial" w:cs="Arial"/>
          <w:color w:val="auto"/>
        </w:rPr>
        <w:t>aniu przedmiotu umowy dłużej niż 30 dni.</w:t>
      </w:r>
    </w:p>
    <w:p w14:paraId="60EC195E" w14:textId="77777777" w:rsidR="00947062" w:rsidRDefault="00947062" w:rsidP="00967106">
      <w:pPr>
        <w:widowControl w:val="0"/>
        <w:spacing w:before="240" w:line="360" w:lineRule="auto"/>
        <w:rPr>
          <w:rFonts w:ascii="Arial" w:hAnsi="Arial" w:cs="Arial"/>
          <w:b/>
          <w:bCs/>
          <w:color w:val="auto"/>
        </w:rPr>
      </w:pPr>
    </w:p>
    <w:p w14:paraId="146C3C7F" w14:textId="3469FBC2" w:rsidR="003E5626" w:rsidRPr="00EF2BC8" w:rsidRDefault="003D582E" w:rsidP="00967106">
      <w:pPr>
        <w:widowControl w:val="0"/>
        <w:spacing w:before="240"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lastRenderedPageBreak/>
        <w:t xml:space="preserve">§ </w:t>
      </w:r>
      <w:r w:rsidR="00E22B76" w:rsidRPr="00EF2BC8">
        <w:rPr>
          <w:rFonts w:ascii="Arial" w:hAnsi="Arial" w:cs="Arial"/>
          <w:b/>
          <w:bCs/>
          <w:color w:val="auto"/>
        </w:rPr>
        <w:t>8</w:t>
      </w:r>
    </w:p>
    <w:p w14:paraId="17599E65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Siła wyższa</w:t>
      </w:r>
    </w:p>
    <w:p w14:paraId="641E3C64" w14:textId="77777777" w:rsidR="00000DE9" w:rsidRPr="00EF2BC8" w:rsidRDefault="003D582E" w:rsidP="009E6926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Strony będą zwolnione od odpowiedzialności za niewykonanie lub nienależyte wykonanie zobowiązań wynikających z </w:t>
      </w:r>
      <w:r w:rsidR="00A60EBE" w:rsidRPr="00EF2BC8">
        <w:rPr>
          <w:rFonts w:ascii="Arial" w:hAnsi="Arial" w:cs="Arial"/>
          <w:color w:val="auto"/>
        </w:rPr>
        <w:t>u</w:t>
      </w:r>
      <w:r w:rsidRPr="00EF2BC8">
        <w:rPr>
          <w:rFonts w:ascii="Arial" w:hAnsi="Arial" w:cs="Arial"/>
          <w:color w:val="auto"/>
        </w:rPr>
        <w:t>mowy, o ile niewykonanie lub nienależyte wykonanie zobowiązania nastąpiło wskutek siły wyższej w rozumieniu Kodeksu cywilnego.</w:t>
      </w:r>
    </w:p>
    <w:p w14:paraId="76FFAEE7" w14:textId="77777777" w:rsidR="00000DE9" w:rsidRPr="00EF2BC8" w:rsidRDefault="003D582E" w:rsidP="009E6926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Strona, która zamierza żądać zwolnienia z odpowiedzialności z powodu siły wyższej zobowiązana jest powiadomić drugą Stronę na piśmie, bez zbędnej zwłoki, o jej </w:t>
      </w:r>
      <w:r w:rsidR="00A60EBE" w:rsidRPr="00EF2BC8">
        <w:rPr>
          <w:rFonts w:ascii="Arial" w:hAnsi="Arial" w:cs="Arial"/>
          <w:color w:val="auto"/>
        </w:rPr>
        <w:t>wystąpieniu oraz</w:t>
      </w:r>
      <w:r w:rsidRPr="00EF2BC8">
        <w:rPr>
          <w:rFonts w:ascii="Arial" w:hAnsi="Arial" w:cs="Arial"/>
          <w:color w:val="auto"/>
        </w:rPr>
        <w:t xml:space="preserve"> ustaniu</w:t>
      </w:r>
      <w:r w:rsidR="007E0594" w:rsidRPr="00EF2BC8">
        <w:rPr>
          <w:rFonts w:ascii="Arial" w:hAnsi="Arial" w:cs="Arial"/>
          <w:color w:val="auto"/>
        </w:rPr>
        <w:t>, pod rygorem utraty prawa powoływania się na okoliczność siły wyższej.</w:t>
      </w:r>
    </w:p>
    <w:p w14:paraId="49E5C74F" w14:textId="77777777" w:rsidR="00B43D8E" w:rsidRPr="00EF2BC8" w:rsidRDefault="003D582E" w:rsidP="00E85343">
      <w:pPr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Zaistnienie siły wyższej powinno być udokumentowane przez Stronę powołującą się na nią.</w:t>
      </w:r>
    </w:p>
    <w:p w14:paraId="4DA7DD58" w14:textId="6A15D67B" w:rsidR="00440A94" w:rsidRPr="00947062" w:rsidRDefault="00E85343" w:rsidP="0094706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 razie 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 szczególności: działania wojenne, rozruchy, stan klęski żywiołowej w rozumieniu ustawy z dnia 18 kwietnia 2002 r. o stanie klęski żywiołowej (Dz.U. z 2017 r., poz. 1897 z późn. zm.). Ta ze stron, która nie jest w stanie wywiązać się ze swoich zobowiązań z powodu działania siły wyższej zobowiązana jest niezwłocznie powiadomić drugą ze stron  o tym fakcie, nie później niż w ciągu 7 dni od zaistnienia takich zdarzeń, gdy działanie siły wyższej ustaje, druga ze stron powinna zostać powiadomienia o tym bez zwłoki. Niedopełnienie obowiązku powiadomienia powoduje utratę prawa powoływania się na zaistnienie siły wyższej.</w:t>
      </w:r>
    </w:p>
    <w:p w14:paraId="3DFB40E9" w14:textId="05F2C623" w:rsidR="005536A2" w:rsidRPr="00EF2BC8" w:rsidRDefault="005536A2" w:rsidP="00967106">
      <w:pPr>
        <w:widowControl w:val="0"/>
        <w:tabs>
          <w:tab w:val="left" w:pos="360"/>
        </w:tabs>
        <w:spacing w:before="240"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 xml:space="preserve">§ </w:t>
      </w:r>
      <w:r w:rsidR="00E22B76" w:rsidRPr="00EF2BC8">
        <w:rPr>
          <w:rFonts w:ascii="Arial" w:hAnsi="Arial" w:cs="Arial"/>
          <w:b/>
          <w:color w:val="auto"/>
        </w:rPr>
        <w:t>9</w:t>
      </w:r>
    </w:p>
    <w:p w14:paraId="6AF60588" w14:textId="77777777" w:rsidR="005536A2" w:rsidRPr="00EF2BC8" w:rsidRDefault="005536A2" w:rsidP="005536A2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Gwarancja i rękojmia</w:t>
      </w:r>
    </w:p>
    <w:p w14:paraId="7B3F18E8" w14:textId="6826A778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gwarantuje, że przedmiot Umowy określony w §1 wykonany zostanie dobrze jakościowo, zgodnie z warunkami (normami) technicznymi wykonawstwa i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warunkami umowy, bez wad pomniejszających wartość robót lub uniemożliwiających użytkowanie obiektu zgodnie z jego przeznaczeniem. </w:t>
      </w:r>
    </w:p>
    <w:p w14:paraId="3EAB68B4" w14:textId="4DDB227A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 xml:space="preserve">Uprawnienia Zamawiającego z tytułu rękojmi wygasają po upływie </w:t>
      </w:r>
      <w:r w:rsidR="003F2502">
        <w:rPr>
          <w:rFonts w:ascii="Arial" w:hAnsi="Arial" w:cs="Arial"/>
          <w:color w:val="auto"/>
        </w:rPr>
        <w:t>60</w:t>
      </w:r>
      <w:r w:rsidRPr="00EF2BC8">
        <w:rPr>
          <w:rFonts w:ascii="Arial" w:hAnsi="Arial" w:cs="Arial"/>
          <w:color w:val="auto"/>
        </w:rPr>
        <w:t xml:space="preserve"> miesięcy, licząc od daty odbioru końcowego robót. </w:t>
      </w:r>
    </w:p>
    <w:p w14:paraId="50DC94EF" w14:textId="364BE5F3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udziela ......... miesięcy gwarancji na przedmiot umowy</w:t>
      </w:r>
      <w:r w:rsidR="00621384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licząc od daty odbioru końcowego robót</w:t>
      </w:r>
      <w:r w:rsidR="00D9333B" w:rsidRPr="00EF2BC8">
        <w:rPr>
          <w:rFonts w:ascii="Arial" w:hAnsi="Arial" w:cs="Arial"/>
          <w:color w:val="auto"/>
        </w:rPr>
        <w:t>.</w:t>
      </w:r>
    </w:p>
    <w:p w14:paraId="394A82F8" w14:textId="2C53AEA8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 okresie gwarancji Wykonawca zobowiązuje się do bezpłatnego usunięcia wad i</w:t>
      </w:r>
      <w:r w:rsidR="004D2B7F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usterek w terminie 14 dni licząc od: daty pisemnego (listem lub faksem) powiadomienia o wystąpieniu wady wysłanego przez Zamawiającego na adres siedziby lub inny wskazany adres korespondencyjny Wykonawcy lub sporządzenia adnotacji w protokole odbioru gwarancyjnego. Okres gwarancji zostanie przedłużony o</w:t>
      </w:r>
      <w:r w:rsidR="00621384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czas naprawy.</w:t>
      </w:r>
    </w:p>
    <w:p w14:paraId="7A8F3E61" w14:textId="77777777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Zamawiający ma prawo dochodzić uprawnień z tytułu rękojmi za wady, niezależnie od uprawnień wynikających z gwarancji.</w:t>
      </w:r>
    </w:p>
    <w:p w14:paraId="64590AB8" w14:textId="77777777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odpowiada za wady w wykonaniu przedmiotu umowy również po okresie rękojmi oraz gwarancji, jeżeli Zamawiający zawiadomi Wykonawcę o wadzie przed upływem okresu – odpowiednio – rękojmi oraz gwarancji.</w:t>
      </w:r>
    </w:p>
    <w:p w14:paraId="46FD1BDF" w14:textId="77777777" w:rsidR="005536A2" w:rsidRPr="00EF2BC8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Jeżeli Wykonawca nie usunie wad w terminie 14 dni od daty wyznaczonej przez Zamawiającego na ich usunięcie, to Zamawiający może zlecić usunięcie wad osobie trzeciej na koszt Wykonawcy.</w:t>
      </w:r>
    </w:p>
    <w:p w14:paraId="7F4B60C7" w14:textId="045C3F4B" w:rsidR="00561D38" w:rsidRPr="003B3943" w:rsidRDefault="005536A2" w:rsidP="003B394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Jeżeli Wykonawca nie wręczy Zamawiającemu przy odbiorze końcowym odrębnych dokumentów gwarancyjnych Strony umowy przyjmują, że niniejsza umowa zastępuje dokumenty gwarancyjne.</w:t>
      </w:r>
    </w:p>
    <w:p w14:paraId="09CCA563" w14:textId="56005993" w:rsidR="00674A00" w:rsidRPr="00EF2BC8" w:rsidRDefault="003D582E" w:rsidP="00F8008F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§ 1</w:t>
      </w:r>
      <w:r w:rsidR="00E22B76" w:rsidRPr="00EF2BC8">
        <w:rPr>
          <w:rFonts w:ascii="Arial" w:hAnsi="Arial" w:cs="Arial"/>
          <w:b/>
          <w:color w:val="auto"/>
        </w:rPr>
        <w:t>0</w:t>
      </w:r>
    </w:p>
    <w:p w14:paraId="0AF17A72" w14:textId="77777777" w:rsidR="003E5626" w:rsidRPr="00EF2BC8" w:rsidRDefault="003D582E" w:rsidP="00F8008F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Podwykonawstwo</w:t>
      </w:r>
    </w:p>
    <w:p w14:paraId="6CF312B8" w14:textId="767DFB59" w:rsidR="00885376" w:rsidRPr="00EF2BC8" w:rsidRDefault="00337FE3" w:rsidP="009E6926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Wykonawca może powierzyć wykonanie części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podwykonawcom, z</w:t>
      </w:r>
      <w:r w:rsidR="004D2B7F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zastrzeżeniem, że Zamawiający </w:t>
      </w:r>
      <w:r w:rsidR="00700CB7" w:rsidRPr="00EF2BC8">
        <w:rPr>
          <w:rFonts w:ascii="Arial" w:eastAsia="Times New Roman" w:hAnsi="Arial" w:cs="Arial"/>
          <w:color w:val="auto"/>
          <w:lang w:eastAsia="ar-SA"/>
        </w:rPr>
        <w:t xml:space="preserve">ma prawo </w:t>
      </w:r>
      <w:r w:rsidRPr="00EF2BC8">
        <w:rPr>
          <w:rFonts w:ascii="Arial" w:eastAsia="Times New Roman" w:hAnsi="Arial" w:cs="Arial"/>
          <w:color w:val="auto"/>
          <w:lang w:eastAsia="ar-SA"/>
        </w:rPr>
        <w:t>zgłosić zastrzeżenia do projektu umowy lub nie zaakceptować umowy i zgłosić sprzeciw do umowy o podwykonawstwo niespełniającej wymagań wskazanych w niniejszej umowie oraz może złożyć sprzeciw wobec wykonywania</w:t>
      </w:r>
      <w:r w:rsidR="00197F65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przez podwykonawcę.</w:t>
      </w:r>
    </w:p>
    <w:p w14:paraId="44221C99" w14:textId="2D4FB0EA" w:rsidR="00885376" w:rsidRPr="00EF2BC8" w:rsidRDefault="00337FE3" w:rsidP="009E6926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Zamawiający odpowiada solidarnie z Wykonawcą za zapłatę wynagrodzenia należnego podwykonawcy z</w:t>
      </w:r>
      <w:r w:rsidR="0062756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tytułu wykonanych przez niego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, których szczegółowy przedmiot został zgłoszony Zamawiającemu przez Wykonawcę lub podwykonawcę przed </w:t>
      </w: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 xml:space="preserve">przystąpieniem do wykonywania tych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>, chyba że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ciągu 30 dni od dnia doręczenia Zamawiającemu zgłoszenia Zamawiający złożył podwykonawcy i Wykonawcy sprzeciw wobec wykonywania tych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przez podwykonawcę. Zgłoszenie nie jest wymagane, jeżeli Zamawiający i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wykonawca określili w umowie, zawartej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w formie pisemnej pod rygorem nieważności, szczegółowy przedmiot 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dostaw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wykonywanych przez oznaczonego podwykonawcę. Zgłoszenie oraz sprzeciw wymagają zachowania formy pisemnej pod rygorem nieważności.</w:t>
      </w:r>
    </w:p>
    <w:p w14:paraId="6BAFE7E1" w14:textId="76C1E042" w:rsidR="00337FE3" w:rsidRPr="00EF2BC8" w:rsidRDefault="00337FE3" w:rsidP="009E6926">
      <w:pPr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Wykonawca zobowiązany jest przedstawić Zamawiającemu projekt umowy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o podwykonawstwo, której przedmiotem są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roboty budowlane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wraz z częścią dokumentacji dotyczącej wykonania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w projekcie umowy</w:t>
      </w:r>
      <w:r w:rsidR="00441268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łącznie z pisemnym zgłoszeniem szczegółowego przedmiotu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zadań</w:t>
      </w:r>
      <w:r w:rsidRPr="00EF2BC8">
        <w:rPr>
          <w:rFonts w:ascii="Arial" w:eastAsia="Times New Roman" w:hAnsi="Arial" w:cs="Arial"/>
          <w:color w:val="auto"/>
          <w:lang w:eastAsia="ar-SA"/>
        </w:rPr>
        <w:t>, któr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ma wykonywać podwykonawca.</w:t>
      </w:r>
    </w:p>
    <w:p w14:paraId="565F9BD2" w14:textId="26AF8C12" w:rsidR="00885376" w:rsidRPr="00EF2BC8" w:rsidRDefault="00337FE3" w:rsidP="00D36252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Jeżeli zgłoszenie szczegółowego przedmiotu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zadania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,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któr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>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ma wykonywać podwykonawca zostanie dokonane przez podwykonawcę lub dalszego podwykonawcę to Wykonawca ma obowiązek dostarczenia Zamawiającemu projektu umowy o podwykonawstwo, której przedmiotem są </w:t>
      </w:r>
      <w:r w:rsidR="00D9333B" w:rsidRPr="00EF2BC8">
        <w:rPr>
          <w:rFonts w:ascii="Arial" w:eastAsia="Times New Roman" w:hAnsi="Arial" w:cs="Arial"/>
          <w:color w:val="auto"/>
          <w:lang w:eastAsia="ar-SA"/>
        </w:rPr>
        <w:t>roboty budowlane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wraz z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częścią dokumentacji dotyczącej wykonania </w:t>
      </w:r>
      <w:r w:rsidR="0086013A" w:rsidRPr="00EF2BC8">
        <w:rPr>
          <w:rFonts w:ascii="Arial" w:eastAsia="Times New Roman" w:hAnsi="Arial" w:cs="Arial"/>
          <w:color w:val="auto"/>
          <w:lang w:eastAsia="ar-SA"/>
        </w:rPr>
        <w:t xml:space="preserve">dostaw </w:t>
      </w:r>
      <w:r w:rsidRPr="00EF2BC8">
        <w:rPr>
          <w:rFonts w:ascii="Arial" w:eastAsia="Times New Roman" w:hAnsi="Arial" w:cs="Arial"/>
          <w:color w:val="auto"/>
          <w:lang w:eastAsia="ar-SA"/>
        </w:rPr>
        <w:t>określonych w projekcie umowy w terminie 2 dni od otrzymania wezwania od Zamawiającego.</w:t>
      </w:r>
    </w:p>
    <w:p w14:paraId="2CE9B583" w14:textId="49677F3D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Niezależnie od obowiązków wynikających z postanowień zawartych w ust. 3 Wykonawca, jeżeli zamierza zawrzeć umowę o podwykonawstwo, której przedmiotem mają być 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roboty budowlane</w:t>
      </w:r>
      <w:r w:rsidRPr="00EF2BC8">
        <w:rPr>
          <w:rFonts w:ascii="Arial" w:eastAsia="Times New Roman" w:hAnsi="Arial" w:cs="Arial"/>
          <w:color w:val="auto"/>
          <w:lang w:eastAsia="ar-SA"/>
        </w:rPr>
        <w:t>, a także po uzyskaniu informacji od podwykonawcy o zamiarze zawarcia umowy przez podwykonawcę z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dalszym podwykonawcą w trakcie negocjacji z potencjalnym podwykonawcą jest zobowiązany do przedłożenia Zamawiającemu projektu umowy, której treść jest zaakceptowana przez potencjalne strony umowy. Wykonawca zobowiązany jest dostarczyć do Zamawiającego projekt umowy wraz z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częścią dokumentacji oraz oświadczenia potencjalnych stron umowy (Wykonawcy i odpowiednio podwykonawców i dalszych podwykonawców, jeżeli będzie to projekt umowy z dalszym podwykonawcą) zawierające zgodę na jej zawarcie w taki sposób, aby projekt umowy i oświadczenia dotarły do Zamawiającego na 14 dni przed planowanym terminem zawarcia umowy.</w:t>
      </w:r>
    </w:p>
    <w:p w14:paraId="1CE51D7C" w14:textId="16F7E444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Wykonawca zobowiązany jest przedłożyć Zamawiającemu poświadczoną za zgodność z oryginałem kopię umowy o podwykonawstwo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>,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zawartą przez Wykonawcę, podwykonawcę lub dalszego podwykonawcę w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terminie 7 dni od ich zawarcia jednak nie później niż w terminie 21 dni od dnia pisemnego zgłoszenia Zamawiającemu szczegółowego przedmiotu </w:t>
      </w:r>
      <w:r w:rsidR="00127B66" w:rsidRPr="00EF2BC8">
        <w:rPr>
          <w:rFonts w:ascii="Arial" w:eastAsia="Times New Roman" w:hAnsi="Arial" w:cs="Arial"/>
          <w:color w:val="auto"/>
          <w:lang w:eastAsia="ar-SA"/>
        </w:rPr>
        <w:t xml:space="preserve">umowy </w:t>
      </w:r>
      <w:r w:rsidRPr="00EF2BC8">
        <w:rPr>
          <w:rFonts w:ascii="Arial" w:eastAsia="Times New Roman" w:hAnsi="Arial" w:cs="Arial"/>
          <w:color w:val="auto"/>
          <w:lang w:eastAsia="ar-SA"/>
        </w:rPr>
        <w:t>lub w terminie 18 dni od dnia otrzymania od Zamawiającego wezwania do dostarczenia Zamawiającemu projektu umowy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podwykonawstwo, wraz z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częścią dokumentacji dotyczącej wykonania 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usług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określonych w projekcie umowy.  </w:t>
      </w:r>
    </w:p>
    <w:p w14:paraId="1CA8EF0C" w14:textId="77777777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Jeżeli Zamawiający w terminie 14 dni od przedstawienia przez Wykonawcę kompletu dokumentów, w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tym projektu umowy z podwykonawcą lub projektu umowy podwykonawcy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 dalszym podwykonawcą (itd.) nie zgłosi na piśmie zastrzeżeń, uważa się, że wyraził zgodę na zawarcie umowy. Nie zgłoszenie zastrzeżeń do projektu umowy o podwykonawstwo nie wyklucza zgłoszenia sprzeciwu wobec wykonywania 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usług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przez podwykonawcę lub dalszego podwykonawcę. </w:t>
      </w:r>
    </w:p>
    <w:p w14:paraId="17E76066" w14:textId="1E4DD65E" w:rsidR="00337FE3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Zamawiający odpowiada solidarnie z wykonawcą (generalnym wykonawcą) za zapłatę wynagrodzenia należnego podwykonawcy z tytułu wykonanych przez niego 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robót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, których szczegółowy przedmiot został zgłoszony Zamawiającemu przez wykonawcę lub podwykonawcę przed przystąpieniem do wykonywania tych </w:t>
      </w:r>
      <w:r w:rsidR="0004255F" w:rsidRPr="00EF2BC8">
        <w:rPr>
          <w:rFonts w:ascii="Arial" w:eastAsia="Times New Roman" w:hAnsi="Arial" w:cs="Arial"/>
          <w:color w:val="auto"/>
          <w:lang w:eastAsia="ar-SA"/>
        </w:rPr>
        <w:t>robót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jedynie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przypadku nie zgłoszenia sprzeciwu w wymaganym terminie lub w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przypadku,  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podwykonawstwo,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nie rodzi odpowiedzialności solidarnej Zamawiającego.   </w:t>
      </w:r>
    </w:p>
    <w:p w14:paraId="2269F602" w14:textId="77777777" w:rsidR="00885376" w:rsidRPr="00EF2BC8" w:rsidRDefault="00337FE3" w:rsidP="00D36252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560F731B" w14:textId="7F667790" w:rsidR="00885376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Postanowienia § 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1</w:t>
      </w:r>
      <w:r w:rsidR="00E22B76" w:rsidRPr="00EF2BC8">
        <w:rPr>
          <w:rFonts w:ascii="Arial" w:eastAsia="Times New Roman" w:hAnsi="Arial" w:cs="Arial"/>
          <w:color w:val="auto"/>
          <w:lang w:eastAsia="ar-SA"/>
        </w:rPr>
        <w:t>0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umowy stosuje się odpowiednio do projektów umów i umów z dalszymi podwykonawcami a także do projektów aneksów i aneksów do zawartych umów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z podwykonawcami lub dalszymi podwykonawcami.</w:t>
      </w:r>
    </w:p>
    <w:p w14:paraId="29BFBE7B" w14:textId="77777777" w:rsidR="00337FE3" w:rsidRPr="00EF2BC8" w:rsidRDefault="00337FE3" w:rsidP="009E6926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Zamawiający ustala następujące wymagania dotyczące umów o podwykonawstwo, których niespełnienie spowoduje zgłoszenie zastrzeżeń lub sprzeciwu:</w:t>
      </w:r>
    </w:p>
    <w:p w14:paraId="3BFB4F33" w14:textId="77777777" w:rsidR="00885376" w:rsidRPr="00EF2BC8" w:rsidRDefault="00631809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rzedmiot umowy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w umowie o podwykonawstwo musi mieścić się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zakresie określonym w ofercie przez Wykonawcę jako część zamówienia, której wykonanie zamierza powierzyć podwykonawcom</w:t>
      </w:r>
      <w:r w:rsidR="00266EF3" w:rsidRPr="00EF2BC8">
        <w:rPr>
          <w:rFonts w:ascii="Arial" w:eastAsia="Times New Roman" w:hAnsi="Arial" w:cs="Arial"/>
          <w:color w:val="auto"/>
          <w:lang w:eastAsia="ar-SA"/>
        </w:rPr>
        <w:t>.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 xml:space="preserve"> Jakiekolwiek postanowienia odnoszące się do jakości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usług 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nie mogą przewidywać  lub dopuszczać wykonania przedmiotu objętego umową o podwykonawstwo w jakości gorszej niż w ramach niniejszej umowy;</w:t>
      </w:r>
    </w:p>
    <w:p w14:paraId="331A1B30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Wynagrodzenie dla podwykonawcy lub dalszego podwykonawcy musi być wynagrodzeniem ryczałtowym lub wynagrodzeniem kosztorysowym z określeniem maksymalnej kwoty i w oparciu o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czynniki cenotwórcze podane </w:t>
      </w:r>
      <w:r w:rsidR="00D51084" w:rsidRPr="00EF2BC8">
        <w:rPr>
          <w:rFonts w:ascii="Arial" w:eastAsia="Times New Roman" w:hAnsi="Arial" w:cs="Arial"/>
          <w:color w:val="auto"/>
          <w:lang w:eastAsia="ar-SA"/>
        </w:rPr>
        <w:t>przez Wykonawcę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D51084" w:rsidRPr="00EF2BC8">
        <w:rPr>
          <w:rFonts w:ascii="Arial" w:eastAsia="Times New Roman" w:hAnsi="Arial" w:cs="Arial"/>
          <w:color w:val="auto"/>
          <w:lang w:eastAsia="ar-SA"/>
        </w:rPr>
        <w:t>ofercie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; </w:t>
      </w:r>
    </w:p>
    <w:p w14:paraId="0B91DB1B" w14:textId="0CC08641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Wynagrodzenie należne na podstawie umów o podwykonawstwo nie może być wymagalne przed wykonaniem i odebraniem przedmiotu umowy przez Wykonawcę jeżeli ma być płacone jednorazowo, jeżeli ma być płacone w częściach musi odpowiadać procentowemu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>wykonaniu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>usług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lub stanowić wynagrodzenie za odpowiednią część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 xml:space="preserve">wykonanych usług </w:t>
      </w:r>
      <w:r w:rsidRPr="00EF2BC8">
        <w:rPr>
          <w:rFonts w:ascii="Arial" w:eastAsia="Times New Roman" w:hAnsi="Arial" w:cs="Arial"/>
          <w:color w:val="auto"/>
          <w:lang w:eastAsia="ar-SA"/>
        </w:rPr>
        <w:t>i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nie może być wymagalne przed potwierdzeniem wykonania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(odpowiedniej części).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przypadku wynagrodzenia płatnego jednorazowo termin wymagalności nie może być późniejszy niż 45 dni przed terminem wymagalności należności dla Wykonawcy wynikającej z faktury końcowej,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z zastrzeżeniem, że z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umowy o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 w takim przypadku musi wynikać obowiązek zapłaty przez Wykonawcę (i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odpowiednio podwykonawcę i dalszych podwykonawców) comiesięcznych zaliczek w poczet wynagrodzenia w wysokości odpowiadającej procentowemu </w:t>
      </w:r>
      <w:r w:rsidR="00874DB2" w:rsidRPr="00EF2BC8">
        <w:rPr>
          <w:rFonts w:ascii="Arial" w:eastAsia="Times New Roman" w:hAnsi="Arial" w:cs="Arial"/>
          <w:color w:val="auto"/>
          <w:lang w:eastAsia="ar-SA"/>
        </w:rPr>
        <w:t>wykonaniu usług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z terminem płatności nie dłuższym niż 14 dni od dnia wystawienia odpowiedniej faktury. W przypadku wynagrodzeń płatnych w częściach, termin wymagalności poszczególnych części, z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wyjątkiem ostatniej, któr</w:t>
      </w:r>
      <w:r w:rsidR="00E1251F" w:rsidRPr="00EF2BC8">
        <w:rPr>
          <w:rFonts w:ascii="Arial" w:eastAsia="Times New Roman" w:hAnsi="Arial" w:cs="Arial"/>
          <w:color w:val="auto"/>
          <w:lang w:eastAsia="ar-SA"/>
        </w:rPr>
        <w:t>a</w:t>
      </w:r>
      <w:r w:rsidR="00643C66" w:rsidRPr="00EF2BC8">
        <w:rPr>
          <w:rFonts w:ascii="Arial" w:eastAsia="Times New Roman" w:hAnsi="Arial" w:cs="Arial"/>
          <w:color w:val="auto"/>
          <w:lang w:eastAsia="ar-SA"/>
        </w:rPr>
        <w:t xml:space="preserve"> nie może wynosić więcej niż 5</w:t>
      </w:r>
      <w:r w:rsidRPr="00EF2BC8">
        <w:rPr>
          <w:rFonts w:ascii="Arial" w:eastAsia="Times New Roman" w:hAnsi="Arial" w:cs="Arial"/>
          <w:color w:val="auto"/>
          <w:lang w:eastAsia="ar-SA"/>
        </w:rPr>
        <w:t>% wynagrodzenia wynikającego z umowy o podwykonawstwo, nie może być późniejszy niż 45 dni przed terminem wymagalności należności dla Wykonawcy wynikającej z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faktury końcowej;</w:t>
      </w:r>
    </w:p>
    <w:p w14:paraId="147EE66C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Każda zmiana umowy z podwykonawcą lub dalszym podwykonawcą wymaga zgody Zamawiającego;</w:t>
      </w:r>
    </w:p>
    <w:p w14:paraId="635A6937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Przeniesienie wierzytelności (także przyszłych) przysługujących podwykonawcy wobec Wykonawcy lub Zamawiającego, dalszemu podwykonawcy i kolejnym podwykonawcom wobec podwykonawcy, Wykonawcy lub Zamawiając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>ego wymaga zgody Zamawiającego;</w:t>
      </w:r>
    </w:p>
    <w:p w14:paraId="1E8354B9" w14:textId="0251B577" w:rsidR="00885376" w:rsidRPr="00EF2BC8" w:rsidRDefault="00885376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J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akiekolwiek wierzytelności przysługujące Wykonawcy (i odpowiednio podwykonawcy, dalszemu podwykonawcy) wobec podwykonawcy (i odpowiednio dalszych podwykonawców),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w tym w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szczególności wierzytelności z tytułu zabezpieczenia należytego wykonania umowy, muszą być wcześniej wymagalne niż wierzytelność o zapłatę wynagrodzenia dla podwykonawcy i będą potrącane w</w:t>
      </w:r>
      <w:r w:rsidR="00082F3F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pierwszej kolejności z wierzytelnością o zapłatę wynagrodzenia dla podwykonawcy. W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przypadku zatrzymywania przez Wykonawcę jakichkolwiek kwot z należności przysługujących podwykonawcy z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337FE3" w:rsidRPr="00EF2BC8">
        <w:rPr>
          <w:rFonts w:ascii="Arial" w:eastAsia="Times New Roman" w:hAnsi="Arial" w:cs="Arial"/>
          <w:color w:val="auto"/>
          <w:lang w:eastAsia="ar-SA"/>
        </w:rPr>
        <w:t>tytułu wynagrodzenia następować będzie odnowienie tj. Wykonawca po spełnieniu warunków będzie zobowiązany do zwrotu kwoty zatrzymanej, a zobowiązanie do zapłaty wynagrodzenia w tej części wygaśnie, w efekcie Zamawiający będzie zwolniony z zapłaty kwoty odpowiadającej kwocie zatrzymanej przez Wykonawcę (odpowiednie postanowienia muszą się znaleźć także w umowach podwykonawców z dalszymi podwykonawcami.);</w:t>
      </w:r>
    </w:p>
    <w:p w14:paraId="13324AE2" w14:textId="157B9D29" w:rsidR="00885376" w:rsidRPr="00EF2BC8" w:rsidRDefault="00337FE3" w:rsidP="00A11DC1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Przedmiot umowy wykonywany przez wykonawcę lub dalszego podwykonawcę musi być określony dokładnie i wyczerpująco tj. co najmniej poprzez wskazanie zakresu w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dokumentacji lub projekcie i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odpowiednie oznaczenie na odpowiednim egzemplarzu oraz opis i wyszczególnienie prac;</w:t>
      </w:r>
    </w:p>
    <w:p w14:paraId="0B6F6C63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Termin wymagalności roszczenia o zapłatę wynagrodzenia (lub którejkolwiek części wynagrodzenia) dla podwykonawcy lub dalszego podwykonawcy nie może być późniejszy niż 14 dni od dokonania odbioru całego przedmiotu umowy przez Zamawiającego</w:t>
      </w:r>
      <w:r w:rsidR="003143B7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(z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zastrzeżeniem wymagania wskazanego w pkt 3); </w:t>
      </w:r>
    </w:p>
    <w:p w14:paraId="4C9DD2DA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Termin zapłaty wynagrodzenia dla podwykonawcy lub dalszego podwykonawcy nie może być dłuższy niż 14 dni od otrzymania faktury lub rachunku przez odpowiednio wykonawcę lub podwykonawcę;</w:t>
      </w:r>
    </w:p>
    <w:p w14:paraId="5DAEDA92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W przypadku stosowania przez wykonawcę w umowach z podwykonawcami zabezpieczenia  należytego wykonania umowy w postaci zatrzymania odpowiedniej kwoty z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należności wynikającej z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faktury, w umowach musi znaleźć się postanowienie, że na skutek zatrzymania dochodzi do odnowienia i wygasa roszczenie o zapłatę wynagrodzenia w części zatrzymanej, a powstaje roszczenie o zapłatę kwoty zabezpieczenia;</w:t>
      </w:r>
    </w:p>
    <w:p w14:paraId="18040A07" w14:textId="77777777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Przedłożona kopia umowy o podwykonawstwo nie może różnić się od zaakceptowanego projektu;</w:t>
      </w:r>
    </w:p>
    <w:p w14:paraId="48A98E00" w14:textId="3DC755BD" w:rsidR="00885376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 xml:space="preserve">na podwykonawcę i dalszego podwykonawcę musi zostać nałożony obowiązek przedkładania łącznie ze zgłoszeniem Zamawiającemu szczegółowego przedmiotu 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usług</w:t>
      </w:r>
      <w:r w:rsidRPr="00EF2BC8">
        <w:rPr>
          <w:rFonts w:ascii="Arial" w:eastAsia="Times New Roman" w:hAnsi="Arial" w:cs="Arial"/>
          <w:color w:val="auto"/>
          <w:lang w:eastAsia="ar-SA"/>
        </w:rPr>
        <w:t>, które mają wykonywać dalsi podwykonawcy także projektów umów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podwykonawstwo, wraz z częścią dokumentacji dotyczącej wykonania 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 xml:space="preserve">usług </w:t>
      </w:r>
      <w:r w:rsidRPr="00EF2BC8">
        <w:rPr>
          <w:rFonts w:ascii="Arial" w:eastAsia="Times New Roman" w:hAnsi="Arial" w:cs="Arial"/>
          <w:color w:val="auto"/>
          <w:lang w:eastAsia="ar-SA"/>
        </w:rPr>
        <w:t>w</w:t>
      </w:r>
      <w:r w:rsidR="00A73D89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projekcie umowy oraz zgodami na ich zawarcie odpowiednio wykonawcy i</w:t>
      </w:r>
      <w:r w:rsidR="00A73D89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podwykonawcy oraz obowiązek składania projektów umów i poświadczonych kopii zawartych umów i innych dokumentów na żądanie Zamawiającego w terminie 2 dni od otrzymania żądania od Zamawiającego;</w:t>
      </w:r>
    </w:p>
    <w:p w14:paraId="2BB98306" w14:textId="77777777" w:rsidR="00337FE3" w:rsidRPr="00EF2BC8" w:rsidRDefault="00337FE3" w:rsidP="009E6926">
      <w:pPr>
        <w:numPr>
          <w:ilvl w:val="0"/>
          <w:numId w:val="12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umowy o podwykonawstwo muszą zawierać wymagania dotyczące umów o dalsze podwykonawstwo, których niespełnienie spowoduje zgłoszenie sprzeciwu przez Zamawiającego o</w:t>
      </w:r>
      <w:r w:rsidR="00F82393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treści odpowiadającej wymaganiom wskazanym w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niniejszej umowie.</w:t>
      </w:r>
    </w:p>
    <w:p w14:paraId="06E43BAC" w14:textId="77777777" w:rsidR="00885376" w:rsidRPr="00EF2BC8" w:rsidRDefault="00337FE3" w:rsidP="009E6926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Nieprzedłożenie projektu umowy o podwykonawstwo</w:t>
      </w:r>
      <w:r w:rsidR="00631809" w:rsidRPr="00EF2BC8">
        <w:rPr>
          <w:rFonts w:ascii="Arial" w:eastAsia="Times New Roman" w:hAnsi="Arial" w:cs="Arial"/>
          <w:color w:val="auto"/>
          <w:lang w:eastAsia="ar-SA"/>
        </w:rPr>
        <w:t xml:space="preserve"> lub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 nieprzedłożenie umowy o podwykon</w:t>
      </w:r>
      <w:r w:rsidR="00646ADE" w:rsidRPr="00EF2BC8">
        <w:rPr>
          <w:rFonts w:ascii="Arial" w:eastAsia="Times New Roman" w:hAnsi="Arial" w:cs="Arial"/>
          <w:color w:val="auto"/>
          <w:lang w:eastAsia="ar-SA"/>
        </w:rPr>
        <w:t>awstwo w</w:t>
      </w:r>
      <w:r w:rsidR="0071610E" w:rsidRPr="00EF2BC8">
        <w:rPr>
          <w:rFonts w:ascii="Arial" w:eastAsia="Times New Roman" w:hAnsi="Arial" w:cs="Arial"/>
          <w:color w:val="auto"/>
          <w:lang w:eastAsia="ar-SA"/>
        </w:rPr>
        <w:t> </w:t>
      </w:r>
      <w:r w:rsidR="00646ADE" w:rsidRPr="00EF2BC8">
        <w:rPr>
          <w:rFonts w:ascii="Arial" w:eastAsia="Times New Roman" w:hAnsi="Arial" w:cs="Arial"/>
          <w:color w:val="auto"/>
          <w:lang w:eastAsia="ar-SA"/>
        </w:rPr>
        <w:t xml:space="preserve">terminach wynikających 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z niniejszej umowy lub przedłożenie umowy w terminie ale nie spełniającej wymagań wynikających z niniejszej umowy stanowią niezależne przyczyny złożenia sprzeciwu. </w:t>
      </w:r>
    </w:p>
    <w:p w14:paraId="7CD1FBB0" w14:textId="326A3461" w:rsidR="00885376" w:rsidRPr="00EF2BC8" w:rsidRDefault="00337FE3" w:rsidP="009E6926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Wykonawca zobowiązany jest przedkładać Zamawiającemu w terminie 7 dni od zawarcia poświadczone za zgodność z oryginałem kopie zawartych umów o podwykonawstwo, (także tych zawartych przez podwykonawców z dalszymi podwykonawcami oraz umów o</w:t>
      </w:r>
      <w:r w:rsidR="00885376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 xml:space="preserve">podwykonawstwo, których przedmiotem są dostawy lub usługi) oraz ich zmiany. Zamawiający ma prawo zgłosić sprzeciw do umowy </w:t>
      </w:r>
      <w:r w:rsidRPr="00EF2BC8">
        <w:rPr>
          <w:rFonts w:ascii="Arial" w:eastAsia="Times New Roman" w:hAnsi="Arial" w:cs="Arial"/>
          <w:color w:val="auto"/>
          <w:lang w:eastAsia="ar-SA"/>
        </w:rPr>
        <w:lastRenderedPageBreak/>
        <w:t>o</w:t>
      </w:r>
      <w:r w:rsidR="00DC042C" w:rsidRPr="00EF2BC8">
        <w:rPr>
          <w:rFonts w:ascii="Arial" w:eastAsia="Times New Roman" w:hAnsi="Arial" w:cs="Arial"/>
          <w:color w:val="auto"/>
          <w:lang w:eastAsia="ar-SA"/>
        </w:rPr>
        <w:t> </w:t>
      </w:r>
      <w:r w:rsidRPr="00EF2BC8">
        <w:rPr>
          <w:rFonts w:ascii="Arial" w:eastAsia="Times New Roman" w:hAnsi="Arial" w:cs="Arial"/>
          <w:color w:val="auto"/>
          <w:lang w:eastAsia="ar-SA"/>
        </w:rPr>
        <w:t>podwykonawstwo</w:t>
      </w:r>
      <w:r w:rsidR="004E7911" w:rsidRPr="00EF2BC8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EF2BC8">
        <w:rPr>
          <w:rFonts w:ascii="Arial" w:eastAsia="Times New Roman" w:hAnsi="Arial" w:cs="Arial"/>
          <w:color w:val="auto"/>
          <w:lang w:eastAsia="ar-SA"/>
        </w:rPr>
        <w:t>i do jej zmian w terminie 14 dni od dnia otrzymania ich poświadczonych kopii.</w:t>
      </w:r>
    </w:p>
    <w:p w14:paraId="2E08BC38" w14:textId="5F918B06" w:rsidR="00DA2A30" w:rsidRPr="00EF2BC8" w:rsidRDefault="00DA2A30" w:rsidP="00DA2A30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EF2BC8">
        <w:rPr>
          <w:rFonts w:ascii="Arial" w:eastAsia="Times New Roman" w:hAnsi="Arial" w:cs="Arial"/>
          <w:color w:val="auto"/>
          <w:lang w:eastAsia="ar-SA"/>
        </w:rPr>
        <w:t>Zamawiający co najmniej do upływu terminu przedawnienia ewentualnych roszczeń z tej umowy bądź z umów o podwykonawstwo jest uprawniony (ale nie zobowiązany) do żądania od Wykonawcy wszelkich dodatkowych informacji, niezbędnych oświadczeń, dokumentów pozwalających ustalić zasadność lub wysokość ewentualnych roszczeń podwykonawców lub dalszych podwykonawców, w tym w szczególności umów, protokołów odbioru, potwierdzeń zapłaty, korespondencji itp.</w:t>
      </w:r>
    </w:p>
    <w:p w14:paraId="68864C6B" w14:textId="77777777" w:rsidR="00DA2A30" w:rsidRPr="00EF2BC8" w:rsidRDefault="00DA2A30" w:rsidP="00DA2A30">
      <w:pPr>
        <w:tabs>
          <w:tab w:val="left" w:pos="426"/>
        </w:tabs>
        <w:suppressAutoHyphens/>
        <w:spacing w:line="360" w:lineRule="auto"/>
        <w:ind w:left="284"/>
        <w:rPr>
          <w:rFonts w:ascii="Arial" w:hAnsi="Arial" w:cs="Arial"/>
          <w:b/>
          <w:bCs/>
          <w:color w:val="auto"/>
        </w:rPr>
      </w:pPr>
    </w:p>
    <w:p w14:paraId="04087DE6" w14:textId="7D064FE5" w:rsidR="003E5626" w:rsidRPr="00EF2BC8" w:rsidRDefault="003D582E" w:rsidP="00DA2A30">
      <w:pPr>
        <w:tabs>
          <w:tab w:val="left" w:pos="426"/>
        </w:tabs>
        <w:suppressAutoHyphens/>
        <w:spacing w:line="360" w:lineRule="auto"/>
        <w:ind w:left="284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1</w:t>
      </w:r>
      <w:r w:rsidR="00E22B76" w:rsidRPr="00EF2BC8">
        <w:rPr>
          <w:rFonts w:ascii="Arial" w:hAnsi="Arial" w:cs="Arial"/>
          <w:b/>
          <w:bCs/>
          <w:color w:val="auto"/>
        </w:rPr>
        <w:t>1</w:t>
      </w:r>
    </w:p>
    <w:p w14:paraId="54D28BA3" w14:textId="77777777" w:rsidR="003E5626" w:rsidRPr="00EF2BC8" w:rsidRDefault="00DB6059" w:rsidP="00F8008F">
      <w:pPr>
        <w:widowControl w:val="0"/>
        <w:suppressAutoHyphens/>
        <w:spacing w:line="360" w:lineRule="auto"/>
        <w:rPr>
          <w:rFonts w:ascii="Arial" w:hAnsi="Arial" w:cs="Arial"/>
          <w:b/>
          <w:color w:val="auto"/>
          <w:lang w:eastAsia="zh-CN"/>
        </w:rPr>
      </w:pPr>
      <w:r w:rsidRPr="00EF2BC8">
        <w:rPr>
          <w:rFonts w:ascii="Arial" w:hAnsi="Arial" w:cs="Arial"/>
          <w:b/>
          <w:color w:val="auto"/>
          <w:lang w:eastAsia="zh-CN"/>
        </w:rPr>
        <w:t>Odstąpienie od umowy oraz z</w:t>
      </w:r>
      <w:r w:rsidR="003D582E" w:rsidRPr="00EF2BC8">
        <w:rPr>
          <w:rFonts w:ascii="Arial" w:hAnsi="Arial" w:cs="Arial"/>
          <w:b/>
          <w:color w:val="auto"/>
          <w:lang w:eastAsia="zh-CN"/>
        </w:rPr>
        <w:t>miany w umowie</w:t>
      </w:r>
    </w:p>
    <w:p w14:paraId="2C43D710" w14:textId="77777777" w:rsidR="005D1FE2" w:rsidRPr="00EF2BC8" w:rsidRDefault="005D1FE2" w:rsidP="003B3943">
      <w:pPr>
        <w:pStyle w:val="Tekstpodstawowy2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Zamawiającemu przysługuje prawo do odstąpienia od umowy w przypadku, gdy:</w:t>
      </w:r>
    </w:p>
    <w:p w14:paraId="419E5B67" w14:textId="77777777" w:rsidR="0034465B" w:rsidRPr="00EF2BC8" w:rsidRDefault="0034049A" w:rsidP="003B3943">
      <w:pPr>
        <w:numPr>
          <w:ilvl w:val="0"/>
          <w:numId w:val="15"/>
        </w:numPr>
        <w:shd w:val="clear" w:color="auto" w:fill="FFFFFF"/>
        <w:spacing w:after="72"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eastAsia="Times New Roman" w:hAnsi="Arial" w:cs="Arial"/>
          <w:color w:val="auto"/>
          <w:lang w:eastAsia="pl-PL"/>
        </w:rPr>
        <w:t xml:space="preserve">Poweźmie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- </w:t>
      </w:r>
      <w:r w:rsidR="00F30BEB" w:rsidRPr="00EF2BC8">
        <w:rPr>
          <w:rFonts w:ascii="Arial" w:eastAsia="Times New Roman" w:hAnsi="Arial" w:cs="Arial"/>
          <w:color w:val="auto"/>
          <w:lang w:eastAsia="pl-PL"/>
        </w:rPr>
        <w:t>w terminie 30 dni od dnia</w:t>
      </w:r>
      <w:r w:rsidRPr="00EF2BC8">
        <w:rPr>
          <w:rFonts w:ascii="Arial" w:eastAsia="Times New Roman" w:hAnsi="Arial" w:cs="Arial"/>
          <w:color w:val="auto"/>
          <w:lang w:eastAsia="pl-PL"/>
        </w:rPr>
        <w:t xml:space="preserve"> powzięcia takiej wiadomości</w:t>
      </w:r>
      <w:r w:rsidR="00F30BEB" w:rsidRPr="00EF2BC8">
        <w:rPr>
          <w:rFonts w:ascii="Arial" w:eastAsia="Times New Roman" w:hAnsi="Arial" w:cs="Arial"/>
          <w:color w:val="auto"/>
          <w:lang w:eastAsia="pl-PL"/>
        </w:rPr>
        <w:t>;</w:t>
      </w:r>
      <w:r w:rsidR="005D1FE2" w:rsidRPr="00EF2BC8">
        <w:rPr>
          <w:rFonts w:ascii="Arial" w:hAnsi="Arial" w:cs="Arial"/>
          <w:color w:val="auto"/>
        </w:rPr>
        <w:t xml:space="preserve"> </w:t>
      </w:r>
    </w:p>
    <w:p w14:paraId="7325490B" w14:textId="77777777" w:rsidR="0034465B" w:rsidRPr="00EF2BC8" w:rsidRDefault="00580F9A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C</w:t>
      </w:r>
      <w:r w:rsidR="005D1FE2" w:rsidRPr="00EF2BC8">
        <w:rPr>
          <w:rFonts w:ascii="Arial" w:hAnsi="Arial" w:cs="Arial"/>
          <w:color w:val="auto"/>
        </w:rPr>
        <w:t>hociażby część majątku Wykonawcy zostanie zajęta w postępowaniu egzekucyjnym, (każde kolejne zajęcie stanowi niezależną przesłankę odstąpienia),</w:t>
      </w:r>
    </w:p>
    <w:p w14:paraId="787027E6" w14:textId="333F5141" w:rsidR="0034465B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nie rozpoczął </w:t>
      </w:r>
      <w:r w:rsidR="00E526B7" w:rsidRPr="00EF2BC8">
        <w:rPr>
          <w:rFonts w:ascii="Arial" w:hAnsi="Arial" w:cs="Arial"/>
          <w:color w:val="auto"/>
        </w:rPr>
        <w:t xml:space="preserve">realizacji </w:t>
      </w:r>
      <w:r w:rsidR="00186F08" w:rsidRPr="00EF2BC8">
        <w:rPr>
          <w:rFonts w:ascii="Arial" w:hAnsi="Arial" w:cs="Arial"/>
          <w:color w:val="auto"/>
        </w:rPr>
        <w:t>zadania</w:t>
      </w:r>
      <w:r w:rsidRPr="00EF2BC8">
        <w:rPr>
          <w:rFonts w:ascii="Arial" w:hAnsi="Arial" w:cs="Arial"/>
          <w:color w:val="auto"/>
        </w:rPr>
        <w:t xml:space="preserve"> bez uzasadnionych przyczyn oraz nie kontynuuje ich pomimo wezwania Zamawiającego złożonego na piśmie,</w:t>
      </w:r>
    </w:p>
    <w:p w14:paraId="01B79AF8" w14:textId="4306F859" w:rsidR="0034465B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przerwał realizację </w:t>
      </w:r>
      <w:r w:rsidR="00186F08" w:rsidRPr="00EF2BC8">
        <w:rPr>
          <w:rFonts w:ascii="Arial" w:hAnsi="Arial" w:cs="Arial"/>
          <w:color w:val="auto"/>
        </w:rPr>
        <w:t>zadania</w:t>
      </w:r>
      <w:r w:rsidR="00E526B7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bez uzasadnienia i przerwa trwa dłużej niż 1 miesiąc pomimo wezwania Zamawiającego złożonego na piśmie,</w:t>
      </w:r>
    </w:p>
    <w:p w14:paraId="7BC0CBAB" w14:textId="1F82695A" w:rsidR="0034465B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nie przedstawił Zamawiaj</w:t>
      </w:r>
      <w:r w:rsidR="00646ADE" w:rsidRPr="00EF2BC8">
        <w:rPr>
          <w:rFonts w:ascii="Arial" w:hAnsi="Arial" w:cs="Arial"/>
          <w:color w:val="auto"/>
        </w:rPr>
        <w:t>ącemu w terminie projektów umów</w:t>
      </w:r>
      <w:r w:rsidR="00F8008F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o</w:t>
      </w:r>
      <w:r w:rsidR="00CD0173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podwykonawstwo lub nie przedstawił w terminie kopii umów o podwykonawstwo lub nie przedstawił dokumentów, o których </w:t>
      </w:r>
      <w:r w:rsidR="00983A2B" w:rsidRPr="00EF2BC8">
        <w:rPr>
          <w:rFonts w:ascii="Arial" w:hAnsi="Arial" w:cs="Arial"/>
          <w:color w:val="auto"/>
        </w:rPr>
        <w:t>w</w:t>
      </w:r>
      <w:r w:rsidR="00F82393" w:rsidRPr="00EF2BC8">
        <w:rPr>
          <w:rFonts w:ascii="Arial" w:hAnsi="Arial" w:cs="Arial"/>
          <w:color w:val="auto"/>
        </w:rPr>
        <w:t> </w:t>
      </w:r>
      <w:r w:rsidR="00983A2B" w:rsidRPr="00EF2BC8">
        <w:rPr>
          <w:rFonts w:ascii="Arial" w:hAnsi="Arial" w:cs="Arial"/>
          <w:bCs/>
          <w:color w:val="auto"/>
        </w:rPr>
        <w:t>§</w:t>
      </w:r>
      <w:r w:rsidR="00DC042C" w:rsidRPr="00EF2BC8">
        <w:rPr>
          <w:rFonts w:ascii="Arial" w:hAnsi="Arial" w:cs="Arial"/>
          <w:bCs/>
          <w:color w:val="auto"/>
        </w:rPr>
        <w:t> </w:t>
      </w:r>
      <w:r w:rsidR="00983A2B" w:rsidRPr="00EF2BC8">
        <w:rPr>
          <w:rFonts w:ascii="Arial" w:hAnsi="Arial" w:cs="Arial"/>
          <w:bCs/>
          <w:color w:val="auto"/>
        </w:rPr>
        <w:t>2</w:t>
      </w:r>
      <w:r w:rsidR="00983A2B" w:rsidRPr="00EF2BC8">
        <w:rPr>
          <w:rFonts w:ascii="Arial" w:hAnsi="Arial" w:cs="Arial"/>
          <w:b/>
          <w:bCs/>
          <w:color w:val="auto"/>
        </w:rPr>
        <w:t xml:space="preserve"> </w:t>
      </w:r>
      <w:r w:rsidR="00983A2B" w:rsidRPr="00EF2BC8">
        <w:rPr>
          <w:rFonts w:ascii="Arial" w:hAnsi="Arial" w:cs="Arial"/>
          <w:color w:val="auto"/>
        </w:rPr>
        <w:t xml:space="preserve">ust. 2 pkt </w:t>
      </w:r>
      <w:r w:rsidR="000470A8" w:rsidRPr="00EF2BC8">
        <w:rPr>
          <w:rFonts w:ascii="Arial" w:hAnsi="Arial" w:cs="Arial"/>
          <w:color w:val="auto"/>
        </w:rPr>
        <w:t>13</w:t>
      </w:r>
      <w:r w:rsidR="00983A2B" w:rsidRPr="00EF2BC8">
        <w:rPr>
          <w:rFonts w:ascii="Arial" w:hAnsi="Arial" w:cs="Arial"/>
          <w:color w:val="auto"/>
        </w:rPr>
        <w:t>),</w:t>
      </w:r>
    </w:p>
    <w:p w14:paraId="2E526C71" w14:textId="2C6DA91D" w:rsidR="0034465B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Zajdzie konieczność </w:t>
      </w:r>
      <w:r w:rsidR="000470A8" w:rsidRPr="00EF2BC8">
        <w:rPr>
          <w:rFonts w:ascii="Arial" w:hAnsi="Arial" w:cs="Arial"/>
          <w:color w:val="auto"/>
        </w:rPr>
        <w:t>dwukrotnego</w:t>
      </w:r>
      <w:r w:rsidRPr="00EF2BC8">
        <w:rPr>
          <w:rFonts w:ascii="Arial" w:hAnsi="Arial" w:cs="Arial"/>
          <w:color w:val="auto"/>
        </w:rPr>
        <w:t xml:space="preserve"> dokonywania bezpośredniej zapłaty podwykonawcy lub dalszemu podwykonawcy, który zawarł zaakceptowaną przez Zamawiającego umowę </w:t>
      </w:r>
      <w:r w:rsidR="00186F08" w:rsidRPr="00EF2BC8"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7B06D4" wp14:editId="2AA64B4A">
                <wp:simplePos x="0" y="0"/>
                <wp:positionH relativeFrom="column">
                  <wp:posOffset>-1611760</wp:posOffset>
                </wp:positionH>
                <wp:positionV relativeFrom="paragraph">
                  <wp:posOffset>35935</wp:posOffset>
                </wp:positionV>
                <wp:extent cx="477720" cy="108000"/>
                <wp:effectExtent l="76200" t="133350" r="132080" b="17780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777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4837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-131.15pt;margin-top:-5.65pt;width:46.1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">
                <v:imagedata r:id="rId13" o:title=""/>
              </v:shape>
            </w:pict>
          </mc:Fallback>
        </mc:AlternateContent>
      </w:r>
      <w:r w:rsidR="00DC7BD3" w:rsidRPr="00EF2BC8">
        <w:rPr>
          <w:rFonts w:ascii="Arial" w:hAnsi="Arial" w:cs="Arial"/>
          <w:color w:val="auto"/>
        </w:rPr>
        <w:t>o</w:t>
      </w:r>
      <w:r w:rsidRPr="00EF2BC8">
        <w:rPr>
          <w:rFonts w:ascii="Arial" w:hAnsi="Arial" w:cs="Arial"/>
          <w:color w:val="auto"/>
        </w:rPr>
        <w:t xml:space="preserve"> podwykonawstwo</w:t>
      </w:r>
      <w:r w:rsidR="00F82393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 xml:space="preserve">lub zajdzie konieczność dokonania </w:t>
      </w:r>
      <w:r w:rsidRPr="00EF2BC8">
        <w:rPr>
          <w:rFonts w:ascii="Arial" w:hAnsi="Arial" w:cs="Arial"/>
          <w:color w:val="auto"/>
        </w:rPr>
        <w:lastRenderedPageBreak/>
        <w:t xml:space="preserve">bezpośrednich zapłat na sumę większą niż </w:t>
      </w:r>
      <w:r w:rsidR="00186F08" w:rsidRPr="00EF2BC8"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B682F1E" wp14:editId="4215E3A8">
                <wp:simplePos x="0" y="0"/>
                <wp:positionH relativeFrom="column">
                  <wp:posOffset>-1678000</wp:posOffset>
                </wp:positionH>
                <wp:positionV relativeFrom="paragraph">
                  <wp:posOffset>398095</wp:posOffset>
                </wp:positionV>
                <wp:extent cx="530280" cy="90360"/>
                <wp:effectExtent l="95250" t="133350" r="98425" b="15748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302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59296" id="Pismo odręczne 4" o:spid="_x0000_s1026" type="#_x0000_t75" style="position:absolute;margin-left:-136.4pt;margin-top:22.85pt;width:50.25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">
                <v:imagedata r:id="rId15" o:title=""/>
              </v:shape>
            </w:pict>
          </mc:Fallback>
        </mc:AlternateContent>
      </w:r>
      <w:r w:rsidR="00186F08" w:rsidRPr="00EF2BC8"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7FE4A9" wp14:editId="131A3D3D">
                <wp:simplePos x="0" y="0"/>
                <wp:positionH relativeFrom="column">
                  <wp:posOffset>-1980400</wp:posOffset>
                </wp:positionH>
                <wp:positionV relativeFrom="paragraph">
                  <wp:posOffset>467935</wp:posOffset>
                </wp:positionV>
                <wp:extent cx="360" cy="360"/>
                <wp:effectExtent l="95250" t="152400" r="114300" b="152400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CF494" id="Pismo odręczne 2" o:spid="_x0000_s1026" type="#_x0000_t75" style="position:absolute;margin-left:-160.2pt;margin-top:28.3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">
                <v:imagedata r:id="rId17" o:title=""/>
              </v:shape>
            </w:pict>
          </mc:Fallback>
        </mc:AlternateContent>
      </w:r>
      <w:r w:rsidR="00F82393" w:rsidRPr="00EF2BC8">
        <w:rPr>
          <w:rFonts w:ascii="Arial" w:hAnsi="Arial" w:cs="Arial"/>
          <w:color w:val="auto"/>
        </w:rPr>
        <w:t>10</w:t>
      </w:r>
      <w:r w:rsidRPr="00EF2BC8">
        <w:rPr>
          <w:rFonts w:ascii="Arial" w:hAnsi="Arial" w:cs="Arial"/>
          <w:color w:val="auto"/>
        </w:rPr>
        <w:t xml:space="preserve">% </w:t>
      </w:r>
      <w:r w:rsidR="00F82393" w:rsidRPr="00EF2BC8">
        <w:rPr>
          <w:rFonts w:ascii="Arial" w:eastAsia="Times New Roman" w:hAnsi="Arial" w:cs="Arial"/>
          <w:color w:val="auto"/>
          <w:lang w:eastAsia="ar-SA"/>
        </w:rPr>
        <w:t>wartości niniejszej umowy określonej w  §6 ust. 1</w:t>
      </w:r>
      <w:r w:rsidRPr="00EF2BC8">
        <w:rPr>
          <w:rFonts w:ascii="Arial" w:hAnsi="Arial" w:cs="Arial"/>
          <w:color w:val="auto"/>
        </w:rPr>
        <w:t>,</w:t>
      </w:r>
    </w:p>
    <w:p w14:paraId="2B16E546" w14:textId="77777777" w:rsidR="0034465B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składał fałszywe oświadczenia na przedkładanych Zamawiającemu oświadczeniach i</w:t>
      </w:r>
      <w:r w:rsidR="00F82393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dokumentach określonych w umowie,</w:t>
      </w:r>
    </w:p>
    <w:p w14:paraId="28666714" w14:textId="169593A3" w:rsidR="0034465B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Wykonawca nie wykonuje przedmiotu </w:t>
      </w:r>
      <w:r w:rsidR="00A22174" w:rsidRPr="00EF2BC8">
        <w:rPr>
          <w:rFonts w:ascii="Arial" w:hAnsi="Arial" w:cs="Arial"/>
          <w:color w:val="auto"/>
        </w:rPr>
        <w:t xml:space="preserve">umowy </w:t>
      </w:r>
      <w:r w:rsidRPr="00EF2BC8">
        <w:rPr>
          <w:rFonts w:ascii="Arial" w:hAnsi="Arial" w:cs="Arial"/>
          <w:color w:val="auto"/>
        </w:rPr>
        <w:t xml:space="preserve">zgodnie z postanowieniami umowy, </w:t>
      </w:r>
    </w:p>
    <w:p w14:paraId="7B8D2A07" w14:textId="77777777" w:rsidR="0034049A" w:rsidRPr="00EF2BC8" w:rsidRDefault="005D1FE2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Wykonawca w terminie wyznaczonym przez Zamawiającego nie zastępuje podmiotu,</w:t>
      </w:r>
      <w:r w:rsidR="005D3F03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z którego zdolności technicznych lub sytuacji ekonomicznej korzystał lub Wykonawca nie zobowiązał się do osobistego wykonania odpowiedniej części zamówienia (jeżeli zajdą okoliczności wskazane w</w:t>
      </w:r>
      <w:r w:rsidR="005D3F03" w:rsidRPr="00EF2BC8">
        <w:rPr>
          <w:rFonts w:ascii="Arial" w:hAnsi="Arial" w:cs="Arial"/>
          <w:color w:val="auto"/>
        </w:rPr>
        <w:t xml:space="preserve"> art. </w:t>
      </w:r>
      <w:r w:rsidR="00983A2B" w:rsidRPr="00EF2BC8">
        <w:rPr>
          <w:rFonts w:ascii="Arial" w:hAnsi="Arial" w:cs="Arial"/>
          <w:color w:val="auto"/>
        </w:rPr>
        <w:t>122 ustawy p.</w:t>
      </w:r>
      <w:r w:rsidR="005D3F03" w:rsidRPr="00EF2BC8">
        <w:rPr>
          <w:rFonts w:ascii="Arial" w:hAnsi="Arial" w:cs="Arial"/>
          <w:color w:val="auto"/>
        </w:rPr>
        <w:t>z</w:t>
      </w:r>
      <w:r w:rsidR="00983A2B" w:rsidRPr="00EF2BC8">
        <w:rPr>
          <w:rFonts w:ascii="Arial" w:hAnsi="Arial" w:cs="Arial"/>
          <w:color w:val="auto"/>
        </w:rPr>
        <w:t>.</w:t>
      </w:r>
      <w:r w:rsidR="005D3F03" w:rsidRPr="00EF2BC8">
        <w:rPr>
          <w:rFonts w:ascii="Arial" w:hAnsi="Arial" w:cs="Arial"/>
          <w:color w:val="auto"/>
        </w:rPr>
        <w:t>p)</w:t>
      </w:r>
      <w:r w:rsidR="0034049A" w:rsidRPr="00EF2BC8">
        <w:rPr>
          <w:rFonts w:ascii="Arial" w:hAnsi="Arial" w:cs="Arial"/>
          <w:color w:val="auto"/>
        </w:rPr>
        <w:t>,</w:t>
      </w:r>
    </w:p>
    <w:p w14:paraId="71923E7C" w14:textId="7CBEA76B" w:rsidR="005D1FE2" w:rsidRPr="00EF2BC8" w:rsidRDefault="0034049A" w:rsidP="003B3943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 pozostałych przypadkach przewidzianych w art. 456 ustawy z dnia 11 września 2019 roku Prawo zamówień publicznych.</w:t>
      </w:r>
    </w:p>
    <w:p w14:paraId="12740346" w14:textId="349A33E5" w:rsidR="0034465B" w:rsidRPr="00EF2BC8" w:rsidRDefault="005D1FE2" w:rsidP="003B3943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Odstąpienie od umowy w przypadk</w:t>
      </w:r>
      <w:r w:rsidR="0034049A" w:rsidRPr="00EF2BC8">
        <w:rPr>
          <w:rFonts w:ascii="Arial" w:hAnsi="Arial" w:cs="Arial"/>
          <w:color w:val="auto"/>
        </w:rPr>
        <w:t xml:space="preserve">ach </w:t>
      </w:r>
      <w:r w:rsidRPr="00EF2BC8">
        <w:rPr>
          <w:rFonts w:ascii="Arial" w:hAnsi="Arial" w:cs="Arial"/>
          <w:color w:val="auto"/>
        </w:rPr>
        <w:t>wskazany</w:t>
      </w:r>
      <w:r w:rsidR="0034049A" w:rsidRPr="00EF2BC8">
        <w:rPr>
          <w:rFonts w:ascii="Arial" w:hAnsi="Arial" w:cs="Arial"/>
          <w:color w:val="auto"/>
        </w:rPr>
        <w:t xml:space="preserve">ch </w:t>
      </w:r>
      <w:r w:rsidR="00643C66" w:rsidRPr="00EF2BC8">
        <w:rPr>
          <w:rFonts w:ascii="Arial" w:hAnsi="Arial" w:cs="Arial"/>
          <w:color w:val="auto"/>
        </w:rPr>
        <w:t xml:space="preserve">w punktach </w:t>
      </w:r>
      <w:r w:rsidRPr="00EF2BC8">
        <w:rPr>
          <w:rFonts w:ascii="Arial" w:hAnsi="Arial" w:cs="Arial"/>
          <w:color w:val="auto"/>
        </w:rPr>
        <w:t xml:space="preserve">2, 5, 6, 7, 8, 9 </w:t>
      </w:r>
      <w:r w:rsidR="0034049A" w:rsidRPr="00EF2BC8">
        <w:rPr>
          <w:rFonts w:ascii="Arial" w:hAnsi="Arial" w:cs="Arial"/>
          <w:color w:val="auto"/>
        </w:rPr>
        <w:t xml:space="preserve">może nastąpić </w:t>
      </w:r>
      <w:r w:rsidRPr="00EF2BC8">
        <w:rPr>
          <w:rFonts w:ascii="Arial" w:hAnsi="Arial" w:cs="Arial"/>
          <w:color w:val="auto"/>
        </w:rPr>
        <w:t>w</w:t>
      </w:r>
      <w:r w:rsidR="00F82393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terminie </w:t>
      </w:r>
      <w:r w:rsidR="001710DB" w:rsidRPr="00EF2BC8">
        <w:rPr>
          <w:rFonts w:ascii="Arial" w:hAnsi="Arial" w:cs="Arial"/>
          <w:color w:val="auto"/>
        </w:rPr>
        <w:t>5</w:t>
      </w:r>
      <w:r w:rsidRPr="00EF2BC8">
        <w:rPr>
          <w:rFonts w:ascii="Arial" w:hAnsi="Arial" w:cs="Arial"/>
          <w:color w:val="auto"/>
        </w:rPr>
        <w:t>0 dni od powzięcia wiadomości, natomiast w przypadkach wskazanych w punktach 3 i 4 w</w:t>
      </w:r>
      <w:r w:rsidR="00F82393" w:rsidRPr="00EF2BC8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terminie 30 dni od upływu terminu wskazanego w</w:t>
      </w:r>
      <w:r w:rsidR="00CD0173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 xml:space="preserve">wezwaniu na podjęcie </w:t>
      </w:r>
      <w:r w:rsidR="00F82393" w:rsidRPr="00EF2BC8">
        <w:rPr>
          <w:rFonts w:ascii="Arial" w:hAnsi="Arial" w:cs="Arial"/>
          <w:color w:val="auto"/>
        </w:rPr>
        <w:t xml:space="preserve">realizacji </w:t>
      </w:r>
      <w:r w:rsidR="00186F08" w:rsidRPr="00EF2BC8">
        <w:rPr>
          <w:rFonts w:ascii="Arial" w:hAnsi="Arial" w:cs="Arial"/>
          <w:color w:val="auto"/>
        </w:rPr>
        <w:t>zadania</w:t>
      </w:r>
      <w:r w:rsidR="00F82393" w:rsidRPr="00EF2BC8">
        <w:rPr>
          <w:rFonts w:ascii="Arial" w:hAnsi="Arial" w:cs="Arial"/>
          <w:color w:val="auto"/>
        </w:rPr>
        <w:t>.</w:t>
      </w:r>
    </w:p>
    <w:p w14:paraId="07AE6163" w14:textId="77777777" w:rsidR="0034465B" w:rsidRPr="00EF2BC8" w:rsidRDefault="005D1FE2" w:rsidP="003B3943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Wykonawcy przysługuje prawo odstąpienia od umowy</w:t>
      </w:r>
      <w:r w:rsidR="0034049A" w:rsidRPr="00EF2BC8">
        <w:rPr>
          <w:rFonts w:ascii="Arial" w:hAnsi="Arial" w:cs="Arial"/>
          <w:color w:val="auto"/>
        </w:rPr>
        <w:t>, j</w:t>
      </w:r>
      <w:r w:rsidRPr="00EF2BC8">
        <w:rPr>
          <w:rFonts w:ascii="Arial" w:hAnsi="Arial" w:cs="Arial"/>
          <w:color w:val="auto"/>
        </w:rPr>
        <w:t>eżeli</w:t>
      </w:r>
      <w:r w:rsidR="006F51CD" w:rsidRPr="00EF2BC8">
        <w:rPr>
          <w:rFonts w:ascii="Arial" w:hAnsi="Arial" w:cs="Arial"/>
          <w:color w:val="auto"/>
        </w:rPr>
        <w:t xml:space="preserve"> Z</w:t>
      </w:r>
      <w:r w:rsidRPr="00EF2BC8">
        <w:rPr>
          <w:rFonts w:ascii="Arial" w:hAnsi="Arial" w:cs="Arial"/>
          <w:color w:val="auto"/>
        </w:rPr>
        <w:t>amawiający zawiadomi Wykonawcę, że wobec zaistnienia nieprzewidzianych okoliczności nie będzie mógł spełnić swoich zobowiązań umownych wobec Wykonawcy.</w:t>
      </w:r>
    </w:p>
    <w:p w14:paraId="47DAB4FB" w14:textId="77777777" w:rsidR="0034465B" w:rsidRPr="00EF2BC8" w:rsidRDefault="005D1FE2" w:rsidP="003B3943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Odstąpienie od umowy powinno nastąpić w formie pisemnej pod rygorem nieważności takiego oświadczenia</w:t>
      </w:r>
      <w:r w:rsidR="008602B0" w:rsidRPr="00EF2BC8">
        <w:rPr>
          <w:rFonts w:ascii="Arial" w:hAnsi="Arial" w:cs="Arial"/>
          <w:color w:val="auto"/>
        </w:rPr>
        <w:t xml:space="preserve">. Strona </w:t>
      </w:r>
      <w:r w:rsidR="00674A00" w:rsidRPr="00EF2BC8">
        <w:rPr>
          <w:rFonts w:ascii="Arial" w:hAnsi="Arial" w:cs="Arial"/>
          <w:color w:val="auto"/>
        </w:rPr>
        <w:t xml:space="preserve">odstępująca </w:t>
      </w:r>
      <w:r w:rsidR="008602B0" w:rsidRPr="00EF2BC8">
        <w:rPr>
          <w:rFonts w:ascii="Arial" w:hAnsi="Arial" w:cs="Arial"/>
          <w:color w:val="auto"/>
        </w:rPr>
        <w:t>od umowy zobowiązana jest podać pisemne uzasadnienie swojej decyzji.</w:t>
      </w:r>
    </w:p>
    <w:p w14:paraId="2C5DECDB" w14:textId="4517E2BF" w:rsidR="0034465B" w:rsidRPr="00EF2BC8" w:rsidRDefault="005D1FE2" w:rsidP="003B3943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Strony przyjmują, że przyczyny odstąpienia wymienione w § 1</w:t>
      </w:r>
      <w:r w:rsidR="00E22B76" w:rsidRPr="00EF2BC8">
        <w:rPr>
          <w:rFonts w:ascii="Arial" w:hAnsi="Arial" w:cs="Arial"/>
          <w:color w:val="auto"/>
        </w:rPr>
        <w:t>1</w:t>
      </w:r>
      <w:r w:rsidR="00983A2B" w:rsidRPr="00EF2BC8">
        <w:rPr>
          <w:rFonts w:ascii="Arial" w:hAnsi="Arial" w:cs="Arial"/>
          <w:color w:val="auto"/>
        </w:rPr>
        <w:t xml:space="preserve"> </w:t>
      </w:r>
      <w:r w:rsidR="00473019" w:rsidRPr="00EF2BC8">
        <w:rPr>
          <w:rFonts w:ascii="Arial" w:hAnsi="Arial" w:cs="Arial"/>
          <w:color w:val="auto"/>
        </w:rPr>
        <w:t xml:space="preserve">ust. </w:t>
      </w:r>
      <w:r w:rsidR="00303618" w:rsidRPr="00EF2BC8">
        <w:rPr>
          <w:rFonts w:ascii="Arial" w:hAnsi="Arial" w:cs="Arial"/>
          <w:color w:val="auto"/>
        </w:rPr>
        <w:t>1</w:t>
      </w:r>
      <w:r w:rsidR="00473019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>pkt 2, 3, 4, 5, 6, 7, 8 i 9 są zależne od Wykonawcy i Wykonawca ponosi odpowiedzialność za ich zaistnienie.</w:t>
      </w:r>
    </w:p>
    <w:p w14:paraId="2A546813" w14:textId="77777777" w:rsidR="0034465B" w:rsidRPr="00EF2BC8" w:rsidRDefault="003D582E" w:rsidP="003B3943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  <w:lang w:eastAsia="zh-CN"/>
        </w:rPr>
        <w:t>Zmiana postanowień zawartej umowy może nastąpić za zgodą obu stron wyrażoną na piśmie pod rygorem nieważności takiej zmiany.</w:t>
      </w:r>
      <w:r w:rsidR="00F261A3" w:rsidRPr="00EF2BC8">
        <w:rPr>
          <w:rFonts w:ascii="Arial" w:hAnsi="Arial" w:cs="Arial"/>
          <w:color w:val="auto"/>
          <w:lang w:eastAsia="zh-CN"/>
        </w:rPr>
        <w:t xml:space="preserve"> Zmiany mogą być zainicjowane przez Zamawiającego oraz przez Wykonawcę.</w:t>
      </w:r>
    </w:p>
    <w:p w14:paraId="2D87320F" w14:textId="77777777" w:rsidR="000213CF" w:rsidRDefault="000213CF" w:rsidP="003B3943">
      <w:pPr>
        <w:pStyle w:val="Akapitzlist"/>
        <w:numPr>
          <w:ilvl w:val="0"/>
          <w:numId w:val="13"/>
        </w:numPr>
        <w:spacing w:line="360" w:lineRule="auto"/>
        <w:ind w:left="27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color w:val="auto"/>
        </w:rPr>
        <w:t>Dopuszczalne jest dokonanie zmian umowy w przypadkach przewidzianych w art. 455 ustawy z dnia 11 września 2019 roku Prawo zamówień publicznych oraz w przypadku</w:t>
      </w:r>
      <w:r w:rsidRPr="009C2778">
        <w:rPr>
          <w:rFonts w:ascii="Arial" w:hAnsi="Arial" w:cs="Arial"/>
          <w:iCs/>
          <w:color w:val="auto"/>
        </w:rPr>
        <w:t>:</w:t>
      </w:r>
    </w:p>
    <w:p w14:paraId="36983474" w14:textId="77777777" w:rsidR="000213CF" w:rsidRDefault="000213CF" w:rsidP="003B3943">
      <w:pPr>
        <w:pStyle w:val="Akapitzlist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lastRenderedPageBreak/>
        <w:t>jeżeli zmiana umowy dotyczyć będzie zmiany wysokości wynagrodzenia dla Wykonawcy, a spowodowana będzie</w:t>
      </w:r>
      <w:r>
        <w:rPr>
          <w:rFonts w:ascii="Arial" w:hAnsi="Arial" w:cs="Arial"/>
          <w:iCs/>
          <w:color w:val="auto"/>
        </w:rPr>
        <w:t>:</w:t>
      </w:r>
    </w:p>
    <w:p w14:paraId="0821192A" w14:textId="77777777" w:rsidR="000213CF" w:rsidRPr="009C2778" w:rsidRDefault="000213CF" w:rsidP="003B3943">
      <w:pPr>
        <w:pStyle w:val="Akapitzlist"/>
        <w:numPr>
          <w:ilvl w:val="0"/>
          <w:numId w:val="22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9C2778">
        <w:rPr>
          <w:rFonts w:ascii="Arial" w:hAnsi="Arial" w:cs="Arial"/>
          <w:iCs/>
          <w:color w:val="auto"/>
        </w:rPr>
        <w:t>zmianą cen materiałów lub kosztów związanych z realizacją zamówienia przekraczającą 10% wartości początkowej. Jako początkowy termin ustalenia zmiany wynagrodzenia określa się dzień, na który przypadał termin składania ofert w postępowaniu, na podstawie którego została zawarta niniejsza umowa. Maksymalna wartość zmian nie może przekroczyć 15% wartości początkowej</w:t>
      </w:r>
      <w:r>
        <w:rPr>
          <w:rFonts w:ascii="Arial" w:hAnsi="Arial" w:cs="Arial"/>
          <w:iCs/>
          <w:color w:val="auto"/>
        </w:rPr>
        <w:t>;</w:t>
      </w:r>
    </w:p>
    <w:p w14:paraId="78CF1D9F" w14:textId="77777777" w:rsidR="000213CF" w:rsidRDefault="000213CF" w:rsidP="003B3943">
      <w:pPr>
        <w:pStyle w:val="Akapitzlist"/>
        <w:numPr>
          <w:ilvl w:val="0"/>
          <w:numId w:val="22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stawki podatku od towarów i usług oraz podatku akcyzowego</w:t>
      </w:r>
      <w:r>
        <w:rPr>
          <w:rFonts w:ascii="Arial" w:hAnsi="Arial" w:cs="Arial"/>
          <w:iCs/>
          <w:color w:val="auto"/>
        </w:rPr>
        <w:t>;</w:t>
      </w:r>
    </w:p>
    <w:p w14:paraId="3CB053E6" w14:textId="77777777" w:rsidR="000213CF" w:rsidRDefault="000213CF" w:rsidP="003B3943">
      <w:pPr>
        <w:pStyle w:val="Akapitzlist"/>
        <w:numPr>
          <w:ilvl w:val="0"/>
          <w:numId w:val="22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wysokości minimalnego wynagrodzenia za pracę albo wysokości minimalnej stawki godzinowej, ustalonych na podstawie ustawy z dnia 10 października 2002 r. o minimalnym wynagrodzeniu za pracę</w:t>
      </w:r>
      <w:r>
        <w:rPr>
          <w:rFonts w:ascii="Arial" w:hAnsi="Arial" w:cs="Arial"/>
          <w:iCs/>
          <w:color w:val="auto"/>
        </w:rPr>
        <w:t>;</w:t>
      </w:r>
    </w:p>
    <w:p w14:paraId="538F7133" w14:textId="77777777" w:rsidR="000213CF" w:rsidRPr="004E27C0" w:rsidRDefault="000213CF" w:rsidP="003B3943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851"/>
        </w:tabs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zasad podlegania ubezpieczeniom społecznym lub ubezpieczeniu zdrowotnemu lub wysokości stawki składki na ubezpieczenia społeczne lub ubezpieczenie zdrowotne</w:t>
      </w:r>
      <w:r>
        <w:rPr>
          <w:rFonts w:ascii="Arial" w:hAnsi="Arial" w:cs="Arial"/>
          <w:iCs/>
          <w:color w:val="auto"/>
        </w:rPr>
        <w:t>;</w:t>
      </w:r>
    </w:p>
    <w:p w14:paraId="40F698C7" w14:textId="77777777" w:rsidR="000213CF" w:rsidRDefault="000213CF" w:rsidP="003B3943">
      <w:pPr>
        <w:pStyle w:val="Akapitzlist"/>
        <w:numPr>
          <w:ilvl w:val="0"/>
          <w:numId w:val="22"/>
        </w:numPr>
        <w:spacing w:line="360" w:lineRule="auto"/>
        <w:ind w:left="1440"/>
        <w:jc w:val="left"/>
        <w:rPr>
          <w:rFonts w:ascii="Arial" w:hAnsi="Arial" w:cs="Arial"/>
          <w:iCs/>
          <w:color w:val="auto"/>
        </w:rPr>
      </w:pPr>
      <w:r w:rsidRPr="004E27C0">
        <w:rPr>
          <w:rFonts w:ascii="Arial" w:hAnsi="Arial" w:cs="Arial"/>
          <w:iCs/>
          <w:color w:val="auto"/>
        </w:rPr>
        <w:t>zmianą zasad gromadzenia i wysokości wpłat do pracowniczych planów kapitałowych, o których mowa w ustawie z dnia 4 października 2018 r. o</w:t>
      </w:r>
      <w:r>
        <w:rPr>
          <w:rFonts w:ascii="Arial" w:hAnsi="Arial" w:cs="Arial"/>
          <w:iCs/>
          <w:color w:val="auto"/>
        </w:rPr>
        <w:t> </w:t>
      </w:r>
      <w:r w:rsidRPr="004E27C0">
        <w:rPr>
          <w:rFonts w:ascii="Arial" w:hAnsi="Arial" w:cs="Arial"/>
          <w:iCs/>
          <w:color w:val="auto"/>
        </w:rPr>
        <w:t>pracowniczych planach kapitałowych (Dz. U. poz. 2215 oraz z 2019 r. poz. 1074 i 1572)</w:t>
      </w:r>
      <w:r>
        <w:rPr>
          <w:rFonts w:ascii="Arial" w:hAnsi="Arial" w:cs="Arial"/>
          <w:iCs/>
          <w:color w:val="auto"/>
        </w:rPr>
        <w:t>;</w:t>
      </w:r>
    </w:p>
    <w:p w14:paraId="69394B4D" w14:textId="548EE68B" w:rsidR="00B8480E" w:rsidRPr="00B8480E" w:rsidRDefault="000213CF" w:rsidP="00B8480E">
      <w:pPr>
        <w:pStyle w:val="Akapitzlist"/>
        <w:numPr>
          <w:ilvl w:val="0"/>
          <w:numId w:val="21"/>
        </w:numPr>
        <w:spacing w:line="360" w:lineRule="auto"/>
        <w:jc w:val="left"/>
        <w:rPr>
          <w:rStyle w:val="DeltaViewInsertion"/>
          <w:rFonts w:ascii="Arial" w:hAnsi="Arial" w:cs="Arial"/>
          <w:iCs/>
          <w:color w:val="auto"/>
          <w:u w:val="none"/>
        </w:rPr>
      </w:pPr>
      <w:r w:rsidRPr="009C2778">
        <w:rPr>
          <w:rFonts w:ascii="Arial" w:hAnsi="Arial" w:cs="Arial"/>
          <w:iCs/>
          <w:color w:val="auto"/>
        </w:rPr>
        <w:t>jeżeli zmiana umowy spowodowana będzie siłą wyższą uniemożliwiającą wykonanie przedmiotu umowy zgodnie z SWZ</w:t>
      </w:r>
      <w:r>
        <w:rPr>
          <w:rFonts w:ascii="Arial" w:hAnsi="Arial" w:cs="Arial"/>
          <w:iCs/>
          <w:color w:val="auto"/>
        </w:rPr>
        <w:t>;</w:t>
      </w:r>
    </w:p>
    <w:p w14:paraId="560AB6E4" w14:textId="77777777" w:rsidR="00B8480E" w:rsidRPr="00ED3CBC" w:rsidRDefault="00B8480E" w:rsidP="00B8480E">
      <w:pPr>
        <w:pStyle w:val="Nagwek"/>
        <w:numPr>
          <w:ilvl w:val="0"/>
          <w:numId w:val="13"/>
        </w:numPr>
        <w:tabs>
          <w:tab w:val="left" w:pos="426"/>
        </w:tabs>
        <w:spacing w:line="360" w:lineRule="auto"/>
        <w:ind w:left="360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D3CBC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W przypadku inicjacji zmian opisanych w ust. </w:t>
      </w:r>
      <w:r>
        <w:rPr>
          <w:rStyle w:val="DeltaViewInsertion"/>
          <w:rFonts w:ascii="Arial" w:eastAsia="Arial Unicode MS" w:hAnsi="Arial" w:cs="Arial"/>
          <w:color w:val="auto"/>
          <w:u w:val="none"/>
        </w:rPr>
        <w:t>7</w:t>
      </w:r>
      <w:r w:rsidRPr="00ED3CBC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 pkt 1 lit. b – e, Wykonawca zobowiązany będzie do wykazania Zamawiającemu, iż opisane podstawy zmiany mają wpływ na koszty wykonywania zamówienia. Wykazanie polegać będzie na przedstawieniu Zamawiającemu dokładnych wyliczeń kosztów wraz z dowodami oraz zaproponowaniu na ich podstawie nowej wartości umowy.</w:t>
      </w:r>
    </w:p>
    <w:p w14:paraId="74173492" w14:textId="77777777" w:rsidR="00B8480E" w:rsidRPr="00ED3CBC" w:rsidRDefault="00B8480E" w:rsidP="00B8480E">
      <w:pPr>
        <w:pStyle w:val="Nagwek"/>
        <w:numPr>
          <w:ilvl w:val="0"/>
          <w:numId w:val="13"/>
        </w:numPr>
        <w:tabs>
          <w:tab w:val="left" w:pos="426"/>
        </w:tabs>
        <w:spacing w:line="360" w:lineRule="auto"/>
        <w:ind w:left="360"/>
        <w:jc w:val="left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D3CBC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W przypadku zmiany określonej w ust. </w:t>
      </w:r>
      <w:r>
        <w:rPr>
          <w:rStyle w:val="DeltaViewInsertion"/>
          <w:rFonts w:ascii="Arial" w:eastAsia="Arial Unicode MS" w:hAnsi="Arial" w:cs="Arial"/>
          <w:color w:val="auto"/>
          <w:u w:val="none"/>
        </w:rPr>
        <w:t>7</w:t>
      </w:r>
      <w:r w:rsidRPr="00ED3CBC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 pkt 1 lit. a, inicjujący zmianę zobowiązany będzie do określenia wpływu zmiany na cenę materiałów lub kosztów zamówienia przy pomocy dokładnych obliczeń oraz przedłożenia materiałów dowodowych potwierdzających ten wpływ. Podstawą zmiany wynagrodzenia będzie przedstawienie </w:t>
      </w:r>
      <w:r w:rsidRPr="00ED3CBC">
        <w:rPr>
          <w:rStyle w:val="DeltaViewInsertion"/>
          <w:rFonts w:ascii="Arial" w:eastAsia="Arial Unicode MS" w:hAnsi="Arial" w:cs="Arial"/>
          <w:color w:val="auto"/>
          <w:u w:val="none"/>
        </w:rPr>
        <w:lastRenderedPageBreak/>
        <w:t>wskaźnika zmiany ceny materiału lub usługi, który będzie wiarygodnie potwierdzać zmianę.</w:t>
      </w:r>
    </w:p>
    <w:p w14:paraId="59ACDC3B" w14:textId="71F543DC" w:rsidR="00D34AD2" w:rsidRPr="00EF2BC8" w:rsidRDefault="00D34AD2" w:rsidP="003B3943">
      <w:pPr>
        <w:pStyle w:val="Nagwek"/>
        <w:numPr>
          <w:ilvl w:val="0"/>
          <w:numId w:val="13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both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 xml:space="preserve">Do każdej propozycji zmiany, inicjujący zmianę przedstawi: </w:t>
      </w:r>
    </w:p>
    <w:p w14:paraId="5789A909" w14:textId="77777777" w:rsidR="00D34AD2" w:rsidRPr="00EF2BC8" w:rsidRDefault="00D34AD2" w:rsidP="003B394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>opis propozycji zmiany, w tym wpływ na terminy wykonania,</w:t>
      </w:r>
    </w:p>
    <w:p w14:paraId="5726A3CC" w14:textId="77777777" w:rsidR="00D34AD2" w:rsidRPr="00EF2BC8" w:rsidRDefault="00D34AD2" w:rsidP="003B394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rStyle w:val="DeltaViewInsertion"/>
          <w:rFonts w:ascii="Arial" w:eastAsia="Arial Unicode MS" w:hAnsi="Arial" w:cs="Arial"/>
          <w:color w:val="auto"/>
          <w:u w:val="none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>uzasadnienie zmiany,</w:t>
      </w:r>
    </w:p>
    <w:p w14:paraId="0066A7AC" w14:textId="77777777" w:rsidR="00D34AD2" w:rsidRPr="00EF2BC8" w:rsidRDefault="00D34AD2" w:rsidP="003B3943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567"/>
        </w:tabs>
        <w:spacing w:line="360" w:lineRule="auto"/>
        <w:ind w:left="567" w:hanging="283"/>
        <w:jc w:val="both"/>
        <w:rPr>
          <w:rFonts w:ascii="Arial" w:eastAsia="Arial Unicode MS" w:hAnsi="Arial" w:cs="Arial"/>
          <w:color w:val="auto"/>
        </w:rPr>
      </w:pPr>
      <w:r w:rsidRPr="00EF2BC8">
        <w:rPr>
          <w:rStyle w:val="DeltaViewInsertion"/>
          <w:rFonts w:ascii="Arial" w:eastAsia="Arial Unicode MS" w:hAnsi="Arial" w:cs="Arial"/>
          <w:color w:val="auto"/>
          <w:u w:val="none"/>
        </w:rPr>
        <w:t>obliczenia uzasadniające ewentualną zmianę wynagrodzenia.</w:t>
      </w:r>
    </w:p>
    <w:p w14:paraId="7C918A5E" w14:textId="30ACD7E8" w:rsidR="00186082" w:rsidRPr="00A73D89" w:rsidRDefault="00D34AD2" w:rsidP="003B3943">
      <w:pPr>
        <w:pStyle w:val="Tekstpodstawowy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Odstąpienie od umowy oraz zmiana umowy wymaga zachowania formy pisemnej pod rygorem nieważności.</w:t>
      </w:r>
    </w:p>
    <w:p w14:paraId="6258F3C7" w14:textId="53B5B299" w:rsidR="00107200" w:rsidRPr="00EF2BC8" w:rsidRDefault="00107200" w:rsidP="00107200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1</w:t>
      </w:r>
      <w:r w:rsidR="00E22B76" w:rsidRPr="00EF2BC8">
        <w:rPr>
          <w:rFonts w:ascii="Arial" w:hAnsi="Arial" w:cs="Arial"/>
          <w:b/>
          <w:bCs/>
          <w:color w:val="auto"/>
        </w:rPr>
        <w:t>2</w:t>
      </w:r>
    </w:p>
    <w:p w14:paraId="098D0D83" w14:textId="77777777" w:rsidR="00107200" w:rsidRPr="00EF2BC8" w:rsidRDefault="00107200" w:rsidP="00107200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Roboty dodatkowe</w:t>
      </w:r>
    </w:p>
    <w:p w14:paraId="034C0381" w14:textId="77777777" w:rsidR="00107200" w:rsidRPr="00EF2BC8" w:rsidRDefault="00107200" w:rsidP="00107200">
      <w:pPr>
        <w:widowControl w:val="0"/>
        <w:spacing w:line="360" w:lineRule="auto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Jeżeli konieczność robót dodatkowych wynika z decyzji organów nadzoru budowlanego lub jest następstwem błędów lub zaniedbań Wykonawcy, prace takie zostaną wykonane przez Wykonawcę bez dodatkowego wynagrodzenia</w:t>
      </w:r>
    </w:p>
    <w:p w14:paraId="162F2616" w14:textId="77777777" w:rsidR="00107200" w:rsidRPr="00EF2BC8" w:rsidRDefault="00107200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</w:p>
    <w:p w14:paraId="29D4D2A4" w14:textId="1BE4D9F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§ 1</w:t>
      </w:r>
      <w:r w:rsidR="00E22B76" w:rsidRPr="00EF2BC8">
        <w:rPr>
          <w:rFonts w:ascii="Arial" w:hAnsi="Arial" w:cs="Arial"/>
          <w:b/>
          <w:bCs/>
          <w:color w:val="auto"/>
        </w:rPr>
        <w:t>3</w:t>
      </w:r>
    </w:p>
    <w:p w14:paraId="64A1B458" w14:textId="77777777" w:rsidR="003E5626" w:rsidRPr="00EF2BC8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</w:rPr>
      </w:pPr>
      <w:r w:rsidRPr="00EF2BC8">
        <w:rPr>
          <w:rFonts w:ascii="Arial" w:hAnsi="Arial" w:cs="Arial"/>
          <w:b/>
          <w:bCs/>
          <w:color w:val="auto"/>
        </w:rPr>
        <w:t>Postanowienia końcowe</w:t>
      </w:r>
    </w:p>
    <w:p w14:paraId="2A907AD9" w14:textId="77777777" w:rsidR="009F7E81" w:rsidRPr="00EF2BC8" w:rsidRDefault="003D582E" w:rsidP="003B3943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W sprawach nieuregulowanych postanowieniami Umowy zastosowanie mają przepisy Kodeksu cywilnego, jeżeli przepisy </w:t>
      </w:r>
      <w:r w:rsidR="00681B95" w:rsidRPr="00EF2BC8">
        <w:rPr>
          <w:rFonts w:ascii="Arial" w:hAnsi="Arial" w:cs="Arial"/>
          <w:color w:val="auto"/>
        </w:rPr>
        <w:t xml:space="preserve">ustawy z 11 września 2019 r. - Prawo zamówień publicznych </w:t>
      </w:r>
      <w:r w:rsidRPr="00EF2BC8">
        <w:rPr>
          <w:rFonts w:ascii="Arial" w:hAnsi="Arial" w:cs="Arial"/>
          <w:color w:val="auto"/>
        </w:rPr>
        <w:t>nie stanowią inaczej.</w:t>
      </w:r>
    </w:p>
    <w:p w14:paraId="03C5995F" w14:textId="166EA912" w:rsidR="003E5626" w:rsidRPr="00EF2BC8" w:rsidRDefault="003D582E" w:rsidP="003B3943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Wszelkie pisma przewidziane umową uważa się za skutecznie doręczone (z</w:t>
      </w:r>
      <w:r w:rsidR="00CD0173">
        <w:rPr>
          <w:rFonts w:ascii="Arial" w:hAnsi="Arial" w:cs="Arial"/>
          <w:color w:val="auto"/>
        </w:rPr>
        <w:t> </w:t>
      </w:r>
      <w:r w:rsidRPr="00EF2BC8">
        <w:rPr>
          <w:rFonts w:ascii="Arial" w:hAnsi="Arial" w:cs="Arial"/>
          <w:color w:val="auto"/>
        </w:rPr>
        <w:t>zastrzeżeniami</w:t>
      </w:r>
      <w:r w:rsidR="00746E79" w:rsidRPr="00EF2BC8">
        <w:rPr>
          <w:rFonts w:ascii="Arial" w:hAnsi="Arial" w:cs="Arial"/>
          <w:color w:val="auto"/>
        </w:rPr>
        <w:t xml:space="preserve"> </w:t>
      </w:r>
      <w:r w:rsidRPr="00EF2BC8">
        <w:rPr>
          <w:rFonts w:ascii="Arial" w:hAnsi="Arial" w:cs="Arial"/>
          <w:color w:val="auto"/>
        </w:rPr>
        <w:t xml:space="preserve">w niej zawartymi), jeżeli zostały przesłane za zwrotnym potwierdzeniem przez drugą Stronę odbioru, listem poleconym za potwierdzeniem odbioru lub innego potwierdzonego doręczenia pod adres: </w:t>
      </w:r>
      <w:r w:rsidRPr="00EF2BC8">
        <w:rPr>
          <w:rFonts w:ascii="Arial" w:hAnsi="Arial" w:cs="Arial"/>
          <w:color w:val="auto"/>
          <w:u w:val="single"/>
        </w:rPr>
        <w:t>Zamawiającego lub  Wykonawcy.</w:t>
      </w:r>
    </w:p>
    <w:p w14:paraId="4E999060" w14:textId="77777777" w:rsidR="003E5626" w:rsidRPr="00EF2BC8" w:rsidRDefault="003D582E" w:rsidP="00A24D5F">
      <w:pPr>
        <w:widowControl w:val="0"/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74449BEC" w14:textId="77777777" w:rsidR="0062555A" w:rsidRPr="00EF2BC8" w:rsidRDefault="003C5197" w:rsidP="003B3943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Strony wskazują numery kontaktowe </w:t>
      </w:r>
      <w:r w:rsidR="0062555A" w:rsidRPr="00EF2BC8">
        <w:rPr>
          <w:rFonts w:ascii="Arial" w:hAnsi="Arial" w:cs="Arial"/>
          <w:color w:val="auto"/>
        </w:rPr>
        <w:t xml:space="preserve">telefonów, adres poczty elektronicznej </w:t>
      </w:r>
      <w:r w:rsidRPr="00EF2BC8">
        <w:rPr>
          <w:rFonts w:ascii="Arial" w:hAnsi="Arial" w:cs="Arial"/>
          <w:color w:val="auto"/>
        </w:rPr>
        <w:t>oraz numer fa</w:t>
      </w:r>
      <w:r w:rsidR="0062555A" w:rsidRPr="00EF2BC8">
        <w:rPr>
          <w:rFonts w:ascii="Arial" w:hAnsi="Arial" w:cs="Arial"/>
          <w:color w:val="auto"/>
        </w:rPr>
        <w:t>x</w:t>
      </w:r>
      <w:r w:rsidRPr="00EF2BC8">
        <w:rPr>
          <w:rFonts w:ascii="Arial" w:hAnsi="Arial" w:cs="Arial"/>
          <w:color w:val="auto"/>
        </w:rPr>
        <w:t>u</w:t>
      </w:r>
      <w:r w:rsidR="0062555A" w:rsidRPr="00EF2BC8">
        <w:rPr>
          <w:rFonts w:ascii="Arial" w:hAnsi="Arial" w:cs="Arial"/>
          <w:color w:val="auto"/>
        </w:rPr>
        <w:t xml:space="preserve"> dla zapewnienia sprawnej i skutec</w:t>
      </w:r>
      <w:r w:rsidR="00597748" w:rsidRPr="00EF2BC8">
        <w:rPr>
          <w:rFonts w:ascii="Arial" w:hAnsi="Arial" w:cs="Arial"/>
          <w:color w:val="auto"/>
        </w:rPr>
        <w:t>z</w:t>
      </w:r>
      <w:r w:rsidR="0062555A" w:rsidRPr="00EF2BC8">
        <w:rPr>
          <w:rFonts w:ascii="Arial" w:hAnsi="Arial" w:cs="Arial"/>
          <w:color w:val="auto"/>
        </w:rPr>
        <w:t>nej komunikacji Wykonawcy i Zamawi</w:t>
      </w:r>
      <w:r w:rsidR="00597748" w:rsidRPr="00EF2BC8">
        <w:rPr>
          <w:rFonts w:ascii="Arial" w:hAnsi="Arial" w:cs="Arial"/>
          <w:color w:val="auto"/>
        </w:rPr>
        <w:t>a</w:t>
      </w:r>
      <w:r w:rsidR="0062555A" w:rsidRPr="00EF2BC8">
        <w:rPr>
          <w:rFonts w:ascii="Arial" w:hAnsi="Arial" w:cs="Arial"/>
          <w:color w:val="auto"/>
        </w:rPr>
        <w:t>jącego:</w:t>
      </w:r>
    </w:p>
    <w:p w14:paraId="071E9FE7" w14:textId="77777777" w:rsidR="00597748" w:rsidRPr="00EF2BC8" w:rsidRDefault="00597748" w:rsidP="003B3943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lastRenderedPageBreak/>
        <w:t xml:space="preserve">Ze strony Zamawiającego: </w:t>
      </w:r>
    </w:p>
    <w:p w14:paraId="3CE91B70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Adres poczty elektronicznej : …………………</w:t>
      </w:r>
      <w:r w:rsidR="00F8008F" w:rsidRPr="00EF2BC8">
        <w:rPr>
          <w:rFonts w:ascii="Arial" w:hAnsi="Arial" w:cs="Arial"/>
          <w:color w:val="auto"/>
        </w:rPr>
        <w:t>………………………………………..</w:t>
      </w:r>
      <w:r w:rsidRPr="00EF2BC8">
        <w:rPr>
          <w:rFonts w:ascii="Arial" w:hAnsi="Arial" w:cs="Arial"/>
          <w:color w:val="auto"/>
        </w:rPr>
        <w:t>…</w:t>
      </w:r>
      <w:r w:rsidR="009F7E81" w:rsidRPr="00EF2BC8">
        <w:rPr>
          <w:rFonts w:ascii="Arial" w:hAnsi="Arial" w:cs="Arial"/>
          <w:color w:val="auto"/>
        </w:rPr>
        <w:t>..</w:t>
      </w:r>
    </w:p>
    <w:p w14:paraId="55CE6C35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 faxu: ……………………………………</w:t>
      </w:r>
      <w:r w:rsidR="00F8008F" w:rsidRPr="00EF2BC8">
        <w:rPr>
          <w:rFonts w:ascii="Arial" w:hAnsi="Arial" w:cs="Arial"/>
          <w:color w:val="auto"/>
        </w:rPr>
        <w:t>……………………………………......</w:t>
      </w:r>
      <w:r w:rsidRPr="00EF2BC8">
        <w:rPr>
          <w:rFonts w:ascii="Arial" w:hAnsi="Arial" w:cs="Arial"/>
          <w:color w:val="auto"/>
        </w:rPr>
        <w:t>….</w:t>
      </w:r>
    </w:p>
    <w:p w14:paraId="6B1A02E5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Numery telefonów kontaktowych: ………………………………………………………….</w:t>
      </w:r>
    </w:p>
    <w:p w14:paraId="5FEDFCA2" w14:textId="77777777" w:rsidR="00597748" w:rsidRPr="00EF2BC8" w:rsidRDefault="00597748" w:rsidP="003B3943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ze strony Wykonawcy: </w:t>
      </w:r>
    </w:p>
    <w:p w14:paraId="4801ACFD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Adr</w:t>
      </w:r>
      <w:r w:rsidR="006B10F7" w:rsidRPr="00EF2BC8">
        <w:rPr>
          <w:rFonts w:ascii="Arial" w:hAnsi="Arial" w:cs="Arial"/>
          <w:color w:val="auto"/>
        </w:rPr>
        <w:t>e</w:t>
      </w:r>
      <w:r w:rsidRPr="00EF2BC8">
        <w:rPr>
          <w:rFonts w:ascii="Arial" w:hAnsi="Arial" w:cs="Arial"/>
          <w:color w:val="auto"/>
        </w:rPr>
        <w:t>s poczty elektronicznej: …………</w:t>
      </w:r>
      <w:r w:rsidR="00F8008F" w:rsidRPr="00EF2BC8">
        <w:rPr>
          <w:rFonts w:ascii="Arial" w:hAnsi="Arial" w:cs="Arial"/>
          <w:color w:val="auto"/>
        </w:rPr>
        <w:t>…………………………..</w:t>
      </w:r>
      <w:r w:rsidRPr="00EF2BC8">
        <w:rPr>
          <w:rFonts w:ascii="Arial" w:hAnsi="Arial" w:cs="Arial"/>
          <w:color w:val="auto"/>
        </w:rPr>
        <w:t>…………………………</w:t>
      </w:r>
    </w:p>
    <w:p w14:paraId="03565376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 faxu: ………………………</w:t>
      </w:r>
      <w:r w:rsidR="00F8008F" w:rsidRPr="00EF2BC8">
        <w:rPr>
          <w:rFonts w:ascii="Arial" w:hAnsi="Arial" w:cs="Arial"/>
          <w:color w:val="auto"/>
        </w:rPr>
        <w:t>……………………………</w:t>
      </w:r>
      <w:r w:rsidRPr="00EF2BC8">
        <w:rPr>
          <w:rFonts w:ascii="Arial" w:hAnsi="Arial" w:cs="Arial"/>
          <w:color w:val="auto"/>
        </w:rPr>
        <w:t>…………………………</w:t>
      </w:r>
      <w:r w:rsidR="009A7B17" w:rsidRPr="00EF2BC8">
        <w:rPr>
          <w:rFonts w:ascii="Arial" w:hAnsi="Arial" w:cs="Arial"/>
          <w:color w:val="auto"/>
        </w:rPr>
        <w:t>...</w:t>
      </w:r>
    </w:p>
    <w:p w14:paraId="21CC7869" w14:textId="77777777" w:rsidR="00597748" w:rsidRPr="00EF2BC8" w:rsidRDefault="00597748" w:rsidP="009F7E81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Numery telefonów kontakt</w:t>
      </w:r>
      <w:r w:rsidR="00F8008F" w:rsidRPr="00EF2BC8">
        <w:rPr>
          <w:rFonts w:ascii="Arial" w:hAnsi="Arial" w:cs="Arial"/>
          <w:color w:val="auto"/>
        </w:rPr>
        <w:t>owych : …………………………………………………………</w:t>
      </w:r>
    </w:p>
    <w:p w14:paraId="3C3423DE" w14:textId="77777777" w:rsidR="003E5626" w:rsidRPr="00EF2BC8" w:rsidRDefault="00426283" w:rsidP="003B3943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Integralną część umowy stanowią z</w:t>
      </w:r>
      <w:r w:rsidR="003D582E" w:rsidRPr="00EF2BC8">
        <w:rPr>
          <w:rFonts w:ascii="Arial" w:hAnsi="Arial" w:cs="Arial"/>
          <w:color w:val="auto"/>
        </w:rPr>
        <w:t>ałączniki</w:t>
      </w:r>
      <w:r w:rsidRPr="00EF2BC8">
        <w:rPr>
          <w:rFonts w:ascii="Arial" w:hAnsi="Arial" w:cs="Arial"/>
          <w:color w:val="auto"/>
        </w:rPr>
        <w:t>:</w:t>
      </w:r>
      <w:r w:rsidR="003D582E" w:rsidRPr="00EF2BC8">
        <w:rPr>
          <w:rFonts w:ascii="Arial" w:hAnsi="Arial" w:cs="Arial"/>
          <w:color w:val="auto"/>
        </w:rPr>
        <w:t xml:space="preserve"> </w:t>
      </w:r>
      <w:r w:rsidR="003D582E" w:rsidRPr="00EF2BC8">
        <w:rPr>
          <w:rFonts w:ascii="Arial" w:hAnsi="Arial" w:cs="Arial"/>
          <w:color w:val="auto"/>
        </w:rPr>
        <w:tab/>
      </w:r>
    </w:p>
    <w:p w14:paraId="3750DFAE" w14:textId="77777777" w:rsidR="003E5626" w:rsidRPr="00EF2BC8" w:rsidRDefault="00E60DE1" w:rsidP="00F8008F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o</w:t>
      </w:r>
      <w:r w:rsidR="00B629A2" w:rsidRPr="00EF2BC8">
        <w:rPr>
          <w:rFonts w:ascii="Arial" w:hAnsi="Arial" w:cs="Arial"/>
          <w:color w:val="auto"/>
        </w:rPr>
        <w:t>ferta Wykonawcy,</w:t>
      </w:r>
    </w:p>
    <w:p w14:paraId="34A1DC7F" w14:textId="77777777" w:rsidR="003E5626" w:rsidRPr="00EF2BC8" w:rsidRDefault="00C25780" w:rsidP="00F8008F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>S</w:t>
      </w:r>
      <w:r w:rsidR="00580F9A" w:rsidRPr="00EF2BC8">
        <w:rPr>
          <w:rFonts w:ascii="Arial" w:hAnsi="Arial" w:cs="Arial"/>
          <w:color w:val="auto"/>
        </w:rPr>
        <w:t>WZ wraz z załącznikami.</w:t>
      </w:r>
    </w:p>
    <w:p w14:paraId="64BF963F" w14:textId="365FF1A9" w:rsidR="004A093F" w:rsidRPr="00EF2BC8" w:rsidRDefault="003D582E" w:rsidP="003B3943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Strony deklarują, iż </w:t>
      </w:r>
      <w:r w:rsidR="00BC0658" w:rsidRPr="00EF2BC8">
        <w:rPr>
          <w:rFonts w:ascii="Arial" w:hAnsi="Arial" w:cs="Arial"/>
          <w:color w:val="auto"/>
        </w:rPr>
        <w:t>ewentualne spory na tle niniejszej umowy w relacjach z wykonawcą o roszczenia cywilnoprawne w sprawach, w których zawarcie ugody jest dopuszczalne, poddadzą mediacją lub innemu polubownemu rozwiązaniu sporu przed Sądem Polubownym przy Prokuratorii Generalnej Rzeczypospolitej Polskiej, wybranym mediatorem lub osobą prowadzącą inne polubowne rozwiązanie sporu. W przypadku nie zawarcia ugody w przewidzianym trybie, sądem właściwym jest sąd miejscowy właściwy dla siedziby Zamawiającego.</w:t>
      </w:r>
    </w:p>
    <w:p w14:paraId="241CAA9F" w14:textId="77777777" w:rsidR="00A907F3" w:rsidRPr="00EF2BC8" w:rsidRDefault="003D582E" w:rsidP="003B3943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EF2BC8">
        <w:rPr>
          <w:rFonts w:ascii="Arial" w:hAnsi="Arial" w:cs="Arial"/>
          <w:color w:val="auto"/>
        </w:rPr>
        <w:t xml:space="preserve">Niniejszą umowę sporządzono w dwóch jednobrzmiących egzemplarzach, jeden </w:t>
      </w:r>
      <w:r w:rsidR="00FD4A92" w:rsidRPr="00EF2BC8">
        <w:rPr>
          <w:rFonts w:ascii="Arial" w:hAnsi="Arial" w:cs="Arial"/>
          <w:color w:val="auto"/>
        </w:rPr>
        <w:t xml:space="preserve">egzemplarz </w:t>
      </w:r>
      <w:r w:rsidRPr="00EF2BC8">
        <w:rPr>
          <w:rFonts w:ascii="Arial" w:hAnsi="Arial" w:cs="Arial"/>
          <w:color w:val="auto"/>
        </w:rPr>
        <w:t>dla Wykonawcy, jed</w:t>
      </w:r>
      <w:r w:rsidR="00A61266" w:rsidRPr="00EF2BC8">
        <w:rPr>
          <w:rFonts w:ascii="Arial" w:hAnsi="Arial" w:cs="Arial"/>
          <w:color w:val="auto"/>
        </w:rPr>
        <w:t>en egzemplarz dla Zamawiającego.</w:t>
      </w:r>
    </w:p>
    <w:p w14:paraId="7ACA4EEE" w14:textId="77777777" w:rsidR="00A907F3" w:rsidRPr="00EF2BC8" w:rsidRDefault="00A907F3" w:rsidP="00F8008F">
      <w:pPr>
        <w:spacing w:line="360" w:lineRule="auto"/>
        <w:rPr>
          <w:rFonts w:ascii="Arial" w:hAnsi="Arial" w:cs="Arial"/>
          <w:b/>
          <w:color w:val="auto"/>
        </w:rPr>
      </w:pPr>
    </w:p>
    <w:p w14:paraId="3E42F101" w14:textId="77777777" w:rsidR="003E5626" w:rsidRPr="00EF2BC8" w:rsidRDefault="00432434" w:rsidP="00F8008F">
      <w:pPr>
        <w:spacing w:line="360" w:lineRule="auto"/>
        <w:rPr>
          <w:rFonts w:ascii="Arial" w:hAnsi="Arial" w:cs="Arial"/>
          <w:b/>
          <w:color w:val="auto"/>
        </w:rPr>
      </w:pPr>
      <w:r w:rsidRPr="00EF2BC8">
        <w:rPr>
          <w:rFonts w:ascii="Arial" w:hAnsi="Arial" w:cs="Arial"/>
          <w:b/>
          <w:color w:val="auto"/>
        </w:rPr>
        <w:t>ZAMAWIAJĄCY</w:t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</w:r>
      <w:r w:rsidRPr="00EF2BC8">
        <w:rPr>
          <w:rFonts w:ascii="Arial" w:hAnsi="Arial" w:cs="Arial"/>
          <w:b/>
          <w:color w:val="auto"/>
        </w:rPr>
        <w:tab/>
        <w:t xml:space="preserve">   </w:t>
      </w:r>
      <w:r w:rsidR="003D582E" w:rsidRPr="00EF2BC8">
        <w:rPr>
          <w:rFonts w:ascii="Arial" w:hAnsi="Arial" w:cs="Arial"/>
          <w:b/>
          <w:color w:val="auto"/>
        </w:rPr>
        <w:tab/>
        <w:t>WYKONAWCA</w:t>
      </w:r>
    </w:p>
    <w:sectPr w:rsidR="003E5626" w:rsidRPr="00EF2BC8" w:rsidSect="007B5768">
      <w:headerReference w:type="default" r:id="rId18"/>
      <w:footerReference w:type="default" r:id="rId19"/>
      <w:pgSz w:w="12240" w:h="15840"/>
      <w:pgMar w:top="1843" w:right="1325" w:bottom="1560" w:left="1418" w:header="568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59349" w14:textId="77777777" w:rsidR="007B5768" w:rsidRDefault="007B5768">
      <w:r>
        <w:separator/>
      </w:r>
    </w:p>
  </w:endnote>
  <w:endnote w:type="continuationSeparator" w:id="0">
    <w:p w14:paraId="7CA00499" w14:textId="77777777" w:rsidR="007B5768" w:rsidRDefault="007B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D89B" w14:textId="77777777" w:rsidR="003E5626" w:rsidRDefault="00F2175E">
    <w:pPr>
      <w:pStyle w:val="Stopka"/>
      <w:jc w:val="right"/>
    </w:pPr>
    <w:r>
      <w:fldChar w:fldCharType="begin"/>
    </w:r>
    <w:r w:rsidR="003D582E">
      <w:instrText>PAGE</w:instrText>
    </w:r>
    <w:r>
      <w:fldChar w:fldCharType="separate"/>
    </w:r>
    <w:r w:rsidR="004D79E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EF655" w14:textId="77777777" w:rsidR="007B5768" w:rsidRDefault="007B5768">
      <w:r>
        <w:separator/>
      </w:r>
    </w:p>
  </w:footnote>
  <w:footnote w:type="continuationSeparator" w:id="0">
    <w:p w14:paraId="233565B0" w14:textId="77777777" w:rsidR="007B5768" w:rsidRDefault="007B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79A75" w14:textId="77777777" w:rsidR="006523C1" w:rsidRPr="00FB3621" w:rsidRDefault="006523C1" w:rsidP="006523C1">
    <w:pPr>
      <w:pStyle w:val="Nagwek"/>
      <w:jc w:val="right"/>
    </w:pPr>
    <w:r w:rsidRPr="00FB3621">
      <w:rPr>
        <w:rFonts w:ascii="Arial" w:hAnsi="Arial"/>
      </w:rPr>
      <w:t>ZS/271/1/2024</w:t>
    </w:r>
  </w:p>
  <w:p w14:paraId="42F2A59F" w14:textId="77777777" w:rsidR="00A35671" w:rsidRPr="00C25780" w:rsidRDefault="00A35671" w:rsidP="00A35671">
    <w:pPr>
      <w:pStyle w:val="Tekstpodstawowy"/>
      <w:rPr>
        <w:sz w:val="2"/>
        <w:szCs w:val="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10E42"/>
    <w:multiLevelType w:val="hybridMultilevel"/>
    <w:tmpl w:val="736A02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2881"/>
    <w:multiLevelType w:val="hybridMultilevel"/>
    <w:tmpl w:val="49C445D4"/>
    <w:lvl w:ilvl="0" w:tplc="5DF26C96">
      <w:start w:val="7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50B3"/>
    <w:multiLevelType w:val="multilevel"/>
    <w:tmpl w:val="4F8C1A46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DF7243"/>
    <w:multiLevelType w:val="hybridMultilevel"/>
    <w:tmpl w:val="983806E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6B15C8"/>
    <w:multiLevelType w:val="hybridMultilevel"/>
    <w:tmpl w:val="989E918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E22AD5"/>
    <w:multiLevelType w:val="hybridMultilevel"/>
    <w:tmpl w:val="1EFABF36"/>
    <w:lvl w:ilvl="0" w:tplc="11B229DC">
      <w:start w:val="1"/>
      <w:numFmt w:val="lowerLetter"/>
      <w:suff w:val="space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3F1E"/>
    <w:multiLevelType w:val="hybridMultilevel"/>
    <w:tmpl w:val="5BC63D98"/>
    <w:lvl w:ilvl="0" w:tplc="4D54F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BBD"/>
    <w:multiLevelType w:val="hybridMultilevel"/>
    <w:tmpl w:val="8A94F370"/>
    <w:lvl w:ilvl="0" w:tplc="534606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6F67"/>
    <w:multiLevelType w:val="hybridMultilevel"/>
    <w:tmpl w:val="742891CE"/>
    <w:lvl w:ilvl="0" w:tplc="0A40909E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E1375D"/>
    <w:multiLevelType w:val="hybridMultilevel"/>
    <w:tmpl w:val="77C64738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7758"/>
    <w:multiLevelType w:val="hybridMultilevel"/>
    <w:tmpl w:val="5D1EC15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586279FE"/>
    <w:multiLevelType w:val="multilevel"/>
    <w:tmpl w:val="3AD69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2886"/>
    <w:multiLevelType w:val="hybridMultilevel"/>
    <w:tmpl w:val="B652F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079A6"/>
    <w:multiLevelType w:val="hybridMultilevel"/>
    <w:tmpl w:val="3428317A"/>
    <w:lvl w:ilvl="0" w:tplc="0212B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8F31B0"/>
    <w:multiLevelType w:val="hybridMultilevel"/>
    <w:tmpl w:val="0206F446"/>
    <w:lvl w:ilvl="0" w:tplc="AB489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B1180"/>
    <w:multiLevelType w:val="hybridMultilevel"/>
    <w:tmpl w:val="214A8830"/>
    <w:lvl w:ilvl="0" w:tplc="FF62E736">
      <w:start w:val="5"/>
      <w:numFmt w:val="decimal"/>
      <w:suff w:val="space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4249">
    <w:abstractNumId w:val="7"/>
  </w:num>
  <w:num w:numId="2" w16cid:durableId="71398177">
    <w:abstractNumId w:val="14"/>
  </w:num>
  <w:num w:numId="3" w16cid:durableId="616522905">
    <w:abstractNumId w:val="4"/>
  </w:num>
  <w:num w:numId="4" w16cid:durableId="16198726">
    <w:abstractNumId w:val="19"/>
  </w:num>
  <w:num w:numId="5" w16cid:durableId="1231963590">
    <w:abstractNumId w:val="15"/>
  </w:num>
  <w:num w:numId="6" w16cid:durableId="152529508">
    <w:abstractNumId w:val="1"/>
  </w:num>
  <w:num w:numId="7" w16cid:durableId="661740331">
    <w:abstractNumId w:val="16"/>
  </w:num>
  <w:num w:numId="8" w16cid:durableId="1677685333">
    <w:abstractNumId w:val="12"/>
  </w:num>
  <w:num w:numId="9" w16cid:durableId="1141576806">
    <w:abstractNumId w:val="24"/>
  </w:num>
  <w:num w:numId="10" w16cid:durableId="1846819592">
    <w:abstractNumId w:val="9"/>
  </w:num>
  <w:num w:numId="11" w16cid:durableId="1325477771">
    <w:abstractNumId w:val="13"/>
  </w:num>
  <w:num w:numId="12" w16cid:durableId="1191067527">
    <w:abstractNumId w:val="11"/>
  </w:num>
  <w:num w:numId="13" w16cid:durableId="1110662615">
    <w:abstractNumId w:val="10"/>
  </w:num>
  <w:num w:numId="14" w16cid:durableId="1749158428">
    <w:abstractNumId w:val="23"/>
  </w:num>
  <w:num w:numId="15" w16cid:durableId="1024481026">
    <w:abstractNumId w:val="21"/>
  </w:num>
  <w:num w:numId="16" w16cid:durableId="768937656">
    <w:abstractNumId w:val="22"/>
  </w:num>
  <w:num w:numId="17" w16cid:durableId="1524856174">
    <w:abstractNumId w:val="17"/>
  </w:num>
  <w:num w:numId="18" w16cid:durableId="1047729200">
    <w:abstractNumId w:val="8"/>
  </w:num>
  <w:num w:numId="19" w16cid:durableId="243879915">
    <w:abstractNumId w:val="20"/>
  </w:num>
  <w:num w:numId="20" w16cid:durableId="179320538">
    <w:abstractNumId w:val="3"/>
  </w:num>
  <w:num w:numId="21" w16cid:durableId="152184131">
    <w:abstractNumId w:val="6"/>
  </w:num>
  <w:num w:numId="22" w16cid:durableId="876509692">
    <w:abstractNumId w:val="18"/>
  </w:num>
  <w:num w:numId="23" w16cid:durableId="49496465">
    <w:abstractNumId w:val="2"/>
  </w:num>
  <w:num w:numId="24" w16cid:durableId="1736321847">
    <w:abstractNumId w:val="5"/>
  </w:num>
  <w:num w:numId="25" w16cid:durableId="119164578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2CF"/>
    <w:rsid w:val="00014AC4"/>
    <w:rsid w:val="000213CF"/>
    <w:rsid w:val="000224F1"/>
    <w:rsid w:val="000234C6"/>
    <w:rsid w:val="00023C20"/>
    <w:rsid w:val="00027CBA"/>
    <w:rsid w:val="00035694"/>
    <w:rsid w:val="000404A0"/>
    <w:rsid w:val="0004255F"/>
    <w:rsid w:val="00046ECF"/>
    <w:rsid w:val="000470A8"/>
    <w:rsid w:val="000471B3"/>
    <w:rsid w:val="0005117A"/>
    <w:rsid w:val="00052872"/>
    <w:rsid w:val="0005289D"/>
    <w:rsid w:val="00053D36"/>
    <w:rsid w:val="00063DAA"/>
    <w:rsid w:val="00065023"/>
    <w:rsid w:val="0006769C"/>
    <w:rsid w:val="00073245"/>
    <w:rsid w:val="00077E13"/>
    <w:rsid w:val="00081F49"/>
    <w:rsid w:val="00082F3F"/>
    <w:rsid w:val="00083FBB"/>
    <w:rsid w:val="000867E9"/>
    <w:rsid w:val="00091787"/>
    <w:rsid w:val="00096AD2"/>
    <w:rsid w:val="000A1FA0"/>
    <w:rsid w:val="000A5057"/>
    <w:rsid w:val="000A6020"/>
    <w:rsid w:val="000A6779"/>
    <w:rsid w:val="000B1C10"/>
    <w:rsid w:val="000B697C"/>
    <w:rsid w:val="000B6A3A"/>
    <w:rsid w:val="000B6BA0"/>
    <w:rsid w:val="000C1E5B"/>
    <w:rsid w:val="000C486C"/>
    <w:rsid w:val="000C4F2A"/>
    <w:rsid w:val="000D207A"/>
    <w:rsid w:val="000D41BF"/>
    <w:rsid w:val="000D7175"/>
    <w:rsid w:val="000D742E"/>
    <w:rsid w:val="000E4E36"/>
    <w:rsid w:val="000E6543"/>
    <w:rsid w:val="000F049E"/>
    <w:rsid w:val="000F38FB"/>
    <w:rsid w:val="001060C0"/>
    <w:rsid w:val="00107200"/>
    <w:rsid w:val="001102A9"/>
    <w:rsid w:val="00112D56"/>
    <w:rsid w:val="00123B51"/>
    <w:rsid w:val="00127B66"/>
    <w:rsid w:val="001329C2"/>
    <w:rsid w:val="00132A5E"/>
    <w:rsid w:val="00133C27"/>
    <w:rsid w:val="0013414E"/>
    <w:rsid w:val="00135190"/>
    <w:rsid w:val="001366A4"/>
    <w:rsid w:val="001417C3"/>
    <w:rsid w:val="0014275B"/>
    <w:rsid w:val="00145B71"/>
    <w:rsid w:val="001461AD"/>
    <w:rsid w:val="0015133A"/>
    <w:rsid w:val="00151C15"/>
    <w:rsid w:val="00154422"/>
    <w:rsid w:val="00163ADC"/>
    <w:rsid w:val="00167825"/>
    <w:rsid w:val="001710DB"/>
    <w:rsid w:val="001713B9"/>
    <w:rsid w:val="00186082"/>
    <w:rsid w:val="001861BF"/>
    <w:rsid w:val="00186222"/>
    <w:rsid w:val="00186F08"/>
    <w:rsid w:val="001904F4"/>
    <w:rsid w:val="00191E76"/>
    <w:rsid w:val="00196CB8"/>
    <w:rsid w:val="001970C1"/>
    <w:rsid w:val="00197F65"/>
    <w:rsid w:val="001A0379"/>
    <w:rsid w:val="001A4006"/>
    <w:rsid w:val="001B0077"/>
    <w:rsid w:val="001B4017"/>
    <w:rsid w:val="001C3A6F"/>
    <w:rsid w:val="001C3AC5"/>
    <w:rsid w:val="001C6281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43A5"/>
    <w:rsid w:val="001F7E76"/>
    <w:rsid w:val="0020189F"/>
    <w:rsid w:val="00202A62"/>
    <w:rsid w:val="00204351"/>
    <w:rsid w:val="0021337D"/>
    <w:rsid w:val="00213DF9"/>
    <w:rsid w:val="00217969"/>
    <w:rsid w:val="0022341F"/>
    <w:rsid w:val="0022508F"/>
    <w:rsid w:val="0023341E"/>
    <w:rsid w:val="00241B37"/>
    <w:rsid w:val="00247110"/>
    <w:rsid w:val="00250E37"/>
    <w:rsid w:val="00251477"/>
    <w:rsid w:val="00256736"/>
    <w:rsid w:val="00261102"/>
    <w:rsid w:val="002650D2"/>
    <w:rsid w:val="00266EF3"/>
    <w:rsid w:val="00273735"/>
    <w:rsid w:val="0027546D"/>
    <w:rsid w:val="00275B24"/>
    <w:rsid w:val="002825F9"/>
    <w:rsid w:val="00283EFB"/>
    <w:rsid w:val="00284AD6"/>
    <w:rsid w:val="00285CF9"/>
    <w:rsid w:val="002919EC"/>
    <w:rsid w:val="00291B82"/>
    <w:rsid w:val="00292838"/>
    <w:rsid w:val="002943FC"/>
    <w:rsid w:val="00296F36"/>
    <w:rsid w:val="002A0ADD"/>
    <w:rsid w:val="002A3A59"/>
    <w:rsid w:val="002A6F1A"/>
    <w:rsid w:val="002B186D"/>
    <w:rsid w:val="002C05F5"/>
    <w:rsid w:val="002C6A73"/>
    <w:rsid w:val="002C7436"/>
    <w:rsid w:val="002C7D12"/>
    <w:rsid w:val="002D597D"/>
    <w:rsid w:val="002D6C90"/>
    <w:rsid w:val="002E3421"/>
    <w:rsid w:val="002E47A3"/>
    <w:rsid w:val="002E542A"/>
    <w:rsid w:val="002E630E"/>
    <w:rsid w:val="002F5CCF"/>
    <w:rsid w:val="003029CD"/>
    <w:rsid w:val="00303618"/>
    <w:rsid w:val="0031058F"/>
    <w:rsid w:val="003107BC"/>
    <w:rsid w:val="00311F6E"/>
    <w:rsid w:val="0031278A"/>
    <w:rsid w:val="003143B7"/>
    <w:rsid w:val="0031785B"/>
    <w:rsid w:val="00320F31"/>
    <w:rsid w:val="003253EE"/>
    <w:rsid w:val="00326102"/>
    <w:rsid w:val="0033212E"/>
    <w:rsid w:val="00332290"/>
    <w:rsid w:val="00334818"/>
    <w:rsid w:val="00335CCA"/>
    <w:rsid w:val="003368AC"/>
    <w:rsid w:val="00337560"/>
    <w:rsid w:val="00337FE3"/>
    <w:rsid w:val="0034049A"/>
    <w:rsid w:val="0034465B"/>
    <w:rsid w:val="00345C80"/>
    <w:rsid w:val="00345DEE"/>
    <w:rsid w:val="003465A8"/>
    <w:rsid w:val="003538F3"/>
    <w:rsid w:val="003541F7"/>
    <w:rsid w:val="00360510"/>
    <w:rsid w:val="00361C5B"/>
    <w:rsid w:val="003626FB"/>
    <w:rsid w:val="003628B8"/>
    <w:rsid w:val="003629B7"/>
    <w:rsid w:val="00370919"/>
    <w:rsid w:val="003777BD"/>
    <w:rsid w:val="00382BA4"/>
    <w:rsid w:val="00397CCF"/>
    <w:rsid w:val="003A1CAB"/>
    <w:rsid w:val="003A3038"/>
    <w:rsid w:val="003A3E0F"/>
    <w:rsid w:val="003A6178"/>
    <w:rsid w:val="003B3943"/>
    <w:rsid w:val="003B5AFC"/>
    <w:rsid w:val="003B74B9"/>
    <w:rsid w:val="003C1C7F"/>
    <w:rsid w:val="003C5197"/>
    <w:rsid w:val="003C7882"/>
    <w:rsid w:val="003D245B"/>
    <w:rsid w:val="003D4822"/>
    <w:rsid w:val="003D500B"/>
    <w:rsid w:val="003D582E"/>
    <w:rsid w:val="003D705B"/>
    <w:rsid w:val="003E0BD2"/>
    <w:rsid w:val="003E1B74"/>
    <w:rsid w:val="003E3D53"/>
    <w:rsid w:val="003E4AA9"/>
    <w:rsid w:val="003E5626"/>
    <w:rsid w:val="003E67AC"/>
    <w:rsid w:val="003E6E1E"/>
    <w:rsid w:val="003F1E5A"/>
    <w:rsid w:val="003F2502"/>
    <w:rsid w:val="003F2F9D"/>
    <w:rsid w:val="003F6921"/>
    <w:rsid w:val="003F7255"/>
    <w:rsid w:val="00402209"/>
    <w:rsid w:val="004032A6"/>
    <w:rsid w:val="00406A2A"/>
    <w:rsid w:val="00415362"/>
    <w:rsid w:val="004168F3"/>
    <w:rsid w:val="00417EEA"/>
    <w:rsid w:val="00424D3F"/>
    <w:rsid w:val="00426283"/>
    <w:rsid w:val="00430D57"/>
    <w:rsid w:val="00432434"/>
    <w:rsid w:val="00435C74"/>
    <w:rsid w:val="00436450"/>
    <w:rsid w:val="004364A6"/>
    <w:rsid w:val="004367F1"/>
    <w:rsid w:val="004403D5"/>
    <w:rsid w:val="004404C5"/>
    <w:rsid w:val="00440829"/>
    <w:rsid w:val="00440A94"/>
    <w:rsid w:val="00441268"/>
    <w:rsid w:val="00442FFA"/>
    <w:rsid w:val="0045294A"/>
    <w:rsid w:val="00453A74"/>
    <w:rsid w:val="0045481A"/>
    <w:rsid w:val="00457761"/>
    <w:rsid w:val="00461BF0"/>
    <w:rsid w:val="0046406B"/>
    <w:rsid w:val="00465472"/>
    <w:rsid w:val="00465D96"/>
    <w:rsid w:val="00467B0A"/>
    <w:rsid w:val="00467F84"/>
    <w:rsid w:val="0047168B"/>
    <w:rsid w:val="00473019"/>
    <w:rsid w:val="00477507"/>
    <w:rsid w:val="0048215E"/>
    <w:rsid w:val="004967B6"/>
    <w:rsid w:val="00496D7D"/>
    <w:rsid w:val="004A093F"/>
    <w:rsid w:val="004A6B76"/>
    <w:rsid w:val="004A7575"/>
    <w:rsid w:val="004A78DB"/>
    <w:rsid w:val="004B098A"/>
    <w:rsid w:val="004B4181"/>
    <w:rsid w:val="004C2335"/>
    <w:rsid w:val="004C2BAD"/>
    <w:rsid w:val="004C3A2A"/>
    <w:rsid w:val="004D2B7F"/>
    <w:rsid w:val="004D79E5"/>
    <w:rsid w:val="004E3407"/>
    <w:rsid w:val="004E6DE3"/>
    <w:rsid w:val="004E7911"/>
    <w:rsid w:val="004F06A0"/>
    <w:rsid w:val="004F3579"/>
    <w:rsid w:val="004F3623"/>
    <w:rsid w:val="004F44B6"/>
    <w:rsid w:val="004F4C9C"/>
    <w:rsid w:val="004F5A53"/>
    <w:rsid w:val="00503196"/>
    <w:rsid w:val="00505BC7"/>
    <w:rsid w:val="00510F39"/>
    <w:rsid w:val="005150CF"/>
    <w:rsid w:val="00515718"/>
    <w:rsid w:val="00515DD6"/>
    <w:rsid w:val="00523344"/>
    <w:rsid w:val="00532260"/>
    <w:rsid w:val="005331BD"/>
    <w:rsid w:val="00534E55"/>
    <w:rsid w:val="00535655"/>
    <w:rsid w:val="00536B6E"/>
    <w:rsid w:val="00540FD6"/>
    <w:rsid w:val="005410BC"/>
    <w:rsid w:val="00541639"/>
    <w:rsid w:val="00544E47"/>
    <w:rsid w:val="00545440"/>
    <w:rsid w:val="00545B82"/>
    <w:rsid w:val="00550CAC"/>
    <w:rsid w:val="00552196"/>
    <w:rsid w:val="0055308F"/>
    <w:rsid w:val="005533CF"/>
    <w:rsid w:val="005536A2"/>
    <w:rsid w:val="00560B88"/>
    <w:rsid w:val="00561D38"/>
    <w:rsid w:val="0056234F"/>
    <w:rsid w:val="00567835"/>
    <w:rsid w:val="00567E2B"/>
    <w:rsid w:val="00570EAA"/>
    <w:rsid w:val="00571593"/>
    <w:rsid w:val="00571E18"/>
    <w:rsid w:val="00572D40"/>
    <w:rsid w:val="00575A1E"/>
    <w:rsid w:val="00576851"/>
    <w:rsid w:val="00580C9E"/>
    <w:rsid w:val="00580F9A"/>
    <w:rsid w:val="0058482C"/>
    <w:rsid w:val="0059227C"/>
    <w:rsid w:val="00597748"/>
    <w:rsid w:val="005B1DC6"/>
    <w:rsid w:val="005B2630"/>
    <w:rsid w:val="005B5E36"/>
    <w:rsid w:val="005B6A1B"/>
    <w:rsid w:val="005C6030"/>
    <w:rsid w:val="005C6353"/>
    <w:rsid w:val="005C6C55"/>
    <w:rsid w:val="005C7B71"/>
    <w:rsid w:val="005D1FE2"/>
    <w:rsid w:val="005D21DC"/>
    <w:rsid w:val="005D35B2"/>
    <w:rsid w:val="005D3F03"/>
    <w:rsid w:val="005D62EF"/>
    <w:rsid w:val="005D632A"/>
    <w:rsid w:val="005E1BDF"/>
    <w:rsid w:val="005E232E"/>
    <w:rsid w:val="005E3245"/>
    <w:rsid w:val="005F14E9"/>
    <w:rsid w:val="005F4827"/>
    <w:rsid w:val="005F57EF"/>
    <w:rsid w:val="005F75BA"/>
    <w:rsid w:val="0060208C"/>
    <w:rsid w:val="00602CB7"/>
    <w:rsid w:val="00604F27"/>
    <w:rsid w:val="0060505C"/>
    <w:rsid w:val="006057B9"/>
    <w:rsid w:val="0060611F"/>
    <w:rsid w:val="00606ED9"/>
    <w:rsid w:val="00606F0D"/>
    <w:rsid w:val="00612C04"/>
    <w:rsid w:val="0061365F"/>
    <w:rsid w:val="006154C1"/>
    <w:rsid w:val="0061571F"/>
    <w:rsid w:val="00621384"/>
    <w:rsid w:val="0062555A"/>
    <w:rsid w:val="006272F7"/>
    <w:rsid w:val="0062756C"/>
    <w:rsid w:val="00631809"/>
    <w:rsid w:val="0063222D"/>
    <w:rsid w:val="0063409A"/>
    <w:rsid w:val="0063656B"/>
    <w:rsid w:val="0063696F"/>
    <w:rsid w:val="00643C66"/>
    <w:rsid w:val="00646ADE"/>
    <w:rsid w:val="00646C38"/>
    <w:rsid w:val="00646F55"/>
    <w:rsid w:val="006523C1"/>
    <w:rsid w:val="006533F7"/>
    <w:rsid w:val="006534E8"/>
    <w:rsid w:val="00654796"/>
    <w:rsid w:val="0065772C"/>
    <w:rsid w:val="0066055A"/>
    <w:rsid w:val="0066074E"/>
    <w:rsid w:val="006674A6"/>
    <w:rsid w:val="00667677"/>
    <w:rsid w:val="00674A00"/>
    <w:rsid w:val="00674DB6"/>
    <w:rsid w:val="006760AB"/>
    <w:rsid w:val="00681B95"/>
    <w:rsid w:val="00687480"/>
    <w:rsid w:val="00687502"/>
    <w:rsid w:val="00692194"/>
    <w:rsid w:val="006A6FB4"/>
    <w:rsid w:val="006B10F7"/>
    <w:rsid w:val="006B214C"/>
    <w:rsid w:val="006B7645"/>
    <w:rsid w:val="006C1036"/>
    <w:rsid w:val="006C134D"/>
    <w:rsid w:val="006C357E"/>
    <w:rsid w:val="006C37A9"/>
    <w:rsid w:val="006C3CF9"/>
    <w:rsid w:val="006C4CC2"/>
    <w:rsid w:val="006C6B1E"/>
    <w:rsid w:val="006C73AF"/>
    <w:rsid w:val="006D0FD2"/>
    <w:rsid w:val="006D45AA"/>
    <w:rsid w:val="006D6F3F"/>
    <w:rsid w:val="006E0066"/>
    <w:rsid w:val="006E4D35"/>
    <w:rsid w:val="006E6B23"/>
    <w:rsid w:val="006E6C55"/>
    <w:rsid w:val="006F51CD"/>
    <w:rsid w:val="006F5A90"/>
    <w:rsid w:val="006F6151"/>
    <w:rsid w:val="00700A7B"/>
    <w:rsid w:val="00700CB7"/>
    <w:rsid w:val="00703D8C"/>
    <w:rsid w:val="00706FD8"/>
    <w:rsid w:val="00707327"/>
    <w:rsid w:val="00710E1D"/>
    <w:rsid w:val="00713F90"/>
    <w:rsid w:val="00715B26"/>
    <w:rsid w:val="0071610E"/>
    <w:rsid w:val="007161DB"/>
    <w:rsid w:val="00721F3C"/>
    <w:rsid w:val="0072346D"/>
    <w:rsid w:val="00725439"/>
    <w:rsid w:val="00736090"/>
    <w:rsid w:val="00746E79"/>
    <w:rsid w:val="007474E2"/>
    <w:rsid w:val="00747607"/>
    <w:rsid w:val="00753454"/>
    <w:rsid w:val="0077799B"/>
    <w:rsid w:val="00781851"/>
    <w:rsid w:val="00786D86"/>
    <w:rsid w:val="007907AE"/>
    <w:rsid w:val="00791946"/>
    <w:rsid w:val="00792DC9"/>
    <w:rsid w:val="007A6BA3"/>
    <w:rsid w:val="007A7545"/>
    <w:rsid w:val="007B17AB"/>
    <w:rsid w:val="007B3A33"/>
    <w:rsid w:val="007B3B84"/>
    <w:rsid w:val="007B5768"/>
    <w:rsid w:val="007C2858"/>
    <w:rsid w:val="007C51C9"/>
    <w:rsid w:val="007C67F5"/>
    <w:rsid w:val="007C7472"/>
    <w:rsid w:val="007D09C2"/>
    <w:rsid w:val="007D2FBE"/>
    <w:rsid w:val="007D6D47"/>
    <w:rsid w:val="007E0076"/>
    <w:rsid w:val="007E0594"/>
    <w:rsid w:val="007E25D8"/>
    <w:rsid w:val="007E5E2E"/>
    <w:rsid w:val="007F2535"/>
    <w:rsid w:val="007F2BC5"/>
    <w:rsid w:val="007F59B4"/>
    <w:rsid w:val="00801670"/>
    <w:rsid w:val="0080501C"/>
    <w:rsid w:val="008067E7"/>
    <w:rsid w:val="00812BFF"/>
    <w:rsid w:val="00813C7A"/>
    <w:rsid w:val="008212E8"/>
    <w:rsid w:val="00822552"/>
    <w:rsid w:val="00830901"/>
    <w:rsid w:val="0083317A"/>
    <w:rsid w:val="0083358D"/>
    <w:rsid w:val="008337BF"/>
    <w:rsid w:val="0083400B"/>
    <w:rsid w:val="00846B5E"/>
    <w:rsid w:val="008473BA"/>
    <w:rsid w:val="0085207A"/>
    <w:rsid w:val="0086013A"/>
    <w:rsid w:val="008602B0"/>
    <w:rsid w:val="00863808"/>
    <w:rsid w:val="00871348"/>
    <w:rsid w:val="0087431C"/>
    <w:rsid w:val="00874DB2"/>
    <w:rsid w:val="008750AB"/>
    <w:rsid w:val="00875DDF"/>
    <w:rsid w:val="008775A3"/>
    <w:rsid w:val="00885376"/>
    <w:rsid w:val="00893043"/>
    <w:rsid w:val="00893947"/>
    <w:rsid w:val="008972F3"/>
    <w:rsid w:val="008A4951"/>
    <w:rsid w:val="008B1C47"/>
    <w:rsid w:val="008B67C6"/>
    <w:rsid w:val="008B7927"/>
    <w:rsid w:val="008C1A63"/>
    <w:rsid w:val="008C485A"/>
    <w:rsid w:val="008C6CC7"/>
    <w:rsid w:val="008D7A3E"/>
    <w:rsid w:val="008E1493"/>
    <w:rsid w:val="008E68A5"/>
    <w:rsid w:val="008E6FF2"/>
    <w:rsid w:val="008F140B"/>
    <w:rsid w:val="008F28D7"/>
    <w:rsid w:val="008F5A2D"/>
    <w:rsid w:val="008F7A46"/>
    <w:rsid w:val="00903ED1"/>
    <w:rsid w:val="009044B5"/>
    <w:rsid w:val="00904814"/>
    <w:rsid w:val="009119A7"/>
    <w:rsid w:val="00915EA2"/>
    <w:rsid w:val="0091603E"/>
    <w:rsid w:val="00920745"/>
    <w:rsid w:val="00926DD5"/>
    <w:rsid w:val="009307BB"/>
    <w:rsid w:val="009312B0"/>
    <w:rsid w:val="00933D56"/>
    <w:rsid w:val="00934A7E"/>
    <w:rsid w:val="009358C4"/>
    <w:rsid w:val="00947062"/>
    <w:rsid w:val="00950FC5"/>
    <w:rsid w:val="00951901"/>
    <w:rsid w:val="00951A87"/>
    <w:rsid w:val="00952BE4"/>
    <w:rsid w:val="00955B97"/>
    <w:rsid w:val="00957447"/>
    <w:rsid w:val="00962D26"/>
    <w:rsid w:val="00964AD5"/>
    <w:rsid w:val="00967106"/>
    <w:rsid w:val="00967FF7"/>
    <w:rsid w:val="009718D5"/>
    <w:rsid w:val="009741A7"/>
    <w:rsid w:val="00974572"/>
    <w:rsid w:val="0097528D"/>
    <w:rsid w:val="00975D5A"/>
    <w:rsid w:val="009831CE"/>
    <w:rsid w:val="00983A2B"/>
    <w:rsid w:val="00983AF1"/>
    <w:rsid w:val="00987712"/>
    <w:rsid w:val="00990B71"/>
    <w:rsid w:val="0099302D"/>
    <w:rsid w:val="009A4F88"/>
    <w:rsid w:val="009A78B1"/>
    <w:rsid w:val="009A7B17"/>
    <w:rsid w:val="009B20C3"/>
    <w:rsid w:val="009B43FA"/>
    <w:rsid w:val="009B4645"/>
    <w:rsid w:val="009B53F5"/>
    <w:rsid w:val="009B71B8"/>
    <w:rsid w:val="009B73FA"/>
    <w:rsid w:val="009C09E6"/>
    <w:rsid w:val="009C0C56"/>
    <w:rsid w:val="009C0D8A"/>
    <w:rsid w:val="009C3A90"/>
    <w:rsid w:val="009C5591"/>
    <w:rsid w:val="009D25A2"/>
    <w:rsid w:val="009D2764"/>
    <w:rsid w:val="009D2F4D"/>
    <w:rsid w:val="009D5076"/>
    <w:rsid w:val="009E6926"/>
    <w:rsid w:val="009F08B6"/>
    <w:rsid w:val="009F21E7"/>
    <w:rsid w:val="009F54FD"/>
    <w:rsid w:val="009F5C47"/>
    <w:rsid w:val="009F61F9"/>
    <w:rsid w:val="009F7E81"/>
    <w:rsid w:val="00A05701"/>
    <w:rsid w:val="00A063C3"/>
    <w:rsid w:val="00A11102"/>
    <w:rsid w:val="00A11DC1"/>
    <w:rsid w:val="00A1352C"/>
    <w:rsid w:val="00A15A33"/>
    <w:rsid w:val="00A161C0"/>
    <w:rsid w:val="00A22174"/>
    <w:rsid w:val="00A22419"/>
    <w:rsid w:val="00A24D5F"/>
    <w:rsid w:val="00A27B48"/>
    <w:rsid w:val="00A35671"/>
    <w:rsid w:val="00A35D5F"/>
    <w:rsid w:val="00A4025B"/>
    <w:rsid w:val="00A41B30"/>
    <w:rsid w:val="00A43F07"/>
    <w:rsid w:val="00A46FB9"/>
    <w:rsid w:val="00A5189A"/>
    <w:rsid w:val="00A60EBE"/>
    <w:rsid w:val="00A61266"/>
    <w:rsid w:val="00A70F24"/>
    <w:rsid w:val="00A71525"/>
    <w:rsid w:val="00A73D89"/>
    <w:rsid w:val="00A74482"/>
    <w:rsid w:val="00A75628"/>
    <w:rsid w:val="00A86226"/>
    <w:rsid w:val="00A87D8D"/>
    <w:rsid w:val="00A907F3"/>
    <w:rsid w:val="00A927AE"/>
    <w:rsid w:val="00A932DA"/>
    <w:rsid w:val="00AA0284"/>
    <w:rsid w:val="00AC0E5C"/>
    <w:rsid w:val="00AC660B"/>
    <w:rsid w:val="00AD08ED"/>
    <w:rsid w:val="00AD327C"/>
    <w:rsid w:val="00AD6628"/>
    <w:rsid w:val="00AE265A"/>
    <w:rsid w:val="00AE48C8"/>
    <w:rsid w:val="00AE5155"/>
    <w:rsid w:val="00AF1BDD"/>
    <w:rsid w:val="00AF1D0F"/>
    <w:rsid w:val="00AF6081"/>
    <w:rsid w:val="00AF60F0"/>
    <w:rsid w:val="00AF637A"/>
    <w:rsid w:val="00AF7030"/>
    <w:rsid w:val="00B0114A"/>
    <w:rsid w:val="00B0142C"/>
    <w:rsid w:val="00B02ADE"/>
    <w:rsid w:val="00B0465A"/>
    <w:rsid w:val="00B05136"/>
    <w:rsid w:val="00B07F03"/>
    <w:rsid w:val="00B103BF"/>
    <w:rsid w:val="00B15140"/>
    <w:rsid w:val="00B166BB"/>
    <w:rsid w:val="00B21B2A"/>
    <w:rsid w:val="00B233D7"/>
    <w:rsid w:val="00B25DCD"/>
    <w:rsid w:val="00B27192"/>
    <w:rsid w:val="00B31C2D"/>
    <w:rsid w:val="00B3393C"/>
    <w:rsid w:val="00B34063"/>
    <w:rsid w:val="00B34966"/>
    <w:rsid w:val="00B36D97"/>
    <w:rsid w:val="00B36E46"/>
    <w:rsid w:val="00B40B97"/>
    <w:rsid w:val="00B42A5F"/>
    <w:rsid w:val="00B43D8E"/>
    <w:rsid w:val="00B44C4F"/>
    <w:rsid w:val="00B5696B"/>
    <w:rsid w:val="00B56A61"/>
    <w:rsid w:val="00B629A2"/>
    <w:rsid w:val="00B62CCC"/>
    <w:rsid w:val="00B665C4"/>
    <w:rsid w:val="00B7050A"/>
    <w:rsid w:val="00B77F94"/>
    <w:rsid w:val="00B83F84"/>
    <w:rsid w:val="00B8480E"/>
    <w:rsid w:val="00B86C39"/>
    <w:rsid w:val="00B90F97"/>
    <w:rsid w:val="00B923A6"/>
    <w:rsid w:val="00BA1DDC"/>
    <w:rsid w:val="00BA5AA2"/>
    <w:rsid w:val="00BA7668"/>
    <w:rsid w:val="00BB1007"/>
    <w:rsid w:val="00BB21AD"/>
    <w:rsid w:val="00BB2FC7"/>
    <w:rsid w:val="00BB2FF1"/>
    <w:rsid w:val="00BB3A0C"/>
    <w:rsid w:val="00BB4787"/>
    <w:rsid w:val="00BB7598"/>
    <w:rsid w:val="00BC0658"/>
    <w:rsid w:val="00BC28E0"/>
    <w:rsid w:val="00BC2B3B"/>
    <w:rsid w:val="00BC352F"/>
    <w:rsid w:val="00BC5403"/>
    <w:rsid w:val="00BC5FC7"/>
    <w:rsid w:val="00BC7C79"/>
    <w:rsid w:val="00BE0266"/>
    <w:rsid w:val="00BF01AD"/>
    <w:rsid w:val="00BF1849"/>
    <w:rsid w:val="00BF2B6D"/>
    <w:rsid w:val="00BF5551"/>
    <w:rsid w:val="00BF6244"/>
    <w:rsid w:val="00BF68CE"/>
    <w:rsid w:val="00BF7B34"/>
    <w:rsid w:val="00C00BE8"/>
    <w:rsid w:val="00C04183"/>
    <w:rsid w:val="00C05D61"/>
    <w:rsid w:val="00C06F66"/>
    <w:rsid w:val="00C078C2"/>
    <w:rsid w:val="00C14D12"/>
    <w:rsid w:val="00C23ED5"/>
    <w:rsid w:val="00C2545E"/>
    <w:rsid w:val="00C25780"/>
    <w:rsid w:val="00C36692"/>
    <w:rsid w:val="00C41FC4"/>
    <w:rsid w:val="00C431BA"/>
    <w:rsid w:val="00C4373B"/>
    <w:rsid w:val="00C44F47"/>
    <w:rsid w:val="00C46204"/>
    <w:rsid w:val="00C53659"/>
    <w:rsid w:val="00C56558"/>
    <w:rsid w:val="00C574AB"/>
    <w:rsid w:val="00C62FFE"/>
    <w:rsid w:val="00C63962"/>
    <w:rsid w:val="00C647EE"/>
    <w:rsid w:val="00C7643F"/>
    <w:rsid w:val="00C808CB"/>
    <w:rsid w:val="00C823A3"/>
    <w:rsid w:val="00C83B6E"/>
    <w:rsid w:val="00C84A9D"/>
    <w:rsid w:val="00C84B4E"/>
    <w:rsid w:val="00C84EA9"/>
    <w:rsid w:val="00C9116E"/>
    <w:rsid w:val="00C929AE"/>
    <w:rsid w:val="00C9316A"/>
    <w:rsid w:val="00CA0C52"/>
    <w:rsid w:val="00CB1DA0"/>
    <w:rsid w:val="00CB3E8E"/>
    <w:rsid w:val="00CB5F6A"/>
    <w:rsid w:val="00CC0462"/>
    <w:rsid w:val="00CC275A"/>
    <w:rsid w:val="00CC2853"/>
    <w:rsid w:val="00CC30CB"/>
    <w:rsid w:val="00CC3370"/>
    <w:rsid w:val="00CC5756"/>
    <w:rsid w:val="00CC626B"/>
    <w:rsid w:val="00CD0173"/>
    <w:rsid w:val="00CD01DE"/>
    <w:rsid w:val="00CD1B9D"/>
    <w:rsid w:val="00CD255A"/>
    <w:rsid w:val="00CD39AB"/>
    <w:rsid w:val="00CD45E2"/>
    <w:rsid w:val="00CD666A"/>
    <w:rsid w:val="00CE5A11"/>
    <w:rsid w:val="00CF07AE"/>
    <w:rsid w:val="00CF0DFE"/>
    <w:rsid w:val="00D105DA"/>
    <w:rsid w:val="00D119A6"/>
    <w:rsid w:val="00D11FCC"/>
    <w:rsid w:val="00D13DCD"/>
    <w:rsid w:val="00D142CA"/>
    <w:rsid w:val="00D21AD2"/>
    <w:rsid w:val="00D250C5"/>
    <w:rsid w:val="00D3496A"/>
    <w:rsid w:val="00D34AD2"/>
    <w:rsid w:val="00D350DA"/>
    <w:rsid w:val="00D36252"/>
    <w:rsid w:val="00D36B3A"/>
    <w:rsid w:val="00D40279"/>
    <w:rsid w:val="00D443D0"/>
    <w:rsid w:val="00D479DB"/>
    <w:rsid w:val="00D51084"/>
    <w:rsid w:val="00D53D76"/>
    <w:rsid w:val="00D5422E"/>
    <w:rsid w:val="00D60AB8"/>
    <w:rsid w:val="00D617FE"/>
    <w:rsid w:val="00D63CBD"/>
    <w:rsid w:val="00D71A83"/>
    <w:rsid w:val="00D736AD"/>
    <w:rsid w:val="00D77977"/>
    <w:rsid w:val="00D87DDA"/>
    <w:rsid w:val="00D91164"/>
    <w:rsid w:val="00D9333B"/>
    <w:rsid w:val="00D97C4D"/>
    <w:rsid w:val="00DA2A30"/>
    <w:rsid w:val="00DA5B8A"/>
    <w:rsid w:val="00DA60C5"/>
    <w:rsid w:val="00DB2491"/>
    <w:rsid w:val="00DB2ED7"/>
    <w:rsid w:val="00DB3EC0"/>
    <w:rsid w:val="00DB6059"/>
    <w:rsid w:val="00DB7AB5"/>
    <w:rsid w:val="00DC042C"/>
    <w:rsid w:val="00DC1216"/>
    <w:rsid w:val="00DC1BB4"/>
    <w:rsid w:val="00DC231B"/>
    <w:rsid w:val="00DC7BD3"/>
    <w:rsid w:val="00DD02AE"/>
    <w:rsid w:val="00DD39C7"/>
    <w:rsid w:val="00DD4216"/>
    <w:rsid w:val="00DD6969"/>
    <w:rsid w:val="00DE3C0B"/>
    <w:rsid w:val="00DF30FD"/>
    <w:rsid w:val="00DF7005"/>
    <w:rsid w:val="00E00493"/>
    <w:rsid w:val="00E0112F"/>
    <w:rsid w:val="00E0176A"/>
    <w:rsid w:val="00E01EA7"/>
    <w:rsid w:val="00E1251F"/>
    <w:rsid w:val="00E14DDC"/>
    <w:rsid w:val="00E161F4"/>
    <w:rsid w:val="00E2282C"/>
    <w:rsid w:val="00E22B76"/>
    <w:rsid w:val="00E24E38"/>
    <w:rsid w:val="00E3271F"/>
    <w:rsid w:val="00E32872"/>
    <w:rsid w:val="00E37E8E"/>
    <w:rsid w:val="00E526B7"/>
    <w:rsid w:val="00E55F8B"/>
    <w:rsid w:val="00E57B8D"/>
    <w:rsid w:val="00E60DE1"/>
    <w:rsid w:val="00E6452B"/>
    <w:rsid w:val="00E658C0"/>
    <w:rsid w:val="00E76615"/>
    <w:rsid w:val="00E77A14"/>
    <w:rsid w:val="00E814C7"/>
    <w:rsid w:val="00E82B62"/>
    <w:rsid w:val="00E832B4"/>
    <w:rsid w:val="00E85343"/>
    <w:rsid w:val="00E866D7"/>
    <w:rsid w:val="00E869C6"/>
    <w:rsid w:val="00E90CE2"/>
    <w:rsid w:val="00E93754"/>
    <w:rsid w:val="00E948DA"/>
    <w:rsid w:val="00EA2FED"/>
    <w:rsid w:val="00EA5DB3"/>
    <w:rsid w:val="00EA7DEF"/>
    <w:rsid w:val="00EB083F"/>
    <w:rsid w:val="00EB11E8"/>
    <w:rsid w:val="00EB3000"/>
    <w:rsid w:val="00EB34EC"/>
    <w:rsid w:val="00EB396F"/>
    <w:rsid w:val="00EB39B3"/>
    <w:rsid w:val="00EB5A8E"/>
    <w:rsid w:val="00EC21CD"/>
    <w:rsid w:val="00EC58AC"/>
    <w:rsid w:val="00EC606A"/>
    <w:rsid w:val="00ED2D1D"/>
    <w:rsid w:val="00ED4B51"/>
    <w:rsid w:val="00ED54F0"/>
    <w:rsid w:val="00ED5CDC"/>
    <w:rsid w:val="00ED7158"/>
    <w:rsid w:val="00EE0133"/>
    <w:rsid w:val="00EE4A13"/>
    <w:rsid w:val="00EE5775"/>
    <w:rsid w:val="00EF1A8A"/>
    <w:rsid w:val="00EF2BC8"/>
    <w:rsid w:val="00F06E81"/>
    <w:rsid w:val="00F079C4"/>
    <w:rsid w:val="00F11A6A"/>
    <w:rsid w:val="00F168DF"/>
    <w:rsid w:val="00F16CC5"/>
    <w:rsid w:val="00F1770E"/>
    <w:rsid w:val="00F2175E"/>
    <w:rsid w:val="00F23161"/>
    <w:rsid w:val="00F23B9E"/>
    <w:rsid w:val="00F261A3"/>
    <w:rsid w:val="00F30BEB"/>
    <w:rsid w:val="00F3537A"/>
    <w:rsid w:val="00F36801"/>
    <w:rsid w:val="00F42DAB"/>
    <w:rsid w:val="00F44DD2"/>
    <w:rsid w:val="00F5228D"/>
    <w:rsid w:val="00F70DC0"/>
    <w:rsid w:val="00F759D0"/>
    <w:rsid w:val="00F75D8C"/>
    <w:rsid w:val="00F8008F"/>
    <w:rsid w:val="00F82393"/>
    <w:rsid w:val="00F83C38"/>
    <w:rsid w:val="00F8704C"/>
    <w:rsid w:val="00F920DA"/>
    <w:rsid w:val="00F950D6"/>
    <w:rsid w:val="00F97737"/>
    <w:rsid w:val="00FA5552"/>
    <w:rsid w:val="00FB2B1D"/>
    <w:rsid w:val="00FB2F21"/>
    <w:rsid w:val="00FB7A77"/>
    <w:rsid w:val="00FC010F"/>
    <w:rsid w:val="00FC1320"/>
    <w:rsid w:val="00FC46F7"/>
    <w:rsid w:val="00FC4A5B"/>
    <w:rsid w:val="00FC607B"/>
    <w:rsid w:val="00FC7368"/>
    <w:rsid w:val="00FD3BCD"/>
    <w:rsid w:val="00FD499E"/>
    <w:rsid w:val="00FD4A92"/>
    <w:rsid w:val="00FD68C7"/>
    <w:rsid w:val="00FD7CFD"/>
    <w:rsid w:val="00FE3941"/>
    <w:rsid w:val="00FE677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9D07"/>
  <w15:docId w15:val="{5AF25CD6-C43A-4466-A410-134DD2D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A2"/>
    <w:pPr>
      <w:jc w:val="center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pkt">
    <w:name w:val="pkt"/>
    <w:basedOn w:val="Normalny"/>
    <w:link w:val="pktZnak"/>
    <w:rsid w:val="00123B51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123B51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C536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9T13:16:16.384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1,'0'1,"1"1,-1-1,1 1,0-1,-1 1,1-1,0 1,0-1,0 1,0-1,0 0,0 0,1 0,-1 0,0 0,0 0,4 2,28 16,-26-15,44 19,1-2,0-3,74 17,-73-21,129 30,278 32,-194-58,-242-16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9T13:16:17.25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1472 0,'-19'2,"-1"1,1 1,0 0,1 2,-1 0,1 1,-25 13,-9 3,-43 14,-2-4,-1-4,-2-5,0-4,-158 12,-111-36,272-9,66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9T13:16:14.97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FC12-15D3-456B-BDA2-A1BDA75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22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Józef Ksyt</dc:creator>
  <cp:lastModifiedBy>Jakub Łuczkowiak</cp:lastModifiedBy>
  <cp:revision>30</cp:revision>
  <cp:lastPrinted>2022-09-01T07:29:00Z</cp:lastPrinted>
  <dcterms:created xsi:type="dcterms:W3CDTF">2022-02-18T12:54:00Z</dcterms:created>
  <dcterms:modified xsi:type="dcterms:W3CDTF">2024-07-02T08:05:00Z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