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C2F1E" w14:textId="77777777" w:rsidR="00915414" w:rsidRDefault="00915414" w:rsidP="00915414">
      <w:pPr>
        <w:adjustRightInd w:val="0"/>
        <w:spacing w:after="0" w:line="240" w:lineRule="auto"/>
        <w:jc w:val="right"/>
        <w:rPr>
          <w:rFonts w:ascii="Bahnschrift" w:hAnsi="Bahnschrift"/>
          <w:b/>
          <w:sz w:val="20"/>
          <w:szCs w:val="20"/>
        </w:rPr>
      </w:pPr>
      <w:r>
        <w:rPr>
          <w:rFonts w:ascii="Bahnschrift" w:hAnsi="Bahnschrift"/>
          <w:b/>
          <w:sz w:val="20"/>
          <w:szCs w:val="20"/>
        </w:rPr>
        <w:t xml:space="preserve">Załącznik nr 2 do ogłoszenia </w:t>
      </w:r>
    </w:p>
    <w:p w14:paraId="49385D5A" w14:textId="303BC827" w:rsidR="00915414" w:rsidRDefault="00915414" w:rsidP="00915414">
      <w:pPr>
        <w:adjustRightInd w:val="0"/>
        <w:spacing w:after="0" w:line="240" w:lineRule="auto"/>
        <w:jc w:val="right"/>
        <w:rPr>
          <w:rFonts w:ascii="Bahnschrift" w:hAnsi="Bahnschrift"/>
          <w:b/>
          <w:sz w:val="20"/>
          <w:szCs w:val="20"/>
        </w:rPr>
      </w:pPr>
      <w:r>
        <w:rPr>
          <w:rFonts w:ascii="Bahnschrift" w:hAnsi="Bahnschrift"/>
          <w:b/>
          <w:sz w:val="20"/>
          <w:szCs w:val="20"/>
        </w:rPr>
        <w:t>nr DZP.381.111.2022.DWN</w:t>
      </w:r>
    </w:p>
    <w:p w14:paraId="2B9AD3D6" w14:textId="77777777" w:rsidR="00C7333D" w:rsidRPr="0079743A" w:rsidRDefault="00C7333D" w:rsidP="00D90CA1">
      <w:pPr>
        <w:pStyle w:val="Nagwek4"/>
        <w:contextualSpacing/>
        <w:rPr>
          <w:rFonts w:ascii="Calibri" w:hAnsi="Calibri" w:cs="Calibri"/>
          <w:sz w:val="18"/>
          <w:szCs w:val="18"/>
        </w:rPr>
      </w:pPr>
    </w:p>
    <w:p w14:paraId="1A76E948" w14:textId="77777777" w:rsidR="00C7333D" w:rsidRPr="00915414" w:rsidRDefault="00C7333D" w:rsidP="0091541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  <w:r w:rsidRPr="00915414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OPIS PRZEDMIOTU ZAMÓWIENIA</w:t>
      </w:r>
    </w:p>
    <w:p w14:paraId="587DA86F" w14:textId="588E7E6F" w:rsidR="00602C96" w:rsidRPr="00915414" w:rsidRDefault="00602C96" w:rsidP="0091541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  <w:r w:rsidRPr="00915414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NR INDEKSU 1</w:t>
      </w:r>
      <w:r w:rsidR="00FF4695" w:rsidRPr="00915414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54885</w:t>
      </w:r>
    </w:p>
    <w:p w14:paraId="7062E894" w14:textId="4B8F6E7D" w:rsidR="00954D09" w:rsidRPr="00915414" w:rsidRDefault="00D513B5" w:rsidP="0091541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  <w:r w:rsidRPr="00915414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 xml:space="preserve">Część A - </w:t>
      </w:r>
      <w:r w:rsidR="005A4506" w:rsidRPr="00915414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 xml:space="preserve"> </w:t>
      </w:r>
      <w:r w:rsidR="00FF4695" w:rsidRPr="00915414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Wirówka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91"/>
        <w:gridCol w:w="4891"/>
      </w:tblGrid>
      <w:tr w:rsidR="00C7333D" w:rsidRPr="00915414" w14:paraId="122E923B" w14:textId="77777777" w:rsidTr="001F5EF9">
        <w:trPr>
          <w:trHeight w:val="591"/>
        </w:trPr>
        <w:tc>
          <w:tcPr>
            <w:tcW w:w="4891" w:type="dxa"/>
            <w:shd w:val="clear" w:color="auto" w:fill="DBE5F1"/>
            <w:vAlign w:val="center"/>
          </w:tcPr>
          <w:p w14:paraId="078F5FC3" w14:textId="77777777" w:rsidR="00C7333D" w:rsidRPr="00915414" w:rsidRDefault="00C7333D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</w:p>
          <w:p w14:paraId="225975FD" w14:textId="77777777" w:rsidR="00C7333D" w:rsidRPr="00915414" w:rsidRDefault="00C7333D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  <w:r w:rsidRPr="00915414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MIN. PARAMETRY WYMAGANE PRZEZ ZAMAWIAJĄCEGO</w:t>
            </w:r>
          </w:p>
          <w:p w14:paraId="5D101C96" w14:textId="77777777" w:rsidR="00C7333D" w:rsidRPr="00915414" w:rsidRDefault="00C7333D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4891" w:type="dxa"/>
            <w:shd w:val="clear" w:color="auto" w:fill="DBE5F1"/>
            <w:vAlign w:val="center"/>
          </w:tcPr>
          <w:p w14:paraId="0FBE83AC" w14:textId="77777777" w:rsidR="00C7333D" w:rsidRDefault="00C7333D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  <w:r w:rsidRPr="00915414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OPIS OFEROWANEGO SPRZĘTU</w:t>
            </w:r>
          </w:p>
          <w:p w14:paraId="4E2590BD" w14:textId="1ACE1F80" w:rsidR="00915414" w:rsidRPr="00915414" w:rsidRDefault="00915414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  <w:r w:rsidRPr="00915414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(należy wskazać oferowane parametry w stosunku do wymagań określonych w kolumnie z lewej strony)</w:t>
            </w:r>
          </w:p>
        </w:tc>
      </w:tr>
      <w:tr w:rsidR="00AA37C0" w:rsidRPr="00915414" w14:paraId="5386DD8A" w14:textId="77777777" w:rsidTr="009528EB">
        <w:trPr>
          <w:trHeight w:val="591"/>
        </w:trPr>
        <w:tc>
          <w:tcPr>
            <w:tcW w:w="9782" w:type="dxa"/>
            <w:gridSpan w:val="2"/>
            <w:shd w:val="clear" w:color="auto" w:fill="DBE5F1"/>
            <w:vAlign w:val="center"/>
          </w:tcPr>
          <w:p w14:paraId="5C4C84E7" w14:textId="44734FCF" w:rsidR="00954D09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  <w:r w:rsidRPr="00915414"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  <w:t>Wirówka</w:t>
            </w:r>
          </w:p>
          <w:p w14:paraId="78AB025F" w14:textId="2C64144B" w:rsidR="00AA37C0" w:rsidRPr="00915414" w:rsidRDefault="00AA37C0" w:rsidP="0091541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  <w:r w:rsidRPr="00915414"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  <w:t>Szczegółowe wymagania:</w:t>
            </w:r>
          </w:p>
        </w:tc>
      </w:tr>
      <w:tr w:rsidR="00C7333D" w:rsidRPr="00915414" w14:paraId="6F812B15" w14:textId="77777777" w:rsidTr="001F5EF9">
        <w:trPr>
          <w:trHeight w:val="289"/>
        </w:trPr>
        <w:tc>
          <w:tcPr>
            <w:tcW w:w="4891" w:type="dxa"/>
          </w:tcPr>
          <w:p w14:paraId="77EDC7AD" w14:textId="7CB1B053" w:rsidR="00C7333D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Siła wirowania co najmniej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rcf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22100 x g (14000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rpm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4891" w:type="dxa"/>
            <w:vAlign w:val="center"/>
          </w:tcPr>
          <w:p w14:paraId="7812422A" w14:textId="77777777" w:rsidR="00C7333D" w:rsidRPr="00915414" w:rsidRDefault="00C7333D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915414" w14:paraId="2F94C94B" w14:textId="77777777" w:rsidTr="001F5EF9">
        <w:trPr>
          <w:trHeight w:val="289"/>
        </w:trPr>
        <w:tc>
          <w:tcPr>
            <w:tcW w:w="4891" w:type="dxa"/>
          </w:tcPr>
          <w:p w14:paraId="495EBF23" w14:textId="447782AF" w:rsidR="00C7333D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Możliwość regulacji prędkości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rpm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w zakresie co najmniej 10-14000, ze skokiem 1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rpm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i w zakresie 1 – 22100 x g ze skokiem 1 x g</w:t>
            </w:r>
          </w:p>
        </w:tc>
        <w:tc>
          <w:tcPr>
            <w:tcW w:w="4891" w:type="dxa"/>
            <w:vAlign w:val="center"/>
          </w:tcPr>
          <w:p w14:paraId="52D77AF4" w14:textId="77777777" w:rsidR="00C7333D" w:rsidRPr="00915414" w:rsidRDefault="00C7333D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915414" w14:paraId="48AF94AD" w14:textId="77777777" w:rsidTr="001F5EF9">
        <w:trPr>
          <w:trHeight w:val="289"/>
        </w:trPr>
        <w:tc>
          <w:tcPr>
            <w:tcW w:w="4891" w:type="dxa"/>
          </w:tcPr>
          <w:p w14:paraId="79FB163D" w14:textId="0B156D8A" w:rsidR="00C7333D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Wysokość z otwartą pokrywą wynosząca 85cm</w:t>
            </w:r>
            <w:r w:rsidR="0063473E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(</w:t>
            </w:r>
            <w:r w:rsidR="008E4AD0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+/- 2 cm)</w:t>
            </w:r>
          </w:p>
        </w:tc>
        <w:tc>
          <w:tcPr>
            <w:tcW w:w="4891" w:type="dxa"/>
            <w:vAlign w:val="center"/>
          </w:tcPr>
          <w:p w14:paraId="309113C1" w14:textId="77777777" w:rsidR="00C7333D" w:rsidRPr="00915414" w:rsidRDefault="00C7333D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915414" w14:paraId="5140BAAB" w14:textId="77777777" w:rsidTr="001F5EF9">
        <w:trPr>
          <w:trHeight w:val="289"/>
        </w:trPr>
        <w:tc>
          <w:tcPr>
            <w:tcW w:w="4891" w:type="dxa"/>
          </w:tcPr>
          <w:p w14:paraId="12E78838" w14:textId="25523CB8" w:rsidR="00C7333D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Możliwość ustawienia promienia dla każdego stosowanego adaptera</w:t>
            </w:r>
          </w:p>
        </w:tc>
        <w:tc>
          <w:tcPr>
            <w:tcW w:w="4891" w:type="dxa"/>
            <w:vAlign w:val="center"/>
          </w:tcPr>
          <w:p w14:paraId="576177E0" w14:textId="77777777" w:rsidR="00C7333D" w:rsidRPr="00915414" w:rsidRDefault="00C7333D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915414" w14:paraId="14E1CE57" w14:textId="77777777" w:rsidTr="001F5EF9">
        <w:trPr>
          <w:trHeight w:val="289"/>
        </w:trPr>
        <w:tc>
          <w:tcPr>
            <w:tcW w:w="4891" w:type="dxa"/>
          </w:tcPr>
          <w:p w14:paraId="0B6D9536" w14:textId="532D1BC1" w:rsidR="00C7333D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Pobór mocy maksymalnie 1650W</w:t>
            </w:r>
          </w:p>
        </w:tc>
        <w:tc>
          <w:tcPr>
            <w:tcW w:w="4891" w:type="dxa"/>
            <w:vAlign w:val="center"/>
          </w:tcPr>
          <w:p w14:paraId="0601FA09" w14:textId="77777777" w:rsidR="00C7333D" w:rsidRPr="00915414" w:rsidRDefault="00C7333D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915414" w14:paraId="6DC030EC" w14:textId="77777777" w:rsidTr="001F5EF9">
        <w:trPr>
          <w:trHeight w:val="289"/>
        </w:trPr>
        <w:tc>
          <w:tcPr>
            <w:tcW w:w="4891" w:type="dxa"/>
          </w:tcPr>
          <w:p w14:paraId="35B59362" w14:textId="048EAD75" w:rsidR="00C7333D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Automatyczne powiadamianie w przypadku źle wyważonego rotora</w:t>
            </w:r>
          </w:p>
        </w:tc>
        <w:tc>
          <w:tcPr>
            <w:tcW w:w="4891" w:type="dxa"/>
            <w:vAlign w:val="center"/>
          </w:tcPr>
          <w:p w14:paraId="11E3DDC9" w14:textId="77777777" w:rsidR="00C7333D" w:rsidRPr="00915414" w:rsidRDefault="00C7333D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915414" w14:paraId="6E163CB7" w14:textId="77777777" w:rsidTr="001F5EF9">
        <w:trPr>
          <w:trHeight w:val="289"/>
        </w:trPr>
        <w:tc>
          <w:tcPr>
            <w:tcW w:w="4891" w:type="dxa"/>
          </w:tcPr>
          <w:p w14:paraId="175081FA" w14:textId="54424649" w:rsidR="00B83266" w:rsidRPr="00915414" w:rsidRDefault="00FF4695" w:rsidP="00915414">
            <w:pPr>
              <w:spacing w:after="0"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Możliwość wprowadzenia </w:t>
            </w:r>
            <w:r w:rsidR="008E4AD0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min.</w:t>
            </w: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10 prędkości rozpędzania i hamowania rotora, by chronić bardziej wrażliwe próby</w:t>
            </w:r>
          </w:p>
        </w:tc>
        <w:tc>
          <w:tcPr>
            <w:tcW w:w="4891" w:type="dxa"/>
            <w:vAlign w:val="center"/>
          </w:tcPr>
          <w:p w14:paraId="06971BE8" w14:textId="77777777" w:rsidR="00C7333D" w:rsidRPr="00915414" w:rsidRDefault="00C7333D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915414" w14:paraId="13D83239" w14:textId="77777777" w:rsidTr="001F5EF9">
        <w:trPr>
          <w:trHeight w:val="289"/>
        </w:trPr>
        <w:tc>
          <w:tcPr>
            <w:tcW w:w="4891" w:type="dxa"/>
          </w:tcPr>
          <w:p w14:paraId="6624237A" w14:textId="04E0B09C" w:rsidR="00C7333D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Funkcja uruchamiania zegara po osiągnięciu </w:t>
            </w:r>
            <w:r w:rsidR="008E4AD0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min.</w:t>
            </w: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95% ustawionej prędkości</w:t>
            </w:r>
          </w:p>
        </w:tc>
        <w:tc>
          <w:tcPr>
            <w:tcW w:w="4891" w:type="dxa"/>
            <w:vAlign w:val="center"/>
          </w:tcPr>
          <w:p w14:paraId="1371E7D9" w14:textId="77777777" w:rsidR="00C7333D" w:rsidRPr="00915414" w:rsidRDefault="00C7333D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915414" w14:paraId="4C92ABAC" w14:textId="77777777" w:rsidTr="001F5EF9">
        <w:trPr>
          <w:trHeight w:val="289"/>
        </w:trPr>
        <w:tc>
          <w:tcPr>
            <w:tcW w:w="4891" w:type="dxa"/>
          </w:tcPr>
          <w:p w14:paraId="736AFC7E" w14:textId="30F56E80" w:rsidR="00B83266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Możliwość instalacji </w:t>
            </w:r>
            <w:r w:rsidR="008E4AD0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min.</w:t>
            </w: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10 rotorów</w:t>
            </w:r>
          </w:p>
        </w:tc>
        <w:tc>
          <w:tcPr>
            <w:tcW w:w="4891" w:type="dxa"/>
            <w:vAlign w:val="center"/>
          </w:tcPr>
          <w:p w14:paraId="6A65559F" w14:textId="77777777" w:rsidR="00C7333D" w:rsidRPr="00915414" w:rsidRDefault="00C7333D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FD1F9C" w:rsidRPr="00915414" w14:paraId="236C7947" w14:textId="77777777" w:rsidTr="001F5EF9">
        <w:trPr>
          <w:trHeight w:val="289"/>
        </w:trPr>
        <w:tc>
          <w:tcPr>
            <w:tcW w:w="4891" w:type="dxa"/>
          </w:tcPr>
          <w:p w14:paraId="1509E349" w14:textId="55AADADC" w:rsidR="00484120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Maksymalna pojemność 4 x 1000ml/4 x 5 MTP</w:t>
            </w:r>
          </w:p>
        </w:tc>
        <w:tc>
          <w:tcPr>
            <w:tcW w:w="4891" w:type="dxa"/>
            <w:vAlign w:val="center"/>
          </w:tcPr>
          <w:p w14:paraId="37611B98" w14:textId="77777777" w:rsidR="00FD1F9C" w:rsidRPr="00915414" w:rsidRDefault="00FD1F9C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915414" w14:paraId="0D5EDC63" w14:textId="77777777" w:rsidTr="001F5EF9">
        <w:trPr>
          <w:trHeight w:val="289"/>
        </w:trPr>
        <w:tc>
          <w:tcPr>
            <w:tcW w:w="4891" w:type="dxa"/>
          </w:tcPr>
          <w:p w14:paraId="64DEACD5" w14:textId="5C166C15" w:rsidR="00484120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Możliwość stosowania rotorów uniwersalnych bez konieczności zmieniania koszy czy samych rotorów</w:t>
            </w:r>
          </w:p>
        </w:tc>
        <w:tc>
          <w:tcPr>
            <w:tcW w:w="4891" w:type="dxa"/>
            <w:vAlign w:val="center"/>
          </w:tcPr>
          <w:p w14:paraId="4D994E54" w14:textId="77777777" w:rsidR="00C7333D" w:rsidRPr="00915414" w:rsidRDefault="00C7333D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915414" w14:paraId="6A0F41BE" w14:textId="77777777" w:rsidTr="001F5EF9">
        <w:trPr>
          <w:trHeight w:val="289"/>
        </w:trPr>
        <w:tc>
          <w:tcPr>
            <w:tcW w:w="4891" w:type="dxa"/>
          </w:tcPr>
          <w:p w14:paraId="2EA34EFE" w14:textId="169B1213" w:rsidR="00916BE1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Awaryjne otwieranie pokrywy w przypadku braku zasilania</w:t>
            </w:r>
          </w:p>
        </w:tc>
        <w:tc>
          <w:tcPr>
            <w:tcW w:w="4891" w:type="dxa"/>
            <w:vAlign w:val="center"/>
          </w:tcPr>
          <w:p w14:paraId="4A1A327A" w14:textId="77777777" w:rsidR="00C7333D" w:rsidRPr="00915414" w:rsidRDefault="00C7333D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C7333D" w:rsidRPr="00915414" w14:paraId="29AF2F76" w14:textId="77777777" w:rsidTr="001F5EF9">
        <w:trPr>
          <w:trHeight w:val="289"/>
        </w:trPr>
        <w:tc>
          <w:tcPr>
            <w:tcW w:w="4891" w:type="dxa"/>
          </w:tcPr>
          <w:p w14:paraId="26CB3EF8" w14:textId="6B577918" w:rsidR="0009496C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Możliwość ustawienia czasu w zakresie 10s – 99h 59min z funkcją pracy ciągłej i funkcją szybkiego zwirowania</w:t>
            </w:r>
          </w:p>
        </w:tc>
        <w:tc>
          <w:tcPr>
            <w:tcW w:w="4891" w:type="dxa"/>
            <w:vAlign w:val="center"/>
          </w:tcPr>
          <w:p w14:paraId="5E3B72C7" w14:textId="77777777" w:rsidR="00C7333D" w:rsidRPr="00915414" w:rsidRDefault="00C7333D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1D142C" w:rsidRPr="00915414" w14:paraId="2EFAB1AA" w14:textId="77777777" w:rsidTr="001F5EF9">
        <w:trPr>
          <w:trHeight w:val="289"/>
        </w:trPr>
        <w:tc>
          <w:tcPr>
            <w:tcW w:w="4891" w:type="dxa"/>
          </w:tcPr>
          <w:p w14:paraId="1603A844" w14:textId="15CD7D24" w:rsidR="001D142C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Waga urządzenia nie większa niż 110kg</w:t>
            </w:r>
          </w:p>
        </w:tc>
        <w:tc>
          <w:tcPr>
            <w:tcW w:w="4891" w:type="dxa"/>
            <w:vAlign w:val="center"/>
          </w:tcPr>
          <w:p w14:paraId="255AFF23" w14:textId="77777777" w:rsidR="001D142C" w:rsidRPr="00915414" w:rsidRDefault="001D142C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18F785C6" w14:textId="77777777" w:rsidTr="001F5EF9">
        <w:trPr>
          <w:trHeight w:val="289"/>
        </w:trPr>
        <w:tc>
          <w:tcPr>
            <w:tcW w:w="4891" w:type="dxa"/>
          </w:tcPr>
          <w:p w14:paraId="5FC9692D" w14:textId="33C6CA7C" w:rsidR="00D46D8B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Możliwość regulacji temperatury w zakresie -11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oC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do +40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oC</w:t>
            </w:r>
            <w:proofErr w:type="spellEnd"/>
          </w:p>
        </w:tc>
        <w:tc>
          <w:tcPr>
            <w:tcW w:w="4891" w:type="dxa"/>
            <w:vAlign w:val="center"/>
          </w:tcPr>
          <w:p w14:paraId="4CD4C0DC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74EA4C0A" w14:textId="77777777" w:rsidTr="001F5EF9">
        <w:trPr>
          <w:trHeight w:val="289"/>
        </w:trPr>
        <w:tc>
          <w:tcPr>
            <w:tcW w:w="4891" w:type="dxa"/>
          </w:tcPr>
          <w:p w14:paraId="6AD3CC34" w14:textId="07468574" w:rsidR="00D46D8B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lastRenderedPageBreak/>
              <w:t>Wymiary zewnętrzne nie większe jak (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szer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x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głęb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x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wys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)  72 x 68 x 37 cm</w:t>
            </w:r>
          </w:p>
        </w:tc>
        <w:tc>
          <w:tcPr>
            <w:tcW w:w="4891" w:type="dxa"/>
            <w:vAlign w:val="center"/>
          </w:tcPr>
          <w:p w14:paraId="5A4DC779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5CDB9B63" w14:textId="77777777" w:rsidTr="001F5EF9">
        <w:trPr>
          <w:trHeight w:val="289"/>
        </w:trPr>
        <w:tc>
          <w:tcPr>
            <w:tcW w:w="4891" w:type="dxa"/>
          </w:tcPr>
          <w:p w14:paraId="7711EBC6" w14:textId="0638721E" w:rsidR="00D46D8B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Możliwość wprowadzenia i zapamiętania </w:t>
            </w:r>
            <w:r w:rsidR="008E4AD0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min. </w:t>
            </w: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99 programów użytkownika</w:t>
            </w:r>
          </w:p>
        </w:tc>
        <w:tc>
          <w:tcPr>
            <w:tcW w:w="4891" w:type="dxa"/>
            <w:vAlign w:val="center"/>
          </w:tcPr>
          <w:p w14:paraId="058F1314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08FA3F68" w14:textId="77777777" w:rsidTr="001F5EF9">
        <w:trPr>
          <w:trHeight w:val="289"/>
        </w:trPr>
        <w:tc>
          <w:tcPr>
            <w:tcW w:w="4891" w:type="dxa"/>
          </w:tcPr>
          <w:p w14:paraId="430DA6CE" w14:textId="198C97F9" w:rsidR="00D46D8B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Wirówka </w:t>
            </w:r>
            <w:r w:rsidR="008E4AD0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winna </w:t>
            </w: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posiada</w:t>
            </w:r>
            <w:r w:rsidR="008E4AD0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ć</w:t>
            </w: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certyfikat CE</w:t>
            </w:r>
          </w:p>
        </w:tc>
        <w:tc>
          <w:tcPr>
            <w:tcW w:w="4891" w:type="dxa"/>
            <w:vAlign w:val="center"/>
          </w:tcPr>
          <w:p w14:paraId="7DC4FBBB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29EE06E7" w14:textId="77777777" w:rsidTr="001F5EF9">
        <w:trPr>
          <w:trHeight w:val="289"/>
        </w:trPr>
        <w:tc>
          <w:tcPr>
            <w:tcW w:w="4891" w:type="dxa"/>
          </w:tcPr>
          <w:p w14:paraId="734EC75F" w14:textId="0B78342A" w:rsidR="00D46D8B" w:rsidRPr="00915414" w:rsidRDefault="00FF469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Nie wymaga podłączenia do innych mediów oprócz zasilania 230V/50-60Hz</w:t>
            </w:r>
          </w:p>
        </w:tc>
        <w:tc>
          <w:tcPr>
            <w:tcW w:w="4891" w:type="dxa"/>
            <w:vAlign w:val="center"/>
          </w:tcPr>
          <w:p w14:paraId="30438910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069EBECF" w14:textId="77777777" w:rsidTr="00FD1F9C">
        <w:trPr>
          <w:trHeight w:val="70"/>
        </w:trPr>
        <w:tc>
          <w:tcPr>
            <w:tcW w:w="4891" w:type="dxa"/>
          </w:tcPr>
          <w:p w14:paraId="280C30F2" w14:textId="668D9227" w:rsidR="00D46D8B" w:rsidRPr="00915414" w:rsidRDefault="002607B6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Wirówka </w:t>
            </w:r>
            <w:r w:rsidR="008E4AD0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winna być </w:t>
            </w: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wyposażona w przycisk szybkiego, wstępnego schładzania komory wirowania, z możliwością zaprogramowania dnia i godziny (harmonogram pracy)</w:t>
            </w:r>
          </w:p>
        </w:tc>
        <w:tc>
          <w:tcPr>
            <w:tcW w:w="4891" w:type="dxa"/>
            <w:vAlign w:val="center"/>
          </w:tcPr>
          <w:p w14:paraId="76BE891B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529A8763" w14:textId="77777777" w:rsidTr="00FD1F9C">
        <w:trPr>
          <w:trHeight w:val="70"/>
        </w:trPr>
        <w:tc>
          <w:tcPr>
            <w:tcW w:w="4891" w:type="dxa"/>
          </w:tcPr>
          <w:p w14:paraId="130AB131" w14:textId="09096F18" w:rsidR="00D46D8B" w:rsidRPr="00915414" w:rsidRDefault="008E4AD0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Winna mieć m</w:t>
            </w:r>
            <w:r w:rsidR="00B42AE4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ożliwość ustawiania zarówno wartości </w:t>
            </w:r>
            <w:proofErr w:type="spellStart"/>
            <w:r w:rsidR="00B42AE4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rpm</w:t>
            </w:r>
            <w:proofErr w:type="spellEnd"/>
            <w:r w:rsidR="00B42AE4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jak i </w:t>
            </w:r>
            <w:proofErr w:type="spellStart"/>
            <w:r w:rsidR="00B42AE4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rcf</w:t>
            </w:r>
            <w:proofErr w:type="spellEnd"/>
            <w:r w:rsidR="00B42AE4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oraz szybkiego konwertowania tych wartości między sobą</w:t>
            </w:r>
          </w:p>
        </w:tc>
        <w:tc>
          <w:tcPr>
            <w:tcW w:w="4891" w:type="dxa"/>
            <w:vAlign w:val="center"/>
          </w:tcPr>
          <w:p w14:paraId="1C3C5BCD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01047C02" w14:textId="77777777" w:rsidTr="00FD1F9C">
        <w:trPr>
          <w:trHeight w:val="70"/>
        </w:trPr>
        <w:tc>
          <w:tcPr>
            <w:tcW w:w="4891" w:type="dxa"/>
          </w:tcPr>
          <w:p w14:paraId="0D48B87C" w14:textId="3B2741F6" w:rsidR="00D46D8B" w:rsidRPr="00915414" w:rsidRDefault="008E4AD0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Winna posiadać m</w:t>
            </w:r>
            <w:r w:rsidR="00B42AE4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ożliwość wirowania bez ograniczenia czasowego</w:t>
            </w:r>
          </w:p>
        </w:tc>
        <w:tc>
          <w:tcPr>
            <w:tcW w:w="4891" w:type="dxa"/>
            <w:vAlign w:val="center"/>
          </w:tcPr>
          <w:p w14:paraId="39DA2685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4FE3EFB6" w14:textId="77777777" w:rsidTr="00FD1F9C">
        <w:trPr>
          <w:trHeight w:val="70"/>
        </w:trPr>
        <w:tc>
          <w:tcPr>
            <w:tcW w:w="4891" w:type="dxa"/>
          </w:tcPr>
          <w:p w14:paraId="14821F1F" w14:textId="41934452" w:rsidR="00D46D8B" w:rsidRPr="00915414" w:rsidRDefault="008E4AD0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Winna mieć u</w:t>
            </w:r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trzymywanie temperatury komory w trybie „</w:t>
            </w:r>
            <w:proofErr w:type="spellStart"/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standby</w:t>
            </w:r>
            <w:proofErr w:type="spellEnd"/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" do momentu otwarcia pokrywy</w:t>
            </w:r>
          </w:p>
        </w:tc>
        <w:tc>
          <w:tcPr>
            <w:tcW w:w="4891" w:type="dxa"/>
            <w:vAlign w:val="center"/>
          </w:tcPr>
          <w:p w14:paraId="5EF09DD5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09D1B4BB" w14:textId="77777777" w:rsidTr="00FD1F9C">
        <w:trPr>
          <w:trHeight w:val="70"/>
        </w:trPr>
        <w:tc>
          <w:tcPr>
            <w:tcW w:w="4891" w:type="dxa"/>
          </w:tcPr>
          <w:p w14:paraId="66B22DF2" w14:textId="2C171CE2" w:rsidR="00D46D8B" w:rsidRPr="00915414" w:rsidRDefault="008E4AD0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bookmarkStart w:id="0" w:name="_GoBack"/>
            <w:r w:rsidRPr="003463A2">
              <w:rPr>
                <w:rFonts w:ascii="Bahnschrift" w:hAnsi="Bahnschrift" w:cs="Courier New"/>
                <w:color w:val="FF0000"/>
                <w:sz w:val="20"/>
                <w:szCs w:val="20"/>
              </w:rPr>
              <w:t>Winna posiadać f</w:t>
            </w:r>
            <w:r w:rsidR="007C45E6" w:rsidRPr="003463A2">
              <w:rPr>
                <w:rFonts w:ascii="Bahnschrift" w:hAnsi="Bahnschrift" w:cs="Courier New"/>
                <w:color w:val="FF0000"/>
                <w:sz w:val="20"/>
                <w:szCs w:val="20"/>
              </w:rPr>
              <w:t>unkcj</w:t>
            </w:r>
            <w:r w:rsidRPr="003463A2">
              <w:rPr>
                <w:rFonts w:ascii="Bahnschrift" w:hAnsi="Bahnschrift" w:cs="Courier New"/>
                <w:color w:val="FF0000"/>
                <w:sz w:val="20"/>
                <w:szCs w:val="20"/>
              </w:rPr>
              <w:t>ę</w:t>
            </w:r>
            <w:r w:rsidR="007C45E6" w:rsidRPr="003463A2">
              <w:rPr>
                <w:rFonts w:ascii="Bahnschrift" w:hAnsi="Bahnschrift" w:cs="Courier New"/>
                <w:color w:val="FF0000"/>
                <w:sz w:val="20"/>
                <w:szCs w:val="20"/>
              </w:rPr>
              <w:t xml:space="preserve"> automatycznego wyłączenia po 8 godzinach bezczynności (możliwość zmiany ustawień)</w:t>
            </w:r>
            <w:r w:rsidR="00681BA3" w:rsidRPr="003463A2">
              <w:rPr>
                <w:rFonts w:ascii="Bahnschrift" w:hAnsi="Bahnschrift" w:cs="Courier New"/>
                <w:color w:val="FF0000"/>
                <w:sz w:val="20"/>
                <w:szCs w:val="20"/>
              </w:rPr>
              <w:t xml:space="preserve"> lub system oszczędzania energii (wyłączanie ekranu po wskazanym czasie)</w:t>
            </w:r>
            <w:bookmarkEnd w:id="0"/>
          </w:p>
        </w:tc>
        <w:tc>
          <w:tcPr>
            <w:tcW w:w="4891" w:type="dxa"/>
            <w:vAlign w:val="center"/>
          </w:tcPr>
          <w:p w14:paraId="5C998D61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6EBC1C47" w14:textId="77777777" w:rsidTr="00FD1F9C">
        <w:trPr>
          <w:trHeight w:val="70"/>
        </w:trPr>
        <w:tc>
          <w:tcPr>
            <w:tcW w:w="4891" w:type="dxa"/>
          </w:tcPr>
          <w:p w14:paraId="61F00191" w14:textId="5D2DC587" w:rsidR="00D46D8B" w:rsidRPr="00915414" w:rsidRDefault="008E4AD0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Winna posiadać f</w:t>
            </w:r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unkcj</w:t>
            </w: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ę</w:t>
            </w:r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automatycznego rozpoznawania zainstalowanego rotora, oraz ograniczania prędkości wirowania dla zachowania maksymalnego bezpieczeństwa</w:t>
            </w:r>
          </w:p>
        </w:tc>
        <w:tc>
          <w:tcPr>
            <w:tcW w:w="4891" w:type="dxa"/>
            <w:vAlign w:val="center"/>
          </w:tcPr>
          <w:p w14:paraId="4F78F782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563A3AB2" w14:textId="77777777" w:rsidTr="00FD1F9C">
        <w:trPr>
          <w:trHeight w:val="70"/>
        </w:trPr>
        <w:tc>
          <w:tcPr>
            <w:tcW w:w="4891" w:type="dxa"/>
          </w:tcPr>
          <w:p w14:paraId="1003C4DB" w14:textId="5236A396" w:rsidR="00D46D8B" w:rsidRPr="00915414" w:rsidRDefault="007C45E6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Poziom hałasu poniżej 53dB(A) dla rotora wychylnego i poniżej 59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dB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(A) dla rotora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stałokątowego</w:t>
            </w:r>
            <w:proofErr w:type="spellEnd"/>
          </w:p>
        </w:tc>
        <w:tc>
          <w:tcPr>
            <w:tcW w:w="4891" w:type="dxa"/>
            <w:vAlign w:val="center"/>
          </w:tcPr>
          <w:p w14:paraId="7BA3CE9C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176E4559" w14:textId="77777777" w:rsidTr="00FD1F9C">
        <w:trPr>
          <w:trHeight w:val="70"/>
        </w:trPr>
        <w:tc>
          <w:tcPr>
            <w:tcW w:w="4891" w:type="dxa"/>
          </w:tcPr>
          <w:p w14:paraId="3F901C19" w14:textId="489DCB72" w:rsidR="00D46D8B" w:rsidRPr="00915414" w:rsidRDefault="007C45E6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Wyświetlacz </w:t>
            </w:r>
            <w:r w:rsidR="008E4AD0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min.</w:t>
            </w: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7" dotykowy</w:t>
            </w:r>
          </w:p>
        </w:tc>
        <w:tc>
          <w:tcPr>
            <w:tcW w:w="4891" w:type="dxa"/>
            <w:vAlign w:val="center"/>
          </w:tcPr>
          <w:p w14:paraId="1692C3CD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36D32ADE" w14:textId="77777777" w:rsidTr="00FD1F9C">
        <w:trPr>
          <w:trHeight w:val="70"/>
        </w:trPr>
        <w:tc>
          <w:tcPr>
            <w:tcW w:w="4891" w:type="dxa"/>
          </w:tcPr>
          <w:p w14:paraId="6B7568E8" w14:textId="1FE9F65C" w:rsidR="00D46D8B" w:rsidRPr="00915414" w:rsidRDefault="007C45E6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Sterowanie za pomocą intuicyjnego interfejsu dotykowego</w:t>
            </w:r>
          </w:p>
        </w:tc>
        <w:tc>
          <w:tcPr>
            <w:tcW w:w="4891" w:type="dxa"/>
            <w:vAlign w:val="center"/>
          </w:tcPr>
          <w:p w14:paraId="124687C4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492C36A0" w14:textId="77777777" w:rsidTr="00FD1F9C">
        <w:trPr>
          <w:trHeight w:val="70"/>
        </w:trPr>
        <w:tc>
          <w:tcPr>
            <w:tcW w:w="4891" w:type="dxa"/>
          </w:tcPr>
          <w:p w14:paraId="3A5DE3B0" w14:textId="0D962B81" w:rsidR="00D46D8B" w:rsidRPr="00915414" w:rsidRDefault="008E4AD0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Winna posiadać f</w:t>
            </w:r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unkcj</w:t>
            </w: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ę</w:t>
            </w:r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dokumentacji i zarządzania użytkownikami oraz </w:t>
            </w:r>
            <w:r w:rsidR="00350DE4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dokumentacją</w:t>
            </w:r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wszystkich cykli pracy i działań użytkownika</w:t>
            </w:r>
          </w:p>
        </w:tc>
        <w:tc>
          <w:tcPr>
            <w:tcW w:w="4891" w:type="dxa"/>
            <w:vAlign w:val="center"/>
          </w:tcPr>
          <w:p w14:paraId="3EF49CB2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3303D249" w14:textId="77777777" w:rsidTr="00FD1F9C">
        <w:trPr>
          <w:trHeight w:val="70"/>
        </w:trPr>
        <w:tc>
          <w:tcPr>
            <w:tcW w:w="4891" w:type="dxa"/>
          </w:tcPr>
          <w:p w14:paraId="2D373B46" w14:textId="7CD9A71D" w:rsidR="00D46D8B" w:rsidRPr="00915414" w:rsidRDefault="008E4AD0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Winna mieć k</w:t>
            </w:r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ilka poziomów autoryzacji</w:t>
            </w:r>
          </w:p>
        </w:tc>
        <w:tc>
          <w:tcPr>
            <w:tcW w:w="4891" w:type="dxa"/>
            <w:vAlign w:val="center"/>
          </w:tcPr>
          <w:p w14:paraId="3AE9B64F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73549415" w14:textId="77777777" w:rsidTr="00FD1F9C">
        <w:trPr>
          <w:trHeight w:val="70"/>
        </w:trPr>
        <w:tc>
          <w:tcPr>
            <w:tcW w:w="4891" w:type="dxa"/>
          </w:tcPr>
          <w:p w14:paraId="2741BE70" w14:textId="10693CF9" w:rsidR="00D46D8B" w:rsidRPr="00915414" w:rsidRDefault="008E4AD0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Winna być z</w:t>
            </w:r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abezpiecz</w:t>
            </w: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ona</w:t>
            </w:r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hasłem</w:t>
            </w:r>
          </w:p>
        </w:tc>
        <w:tc>
          <w:tcPr>
            <w:tcW w:w="4891" w:type="dxa"/>
            <w:vAlign w:val="center"/>
          </w:tcPr>
          <w:p w14:paraId="203383D0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59B2C540" w14:textId="77777777" w:rsidTr="00FD1F9C">
        <w:trPr>
          <w:trHeight w:val="70"/>
        </w:trPr>
        <w:tc>
          <w:tcPr>
            <w:tcW w:w="4891" w:type="dxa"/>
          </w:tcPr>
          <w:p w14:paraId="6994D4B4" w14:textId="43B6A934" w:rsidR="00D46D8B" w:rsidRPr="00915414" w:rsidRDefault="007C45E6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Eksport danych w formacie PDF/ CSV z użyciem portu USB lub oprogramowania producenta</w:t>
            </w:r>
          </w:p>
        </w:tc>
        <w:tc>
          <w:tcPr>
            <w:tcW w:w="4891" w:type="dxa"/>
            <w:vAlign w:val="center"/>
          </w:tcPr>
          <w:p w14:paraId="0DB0FBA6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0ACD3823" w14:textId="77777777" w:rsidTr="00FD1F9C">
        <w:trPr>
          <w:trHeight w:val="70"/>
        </w:trPr>
        <w:tc>
          <w:tcPr>
            <w:tcW w:w="4891" w:type="dxa"/>
          </w:tcPr>
          <w:p w14:paraId="00813C4A" w14:textId="5D778D88" w:rsidR="00D46D8B" w:rsidRPr="00915414" w:rsidRDefault="008E4AD0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Winna posiadać f</w:t>
            </w:r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unkcj</w:t>
            </w: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ę</w:t>
            </w:r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zarządzania użytkownikami </w:t>
            </w:r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lastRenderedPageBreak/>
              <w:t>i dokumentacją spełniają</w:t>
            </w: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cą </w:t>
            </w:r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wymogi GLP/</w:t>
            </w:r>
            <w:proofErr w:type="spellStart"/>
            <w:r w:rsidR="007C45E6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GxP</w:t>
            </w:r>
            <w:proofErr w:type="spellEnd"/>
          </w:p>
        </w:tc>
        <w:tc>
          <w:tcPr>
            <w:tcW w:w="4891" w:type="dxa"/>
            <w:vAlign w:val="center"/>
          </w:tcPr>
          <w:p w14:paraId="78F2845F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46D8B" w:rsidRPr="00915414" w14:paraId="4573FE99" w14:textId="77777777" w:rsidTr="00FD1F9C">
        <w:trPr>
          <w:trHeight w:val="70"/>
        </w:trPr>
        <w:tc>
          <w:tcPr>
            <w:tcW w:w="4891" w:type="dxa"/>
          </w:tcPr>
          <w:p w14:paraId="0E24F337" w14:textId="2DBE81A6" w:rsidR="007C45E6" w:rsidRPr="00915414" w:rsidRDefault="007C45E6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lastRenderedPageBreak/>
              <w:t>W zestawi</w:t>
            </w:r>
            <w:r w:rsidR="008E4AD0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winien się znajdować:</w:t>
            </w:r>
          </w:p>
          <w:p w14:paraId="3CA79527" w14:textId="68120818" w:rsidR="007C45E6" w:rsidRPr="00915414" w:rsidRDefault="007C45E6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Rotor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stałokątowy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na probówki stożkowe,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aerozoszczelny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o pojemności co najmniej 6x50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mL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</w:t>
            </w:r>
            <w:r w:rsidR="008E4AD0"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;m</w:t>
            </w: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inimalna prędkość 20100xg.</w:t>
            </w:r>
          </w:p>
          <w:p w14:paraId="09526678" w14:textId="530F24FB" w:rsidR="00D46D8B" w:rsidRPr="00915414" w:rsidRDefault="00D46D8B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vAlign w:val="center"/>
          </w:tcPr>
          <w:p w14:paraId="3931C58A" w14:textId="77777777" w:rsidR="00D46D8B" w:rsidRPr="00915414" w:rsidRDefault="00D46D8B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</w:tbl>
    <w:p w14:paraId="7144CBD7" w14:textId="77777777" w:rsidR="00C607FB" w:rsidRDefault="00C607FB" w:rsidP="00915414">
      <w:pPr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Bahnschrift" w:hAnsi="Bahnschrift" w:cs="Calibri"/>
          <w:b/>
          <w:bCs/>
          <w:kern w:val="2"/>
          <w:sz w:val="20"/>
          <w:szCs w:val="20"/>
          <w:u w:val="single"/>
        </w:rPr>
      </w:pPr>
    </w:p>
    <w:p w14:paraId="774CDE6B" w14:textId="77777777" w:rsidR="00C607FB" w:rsidRPr="00915414" w:rsidRDefault="00C607FB" w:rsidP="00915414">
      <w:pPr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Bahnschrift" w:hAnsi="Bahnschrift" w:cs="Calibri"/>
          <w:b/>
          <w:bCs/>
          <w:kern w:val="2"/>
          <w:sz w:val="20"/>
          <w:szCs w:val="20"/>
          <w:u w:val="single"/>
        </w:rPr>
      </w:pPr>
    </w:p>
    <w:p w14:paraId="41C833E7" w14:textId="77777777" w:rsidR="00D513B5" w:rsidRPr="00915414" w:rsidRDefault="00D513B5" w:rsidP="0091541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Bahnschrift" w:hAnsi="Bahnschrift" w:cs="Calibri"/>
          <w:b/>
          <w:bCs/>
          <w:kern w:val="2"/>
          <w:sz w:val="20"/>
          <w:szCs w:val="20"/>
          <w:u w:val="single"/>
        </w:rPr>
      </w:pPr>
      <w:r w:rsidRPr="00915414">
        <w:rPr>
          <w:rFonts w:ascii="Bahnschrift" w:hAnsi="Bahnschrift" w:cs="Calibri"/>
          <w:b/>
          <w:bCs/>
          <w:kern w:val="2"/>
          <w:sz w:val="20"/>
          <w:szCs w:val="20"/>
          <w:u w:val="single"/>
        </w:rPr>
        <w:t>OPIS PRZEDMIOTU ZAMÓWIENIA</w:t>
      </w:r>
    </w:p>
    <w:p w14:paraId="059624EC" w14:textId="56C8CB2C" w:rsidR="00D513B5" w:rsidRPr="00915414" w:rsidRDefault="00D513B5" w:rsidP="0091541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Bahnschrift" w:hAnsi="Bahnschrift" w:cs="Calibri"/>
          <w:b/>
          <w:bCs/>
          <w:kern w:val="2"/>
          <w:sz w:val="20"/>
          <w:szCs w:val="20"/>
          <w:u w:val="single"/>
        </w:rPr>
      </w:pPr>
      <w:r w:rsidRPr="00915414">
        <w:rPr>
          <w:rFonts w:ascii="Bahnschrift" w:hAnsi="Bahnschrift" w:cs="Calibri"/>
          <w:b/>
          <w:bCs/>
          <w:kern w:val="2"/>
          <w:sz w:val="20"/>
          <w:szCs w:val="20"/>
          <w:u w:val="single"/>
        </w:rPr>
        <w:t>NR INDEKSU 154886</w:t>
      </w:r>
    </w:p>
    <w:p w14:paraId="36D1EB6B" w14:textId="6A2C9DFC" w:rsidR="00D513B5" w:rsidRPr="00915414" w:rsidRDefault="00D513B5" w:rsidP="0091541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Bahnschrift" w:hAnsi="Bahnschrift" w:cs="Calibri"/>
          <w:b/>
          <w:bCs/>
          <w:kern w:val="2"/>
          <w:sz w:val="20"/>
          <w:szCs w:val="20"/>
          <w:u w:val="single"/>
        </w:rPr>
      </w:pPr>
      <w:r w:rsidRPr="00915414">
        <w:rPr>
          <w:rFonts w:ascii="Bahnschrift" w:hAnsi="Bahnschrift" w:cs="Calibri"/>
          <w:b/>
          <w:bCs/>
          <w:kern w:val="2"/>
          <w:sz w:val="20"/>
          <w:szCs w:val="20"/>
          <w:u w:val="single"/>
        </w:rPr>
        <w:t>Część B - Komora klimatyczna</w:t>
      </w:r>
    </w:p>
    <w:p w14:paraId="2E4133C6" w14:textId="77777777" w:rsidR="00D513B5" w:rsidRPr="00915414" w:rsidRDefault="00D513B5" w:rsidP="00915414">
      <w:pPr>
        <w:suppressAutoHyphens/>
        <w:autoSpaceDE w:val="0"/>
        <w:autoSpaceDN w:val="0"/>
        <w:adjustRightInd w:val="0"/>
        <w:spacing w:after="0" w:line="360" w:lineRule="auto"/>
        <w:ind w:left="142"/>
        <w:contextualSpacing/>
        <w:jc w:val="center"/>
        <w:rPr>
          <w:rFonts w:ascii="Bahnschrift" w:hAnsi="Bahnschrift" w:cs="Calibri"/>
          <w:b/>
          <w:bCs/>
          <w:kern w:val="2"/>
          <w:sz w:val="20"/>
          <w:szCs w:val="20"/>
        </w:rPr>
      </w:pP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90"/>
        <w:gridCol w:w="4890"/>
      </w:tblGrid>
      <w:tr w:rsidR="00D513B5" w:rsidRPr="00915414" w14:paraId="616ED5E6" w14:textId="77777777" w:rsidTr="00D513B5">
        <w:trPr>
          <w:trHeight w:val="591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66C0CD9" w14:textId="77777777" w:rsidR="00D513B5" w:rsidRPr="00915414" w:rsidRDefault="00D513B5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</w:pPr>
          </w:p>
          <w:p w14:paraId="4A35931C" w14:textId="77777777" w:rsidR="00D513B5" w:rsidRPr="00915414" w:rsidRDefault="00D513B5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</w:pPr>
            <w:r w:rsidRPr="00915414"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  <w:t>MIN. PARAMETRY WYMAGANE PRZEZ ZAMAWIAJĄCEGO</w:t>
            </w:r>
          </w:p>
          <w:p w14:paraId="04596E72" w14:textId="77777777" w:rsidR="00D513B5" w:rsidRPr="00915414" w:rsidRDefault="00D513B5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709B25F2" w14:textId="77777777" w:rsidR="00D513B5" w:rsidRDefault="00D513B5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</w:pPr>
            <w:r w:rsidRPr="00915414"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  <w:t>OPIS OFEROWANEGO SPRZĘTU</w:t>
            </w:r>
          </w:p>
          <w:p w14:paraId="75EEB3A6" w14:textId="0B0BBAD1" w:rsidR="00915414" w:rsidRPr="00915414" w:rsidRDefault="00915414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</w:pPr>
            <w:r w:rsidRPr="00915414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(należy wskazać oferowane parametry w stosunku do wymagań określonych w kolumnie z lewej strony)</w:t>
            </w:r>
          </w:p>
        </w:tc>
      </w:tr>
      <w:tr w:rsidR="00D513B5" w:rsidRPr="00915414" w14:paraId="46152920" w14:textId="77777777" w:rsidTr="00D513B5">
        <w:trPr>
          <w:trHeight w:val="591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410B64A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  <w:r w:rsidRPr="00915414"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  <w:t>Szczegółowe wymagania:</w:t>
            </w:r>
          </w:p>
          <w:p w14:paraId="402E17A3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</w:p>
          <w:p w14:paraId="434DB1A4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  <w:r w:rsidRPr="00915414"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  <w:t>Komora klimatyczna winna posiadać/zawierać</w:t>
            </w:r>
          </w:p>
          <w:p w14:paraId="16A4A9DC" w14:textId="77777777" w:rsidR="00D513B5" w:rsidRPr="00915414" w:rsidRDefault="00D513B5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</w:pPr>
          </w:p>
        </w:tc>
      </w:tr>
      <w:tr w:rsidR="00D513B5" w:rsidRPr="00915414" w14:paraId="35D7A082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800D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Duży (7"), czytelny, kolorowy wyświetlacz dotykowy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3AE1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16F2352E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5BBE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Wyświetlacz z szerokim kątem widzenia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4A90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489892B3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EE865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Komunikacja i transfer danych przez:</w:t>
            </w:r>
          </w:p>
          <w:p w14:paraId="3C565DDB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LAN, USB,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7B5D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47019D4A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B6CB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Wielosegmentowy profil czasowo-temperaturowy (100 segmentów)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5472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54FA83C5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BEDBC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Możliwość cyklicznego powtarzania nastawionego programu</w:t>
            </w:r>
          </w:p>
          <w:p w14:paraId="12DC1493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(do 255 cykli lub nieskończoność)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05A0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235FACE3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E02B2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Regulacja czasu utrzymania każdej z zadanych temperatur</w:t>
            </w:r>
          </w:p>
          <w:p w14:paraId="2DDA303F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(w zakresie od 1 minuty do 365 dni lub praca ciągła)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A29A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51C7B1BB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84A1F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Nastawianie opóźnienia startu programu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4FF2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4FD46380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A4353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Ustawianie czasu osiągania zadanej temperatury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B2AD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39F5CB5A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9F85F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Rejestracja średniej, min i max wartości temperatury dla każdego segmentu i cyklu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2A4F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404CEE40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70D72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Możliwość podglądu zadanych i bieżących parametrów podczas pracy urządzenia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8869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303546F1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CD960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Możliwość wyboru trybu pracy z priorytetem czasu lub parametrów (temperatury)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26B2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4E9AF56B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F61F2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lastRenderedPageBreak/>
              <w:t>Sygnalizacja uszkodzenia czujnika temperatury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44F3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630A3CE2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ED3A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Możliwość kalibracji temperatury przez Użytkownika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9E5E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43389D9D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EA7E9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Kontrola zaniku napięcia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4826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75FC8A48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378A2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Podgląd danych pomiarowych w postaci tabeli i wykresu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CE93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488905F8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1E4CA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Sygnalizacja wizualna i dźwiękowa przekroczenia zadanej temperatury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044F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3984EF91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6C892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Funkcja Administratora umożliwiająca zarządzanie kontami Użytkowników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5BD6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79877AB3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76AD0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Kontrola dostępu przez logowanie zabezpieczone hasłem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EF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13E73A18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2A19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Pamięć wewnętrzna dla danych pomiarowych oraz programów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F1B3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02C5BD8C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6AEF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Możliwość zapisu danych na dysku zewnętrznym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1FD9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5446D05B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5651E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Możliwość obsługi w rękawiczkach lateksowych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381F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2D358CDC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41DC2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Rejestr zdarzeń z obsługą "notatki Użytkownika"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6822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28B99BE3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A9B6" w14:textId="5DA618E5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C607FB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Oprogramowanie </w:t>
            </w:r>
            <w:r w:rsidR="004A4F74" w:rsidRPr="00C607FB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sterujące </w:t>
            </w:r>
            <w:r w:rsidRPr="00C607FB">
              <w:rPr>
                <w:rFonts w:ascii="Bahnschrift" w:hAnsi="Bahnschrift" w:cs="Courier New"/>
                <w:color w:val="000000"/>
                <w:sz w:val="20"/>
                <w:szCs w:val="20"/>
              </w:rPr>
              <w:t>oraz instrukcja obsługi dostępne z poziomu sterownika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AA7F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24C4E9A9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0D75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Alarm Bar – szybka wizualna informacja o stanie urządzenia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31F9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7A9C6B2E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4C7D2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Quick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Note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– użytkownik może zapisywać notatkę w pamięci sterownika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8B72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098A6488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8AA96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Quick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Change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– szybka zmiana parametrów: temperatura, wilgotność,</w:t>
            </w:r>
          </w:p>
          <w:p w14:paraId="76452577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czas, stopień otwarcia kominka wentylacyjnego i praca wentylatora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326D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6A74AE24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F5C39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Funkcje wspierające GLP:</w:t>
            </w:r>
          </w:p>
          <w:p w14:paraId="22C1ADA2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- możliwość tworzenia użytkowników i przypisywania im uprawnień i haseł</w:t>
            </w:r>
          </w:p>
          <w:p w14:paraId="7B2ED8CB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- pamięć 40 programów Użytkownika</w:t>
            </w:r>
          </w:p>
          <w:p w14:paraId="4F3FE5BF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o pamięć danych pomiarowych (10 000 danych dla każdego Użytkownika), z możliwością wyświetlania na panelu bądź na monitorze komputera w formie tabeli lub wykresu</w:t>
            </w:r>
          </w:p>
          <w:p w14:paraId="615DAFEB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- zapisywanie danych pomiarowych na zewnętrznej pamięci przez port USB</w:t>
            </w:r>
          </w:p>
          <w:p w14:paraId="6232BAE9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o rejestr zdarzeń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761A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7A92D3A5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98E19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Zakres temperatury: 0…+60°C, wersja FIT (opcja) przy włączonym oświetleniu +10…+50°C regulacja </w:t>
            </w: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lastRenderedPageBreak/>
              <w:t>temperatury co ... [°C] 0,1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0197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612B9733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E6051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lastRenderedPageBreak/>
              <w:t>Jednorodność temperatury w 25°C i 60%rH [+/-°C]* 2,0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FB8A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67D0807D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76F6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Jednorodność wilgotności w 25°C i 60%rH [%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rH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] 5,0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A9BD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5B869F6F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E2A87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Zakres wilgotności: 30%…90% </w:t>
            </w:r>
          </w:p>
          <w:p w14:paraId="1A126532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regulacja wilgotności co … [%] 1,0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F512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6C0C475C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F54BE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Kabel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Ethernetowy</w:t>
            </w:r>
            <w:proofErr w:type="spellEnd"/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DAAF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3999739D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7FD5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Protokół kontroli jakości (w +25°C, 60%rH)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DBB4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02B3EDCC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5251A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Zabezpieczenie klasy 3.3 zgodnie z DIN 12880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32D5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0312CAD9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66B79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Sygnalizacja otwartych drzwi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DBEC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5BD4E707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C9FB5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Funkcja automatycznego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odszraniania</w:t>
            </w:r>
            <w:proofErr w:type="spellEnd"/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9110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679FDAC9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FD009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Port dostępu o śr. 30 mm (+/- 5 mm)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B09A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7650107D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93EDC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Obieg powietrza wymuszony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8910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112F1836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577E7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Pojemność komory 322 litry (+/- 2 litry)</w:t>
            </w:r>
          </w:p>
          <w:p w14:paraId="1925D9B9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Pojemność użytkowa komory 283 litry (+/- 2 litry)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4AF9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2CBDA953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09CB8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Sterownik mikroprocesorowy PID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1529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0E95B252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5B06B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Komora:</w:t>
            </w:r>
          </w:p>
          <w:p w14:paraId="721DB57C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drzwi podwójne (zewnętrzne pełne, wewnętrzne szklane) / zewnętrzne drzwi</w:t>
            </w:r>
          </w:p>
          <w:p w14:paraId="78C8543A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szklane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217E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6133929A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6BB93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Wymiary zewnętrzne urządzenia [mm] </w:t>
            </w:r>
          </w:p>
          <w:p w14:paraId="71B6AA53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szerokość  660 +/- 50</w:t>
            </w:r>
          </w:p>
          <w:p w14:paraId="07B12DA3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wysokość 2000 +/- 50</w:t>
            </w:r>
          </w:p>
          <w:p w14:paraId="333086E1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głębokość  990 +/- 50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3636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04826BC7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07BF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Wymiary komory [mm]</w:t>
            </w:r>
          </w:p>
          <w:p w14:paraId="2111F026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szerokość D 470 - 510 +/- 50</w:t>
            </w:r>
          </w:p>
          <w:p w14:paraId="48369967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wysokość 1340 +/- 50</w:t>
            </w:r>
          </w:p>
          <w:p w14:paraId="71A7D5B6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głębokość  500 +/- 50</w:t>
            </w:r>
          </w:p>
          <w:p w14:paraId="4EBEAA64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wysokość  1180 +/- 50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A12A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6AD9CB15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D6885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Ilość półek max 3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64C5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3FCB4678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0C5A9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Maksymalne obciążenie półki 2 kg (+/- 1 kg)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C6EC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2B132C6B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B3172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Maksymalne obciążenie urządzenia  100 kg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EA08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468ACDA0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D3D9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Waga urządzenia maksymalnie 125 kg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F08B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1DFEE611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F57C1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Zasilanie 230V 50-60Hz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5EC8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37A33C33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CD19F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Moc znamionowa urządzenia 1850 Vat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AA7D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4BAAD6A7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529D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Czynnik chłodniczy R290 / GWP=3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FB97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</w:tbl>
    <w:p w14:paraId="5C7A4C5C" w14:textId="77777777" w:rsidR="00D513B5" w:rsidRPr="00915414" w:rsidRDefault="00D513B5" w:rsidP="00915414">
      <w:pPr>
        <w:spacing w:line="360" w:lineRule="auto"/>
        <w:rPr>
          <w:rFonts w:ascii="Bahnschrift" w:hAnsi="Bahnschrift"/>
          <w:sz w:val="20"/>
          <w:szCs w:val="20"/>
        </w:rPr>
      </w:pPr>
    </w:p>
    <w:p w14:paraId="74B6B225" w14:textId="77777777" w:rsidR="00C7333D" w:rsidRPr="00915414" w:rsidRDefault="00C7333D" w:rsidP="00915414">
      <w:pPr>
        <w:spacing w:line="360" w:lineRule="auto"/>
        <w:rPr>
          <w:rFonts w:ascii="Bahnschrift" w:hAnsi="Bahnschrift"/>
          <w:sz w:val="20"/>
          <w:szCs w:val="20"/>
        </w:rPr>
      </w:pPr>
    </w:p>
    <w:p w14:paraId="4CB5BD17" w14:textId="77777777" w:rsidR="00D513B5" w:rsidRDefault="00D513B5" w:rsidP="00915414">
      <w:pPr>
        <w:spacing w:line="360" w:lineRule="auto"/>
        <w:rPr>
          <w:rFonts w:ascii="Bahnschrift" w:hAnsi="Bahnschrift"/>
          <w:sz w:val="20"/>
          <w:szCs w:val="20"/>
        </w:rPr>
      </w:pPr>
    </w:p>
    <w:p w14:paraId="634BFD95" w14:textId="77777777" w:rsidR="00915414" w:rsidRPr="00915414" w:rsidRDefault="00915414" w:rsidP="00915414">
      <w:pPr>
        <w:spacing w:line="360" w:lineRule="auto"/>
        <w:rPr>
          <w:rFonts w:ascii="Bahnschrift" w:hAnsi="Bahnschrift"/>
          <w:sz w:val="20"/>
          <w:szCs w:val="20"/>
        </w:rPr>
      </w:pPr>
    </w:p>
    <w:p w14:paraId="073740C4" w14:textId="77777777" w:rsidR="00915414" w:rsidRPr="00915414" w:rsidRDefault="00915414" w:rsidP="0091541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Bahnschrift" w:hAnsi="Bahnschrift" w:cs="Calibri"/>
          <w:b/>
          <w:bCs/>
          <w:kern w:val="2"/>
          <w:sz w:val="20"/>
          <w:szCs w:val="20"/>
          <w:u w:val="single"/>
        </w:rPr>
      </w:pPr>
      <w:r w:rsidRPr="00915414">
        <w:rPr>
          <w:rFonts w:ascii="Bahnschrift" w:hAnsi="Bahnschrift" w:cs="Calibri"/>
          <w:b/>
          <w:bCs/>
          <w:kern w:val="2"/>
          <w:sz w:val="20"/>
          <w:szCs w:val="20"/>
          <w:u w:val="single"/>
        </w:rPr>
        <w:t>OPIS PRZEDMIOTU ZAMÓWIENIA</w:t>
      </w:r>
    </w:p>
    <w:p w14:paraId="6DBC456A" w14:textId="77777777" w:rsidR="00915414" w:rsidRPr="00915414" w:rsidRDefault="00915414" w:rsidP="0091541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Bahnschrift" w:hAnsi="Bahnschrift" w:cs="Calibri"/>
          <w:b/>
          <w:bCs/>
          <w:kern w:val="2"/>
          <w:sz w:val="20"/>
          <w:szCs w:val="20"/>
          <w:u w:val="single"/>
        </w:rPr>
      </w:pPr>
      <w:r w:rsidRPr="00915414">
        <w:rPr>
          <w:rFonts w:ascii="Bahnschrift" w:hAnsi="Bahnschrift" w:cs="Calibri"/>
          <w:b/>
          <w:bCs/>
          <w:kern w:val="2"/>
          <w:sz w:val="20"/>
          <w:szCs w:val="20"/>
          <w:u w:val="single"/>
        </w:rPr>
        <w:t>NR INDEKSU 155010</w:t>
      </w:r>
    </w:p>
    <w:p w14:paraId="447F9C7A" w14:textId="754C3469" w:rsidR="00D513B5" w:rsidRPr="00915414" w:rsidRDefault="00915414" w:rsidP="0091541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Bahnschrift" w:hAnsi="Bahnschrift" w:cs="Calibri"/>
          <w:b/>
          <w:bCs/>
          <w:kern w:val="2"/>
          <w:sz w:val="20"/>
          <w:szCs w:val="20"/>
          <w:u w:val="single"/>
        </w:rPr>
      </w:pPr>
      <w:r w:rsidRPr="00915414">
        <w:rPr>
          <w:rFonts w:ascii="Bahnschrift" w:hAnsi="Bahnschrift" w:cs="Calibri"/>
          <w:b/>
          <w:bCs/>
          <w:kern w:val="2"/>
          <w:sz w:val="20"/>
          <w:szCs w:val="20"/>
          <w:u w:val="single"/>
        </w:rPr>
        <w:t>Część C -  Polerko-szlifierka z głowicą sterującą</w:t>
      </w:r>
    </w:p>
    <w:p w14:paraId="6AE337A1" w14:textId="77777777" w:rsidR="00D513B5" w:rsidRPr="00915414" w:rsidRDefault="00D513B5" w:rsidP="00915414">
      <w:pPr>
        <w:suppressAutoHyphens/>
        <w:autoSpaceDE w:val="0"/>
        <w:autoSpaceDN w:val="0"/>
        <w:adjustRightInd w:val="0"/>
        <w:spacing w:after="0" w:line="360" w:lineRule="auto"/>
        <w:ind w:left="142"/>
        <w:contextualSpacing/>
        <w:jc w:val="center"/>
        <w:rPr>
          <w:rFonts w:ascii="Bahnschrift" w:hAnsi="Bahnschrift" w:cs="Calibri"/>
          <w:b/>
          <w:bCs/>
          <w:kern w:val="2"/>
          <w:sz w:val="20"/>
          <w:szCs w:val="20"/>
        </w:rPr>
      </w:pP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90"/>
        <w:gridCol w:w="4890"/>
      </w:tblGrid>
      <w:tr w:rsidR="00D513B5" w:rsidRPr="00915414" w14:paraId="10173815" w14:textId="77777777" w:rsidTr="00D513B5">
        <w:trPr>
          <w:trHeight w:val="591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9DA134D" w14:textId="77777777" w:rsidR="00D513B5" w:rsidRPr="00915414" w:rsidRDefault="00D513B5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</w:pPr>
          </w:p>
          <w:p w14:paraId="2E233589" w14:textId="77777777" w:rsidR="00D513B5" w:rsidRPr="00915414" w:rsidRDefault="00D513B5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</w:pPr>
            <w:r w:rsidRPr="00915414"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  <w:t>MIN. PARAMETRY WYMAGANE PRZEZ ZAMAWIAJĄCEGO</w:t>
            </w:r>
          </w:p>
          <w:p w14:paraId="17C983F7" w14:textId="77777777" w:rsidR="00D513B5" w:rsidRPr="00915414" w:rsidRDefault="00D513B5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C0A87D1" w14:textId="77777777" w:rsidR="00D513B5" w:rsidRDefault="00D513B5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</w:pPr>
            <w:r w:rsidRPr="00915414"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  <w:t>OPIS OFEROWANEGO SPRZĘTU</w:t>
            </w:r>
          </w:p>
          <w:p w14:paraId="28D8613D" w14:textId="1B0936FE" w:rsidR="00915414" w:rsidRPr="00915414" w:rsidRDefault="00915414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</w:pPr>
            <w:r w:rsidRPr="00915414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(należy wskazać oferowane parametry w stosunku do wymagań określonych w kolumnie z lewej strony)</w:t>
            </w:r>
          </w:p>
        </w:tc>
      </w:tr>
      <w:tr w:rsidR="00D513B5" w:rsidRPr="00915414" w14:paraId="67AC8C46" w14:textId="77777777" w:rsidTr="00D513B5">
        <w:trPr>
          <w:trHeight w:val="591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5CF25B7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  <w:r w:rsidRPr="00915414"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  <w:t xml:space="preserve">Dwutalerzowa polerko-szlifierka z głowicą sterującą </w:t>
            </w:r>
          </w:p>
          <w:p w14:paraId="56E6BE23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</w:p>
          <w:p w14:paraId="6D192AB1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  <w:r w:rsidRPr="00915414"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  <w:t>Szczegółowe wymagania:</w:t>
            </w:r>
          </w:p>
          <w:p w14:paraId="7987AA4E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</w:p>
          <w:p w14:paraId="649D62A7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  <w:r w:rsidRPr="00915414"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  <w:t>Polerko-szlifierka winna posiadać/zawierać</w:t>
            </w:r>
          </w:p>
          <w:p w14:paraId="04DE854D" w14:textId="77777777" w:rsidR="00D513B5" w:rsidRPr="00915414" w:rsidRDefault="00D513B5" w:rsidP="00915414">
            <w:pPr>
              <w:suppressAutoHyphens/>
              <w:spacing w:after="0" w:line="36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2"/>
                <w:sz w:val="20"/>
                <w:szCs w:val="20"/>
              </w:rPr>
            </w:pPr>
          </w:p>
        </w:tc>
      </w:tr>
      <w:tr w:rsidR="00D513B5" w:rsidRPr="00915414" w14:paraId="18F9C5F8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E4733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Aluminiowy talerz 200 mm (+/- 2 mm) z możliwością zastąpienia go talerzem o średnicy 250 mm (+/- 2 mm) oraz 300 mm (+/- 2 mm)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4D57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33CF9CFF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C79E2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Osłona chroniąca przed pryskaniem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B52E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423F010B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6C312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Pierścień dociskowy do materiałów do pracy w systemie bez kleju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5A9C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65D509B7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7CBD5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Podkład magnetyczny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4CC5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44673B5C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29DC1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Podkłady stalowe do pracy z materiałami w systemie magnetycznym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BAA5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7B6772E6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1615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Podkład adhezyjny do pracy z materiałami do systemu adhezyjnego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FF6A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20DB4522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FE940" w14:textId="77777777" w:rsidR="00D513B5" w:rsidRPr="00915414" w:rsidRDefault="00D513B5" w:rsidP="00915414">
            <w:pPr>
              <w:spacing w:after="0" w:line="360" w:lineRule="auto"/>
              <w:jc w:val="both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Mocny silnik: min 750 W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144A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2E69679F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7F28F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Prędkość obrotowa: min 50-600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obr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./min.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1D2F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16EEE024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068C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Kierunek obrotu tarczy: współbieżny oraz przeciwbieżny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DCCA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0EE9133D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985BE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Programowany czas preparatyki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A600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2715D30A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3B858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Miękki Start i Stop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CFC1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605F31C4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DFBC1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Zabezpieczenie przed przeciążeniem silnika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DBC7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015815D0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50931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Wbudowany interfejs umożliwiający w przyszłości montowanie programowalnych głowic do pracy w trybie docisku indywidualnego i centralnego oraz implementację dozowników obsługujących min.7 kanałów. </w:t>
            </w:r>
          </w:p>
          <w:p w14:paraId="3F3E603D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Interfejs winien umożliwiać: </w:t>
            </w:r>
          </w:p>
          <w:p w14:paraId="56FEC9EB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wł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/wył wody i polerki, </w:t>
            </w:r>
          </w:p>
          <w:p w14:paraId="07951A56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lastRenderedPageBreak/>
              <w:t>- sterowanie prędkością obrotową talerza</w:t>
            </w:r>
          </w:p>
          <w:p w14:paraId="7E20002C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- czasem pracy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9B43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0EF16785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97015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lastRenderedPageBreak/>
              <w:t>Formowane misy talerzy nośnych i dreny eliminujące nieszczelności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8CDA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41440D5F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D0CB7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System płukania mis zapobiegający gromadzeniu nieczystości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B98D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48399E08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1C35C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Wyjmowane kraniki dozujące wodę umożliwiające mycie urządzenia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9610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1051324C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077EA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System mycia i suszenia talerza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3223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5B1C7C5F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4F53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Inteligentny system oszczędzania wody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E218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310506AC" w14:textId="77777777" w:rsidTr="00D513B5">
        <w:trPr>
          <w:trHeight w:val="28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C378E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Zestaw niezbędnych przyłączy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23C5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3E235E87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DC09D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Winna zawierać:</w:t>
            </w:r>
          </w:p>
          <w:p w14:paraId="5E330F7D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Pakiet startowy materiałów eksploatacyjnych umożliwiający wykonanie podstawowych metod preparatyki, zawierający:</w:t>
            </w:r>
          </w:p>
          <w:p w14:paraId="67E6210C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- zestaw papierów ściernych o gradacji od #120 do #2000 </w:t>
            </w:r>
          </w:p>
          <w:p w14:paraId="028EC61E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- zestaw rożnych sukien polerskich</w:t>
            </w:r>
          </w:p>
          <w:p w14:paraId="3A5330EF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- monokrystaliczna zawiesina diamentowa o gradacji 6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μm</w:t>
            </w:r>
            <w:proofErr w:type="spellEnd"/>
          </w:p>
          <w:p w14:paraId="248917F8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- monokrystaliczna zawiesina diamentowa o gradacji 1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μm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</w:t>
            </w:r>
          </w:p>
          <w:p w14:paraId="3A695917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lubricant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na bazie wody </w:t>
            </w:r>
          </w:p>
          <w:p w14:paraId="768B9295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- min.2 podkłady magnetyczne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460D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466441D1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E39E8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Zasilanie: 230V (50 </w:t>
            </w:r>
            <w:proofErr w:type="spellStart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Hz</w:t>
            </w:r>
            <w:proofErr w:type="spellEnd"/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6374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  <w:tr w:rsidR="00D513B5" w:rsidRPr="00915414" w14:paraId="53DD5AA6" w14:textId="77777777" w:rsidTr="00D513B5">
        <w:trPr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BF41" w14:textId="77777777" w:rsidR="00D513B5" w:rsidRPr="00915414" w:rsidRDefault="00D513B5" w:rsidP="00915414">
            <w:pPr>
              <w:autoSpaceDE w:val="0"/>
              <w:autoSpaceDN w:val="0"/>
              <w:adjustRightInd w:val="0"/>
              <w:spacing w:after="0" w:line="36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915414">
              <w:rPr>
                <w:rFonts w:ascii="Bahnschrift" w:hAnsi="Bahnschrift" w:cs="Courier New"/>
                <w:color w:val="000000"/>
                <w:sz w:val="20"/>
                <w:szCs w:val="20"/>
              </w:rPr>
              <w:t>Waga: nie więcej niż 60 kg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EC94C" w14:textId="77777777" w:rsidR="00D513B5" w:rsidRPr="00915414" w:rsidRDefault="00D513B5" w:rsidP="00915414">
            <w:pPr>
              <w:spacing w:after="0" w:line="360" w:lineRule="auto"/>
              <w:contextualSpacing/>
              <w:rPr>
                <w:rFonts w:ascii="Bahnschrift" w:hAnsi="Bahnschrift" w:cs="Calibri"/>
                <w:sz w:val="20"/>
                <w:szCs w:val="20"/>
              </w:rPr>
            </w:pPr>
          </w:p>
        </w:tc>
      </w:tr>
    </w:tbl>
    <w:p w14:paraId="74D1E353" w14:textId="77777777" w:rsidR="00D513B5" w:rsidRPr="00915414" w:rsidRDefault="00D513B5" w:rsidP="00915414">
      <w:pPr>
        <w:spacing w:line="360" w:lineRule="auto"/>
        <w:rPr>
          <w:rFonts w:ascii="Bahnschrift" w:hAnsi="Bahnschrift"/>
          <w:sz w:val="20"/>
          <w:szCs w:val="20"/>
        </w:rPr>
      </w:pPr>
    </w:p>
    <w:sectPr w:rsidR="00D513B5" w:rsidRPr="00915414" w:rsidSect="00915414">
      <w:headerReference w:type="default" r:id="rId8"/>
      <w:footerReference w:type="default" r:id="rId9"/>
      <w:pgSz w:w="11906" w:h="16838"/>
      <w:pgMar w:top="673" w:right="1417" w:bottom="0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5AD8A" w14:textId="77777777" w:rsidR="00321EE9" w:rsidRDefault="00321EE9" w:rsidP="00915414">
      <w:pPr>
        <w:spacing w:after="0" w:line="240" w:lineRule="auto"/>
      </w:pPr>
      <w:r>
        <w:separator/>
      </w:r>
    </w:p>
  </w:endnote>
  <w:endnote w:type="continuationSeparator" w:id="0">
    <w:p w14:paraId="262CB890" w14:textId="77777777" w:rsidR="00321EE9" w:rsidRDefault="00321EE9" w:rsidP="00915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2476E" w14:textId="77777777" w:rsidR="00FB5A36" w:rsidRDefault="00FB5A36">
    <w:pPr>
      <w:pStyle w:val="Stopka"/>
    </w:pPr>
  </w:p>
  <w:p w14:paraId="07C882D5" w14:textId="77777777" w:rsidR="00FB5A36" w:rsidRDefault="00FB5A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BFC17" w14:textId="77777777" w:rsidR="00321EE9" w:rsidRDefault="00321EE9" w:rsidP="00915414">
      <w:pPr>
        <w:spacing w:after="0" w:line="240" w:lineRule="auto"/>
      </w:pPr>
      <w:r>
        <w:separator/>
      </w:r>
    </w:p>
  </w:footnote>
  <w:footnote w:type="continuationSeparator" w:id="0">
    <w:p w14:paraId="00E72775" w14:textId="77777777" w:rsidR="00321EE9" w:rsidRDefault="00321EE9" w:rsidP="00915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9A62A" w14:textId="4DDE8335" w:rsidR="00915414" w:rsidRDefault="00915414" w:rsidP="00915414">
    <w:pPr>
      <w:pStyle w:val="Nagwek"/>
      <w:tabs>
        <w:tab w:val="clear" w:pos="4536"/>
        <w:tab w:val="clear" w:pos="9072"/>
        <w:tab w:val="left" w:pos="69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5E63"/>
    <w:multiLevelType w:val="hybridMultilevel"/>
    <w:tmpl w:val="43941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02B2F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91689"/>
    <w:multiLevelType w:val="hybridMultilevel"/>
    <w:tmpl w:val="0AAA9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64EBF"/>
    <w:multiLevelType w:val="hybridMultilevel"/>
    <w:tmpl w:val="37B20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730865"/>
    <w:multiLevelType w:val="hybridMultilevel"/>
    <w:tmpl w:val="E6969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0D74CC"/>
    <w:multiLevelType w:val="hybridMultilevel"/>
    <w:tmpl w:val="0E32F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D15F4"/>
    <w:multiLevelType w:val="hybridMultilevel"/>
    <w:tmpl w:val="BCEA1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1683A"/>
    <w:multiLevelType w:val="hybridMultilevel"/>
    <w:tmpl w:val="9C3E5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410EC8"/>
    <w:multiLevelType w:val="hybridMultilevel"/>
    <w:tmpl w:val="3EDC0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892101"/>
    <w:multiLevelType w:val="hybridMultilevel"/>
    <w:tmpl w:val="DC5C3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822AD3"/>
    <w:multiLevelType w:val="hybridMultilevel"/>
    <w:tmpl w:val="48C403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600C0079"/>
    <w:multiLevelType w:val="hybridMultilevel"/>
    <w:tmpl w:val="BC963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291A5A"/>
    <w:multiLevelType w:val="hybridMultilevel"/>
    <w:tmpl w:val="62109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CB7CF3"/>
    <w:multiLevelType w:val="hybridMultilevel"/>
    <w:tmpl w:val="2E3AC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15582A"/>
    <w:multiLevelType w:val="hybridMultilevel"/>
    <w:tmpl w:val="4DDC3F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1"/>
  </w:num>
  <w:num w:numId="5">
    <w:abstractNumId w:val="10"/>
  </w:num>
  <w:num w:numId="6">
    <w:abstractNumId w:val="2"/>
  </w:num>
  <w:num w:numId="7">
    <w:abstractNumId w:val="12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  <w:num w:numId="12">
    <w:abstractNumId w:val="9"/>
  </w:num>
  <w:num w:numId="13">
    <w:abstractNumId w:val="13"/>
  </w:num>
  <w:num w:numId="14">
    <w:abstractNumId w:val="14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CA1"/>
    <w:rsid w:val="0009496C"/>
    <w:rsid w:val="00094A34"/>
    <w:rsid w:val="000A4A3C"/>
    <w:rsid w:val="000C2C9B"/>
    <w:rsid w:val="00110958"/>
    <w:rsid w:val="00121006"/>
    <w:rsid w:val="00122299"/>
    <w:rsid w:val="00166852"/>
    <w:rsid w:val="001C28B4"/>
    <w:rsid w:val="001D142C"/>
    <w:rsid w:val="001F28FC"/>
    <w:rsid w:val="001F5EF9"/>
    <w:rsid w:val="00200071"/>
    <w:rsid w:val="002147E7"/>
    <w:rsid w:val="00220127"/>
    <w:rsid w:val="00220F91"/>
    <w:rsid w:val="00227B04"/>
    <w:rsid w:val="00257C46"/>
    <w:rsid w:val="002607B6"/>
    <w:rsid w:val="002E27DF"/>
    <w:rsid w:val="002E680F"/>
    <w:rsid w:val="002F336D"/>
    <w:rsid w:val="00314660"/>
    <w:rsid w:val="00321EE9"/>
    <w:rsid w:val="00323C3D"/>
    <w:rsid w:val="00331E41"/>
    <w:rsid w:val="003463A2"/>
    <w:rsid w:val="00350DE4"/>
    <w:rsid w:val="00363199"/>
    <w:rsid w:val="003A1938"/>
    <w:rsid w:val="003A2809"/>
    <w:rsid w:val="003A7EFF"/>
    <w:rsid w:val="003C7EC7"/>
    <w:rsid w:val="004232CB"/>
    <w:rsid w:val="004565EB"/>
    <w:rsid w:val="004639A8"/>
    <w:rsid w:val="00484120"/>
    <w:rsid w:val="004A4F74"/>
    <w:rsid w:val="004D3100"/>
    <w:rsid w:val="004E3E49"/>
    <w:rsid w:val="00500769"/>
    <w:rsid w:val="00517E1B"/>
    <w:rsid w:val="005245C7"/>
    <w:rsid w:val="00585C9E"/>
    <w:rsid w:val="00597C8E"/>
    <w:rsid w:val="005A4506"/>
    <w:rsid w:val="005B05E0"/>
    <w:rsid w:val="005D4ECE"/>
    <w:rsid w:val="005E33F1"/>
    <w:rsid w:val="005F4A0A"/>
    <w:rsid w:val="00602C96"/>
    <w:rsid w:val="00621D98"/>
    <w:rsid w:val="0063473E"/>
    <w:rsid w:val="006523F3"/>
    <w:rsid w:val="0066500E"/>
    <w:rsid w:val="00667F15"/>
    <w:rsid w:val="006737EF"/>
    <w:rsid w:val="00681BA3"/>
    <w:rsid w:val="006A7936"/>
    <w:rsid w:val="006E0331"/>
    <w:rsid w:val="006F1339"/>
    <w:rsid w:val="006F3639"/>
    <w:rsid w:val="007242E2"/>
    <w:rsid w:val="00765262"/>
    <w:rsid w:val="00767AB5"/>
    <w:rsid w:val="0079743A"/>
    <w:rsid w:val="007C45E6"/>
    <w:rsid w:val="007D2884"/>
    <w:rsid w:val="007D61DF"/>
    <w:rsid w:val="007E43AE"/>
    <w:rsid w:val="00821934"/>
    <w:rsid w:val="00855836"/>
    <w:rsid w:val="00862782"/>
    <w:rsid w:val="00865BE2"/>
    <w:rsid w:val="0086699A"/>
    <w:rsid w:val="00870733"/>
    <w:rsid w:val="00881523"/>
    <w:rsid w:val="00881C9E"/>
    <w:rsid w:val="008E4AD0"/>
    <w:rsid w:val="00912B27"/>
    <w:rsid w:val="00915414"/>
    <w:rsid w:val="00916BE1"/>
    <w:rsid w:val="009261B5"/>
    <w:rsid w:val="00953BE5"/>
    <w:rsid w:val="00954D09"/>
    <w:rsid w:val="00961998"/>
    <w:rsid w:val="0096400B"/>
    <w:rsid w:val="00984A8D"/>
    <w:rsid w:val="009973FA"/>
    <w:rsid w:val="00A00065"/>
    <w:rsid w:val="00A50736"/>
    <w:rsid w:val="00A75832"/>
    <w:rsid w:val="00AA37C0"/>
    <w:rsid w:val="00AE7D6A"/>
    <w:rsid w:val="00B10133"/>
    <w:rsid w:val="00B35D7C"/>
    <w:rsid w:val="00B42AE4"/>
    <w:rsid w:val="00B57E52"/>
    <w:rsid w:val="00B6519E"/>
    <w:rsid w:val="00B83266"/>
    <w:rsid w:val="00BD3833"/>
    <w:rsid w:val="00BE22EA"/>
    <w:rsid w:val="00C07A43"/>
    <w:rsid w:val="00C124E1"/>
    <w:rsid w:val="00C607FB"/>
    <w:rsid w:val="00C7333D"/>
    <w:rsid w:val="00C912AA"/>
    <w:rsid w:val="00CA18B2"/>
    <w:rsid w:val="00CB1174"/>
    <w:rsid w:val="00CB3092"/>
    <w:rsid w:val="00CC47FB"/>
    <w:rsid w:val="00CD5D80"/>
    <w:rsid w:val="00D010E2"/>
    <w:rsid w:val="00D017D2"/>
    <w:rsid w:val="00D46D8B"/>
    <w:rsid w:val="00D513B5"/>
    <w:rsid w:val="00D529AB"/>
    <w:rsid w:val="00D57A20"/>
    <w:rsid w:val="00D90CA1"/>
    <w:rsid w:val="00DA284D"/>
    <w:rsid w:val="00E01239"/>
    <w:rsid w:val="00E63FCF"/>
    <w:rsid w:val="00E84872"/>
    <w:rsid w:val="00EC0C9C"/>
    <w:rsid w:val="00ED49E6"/>
    <w:rsid w:val="00EF39CE"/>
    <w:rsid w:val="00F24D73"/>
    <w:rsid w:val="00F44CC2"/>
    <w:rsid w:val="00F45309"/>
    <w:rsid w:val="00F46E8C"/>
    <w:rsid w:val="00F72604"/>
    <w:rsid w:val="00F72898"/>
    <w:rsid w:val="00F74CEB"/>
    <w:rsid w:val="00FA2D81"/>
    <w:rsid w:val="00FB5A36"/>
    <w:rsid w:val="00FC1C8F"/>
    <w:rsid w:val="00FD1F9C"/>
    <w:rsid w:val="00FE2F17"/>
    <w:rsid w:val="00FF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045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CA1"/>
    <w:pPr>
      <w:spacing w:after="200" w:line="276" w:lineRule="auto"/>
    </w:pPr>
    <w:rPr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90CA1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locked/>
    <w:rsid w:val="00D90CA1"/>
    <w:rPr>
      <w:rFonts w:ascii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B05E0"/>
    <w:pPr>
      <w:ind w:left="720"/>
      <w:contextualSpacing/>
    </w:pPr>
  </w:style>
  <w:style w:type="paragraph" w:styleId="Poprawka">
    <w:name w:val="Revision"/>
    <w:hidden/>
    <w:uiPriority w:val="99"/>
    <w:semiHidden/>
    <w:rsid w:val="00D017D2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958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15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414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15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414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7E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7E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7E1B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7E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7E1B"/>
    <w:rPr>
      <w:b/>
      <w:bCs/>
      <w:sz w:val="20"/>
      <w:szCs w:val="20"/>
      <w:lang w:eastAsia="en-US"/>
    </w:rPr>
  </w:style>
  <w:style w:type="character" w:customStyle="1" w:styleId="TekstkomentarzaZnak1">
    <w:name w:val="Tekst komentarza Znak1"/>
    <w:uiPriority w:val="99"/>
    <w:semiHidden/>
    <w:locked/>
    <w:rsid w:val="00517E1B"/>
    <w:rPr>
      <w:rFonts w:cs="Calibri"/>
      <w:color w:val="000000"/>
      <w:kern w:val="2"/>
      <w:sz w:val="20"/>
      <w:szCs w:val="20"/>
      <w:shd w:val="clear" w:color="auto" w:fill="FFFFFF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CA1"/>
    <w:pPr>
      <w:spacing w:after="200" w:line="276" w:lineRule="auto"/>
    </w:pPr>
    <w:rPr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90CA1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locked/>
    <w:rsid w:val="00D90CA1"/>
    <w:rPr>
      <w:rFonts w:ascii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B05E0"/>
    <w:pPr>
      <w:ind w:left="720"/>
      <w:contextualSpacing/>
    </w:pPr>
  </w:style>
  <w:style w:type="paragraph" w:styleId="Poprawka">
    <w:name w:val="Revision"/>
    <w:hidden/>
    <w:uiPriority w:val="99"/>
    <w:semiHidden/>
    <w:rsid w:val="00D017D2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958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15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414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15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414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7E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7E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7E1B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7E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7E1B"/>
    <w:rPr>
      <w:b/>
      <w:bCs/>
      <w:sz w:val="20"/>
      <w:szCs w:val="20"/>
      <w:lang w:eastAsia="en-US"/>
    </w:rPr>
  </w:style>
  <w:style w:type="character" w:customStyle="1" w:styleId="TekstkomentarzaZnak1">
    <w:name w:val="Tekst komentarza Znak1"/>
    <w:uiPriority w:val="99"/>
    <w:semiHidden/>
    <w:locked/>
    <w:rsid w:val="00517E1B"/>
    <w:rPr>
      <w:rFonts w:cs="Calibri"/>
      <w:color w:val="000000"/>
      <w:kern w:val="2"/>
      <w:sz w:val="20"/>
      <w:szCs w:val="2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1136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Monika Szerżyna</dc:creator>
  <cp:keywords/>
  <dc:description/>
  <cp:lastModifiedBy>Artur Baran</cp:lastModifiedBy>
  <cp:revision>3</cp:revision>
  <cp:lastPrinted>2022-09-22T12:42:00Z</cp:lastPrinted>
  <dcterms:created xsi:type="dcterms:W3CDTF">2022-10-04T05:27:00Z</dcterms:created>
  <dcterms:modified xsi:type="dcterms:W3CDTF">2022-10-04T06:14:00Z</dcterms:modified>
</cp:coreProperties>
</file>