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BD5" w14:textId="77777777" w:rsidR="00A56C0F" w:rsidRPr="00420AF9" w:rsidRDefault="00D7351E" w:rsidP="00C85A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22/SMED/2023 – część nr 4</w:t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 w:rsidRPr="00EB3B91">
        <w:rPr>
          <w:rFonts w:ascii="Arial" w:hAnsi="Arial" w:cs="Arial"/>
          <w:sz w:val="20"/>
          <w:szCs w:val="20"/>
        </w:rPr>
        <w:t xml:space="preserve">Załącznik nr </w:t>
      </w:r>
      <w:r w:rsidR="00582E0C" w:rsidRPr="00EB3B91">
        <w:rPr>
          <w:rFonts w:ascii="Arial" w:hAnsi="Arial" w:cs="Arial"/>
          <w:sz w:val="20"/>
          <w:szCs w:val="20"/>
        </w:rPr>
        <w:t>1</w:t>
      </w:r>
      <w:r w:rsidR="00420AF9" w:rsidRPr="00EB3B91">
        <w:rPr>
          <w:rFonts w:ascii="Arial" w:hAnsi="Arial" w:cs="Arial"/>
          <w:sz w:val="20"/>
          <w:szCs w:val="20"/>
        </w:rPr>
        <w:t xml:space="preserve"> do SWZ</w:t>
      </w:r>
    </w:p>
    <w:p w14:paraId="58E7D0EB" w14:textId="77777777" w:rsidR="00420AF9" w:rsidRDefault="00420AF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55B2CE" w14:textId="77777777" w:rsidR="00C2377F" w:rsidRDefault="00C85AE9" w:rsidP="00C85A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AF9">
        <w:rPr>
          <w:rFonts w:ascii="Arial" w:hAnsi="Arial" w:cs="Arial"/>
          <w:b/>
          <w:sz w:val="24"/>
          <w:szCs w:val="24"/>
        </w:rPr>
        <w:t>FORMULARZ OFERTOWY</w:t>
      </w:r>
      <w:r w:rsidR="00420AF9" w:rsidRPr="00420AF9">
        <w:rPr>
          <w:rFonts w:ascii="Arial" w:hAnsi="Arial" w:cs="Arial"/>
          <w:b/>
          <w:sz w:val="24"/>
          <w:szCs w:val="24"/>
        </w:rPr>
        <w:t xml:space="preserve"> </w:t>
      </w:r>
    </w:p>
    <w:p w14:paraId="453551A7" w14:textId="76B96478" w:rsidR="00C85AE9" w:rsidRDefault="00420AF9">
      <w:pPr>
        <w:spacing w:after="0" w:line="240" w:lineRule="auto"/>
        <w:jc w:val="center"/>
        <w:rPr>
          <w:rFonts w:ascii="Arial" w:hAnsi="Arial" w:cs="Arial"/>
        </w:rPr>
      </w:pPr>
      <w:r w:rsidRPr="00420AF9">
        <w:rPr>
          <w:rFonts w:ascii="Arial" w:hAnsi="Arial" w:cs="Arial"/>
        </w:rPr>
        <w:t>(strona druga)</w:t>
      </w:r>
    </w:p>
    <w:tbl>
      <w:tblPr>
        <w:tblpPr w:leftFromText="141" w:rightFromText="141" w:horzAnchor="margin" w:tblpY="116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552"/>
      </w:tblGrid>
      <w:tr w:rsidR="00C85AE9" w:rsidRPr="007621CB" w14:paraId="5269DC7C" w14:textId="77777777" w:rsidTr="00D7351E">
        <w:trPr>
          <w:trHeight w:val="983"/>
        </w:trPr>
        <w:tc>
          <w:tcPr>
            <w:tcW w:w="496" w:type="dxa"/>
            <w:vAlign w:val="center"/>
          </w:tcPr>
          <w:p w14:paraId="298A57C6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B56142E" w14:textId="77777777" w:rsidR="00C85AE9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minimalne parametry</w:t>
            </w: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510CF6" w14:textId="77777777" w:rsidR="00C85AE9" w:rsidRPr="007621CB" w:rsidRDefault="00C85AE9" w:rsidP="00911E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hAnsi="Arial" w:cs="Arial"/>
                <w:b/>
                <w:sz w:val="20"/>
                <w:szCs w:val="20"/>
              </w:rPr>
              <w:t>Głowica współpracująca z urządzeniami mobilnymi typu smartfon, tablet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11E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F3C17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="007F3C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706B3AEA" w14:textId="77777777"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5CC02575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85AE9" w:rsidRPr="007621CB" w14:paraId="7C68E48E" w14:textId="77777777" w:rsidTr="00D7351E">
        <w:trPr>
          <w:cantSplit/>
          <w:trHeight w:hRule="exact" w:val="170"/>
        </w:trPr>
        <w:tc>
          <w:tcPr>
            <w:tcW w:w="496" w:type="dxa"/>
            <w:vAlign w:val="center"/>
          </w:tcPr>
          <w:p w14:paraId="423C58DD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81?</w:t>
            </w:r>
            <w:r w:rsidRPr="007621C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8" w:type="dxa"/>
            <w:vAlign w:val="center"/>
          </w:tcPr>
          <w:p w14:paraId="2029EBA1" w14:textId="77777777" w:rsidR="00C85AE9" w:rsidRPr="007621CB" w:rsidRDefault="00C85AE9" w:rsidP="00867021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0341550F" w14:textId="77777777"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3</w:t>
            </w:r>
          </w:p>
        </w:tc>
      </w:tr>
      <w:tr w:rsidR="00C85AE9" w:rsidRPr="007621CB" w14:paraId="777FD86D" w14:textId="77777777" w:rsidTr="00D7351E">
        <w:trPr>
          <w:trHeight w:val="237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15200F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487BD5C3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46C69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C85AE9" w:rsidRPr="007621CB" w14:paraId="34B65B0A" w14:textId="77777777" w:rsidTr="00D7351E">
        <w:trPr>
          <w:trHeight w:val="484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9EB718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9E30A55" w14:textId="77777777" w:rsidR="00C85AE9" w:rsidRPr="007621CB" w:rsidRDefault="00C85AE9" w:rsidP="00381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0270A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nazwę i typ urządzenia</w:t>
            </w:r>
          </w:p>
        </w:tc>
      </w:tr>
      <w:tr w:rsidR="00C85AE9" w:rsidRPr="007621CB" w14:paraId="6AD1E980" w14:textId="77777777" w:rsidTr="00D7351E">
        <w:trPr>
          <w:trHeight w:val="276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2CF4F25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61C2757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1E19D6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C85AE9" w:rsidRPr="007621CB" w14:paraId="0C2C717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1F7CDA3" w14:textId="77777777"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A989CAF" w14:textId="77777777"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Urządzenie fabrycznie nowe, rok produkcji nie wcześniej </w:t>
            </w:r>
            <w:r w:rsidR="00D7351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niż w 2023</w:t>
            </w: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7BBFE7CC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51930E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00A0C3F" w14:textId="77777777" w:rsidR="00C85AE9" w:rsidRPr="007621CB" w:rsidRDefault="00C85AE9" w:rsidP="008670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C8485D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Głowica nowej generacji, cyfrowo przetwarzająca wiązkę ultrasonograficzną bez zastosowania kryształków piezoelektrycznych</w:t>
            </w:r>
          </w:p>
        </w:tc>
        <w:tc>
          <w:tcPr>
            <w:tcW w:w="2552" w:type="dxa"/>
            <w:vAlign w:val="center"/>
          </w:tcPr>
          <w:p w14:paraId="430F1804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224AEC9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276443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E23EF9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Jedna głowica emulująca obrazowanie liniowe,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convex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Phased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Array</w:t>
            </w:r>
            <w:proofErr w:type="spellEnd"/>
          </w:p>
        </w:tc>
        <w:tc>
          <w:tcPr>
            <w:tcW w:w="2552" w:type="dxa"/>
            <w:vAlign w:val="center"/>
          </w:tcPr>
          <w:p w14:paraId="33AA2B46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54B0996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F63B76C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F807E28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na upadki, potwierdzona tzw. drop-test, z co najmniej 1,2 m i przeciążeniem 100G.</w:t>
            </w:r>
          </w:p>
        </w:tc>
        <w:tc>
          <w:tcPr>
            <w:tcW w:w="2552" w:type="dxa"/>
            <w:vAlign w:val="center"/>
          </w:tcPr>
          <w:p w14:paraId="1F7488CB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12711E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5FAE7F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5A1510F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max 163 x 56 x 35 mm</w:t>
            </w:r>
          </w:p>
        </w:tc>
        <w:tc>
          <w:tcPr>
            <w:tcW w:w="2552" w:type="dxa"/>
            <w:vAlign w:val="center"/>
          </w:tcPr>
          <w:p w14:paraId="28AF88FD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urządzenia</w:t>
            </w:r>
          </w:p>
        </w:tc>
      </w:tr>
      <w:tr w:rsidR="00C85AE9" w:rsidRPr="007621CB" w14:paraId="1B6D890A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02E6830B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03DF26B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max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4389E045" w14:textId="77777777" w:rsidR="00C85AE9" w:rsidRPr="00867021" w:rsidRDefault="00C85AE9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wagę urządzenia</w:t>
            </w:r>
          </w:p>
        </w:tc>
      </w:tr>
      <w:tr w:rsidR="00C85AE9" w:rsidRPr="007621CB" w14:paraId="2162C5B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542F138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14:paraId="2D0D2C83" w14:textId="77777777"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Akumulator o pojemności min. 2600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, pozwalający na min. 2 godziny ciągłego skanowania,</w:t>
            </w:r>
          </w:p>
          <w:p w14:paraId="6D716AD7" w14:textId="77777777" w:rsidR="00C85AE9" w:rsidRPr="00C2377F" w:rsidRDefault="00C85AE9" w:rsidP="00867021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67021" w:rsidRPr="00C2377F"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  <w:t>Kryterium oceny ofert:</w:t>
            </w:r>
          </w:p>
          <w:p w14:paraId="331C9E5C" w14:textId="77777777" w:rsidR="00867021" w:rsidRPr="00C2377F" w:rsidRDefault="00867021" w:rsidP="00867021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2 godz. = 0 pkt., powyżej 2 godz. - 2,5 godz. włącznie = 5 pkt.</w:t>
            </w:r>
          </w:p>
          <w:p w14:paraId="6BF40AC2" w14:textId="77777777" w:rsidR="00867021" w:rsidRPr="007621CB" w:rsidRDefault="00867021" w:rsidP="00867021">
            <w:pPr>
              <w:pStyle w:val="Bezodstpw"/>
              <w:rPr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powyżej 2,5 godz. - 3 godz. włącznie = 5 pkt. powyżej 3 godz. = 10 pkt.</w:t>
            </w:r>
          </w:p>
        </w:tc>
        <w:tc>
          <w:tcPr>
            <w:tcW w:w="2552" w:type="dxa"/>
            <w:vAlign w:val="center"/>
          </w:tcPr>
          <w:p w14:paraId="0C4D9E6E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</w:t>
            </w:r>
            <w:r w:rsidR="00C85AE9"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zas ciągłego skanowania </w:t>
            </w:r>
          </w:p>
          <w:p w14:paraId="18C38F72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E9" w:rsidRPr="007621CB" w14:paraId="4E56A52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5477A8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2359692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 akumulatora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pełnego naładowania</w:t>
            </w:r>
            <w:r w:rsidR="00867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max. 5 godzin </w:t>
            </w:r>
          </w:p>
        </w:tc>
        <w:tc>
          <w:tcPr>
            <w:tcW w:w="2552" w:type="dxa"/>
            <w:vAlign w:val="center"/>
          </w:tcPr>
          <w:p w14:paraId="5CDE119D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max. czas ładowania</w:t>
            </w:r>
          </w:p>
        </w:tc>
      </w:tr>
      <w:tr w:rsidR="00C85AE9" w:rsidRPr="00867021" w14:paraId="1754A554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D0BAAD4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3A56E0A" w14:textId="77777777"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Tryby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 xml:space="preserve">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pracy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min.:</w:t>
            </w:r>
          </w:p>
          <w:p w14:paraId="2C7B6C8C" w14:textId="77777777" w:rsidR="00C85AE9" w:rsidRPr="007621CB" w:rsidRDefault="00C85AE9" w:rsidP="00867021">
            <w:pPr>
              <w:pStyle w:val="Bezodstpw"/>
              <w:rPr>
                <w:lang w:val="en-GB"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M-mode,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B-mode,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Doppler,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Power Doppler</w:t>
            </w:r>
          </w:p>
        </w:tc>
        <w:tc>
          <w:tcPr>
            <w:tcW w:w="2552" w:type="dxa"/>
            <w:vAlign w:val="center"/>
          </w:tcPr>
          <w:p w14:paraId="15FFF487" w14:textId="77777777"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</w:pP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Opisać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ofrowane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tryby</w:t>
            </w:r>
            <w:proofErr w:type="spellEnd"/>
          </w:p>
        </w:tc>
      </w:tr>
      <w:tr w:rsidR="00C85AE9" w:rsidRPr="007621CB" w14:paraId="3E2699E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5574988" w14:textId="77777777" w:rsidR="00C85AE9" w:rsidRPr="00867021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  <w:vAlign w:val="center"/>
          </w:tcPr>
          <w:p w14:paraId="20AC9AD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Głębokość skanowania min. 1-30cm</w:t>
            </w:r>
            <w:r w:rsidRPr="009B13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8BDA318" w14:textId="77777777" w:rsidR="00C85AE9" w:rsidRPr="009B137B" w:rsidRDefault="00867021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głębokości</w:t>
            </w:r>
            <w:r w:rsidR="009B137B"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skanowania</w:t>
            </w:r>
          </w:p>
        </w:tc>
      </w:tr>
      <w:tr w:rsidR="00C85AE9" w:rsidRPr="007621CB" w14:paraId="642D716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9EADFA6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292CE0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częstotliwości min. 1-10 MHz</w:t>
            </w:r>
          </w:p>
        </w:tc>
        <w:tc>
          <w:tcPr>
            <w:tcW w:w="2552" w:type="dxa"/>
            <w:vAlign w:val="center"/>
          </w:tcPr>
          <w:p w14:paraId="04F5C905" w14:textId="77777777" w:rsidR="00C85AE9" w:rsidRPr="009B137B" w:rsidRDefault="009B137B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częstotliwości</w:t>
            </w:r>
          </w:p>
        </w:tc>
      </w:tr>
      <w:tr w:rsidR="00C85AE9" w:rsidRPr="007621CB" w14:paraId="48A80BA2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E6432D1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4FE50D2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Pomiary i adnotacje</w:t>
            </w: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14:paraId="4B6F5A69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Pomiary liniowe</w:t>
            </w:r>
            <w:r w:rsidR="009B13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09EC4AF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 elipsy</w:t>
            </w:r>
          </w:p>
          <w:p w14:paraId="49055B0C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Etykiety tekstowe (możliwość tworzenia własnych lub wyboru spośród gotowych etykiet)</w:t>
            </w:r>
          </w:p>
        </w:tc>
        <w:tc>
          <w:tcPr>
            <w:tcW w:w="2552" w:type="dxa"/>
            <w:vAlign w:val="center"/>
          </w:tcPr>
          <w:p w14:paraId="6D82A95B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parametry pomiarów i adnotacji</w:t>
            </w:r>
          </w:p>
        </w:tc>
      </w:tr>
      <w:tr w:rsidR="00C85AE9" w:rsidRPr="007621CB" w14:paraId="29019DBF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1D31E3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4B3A1D8F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Obliczenia OB</w:t>
            </w:r>
          </w:p>
        </w:tc>
        <w:tc>
          <w:tcPr>
            <w:tcW w:w="2552" w:type="dxa"/>
            <w:vAlign w:val="center"/>
          </w:tcPr>
          <w:p w14:paraId="0F8CD630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C1C694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E0D659B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2FFAE26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do wzmocnienie igły biopsyjnej</w:t>
            </w:r>
          </w:p>
        </w:tc>
        <w:tc>
          <w:tcPr>
            <w:tcW w:w="2552" w:type="dxa"/>
            <w:vAlign w:val="center"/>
          </w:tcPr>
          <w:p w14:paraId="45C89C2E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1D7B99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8FF971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0544670" w14:textId="77777777"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Możliwość jednoczesnego obrazowania naczyń w trybie in-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oraz out-of-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dla wybranych procedur (np. dostęp do żyły centralnej/obwodowej, dostęp tętniczy, blokady nerwów, zastrzyki do układu mięśniowo-szkieletowego)</w:t>
            </w:r>
          </w:p>
        </w:tc>
        <w:tc>
          <w:tcPr>
            <w:tcW w:w="2552" w:type="dxa"/>
            <w:vAlign w:val="center"/>
          </w:tcPr>
          <w:p w14:paraId="6C1F24E8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75F09626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BF89413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A558728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Sterowanie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2EC360" w14:textId="77777777" w:rsidR="00C85AE9" w:rsidRPr="007621CB" w:rsidRDefault="00C85AE9" w:rsidP="009B137B">
            <w:pPr>
              <w:pStyle w:val="Bezodstpw"/>
              <w:rPr>
                <w:lang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TGC (bliskie, średnie, dalekie)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Głębokość</w:t>
            </w:r>
          </w:p>
        </w:tc>
        <w:tc>
          <w:tcPr>
            <w:tcW w:w="2552" w:type="dxa"/>
            <w:vAlign w:val="center"/>
          </w:tcPr>
          <w:p w14:paraId="430A1C68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429A073D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9BD1DE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72FEDC5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Aplikacje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C17EC6" w14:textId="77777777" w:rsidR="00C85AE9" w:rsidRPr="007621CB" w:rsidRDefault="00C85AE9" w:rsidP="009B137B">
            <w:pPr>
              <w:pStyle w:val="Bezodstpw"/>
              <w:rPr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>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Aorta i woreczek żółciowy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Pęcherz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FAST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Nerwy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OB/GYN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Okulistyczne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Małe części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MSK-tkanki miękkie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Naczynia</w:t>
            </w:r>
          </w:p>
        </w:tc>
        <w:tc>
          <w:tcPr>
            <w:tcW w:w="2552" w:type="dxa"/>
            <w:vAlign w:val="center"/>
          </w:tcPr>
          <w:p w14:paraId="6E295475" w14:textId="77777777"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14:paraId="0710B804" w14:textId="77777777" w:rsidTr="00D7351E">
        <w:trPr>
          <w:trHeight w:val="266"/>
        </w:trPr>
        <w:tc>
          <w:tcPr>
            <w:tcW w:w="496" w:type="dxa"/>
            <w:vAlign w:val="center"/>
          </w:tcPr>
          <w:p w14:paraId="2A14770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E26B5B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Przetwarzanie danych w chmurze</w:t>
            </w:r>
          </w:p>
        </w:tc>
        <w:tc>
          <w:tcPr>
            <w:tcW w:w="2552" w:type="dxa"/>
            <w:vAlign w:val="center"/>
          </w:tcPr>
          <w:p w14:paraId="5E15D81D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4BD5243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27701F03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3627A5A" w14:textId="77777777" w:rsidR="00C85AE9" w:rsidRPr="007621CB" w:rsidRDefault="00C85AE9" w:rsidP="00867021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 xml:space="preserve">Wbudowany skaner pęcherza pozwalający określić automatycznie objętość w </w:t>
            </w:r>
            <w:r w:rsidRPr="007621CB">
              <w:rPr>
                <w:rFonts w:ascii="Arial" w:hAnsi="Arial" w:cs="Arial"/>
                <w:sz w:val="18"/>
                <w:szCs w:val="18"/>
              </w:rPr>
              <w:lastRenderedPageBreak/>
              <w:t>czasie krótszym niż 6 sekund i obrazujący pęcherz w 3D</w:t>
            </w:r>
          </w:p>
        </w:tc>
        <w:tc>
          <w:tcPr>
            <w:tcW w:w="2552" w:type="dxa"/>
            <w:vAlign w:val="center"/>
          </w:tcPr>
          <w:p w14:paraId="43FC9461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lastRenderedPageBreak/>
              <w:t>Wpisać TAK lub NIE</w:t>
            </w:r>
          </w:p>
        </w:tc>
      </w:tr>
      <w:tr w:rsidR="00C85AE9" w:rsidRPr="007621CB" w14:paraId="7BCBABE9" w14:textId="77777777" w:rsidTr="00D7351E">
        <w:tc>
          <w:tcPr>
            <w:tcW w:w="496" w:type="dxa"/>
            <w:vAlign w:val="center"/>
          </w:tcPr>
          <w:p w14:paraId="4ADBC0DA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B8247BB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Bezpieczeństwo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06B74A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przesyłanych danych w sieci min. protokołem HTTPS, TLS 1.2</w:t>
            </w:r>
          </w:p>
          <w:p w14:paraId="1CB24A28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szyfrowane min. 256-bitowym algorytmem AES</w:t>
            </w:r>
          </w:p>
          <w:p w14:paraId="7ED3A3D1" w14:textId="77777777" w:rsidR="00C85AE9" w:rsidRPr="007621CB" w:rsidRDefault="00C85AE9" w:rsidP="009B137B">
            <w:pPr>
              <w:pStyle w:val="Bezodstpw"/>
              <w:rPr>
                <w:rFonts w:eastAsia="Times New Roman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uwierzytelnianie użytkowników, hasła zgodne ze standardami NIST</w:t>
            </w:r>
          </w:p>
        </w:tc>
        <w:tc>
          <w:tcPr>
            <w:tcW w:w="2552" w:type="dxa"/>
            <w:vAlign w:val="center"/>
          </w:tcPr>
          <w:p w14:paraId="184074C0" w14:textId="77777777"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Opisać</w:t>
            </w:r>
          </w:p>
        </w:tc>
      </w:tr>
      <w:tr w:rsidR="00C85AE9" w:rsidRPr="007621CB" w14:paraId="62BB4FEB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F8EF26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9F5E422" w14:textId="77777777"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Dodatkowe akcesoria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3DC538" w14:textId="77777777"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Dedykowana walizka transportowa</w:t>
            </w:r>
          </w:p>
          <w:p w14:paraId="41C3B927" w14:textId="77777777" w:rsidR="00C85AE9" w:rsidRPr="007621CB" w:rsidRDefault="00C85AE9" w:rsidP="009B137B">
            <w:pPr>
              <w:pStyle w:val="Bezodstpw"/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Ładowarka</w:t>
            </w:r>
          </w:p>
        </w:tc>
        <w:tc>
          <w:tcPr>
            <w:tcW w:w="2552" w:type="dxa"/>
            <w:vAlign w:val="center"/>
          </w:tcPr>
          <w:p w14:paraId="0CA2F5C5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6DDEC66C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46F5E3E8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2350695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Odporność na kurz i wodę zgodna z normą IP67</w:t>
            </w:r>
          </w:p>
        </w:tc>
        <w:tc>
          <w:tcPr>
            <w:tcW w:w="2552" w:type="dxa"/>
            <w:vAlign w:val="center"/>
          </w:tcPr>
          <w:p w14:paraId="274A7106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28197E1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66F15DF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EA6D092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 zestawie tablet współpracujący z głowicą</w:t>
            </w:r>
          </w:p>
        </w:tc>
        <w:tc>
          <w:tcPr>
            <w:tcW w:w="2552" w:type="dxa"/>
            <w:vAlign w:val="center"/>
          </w:tcPr>
          <w:p w14:paraId="209C529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C204E89" w14:textId="77777777" w:rsidTr="00D7351E">
        <w:trPr>
          <w:trHeight w:val="549"/>
        </w:trPr>
        <w:tc>
          <w:tcPr>
            <w:tcW w:w="496" w:type="dxa"/>
            <w:vAlign w:val="center"/>
          </w:tcPr>
          <w:p w14:paraId="75070F45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AE1BEE2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Tablet zgodny z normami IP68, MIL STD 810G ;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Anti-shock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1.5m  (1.2m bez etui)</w:t>
            </w:r>
          </w:p>
        </w:tc>
        <w:tc>
          <w:tcPr>
            <w:tcW w:w="2552" w:type="dxa"/>
            <w:vAlign w:val="center"/>
          </w:tcPr>
          <w:p w14:paraId="31649E7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61CCFEEF" w14:textId="77777777" w:rsidTr="00D7351E">
        <w:trPr>
          <w:trHeight w:val="888"/>
        </w:trPr>
        <w:tc>
          <w:tcPr>
            <w:tcW w:w="496" w:type="dxa"/>
            <w:vAlign w:val="center"/>
          </w:tcPr>
          <w:p w14:paraId="7E71E204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1F8A438" w14:textId="77777777" w:rsidR="00C00804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>Wymiary ekranu tabletu</w:t>
            </w:r>
            <w:r w:rsidR="00C00804">
              <w:rPr>
                <w:rFonts w:ascii="Arial" w:hAnsi="Arial" w:cs="Arial"/>
                <w:sz w:val="18"/>
                <w:szCs w:val="18"/>
                <w:lang w:eastAsia="pl-PL"/>
              </w:rPr>
              <w:t>, przekątna</w:t>
            </w: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8”  </w:t>
            </w:r>
          </w:p>
          <w:p w14:paraId="6AC0E06B" w14:textId="77777777" w:rsidR="00C00804" w:rsidRPr="00C2377F" w:rsidRDefault="00C00804" w:rsidP="00C00804">
            <w:pPr>
              <w:pStyle w:val="Bezodstpw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  <w:lang w:eastAsia="pl-PL"/>
              </w:rPr>
              <w:t>Kryterium oceny ofert</w:t>
            </w:r>
            <w:r w:rsidRPr="00C2377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:</w:t>
            </w:r>
          </w:p>
          <w:p w14:paraId="046E4E41" w14:textId="77777777"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8”  = 0 pkt.</w:t>
            </w:r>
            <w:r w:rsidR="00EB3B91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 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powyżej 8”  </w:t>
            </w:r>
            <w:r w:rsidR="009B326B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- do 12”</w:t>
            </w:r>
            <w:r w:rsidR="00C12283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= 5 pkt.</w:t>
            </w:r>
          </w:p>
        </w:tc>
        <w:tc>
          <w:tcPr>
            <w:tcW w:w="2552" w:type="dxa"/>
            <w:vAlign w:val="center"/>
          </w:tcPr>
          <w:p w14:paraId="16BCBDE0" w14:textId="77777777"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ekranu</w:t>
            </w:r>
          </w:p>
        </w:tc>
      </w:tr>
      <w:tr w:rsidR="00C85AE9" w:rsidRPr="007621CB" w14:paraId="6BD503CE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05CF862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9B18E1C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PLS TFT LCD</w:t>
            </w:r>
          </w:p>
        </w:tc>
        <w:tc>
          <w:tcPr>
            <w:tcW w:w="2552" w:type="dxa"/>
            <w:vAlign w:val="center"/>
          </w:tcPr>
          <w:p w14:paraId="0BA59F18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EAFC835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5FFD67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22D485E7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 min. 4GB</w:t>
            </w:r>
          </w:p>
        </w:tc>
        <w:tc>
          <w:tcPr>
            <w:tcW w:w="2552" w:type="dxa"/>
            <w:vAlign w:val="center"/>
          </w:tcPr>
          <w:p w14:paraId="4E21B87F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25FEF03" w14:textId="77777777" w:rsidTr="00D7351E">
        <w:trPr>
          <w:trHeight w:val="908"/>
        </w:trPr>
        <w:tc>
          <w:tcPr>
            <w:tcW w:w="496" w:type="dxa"/>
            <w:vAlign w:val="center"/>
          </w:tcPr>
          <w:p w14:paraId="38A0A4EC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5E3BB65" w14:textId="77777777"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Pamięć wbudowana min. 64GB   </w:t>
            </w:r>
          </w:p>
          <w:p w14:paraId="0C98B403" w14:textId="77777777"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Kryterium oceny ofert:</w:t>
            </w:r>
          </w:p>
          <w:p w14:paraId="593E91E8" w14:textId="77777777"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64 GB = 0 pkt.</w:t>
            </w:r>
            <w:r w:rsidR="00EB3B91"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 p</w:t>
            </w:r>
            <w:r w:rsidRPr="00C2377F">
              <w:rPr>
                <w:rFonts w:ascii="Arial" w:hAnsi="Arial" w:cs="Arial"/>
                <w:b/>
                <w:color w:val="0070C0"/>
                <w:sz w:val="18"/>
                <w:szCs w:val="18"/>
              </w:rPr>
              <w:t>owyżej 64 GB = 5 pkt.</w:t>
            </w:r>
          </w:p>
        </w:tc>
        <w:tc>
          <w:tcPr>
            <w:tcW w:w="2552" w:type="dxa"/>
            <w:vAlign w:val="center"/>
          </w:tcPr>
          <w:p w14:paraId="507061AC" w14:textId="77777777"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pojemność pamięci</w:t>
            </w:r>
          </w:p>
        </w:tc>
      </w:tr>
      <w:tr w:rsidR="00C85AE9" w:rsidRPr="007621CB" w14:paraId="5E3D67D7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3560EC4E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256383D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2552" w:type="dxa"/>
            <w:vAlign w:val="center"/>
          </w:tcPr>
          <w:p w14:paraId="20B86D14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16341231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4C57932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6C7680D" w14:textId="77777777"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kart pamięci:</w:t>
            </w:r>
            <w:r w:rsidRPr="007621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microSD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1TB</w:t>
            </w:r>
          </w:p>
        </w:tc>
        <w:tc>
          <w:tcPr>
            <w:tcW w:w="2552" w:type="dxa"/>
            <w:vAlign w:val="center"/>
          </w:tcPr>
          <w:p w14:paraId="3AEFA259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71A25519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6AA9DD1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A7547B9" w14:textId="77777777"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z opisem parametrów oraz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Instrukcja obsługi w języku polskim</w:t>
            </w:r>
          </w:p>
        </w:tc>
        <w:tc>
          <w:tcPr>
            <w:tcW w:w="2552" w:type="dxa"/>
            <w:vAlign w:val="center"/>
          </w:tcPr>
          <w:p w14:paraId="404D5428" w14:textId="77777777"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6E69D20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7BA7A6BA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69B41724" w14:textId="77777777"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– min 24 miesiące </w:t>
            </w:r>
          </w:p>
          <w:p w14:paraId="3CE8BDBC" w14:textId="77777777" w:rsidR="00C85AE9" w:rsidRPr="00C00804" w:rsidRDefault="00C85AE9" w:rsidP="00C00804">
            <w:pPr>
              <w:pStyle w:val="Bezodstpw"/>
              <w:rPr>
                <w:b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Karta gwarancyjna – z dostawą</w:t>
            </w:r>
          </w:p>
        </w:tc>
        <w:tc>
          <w:tcPr>
            <w:tcW w:w="2552" w:type="dxa"/>
            <w:vAlign w:val="center"/>
          </w:tcPr>
          <w:p w14:paraId="47C3A03A" w14:textId="77777777" w:rsidR="00C85AE9" w:rsidRPr="00C00804" w:rsidRDefault="00C00804" w:rsidP="00C00804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okres gwarancji</w:t>
            </w:r>
          </w:p>
        </w:tc>
      </w:tr>
      <w:tr w:rsidR="00C85AE9" w:rsidRPr="007621CB" w14:paraId="276ECA07" w14:textId="77777777" w:rsidTr="00D7351E">
        <w:trPr>
          <w:trHeight w:val="353"/>
        </w:trPr>
        <w:tc>
          <w:tcPr>
            <w:tcW w:w="496" w:type="dxa"/>
            <w:vAlign w:val="center"/>
          </w:tcPr>
          <w:p w14:paraId="4826961D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B59A6F0" w14:textId="77777777" w:rsidR="00C85AE9" w:rsidRPr="0047448D" w:rsidRDefault="00C85AE9" w:rsidP="00867021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</w:tc>
        <w:tc>
          <w:tcPr>
            <w:tcW w:w="2552" w:type="dxa"/>
            <w:vAlign w:val="center"/>
          </w:tcPr>
          <w:p w14:paraId="0965F4D8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48CAE29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604933ED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7359EC94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2552" w:type="dxa"/>
            <w:vAlign w:val="center"/>
          </w:tcPr>
          <w:p w14:paraId="5BD5CFAB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3491F370" w14:textId="77777777" w:rsidTr="00D7351E">
        <w:trPr>
          <w:trHeight w:val="276"/>
        </w:trPr>
        <w:tc>
          <w:tcPr>
            <w:tcW w:w="496" w:type="dxa"/>
            <w:vAlign w:val="center"/>
          </w:tcPr>
          <w:p w14:paraId="140228F9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1EA9646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2552" w:type="dxa"/>
            <w:vAlign w:val="center"/>
          </w:tcPr>
          <w:p w14:paraId="0F93CFA7" w14:textId="77777777"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czas napr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wy</w:t>
            </w:r>
          </w:p>
        </w:tc>
      </w:tr>
      <w:tr w:rsidR="00C85AE9" w:rsidRPr="007621CB" w14:paraId="1DC777E7" w14:textId="77777777" w:rsidTr="00D7351E">
        <w:trPr>
          <w:trHeight w:val="276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E34EB40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F31CEBE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D5165B" w14:textId="77777777"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14:paraId="094087B7" w14:textId="77777777" w:rsidTr="00D7351E">
        <w:trPr>
          <w:trHeight w:val="45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A067" w14:textId="77777777"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DD5" w14:textId="77777777"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C9FB" w14:textId="77777777"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- 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</w:tbl>
    <w:p w14:paraId="0BA32FAE" w14:textId="77777777" w:rsidR="00D7351E" w:rsidRDefault="00D7351E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0E68E288" w14:textId="77777777" w:rsidR="00D7351E" w:rsidRDefault="00D7351E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8C73759" w14:textId="77777777" w:rsidR="00C00804" w:rsidRDefault="00C00804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Wypełnić kolumnę nr 3</w:t>
      </w:r>
    </w:p>
    <w:p w14:paraId="3DA33729" w14:textId="77777777" w:rsidR="00C85AE9" w:rsidRPr="0016609D" w:rsidRDefault="00C85AE9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 xml:space="preserve">, że sprzęt jest fabrycznie nowy, kompletny i do jego uruchomienia oraz stosowania zgodnie </w:t>
      </w:r>
      <w:r w:rsidR="00C00804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z przeznaczeniem oraz instrukcją użytkowania nie jest konieczny zakup dodatkowych elementów i akcesoriów</w:t>
      </w:r>
    </w:p>
    <w:p w14:paraId="3987F3F7" w14:textId="77777777" w:rsidR="00C85AE9" w:rsidRDefault="00C85AE9" w:rsidP="00D7351E">
      <w:pPr>
        <w:spacing w:after="0" w:line="240" w:lineRule="auto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FA71CEE" w14:textId="77777777" w:rsidR="00D7351E" w:rsidRDefault="00D7351E" w:rsidP="00D7351E">
      <w:pPr>
        <w:spacing w:after="0" w:line="240" w:lineRule="auto"/>
        <w:rPr>
          <w:rFonts w:ascii="Arial" w:eastAsia="Calibri" w:hAnsi="Arial" w:cs="Arial"/>
        </w:rPr>
      </w:pPr>
    </w:p>
    <w:p w14:paraId="390D93E7" w14:textId="77777777" w:rsidR="00D7351E" w:rsidRDefault="00D7351E" w:rsidP="00D7351E">
      <w:pPr>
        <w:spacing w:after="0" w:line="240" w:lineRule="auto"/>
        <w:ind w:firstLine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……………...............</w:t>
      </w:r>
    </w:p>
    <w:p w14:paraId="58EFDCA8" w14:textId="77777777" w:rsidR="00D7351E" w:rsidRDefault="00D7351E" w:rsidP="00D7351E">
      <w:pPr>
        <w:spacing w:after="0" w:line="240" w:lineRule="auto"/>
        <w:ind w:firstLine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Wykonawcy</w:t>
      </w:r>
    </w:p>
    <w:sectPr w:rsidR="00D7351E" w:rsidSect="00173F57">
      <w:headerReference w:type="default" r:id="rId8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553B" w14:textId="77777777" w:rsidR="00EB3B91" w:rsidRDefault="00EB3B91" w:rsidP="00381EDB">
      <w:pPr>
        <w:spacing w:after="0" w:line="240" w:lineRule="auto"/>
      </w:pPr>
      <w:r>
        <w:separator/>
      </w:r>
    </w:p>
  </w:endnote>
  <w:endnote w:type="continuationSeparator" w:id="0">
    <w:p w14:paraId="68AA2736" w14:textId="77777777" w:rsidR="00EB3B91" w:rsidRDefault="00EB3B91" w:rsidP="003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0DC6" w14:textId="77777777" w:rsidR="00EB3B91" w:rsidRDefault="00EB3B91" w:rsidP="00381EDB">
      <w:pPr>
        <w:spacing w:after="0" w:line="240" w:lineRule="auto"/>
      </w:pPr>
      <w:r>
        <w:separator/>
      </w:r>
    </w:p>
  </w:footnote>
  <w:footnote w:type="continuationSeparator" w:id="0">
    <w:p w14:paraId="4E715FB6" w14:textId="77777777" w:rsidR="00EB3B91" w:rsidRDefault="00EB3B91" w:rsidP="003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C7E" w14:textId="77777777" w:rsidR="00173F57" w:rsidRPr="00911E05" w:rsidRDefault="00173F57" w:rsidP="00911E05">
    <w:pPr>
      <w:pStyle w:val="Nagwek"/>
    </w:pPr>
  </w:p>
  <w:p w14:paraId="3C4BC0F9" w14:textId="77777777" w:rsidR="00911E05" w:rsidRDefault="00911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FA2"/>
    <w:multiLevelType w:val="hybridMultilevel"/>
    <w:tmpl w:val="ECCC07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75633">
    <w:abstractNumId w:val="1"/>
  </w:num>
  <w:num w:numId="2" w16cid:durableId="1326281643">
    <w:abstractNumId w:val="2"/>
  </w:num>
  <w:num w:numId="3" w16cid:durableId="1007096232">
    <w:abstractNumId w:val="3"/>
  </w:num>
  <w:num w:numId="4" w16cid:durableId="801844869">
    <w:abstractNumId w:val="5"/>
  </w:num>
  <w:num w:numId="5" w16cid:durableId="58213476">
    <w:abstractNumId w:val="0"/>
  </w:num>
  <w:num w:numId="6" w16cid:durableId="390275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AE9"/>
    <w:rsid w:val="00022046"/>
    <w:rsid w:val="00173F57"/>
    <w:rsid w:val="00381EDB"/>
    <w:rsid w:val="00420AF9"/>
    <w:rsid w:val="00582E0C"/>
    <w:rsid w:val="0069545C"/>
    <w:rsid w:val="007F3C17"/>
    <w:rsid w:val="00866ADC"/>
    <w:rsid w:val="00867021"/>
    <w:rsid w:val="00911E05"/>
    <w:rsid w:val="00985CB2"/>
    <w:rsid w:val="009B137B"/>
    <w:rsid w:val="009B326B"/>
    <w:rsid w:val="00A56C0F"/>
    <w:rsid w:val="00AB5C1D"/>
    <w:rsid w:val="00B0312F"/>
    <w:rsid w:val="00C00804"/>
    <w:rsid w:val="00C12283"/>
    <w:rsid w:val="00C2377F"/>
    <w:rsid w:val="00C85AE9"/>
    <w:rsid w:val="00CC74CA"/>
    <w:rsid w:val="00D7351E"/>
    <w:rsid w:val="00EB3B91"/>
    <w:rsid w:val="00F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47F4D7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8670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EDB"/>
  </w:style>
  <w:style w:type="paragraph" w:styleId="Stopka">
    <w:name w:val="footer"/>
    <w:basedOn w:val="Normalny"/>
    <w:link w:val="StopkaZnak"/>
    <w:uiPriority w:val="99"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638D-2FF7-46CE-BD50-EB8B6EBA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5</cp:revision>
  <cp:lastPrinted>2022-06-02T11:57:00Z</cp:lastPrinted>
  <dcterms:created xsi:type="dcterms:W3CDTF">2023-08-02T11:32:00Z</dcterms:created>
  <dcterms:modified xsi:type="dcterms:W3CDTF">2023-08-31T06:58:00Z</dcterms:modified>
</cp:coreProperties>
</file>