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1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  <w:br/>
      </w:r>
      <w:r>
        <w:rPr>
          <w:rStyle w:val="Mocnewyrnione"/>
          <w:b/>
          <w:sz w:val="22"/>
          <w:szCs w:val="22"/>
        </w:rPr>
        <w:t xml:space="preserve">na </w:t>
      </w:r>
      <w:r>
        <w:rPr>
          <w:rStyle w:val="Mocnewyrnione"/>
          <w:b/>
          <w:sz w:val="22"/>
          <w:szCs w:val="22"/>
        </w:rPr>
        <w:t>Zadanie</w:t>
      </w:r>
      <w:r>
        <w:rPr>
          <w:rStyle w:val="Mocnewyrnione"/>
          <w:b/>
          <w:sz w:val="22"/>
          <w:szCs w:val="22"/>
        </w:rPr>
        <w:t xml:space="preserve"> Nr </w:t>
      </w:r>
      <w:r>
        <w:rPr>
          <w:rStyle w:val="Mocnewyrnione"/>
          <w:b/>
          <w:sz w:val="22"/>
          <w:szCs w:val="22"/>
        </w:rPr>
        <w:object>
          <v:shape id="control_shape_1" o:allowincell="t" style="width:55.95pt;height:19.8pt" type="#_x0000_t75"/>
          <w:control r:id="rId3" w:name="unnamed45" w:shapeid="control_shape_1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Zadanie 1: Remont ciągu pieszego przy ul. Jana III Sobieskiego w Legionowie na terenie działki nr 156 obr. 66 przy bloku 101, Zadanie 2: Remont ciągu pieszego przy ul. Jana III Sobieskiego w Legionowie na terenie działki nr 157 obr. 66 przy bloku 102.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4.9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NewRomanPSMT" w:cs="TimesNewRomanPSMT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95pt;height:16.95pt" type="#_x0000_t75"/>
          <w:control r:id="rId6" w:name="unnamed12" w:shapeid="control_shape_4"/>
        </w:objec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204</Words>
  <Characters>1297</Characters>
  <CharactersWithSpaces>1489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2021-10-21T11:17:49Z</dcterms:created>
  <dc:creator/>
  <dc:description/>
  <dc:language>pl-PL</dc:language>
  <cp:lastModifiedBy/>
  <dcterms:modified xsi:type="dcterms:W3CDTF">2021-10-21T11:35:19Z</dcterms:modified>
  <cp:revision>2</cp:revision>
  <dc:subject/>
  <dc:title/>
</cp:coreProperties>
</file>