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4B" w:rsidRPr="0085294B" w:rsidRDefault="0085294B" w:rsidP="0085294B">
      <w:pPr>
        <w:jc w:val="center"/>
        <w:rPr>
          <w:sz w:val="24"/>
          <w:szCs w:val="24"/>
        </w:rPr>
      </w:pPr>
      <w:r w:rsidRPr="0085294B">
        <w:rPr>
          <w:sz w:val="24"/>
          <w:szCs w:val="24"/>
        </w:rPr>
        <w:t>OPIS PRZEDMIOTU ZAMÓWIENIA:</w:t>
      </w:r>
    </w:p>
    <w:p w:rsidR="0085294B" w:rsidRDefault="0085294B" w:rsidP="0085294B"/>
    <w:p w:rsidR="0085294B" w:rsidRDefault="0085294B" w:rsidP="0085294B"/>
    <w:p w:rsidR="0085294B" w:rsidRDefault="0085294B" w:rsidP="0085294B">
      <w:pPr>
        <w:pStyle w:val="Akapitzlist"/>
        <w:numPr>
          <w:ilvl w:val="0"/>
          <w:numId w:val="1"/>
        </w:numPr>
      </w:pPr>
      <w:r>
        <w:t>Zakres przedmiotu zamówienia</w:t>
      </w:r>
    </w:p>
    <w:p w:rsidR="0085294B" w:rsidRDefault="0085294B" w:rsidP="0085294B">
      <w:r>
        <w:t>Dostarczenie 5 projektorów, ekra</w:t>
      </w:r>
      <w:bookmarkStart w:id="0" w:name="_GoBack"/>
      <w:bookmarkEnd w:id="0"/>
      <w:r>
        <w:t xml:space="preserve">nów i uchwytów do projektorów, drukarek 3D i komputera, z niezbędnym wyposażeniem dodatkowym, gwarancją producenta oraz dodatkową ochroną. Sprzęt będzie przeznaczone dla pracowników i studentów Wydziału </w:t>
      </w:r>
      <w:r w:rsidR="0010476C">
        <w:t>n</w:t>
      </w:r>
      <w:r w:rsidR="008A6789">
        <w:t>a potrzeby dydaktyczne i konferencyjne</w:t>
      </w:r>
      <w:r>
        <w:t>.</w:t>
      </w:r>
    </w:p>
    <w:p w:rsidR="00CA525F" w:rsidRDefault="0085294B" w:rsidP="0085294B">
      <w:r>
        <w:t xml:space="preserve">Sprzęt zostanie dostarczony do </w:t>
      </w:r>
      <w:r w:rsidR="00CA525F">
        <w:t xml:space="preserve">wskazanej </w:t>
      </w:r>
      <w:r>
        <w:t>lokalizacji</w:t>
      </w:r>
      <w:r w:rsidR="00CA525F">
        <w:t>.</w:t>
      </w:r>
    </w:p>
    <w:p w:rsidR="0085294B" w:rsidRDefault="0085294B" w:rsidP="0085294B">
      <w:r>
        <w:t>Gwarancja producenta realizowana w zakresie serwisu przez producenta lub autoryzowanego</w:t>
      </w:r>
    </w:p>
    <w:p w:rsidR="000A799F" w:rsidRDefault="0085294B" w:rsidP="0085294B">
      <w:r>
        <w:t>partnera serwisowego producenta, na okres</w:t>
      </w:r>
      <w:r w:rsidR="00CA525F">
        <w:t xml:space="preserve"> wskazany przez Zamawiającego.</w:t>
      </w:r>
    </w:p>
    <w:p w:rsidR="0085294B" w:rsidRDefault="0085294B" w:rsidP="000A799F">
      <w:pPr>
        <w:pStyle w:val="Akapitzlist"/>
        <w:numPr>
          <w:ilvl w:val="0"/>
          <w:numId w:val="1"/>
        </w:numPr>
      </w:pPr>
      <w:r>
        <w:t>Dostarczone Urządzenia muszą być fabrycznie nowe, pochodzić z polskiej sieci dystrybucji,</w:t>
      </w:r>
    </w:p>
    <w:p w:rsidR="0085294B" w:rsidRDefault="0085294B" w:rsidP="0085294B">
      <w:r>
        <w:t>oryginalnie zapakowane, nieuszkodzone.</w:t>
      </w:r>
    </w:p>
    <w:p w:rsidR="0085294B" w:rsidRDefault="0085294B" w:rsidP="000A799F">
      <w:pPr>
        <w:pStyle w:val="Akapitzlist"/>
        <w:numPr>
          <w:ilvl w:val="0"/>
          <w:numId w:val="1"/>
        </w:numPr>
      </w:pPr>
      <w:r>
        <w:t xml:space="preserve">Zamawiający nie dopuszcza sprzętu </w:t>
      </w:r>
      <w:proofErr w:type="spellStart"/>
      <w:r>
        <w:t>refabrykowanego</w:t>
      </w:r>
      <w:proofErr w:type="spellEnd"/>
      <w:r>
        <w:t>. Wymagana jest dostawa Sprzętu</w:t>
      </w:r>
    </w:p>
    <w:p w:rsidR="000A799F" w:rsidRDefault="0085294B" w:rsidP="0085294B">
      <w:r>
        <w:t>nieużywanego, wraz z niezbędnym wyposażeniem producenta.</w:t>
      </w:r>
    </w:p>
    <w:p w:rsidR="000A799F" w:rsidRDefault="0085294B" w:rsidP="0085294B">
      <w:pPr>
        <w:pStyle w:val="Akapitzlist"/>
        <w:numPr>
          <w:ilvl w:val="0"/>
          <w:numId w:val="1"/>
        </w:numPr>
      </w:pPr>
      <w:r>
        <w:t xml:space="preserve">Urządzenia muszą spełniać </w:t>
      </w:r>
      <w:r w:rsidR="00AB774A">
        <w:t xml:space="preserve">warunki określone w </w:t>
      </w:r>
      <w:r w:rsidR="00211AFA" w:rsidRPr="00211AFA">
        <w:t>Formularz</w:t>
      </w:r>
      <w:r w:rsidR="00211AFA">
        <w:t>u</w:t>
      </w:r>
      <w:r w:rsidR="00211AFA" w:rsidRPr="00211AFA">
        <w:t xml:space="preserve"> wymaganych warunków technicznych</w:t>
      </w:r>
      <w:r>
        <w:t>.</w:t>
      </w:r>
    </w:p>
    <w:p w:rsidR="000A799F" w:rsidRDefault="0085294B" w:rsidP="0085294B">
      <w:pPr>
        <w:pStyle w:val="Akapitzlist"/>
        <w:numPr>
          <w:ilvl w:val="0"/>
          <w:numId w:val="1"/>
        </w:numPr>
      </w:pPr>
      <w:r>
        <w:t>Wykonawca dostarczy Sprzęt w ustalonych liczbach, do lokalizacji Zamawiającego</w:t>
      </w:r>
      <w:r w:rsidR="000A799F">
        <w:t>.</w:t>
      </w:r>
    </w:p>
    <w:p w:rsidR="000A799F" w:rsidRDefault="000A799F" w:rsidP="0085294B">
      <w:pPr>
        <w:pStyle w:val="Akapitzlist"/>
        <w:numPr>
          <w:ilvl w:val="0"/>
          <w:numId w:val="1"/>
        </w:numPr>
      </w:pPr>
      <w:r>
        <w:t>W</w:t>
      </w:r>
      <w:r w:rsidR="0085294B">
        <w:t xml:space="preserve">szelkie zapisy </w:t>
      </w:r>
      <w:r>
        <w:t>w załączniku nr 2 -</w:t>
      </w:r>
      <w:r w:rsidR="0085294B">
        <w:t xml:space="preserve"> zawierające parametry techniczne należy</w:t>
      </w:r>
      <w:r>
        <w:t xml:space="preserve"> </w:t>
      </w:r>
      <w:r w:rsidR="0085294B">
        <w:t>odczytywać jako parametry minimalne.</w:t>
      </w:r>
    </w:p>
    <w:p w:rsidR="0085294B" w:rsidRDefault="0085294B" w:rsidP="0085294B">
      <w:pPr>
        <w:pStyle w:val="Akapitzlist"/>
        <w:numPr>
          <w:ilvl w:val="0"/>
          <w:numId w:val="1"/>
        </w:numPr>
      </w:pPr>
      <w:r>
        <w:t xml:space="preserve"> Dostarczany Sprzęt musi być kompletny, tj.: mieć okablowanie przystosowane do polskich gniazd</w:t>
      </w:r>
      <w:r w:rsidR="00C07039">
        <w:t xml:space="preserve"> </w:t>
      </w:r>
      <w:r>
        <w:t>sieciowych, zasilacze oraz wszystkie inne komponenty, zapewniające właściwą instalację i</w:t>
      </w:r>
      <w:r w:rsidR="00C07039">
        <w:t xml:space="preserve"> </w:t>
      </w:r>
      <w:r>
        <w:t>użytkowanie.</w:t>
      </w:r>
    </w:p>
    <w:p w:rsidR="00C07039" w:rsidRDefault="00C07039" w:rsidP="0085294B"/>
    <w:p w:rsidR="00C07039" w:rsidRDefault="00C07039" w:rsidP="0085294B"/>
    <w:p w:rsidR="0085294B" w:rsidRDefault="0085294B" w:rsidP="0085294B">
      <w:r>
        <w:t>Jeśli nie jest napisane inaczej, dostarczone Urządzenia muszą mieć parametry nie gorsze, niż</w:t>
      </w:r>
    </w:p>
    <w:p w:rsidR="00F95454" w:rsidRDefault="0085294B" w:rsidP="0085294B">
      <w:r>
        <w:t xml:space="preserve">wymienione w </w:t>
      </w:r>
      <w:r w:rsidR="00C07039">
        <w:t>Załączniku 2- Formularz wymaganych warunków technicznych</w:t>
      </w:r>
      <w:r>
        <w:t>.</w:t>
      </w:r>
    </w:p>
    <w:sectPr w:rsidR="00F95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3B" w:rsidRDefault="00512E3B" w:rsidP="001C13F4">
      <w:pPr>
        <w:spacing w:after="0" w:line="240" w:lineRule="auto"/>
      </w:pPr>
      <w:r>
        <w:separator/>
      </w:r>
    </w:p>
  </w:endnote>
  <w:endnote w:type="continuationSeparator" w:id="0">
    <w:p w:rsidR="00512E3B" w:rsidRDefault="00512E3B" w:rsidP="001C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3B" w:rsidRDefault="00512E3B" w:rsidP="001C13F4">
      <w:pPr>
        <w:spacing w:after="0" w:line="240" w:lineRule="auto"/>
      </w:pPr>
      <w:r>
        <w:separator/>
      </w:r>
    </w:p>
  </w:footnote>
  <w:footnote w:type="continuationSeparator" w:id="0">
    <w:p w:rsidR="00512E3B" w:rsidRDefault="00512E3B" w:rsidP="001C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9A" w:rsidRPr="00D7269A" w:rsidRDefault="00E622FB" w:rsidP="00D726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519B9D">
          <wp:extent cx="5755005" cy="1103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269A" w:rsidRPr="00D7269A" w:rsidRDefault="00D7269A" w:rsidP="00D7269A">
    <w:pPr>
      <w:tabs>
        <w:tab w:val="left" w:pos="3690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i/>
        <w:iCs/>
        <w:sz w:val="18"/>
        <w:szCs w:val="18"/>
        <w:lang w:eastAsia="zh-CN"/>
      </w:rPr>
    </w:pPr>
  </w:p>
  <w:p w:rsidR="00D7269A" w:rsidRDefault="00D7269A">
    <w:pPr>
      <w:pStyle w:val="Nagwek"/>
    </w:pPr>
  </w:p>
  <w:p w:rsidR="00D7269A" w:rsidRDefault="00D7269A">
    <w:pPr>
      <w:pStyle w:val="Nagwek"/>
    </w:pPr>
  </w:p>
  <w:p w:rsidR="001C13F4" w:rsidRDefault="001C13F4">
    <w:pPr>
      <w:pStyle w:val="Nagwek"/>
    </w:pPr>
    <w:r>
      <w:t>WAPW/13/PN/PZP/2023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0327B"/>
    <w:multiLevelType w:val="hybridMultilevel"/>
    <w:tmpl w:val="1132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4B"/>
    <w:rsid w:val="000A799F"/>
    <w:rsid w:val="0010476C"/>
    <w:rsid w:val="001C13F4"/>
    <w:rsid w:val="00211AFA"/>
    <w:rsid w:val="005110B4"/>
    <w:rsid w:val="00512E3B"/>
    <w:rsid w:val="0085294B"/>
    <w:rsid w:val="008A6789"/>
    <w:rsid w:val="0098022E"/>
    <w:rsid w:val="00AB774A"/>
    <w:rsid w:val="00B13E96"/>
    <w:rsid w:val="00C07039"/>
    <w:rsid w:val="00CA525F"/>
    <w:rsid w:val="00CC7576"/>
    <w:rsid w:val="00D7269A"/>
    <w:rsid w:val="00E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0398E"/>
  <w15:chartTrackingRefBased/>
  <w15:docId w15:val="{95EC424E-200D-4CAC-8DA5-EDC53E72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3F4"/>
  </w:style>
  <w:style w:type="paragraph" w:styleId="Stopka">
    <w:name w:val="footer"/>
    <w:basedOn w:val="Normalny"/>
    <w:link w:val="StopkaZnak"/>
    <w:uiPriority w:val="99"/>
    <w:unhideWhenUsed/>
    <w:rsid w:val="001C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2023-11-09T11:56:00Z</dcterms:created>
  <dcterms:modified xsi:type="dcterms:W3CDTF">2023-11-14T13:52:00Z</dcterms:modified>
</cp:coreProperties>
</file>