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CD330" w14:textId="231E7D8B" w:rsidR="00FD17C4" w:rsidRPr="00031A91" w:rsidRDefault="00FD17C4" w:rsidP="00D42A58">
      <w:pPr>
        <w:tabs>
          <w:tab w:val="left" w:pos="9000"/>
        </w:tabs>
        <w:spacing w:line="276" w:lineRule="auto"/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AE66BD">
        <w:rPr>
          <w:rFonts w:asciiTheme="minorHAnsi" w:eastAsia="Arial" w:hAnsiTheme="minorHAnsi" w:cstheme="minorHAnsi"/>
          <w:b/>
          <w:color w:val="0000CC"/>
        </w:rPr>
        <w:t>8</w:t>
      </w:r>
      <w:r w:rsidR="005A45DD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42FE8F83" w14:textId="77777777" w:rsidR="00FD17C4" w:rsidRPr="00876FF1" w:rsidRDefault="00FD17C4" w:rsidP="00D42A58">
      <w:pPr>
        <w:spacing w:line="276" w:lineRule="auto"/>
        <w:ind w:left="4962" w:hanging="4678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FC60459" w14:textId="1CFD76E1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FF1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876FF1">
        <w:rPr>
          <w:rFonts w:asciiTheme="minorHAnsi" w:hAnsiTheme="minorHAnsi" w:cstheme="minorHAnsi"/>
          <w:b/>
          <w:bCs/>
          <w:color w:val="FF0000"/>
        </w:rPr>
        <w:t>*</w:t>
      </w:r>
      <w:r w:rsidRPr="00876FF1">
        <w:rPr>
          <w:b/>
          <w:bCs/>
        </w:rPr>
        <w:t xml:space="preserve"> </w:t>
      </w:r>
      <w:r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bCs/>
          <w:sz w:val="22"/>
          <w:szCs w:val="22"/>
        </w:rPr>
        <w:t>NIEPODLEGANIU WYKLUCZENI</w:t>
      </w:r>
      <w:r w:rsidR="00A3154C">
        <w:rPr>
          <w:rFonts w:asciiTheme="minorHAnsi" w:hAnsiTheme="minorHAnsi" w:cstheme="minorHAnsi"/>
          <w:b/>
          <w:bCs/>
          <w:sz w:val="22"/>
          <w:szCs w:val="22"/>
        </w:rPr>
        <w:t>U</w:t>
      </w:r>
    </w:p>
    <w:p w14:paraId="6AA1D0E7" w14:textId="1FC216FD" w:rsidR="00FD17C4" w:rsidRPr="00876FF1" w:rsidRDefault="003B1E43" w:rsidP="003B1E43">
      <w:pPr>
        <w:widowControl/>
        <w:tabs>
          <w:tab w:val="center" w:pos="4536"/>
          <w:tab w:val="left" w:pos="8355"/>
        </w:tabs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FD17C4" w:rsidRPr="00732639">
        <w:rPr>
          <w:rFonts w:asciiTheme="minorHAnsi" w:hAnsiTheme="minorHAnsi" w:cstheme="minorHAnsi"/>
          <w:b/>
          <w:bCs/>
          <w:sz w:val="22"/>
          <w:szCs w:val="22"/>
        </w:rPr>
        <w:t xml:space="preserve">znak: </w:t>
      </w:r>
      <w:r w:rsidR="00FD17C4" w:rsidRPr="00732639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5A45DD" w:rsidRPr="00732639">
        <w:rPr>
          <w:rFonts w:asciiTheme="minorHAnsi" w:hAnsiTheme="minorHAnsi" w:cstheme="minorHAnsi"/>
          <w:b/>
          <w:bCs/>
          <w:color w:val="0000CC"/>
          <w:sz w:val="22"/>
          <w:szCs w:val="22"/>
        </w:rPr>
        <w:t>0</w:t>
      </w:r>
      <w:r w:rsidR="00732639" w:rsidRPr="00732639">
        <w:rPr>
          <w:rFonts w:asciiTheme="minorHAnsi" w:hAnsiTheme="minorHAnsi" w:cstheme="minorHAnsi"/>
          <w:b/>
          <w:bCs/>
          <w:color w:val="0000CC"/>
          <w:sz w:val="22"/>
          <w:szCs w:val="22"/>
        </w:rPr>
        <w:t>6</w:t>
      </w:r>
      <w:r w:rsidR="00FD17C4" w:rsidRPr="00732639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5A45DD" w:rsidRPr="00732639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FD17C4" w:rsidRPr="00732639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5A45DD" w:rsidRPr="00732639">
        <w:rPr>
          <w:rFonts w:asciiTheme="minorHAnsi" w:hAnsiTheme="minorHAnsi" w:cstheme="minorHAnsi"/>
          <w:b/>
          <w:bCs/>
          <w:color w:val="0000CC"/>
          <w:sz w:val="22"/>
          <w:szCs w:val="22"/>
        </w:rPr>
        <w:t>AF</w:t>
      </w:r>
      <w:r w:rsidR="00FD17C4" w:rsidRPr="00732639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.PZP.</w:t>
      </w:r>
      <w:r w:rsidR="00FD17C4" w:rsidRPr="00732639">
        <w:rPr>
          <w:rFonts w:asciiTheme="minorHAnsi" w:hAnsiTheme="minorHAnsi" w:cstheme="minorHAnsi"/>
          <w:b/>
          <w:bCs/>
          <w:sz w:val="22"/>
          <w:szCs w:val="22"/>
        </w:rPr>
        <w:t>)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CD81072" w14:textId="7B191B2C" w:rsidR="00FD17C4" w:rsidRPr="00876FF1" w:rsidRDefault="006A12C5" w:rsidP="006A12C5">
      <w:pPr>
        <w:tabs>
          <w:tab w:val="left" w:pos="768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67FBE025" w14:textId="22C85633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Nazwa/Firma Podwykonawcy: 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44D2D983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67EF49E8" w14:textId="45B239C0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Adres Podwykonawcy:………………………………………………………………………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61F348E2" w14:textId="59359092" w:rsidR="00FD17C4" w:rsidRPr="00876FF1" w:rsidRDefault="00E20DE9" w:rsidP="00E20DE9">
      <w:pPr>
        <w:tabs>
          <w:tab w:val="left" w:pos="5085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247479FA" w14:textId="24C97EAA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w i a d c z a m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, że jestem Podwykonawcą niepodlegającym wykluczeniu z postępowania </w:t>
      </w:r>
      <w:r w:rsidR="002253B9">
        <w:rPr>
          <w:rFonts w:asciiTheme="minorHAnsi" w:eastAsia="Arial" w:hAnsiTheme="minorHAnsi" w:cstheme="minorHAnsi"/>
          <w:sz w:val="22"/>
          <w:szCs w:val="22"/>
        </w:rPr>
        <w:t xml:space="preserve">                                     </w:t>
      </w:r>
      <w:r w:rsidRPr="001C52C9">
        <w:rPr>
          <w:rFonts w:asciiTheme="minorHAnsi" w:eastAsia="Arial" w:hAnsiTheme="minorHAnsi" w:cstheme="minorHAnsi"/>
          <w:sz w:val="22"/>
          <w:szCs w:val="22"/>
        </w:rPr>
        <w:t>na podstawie art. 108 ust. 1 ustawy - Prawo zamówień publicznych, według którego:</w:t>
      </w:r>
    </w:p>
    <w:p w14:paraId="237821D8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1. Z postępowania o udzielenie zamówienia wyklucza się Wykonawcę:</w:t>
      </w:r>
    </w:p>
    <w:p w14:paraId="2642C0F8" w14:textId="77777777" w:rsidR="001B4F7E" w:rsidRP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 w:rsidRPr="001B4F7E">
        <w:rPr>
          <w:rFonts w:ascii="Calibri" w:hAnsi="Calibri" w:cs="Calibri"/>
          <w:sz w:val="22"/>
          <w:szCs w:val="22"/>
        </w:rPr>
        <w:t>1) będącego osobą fizyczną, którego prawomocnie skazano za przestępstwo:</w:t>
      </w:r>
    </w:p>
    <w:p w14:paraId="69F19ED7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hyperlink r:id="rId8" w:anchor="/document/16798683?unitId=art(258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258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75679982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b) handlu ludźmi, o którym mowa w </w:t>
      </w:r>
      <w:hyperlink r:id="rId9" w:anchor="/document/16798683?unitId=art(189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189a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227916A6" w14:textId="657B4A5E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c) o którym mowa w </w:t>
      </w:r>
      <w:hyperlink r:id="rId10" w:anchor="/document/16798683?unitId=art(228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228-230a</w:t>
        </w:r>
      </w:hyperlink>
      <w:r w:rsidRPr="001B4F7E">
        <w:rPr>
          <w:rFonts w:ascii="Calibri" w:hAnsi="Calibri" w:cs="Calibri"/>
          <w:sz w:val="22"/>
          <w:szCs w:val="22"/>
        </w:rPr>
        <w:t xml:space="preserve">, </w:t>
      </w:r>
      <w:hyperlink r:id="rId11" w:anchor="/document/17631344?unitId=art(250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250a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46-48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25 czerwca 2010 r. o sporcie (</w:t>
      </w:r>
      <w:r w:rsidR="005A45DD" w:rsidRPr="005A45DD">
        <w:rPr>
          <w:rFonts w:ascii="Calibri" w:hAnsi="Calibri" w:cs="Calibri"/>
          <w:sz w:val="22"/>
          <w:szCs w:val="22"/>
        </w:rPr>
        <w:t>Dz.U. z 2023 r. poz. 2048 oraz z 2021 r. poz. 2054 i 2142</w:t>
      </w:r>
      <w:r w:rsidRPr="001B4F7E">
        <w:rPr>
          <w:rFonts w:ascii="Calibri" w:hAnsi="Calibri" w:cs="Calibri"/>
          <w:sz w:val="22"/>
          <w:szCs w:val="22"/>
        </w:rPr>
        <w:t xml:space="preserve">) lub w </w:t>
      </w:r>
      <w:hyperlink r:id="rId13" w:anchor="/document/17712396?unitId=art(54)ust(1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54 ust. 1-4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12 maja 2011 r. o refundacji leków, środków spożywczych specjalnego przeznaczenia żywieniowego oraz wyrobów medycznych (</w:t>
      </w:r>
      <w:r w:rsidR="005A45DD">
        <w:rPr>
          <w:rFonts w:ascii="Calibri" w:hAnsi="Calibri" w:cs="Calibri"/>
          <w:sz w:val="22"/>
          <w:szCs w:val="22"/>
        </w:rPr>
        <w:t xml:space="preserve">Dz.U. z 2022 r. poz. </w:t>
      </w:r>
      <w:r w:rsidR="005A45DD" w:rsidRPr="00D84F33">
        <w:rPr>
          <w:rFonts w:ascii="Calibri" w:hAnsi="Calibri" w:cs="Calibri"/>
          <w:sz w:val="22"/>
          <w:szCs w:val="22"/>
        </w:rPr>
        <w:t>463, 583 i</w:t>
      </w:r>
      <w:r w:rsidR="005A45DD">
        <w:rPr>
          <w:rFonts w:ascii="Calibri" w:hAnsi="Calibri" w:cs="Calibri"/>
          <w:sz w:val="22"/>
          <w:szCs w:val="22"/>
        </w:rPr>
        <w:t xml:space="preserve"> 974</w:t>
      </w:r>
      <w:r w:rsidRPr="001B4F7E">
        <w:rPr>
          <w:rFonts w:ascii="Calibri" w:hAnsi="Calibri" w:cs="Calibri"/>
          <w:sz w:val="22"/>
          <w:szCs w:val="22"/>
        </w:rPr>
        <w:t>),</w:t>
      </w:r>
    </w:p>
    <w:p w14:paraId="1A66B30D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165a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299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70EFBDE8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e) o charakterze terrorystycznym, o którym mowa w </w:t>
      </w:r>
      <w:hyperlink r:id="rId16" w:anchor="/document/16798683?unitId=art(115)par(20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115 § 20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mające na celu popełnienie tego przestępstwa,</w:t>
      </w:r>
    </w:p>
    <w:p w14:paraId="3855525C" w14:textId="6EBCE453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9 ust. 2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15 czerwca 2012 r. o skutkach powierzania wykonywania pracy cudzoziemcom przebywającym wbrew przepisom na terytorium Rzeczypospolitej Polskiej (Dz.U. z 2021 r. poz. 1745),</w:t>
      </w:r>
    </w:p>
    <w:p w14:paraId="3C456E9C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g) przeciwko obrotowi gospodarczemu, o których mowa w </w:t>
      </w:r>
      <w:hyperlink r:id="rId18" w:anchor="/document/16798683?unitId=art(29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296-307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286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270-277d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przestępstwo skarbowe,</w:t>
      </w:r>
    </w:p>
    <w:p w14:paraId="4EB132AF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7EF23F82" w14:textId="77777777" w:rsidR="001B4F7E" w:rsidRPr="001B4F7E" w:rsidRDefault="001B4F7E" w:rsidP="001B4F7E">
      <w:pPr>
        <w:pStyle w:val="text-justify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- lub za odpowiedni czyn zabroniony określony w przepisach prawa obcego;</w:t>
      </w:r>
    </w:p>
    <w:p w14:paraId="2E7B598F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D279C30" w14:textId="26A8C73D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3) wobec którego wydano prawomocny wyrok sądu lub ostateczną decyzję administracyjną o zaleganiu z uiszczeniem podatków, opłat lub składek na ubezpieczenie społeczne lub zdrowotne, chyba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</w:t>
      </w:r>
      <w:r w:rsidRPr="001B4F7E">
        <w:rPr>
          <w:rFonts w:ascii="Calibri" w:hAnsi="Calibri" w:cs="Calibri"/>
          <w:sz w:val="22"/>
          <w:szCs w:val="22"/>
        </w:rPr>
        <w:t xml:space="preserve">że wykonawca odpowiednio przed upływem terminu do składania wniosków o dopuszczenie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</w:t>
      </w:r>
      <w:r w:rsidRPr="001B4F7E">
        <w:rPr>
          <w:rFonts w:ascii="Calibri" w:hAnsi="Calibri" w:cs="Calibri"/>
          <w:sz w:val="22"/>
          <w:szCs w:val="22"/>
        </w:rPr>
        <w:lastRenderedPageBreak/>
        <w:t>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39FC418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4) wobec którego prawomocnie orzeczono zakaz ubiegania się o zamówienia publiczne;</w:t>
      </w:r>
    </w:p>
    <w:p w14:paraId="23327A5A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1B4F7E">
        <w:rPr>
          <w:rFonts w:ascii="Calibri" w:hAnsi="Calibri" w:cs="Calibri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28C99EC" w14:textId="45B7AE5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6) jeżeli, w przypadkach, o których mowa w art. 85 ust. 1, doszło do zakłócenia konkurencji wynikającego z wcześniejszego zaangażowania tego wykonawcy lub podmiotu, który należy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      </w:t>
      </w:r>
      <w:r w:rsidRPr="001B4F7E">
        <w:rPr>
          <w:rFonts w:ascii="Calibri" w:hAnsi="Calibri" w:cs="Calibri"/>
          <w:sz w:val="22"/>
          <w:szCs w:val="22"/>
        </w:rPr>
        <w:t xml:space="preserve">z wykonawcą do tej samej grupy kapitałowej w rozumieniu </w:t>
      </w:r>
      <w:hyperlink r:id="rId22" w:anchor="/document/17337528?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1B4F7E">
        <w:rPr>
          <w:rFonts w:ascii="Calibri" w:hAnsi="Calibri" w:cs="Calibri"/>
          <w:sz w:val="22"/>
          <w:szCs w:val="22"/>
        </w:rPr>
        <w:t xml:space="preserve"> z dnia 16 lutego 2007 r. o ochronie konkurencji i konsumentów, chyba że spowodowane tym zakłócenie konkurencji może być wyeliminowane w inny sposób niż przez wykluczenie wykonawcy z udziału w postępowaniu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      </w:t>
      </w:r>
      <w:r w:rsidRPr="001B4F7E">
        <w:rPr>
          <w:rFonts w:ascii="Calibri" w:hAnsi="Calibri" w:cs="Calibri"/>
          <w:sz w:val="22"/>
          <w:szCs w:val="22"/>
        </w:rPr>
        <w:t>o udzielenie zamówienia.</w:t>
      </w:r>
    </w:p>
    <w:p w14:paraId="5401CCD3" w14:textId="5E13C306" w:rsidR="000E733F" w:rsidRPr="00C42C7A" w:rsidRDefault="000E733F" w:rsidP="00D42A58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136E2F1" w14:textId="77E540A2" w:rsidR="001B4F7E" w:rsidRPr="00A671D5" w:rsidRDefault="00C7602E" w:rsidP="001B4F7E">
      <w:pPr>
        <w:pStyle w:val="NormalnyWeb"/>
        <w:spacing w:before="0" w:beforeAutospacing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42C7A">
        <w:rPr>
          <w:rFonts w:ascii="Calibri" w:hAnsi="Calibri" w:cs="Calibri"/>
          <w:b/>
          <w:bCs/>
          <w:sz w:val="22"/>
          <w:szCs w:val="22"/>
        </w:rPr>
        <w:t xml:space="preserve">1a. </w:t>
      </w:r>
      <w:r w:rsidR="001B4F7E" w:rsidRPr="00A671D5">
        <w:rPr>
          <w:rFonts w:ascii="Calibri" w:hAnsi="Calibri" w:cs="Calibri"/>
          <w:sz w:val="22"/>
          <w:szCs w:val="22"/>
        </w:rPr>
        <w:t xml:space="preserve">Na podstawie art. 7 ust. 1 ustawy z dnia 13 kwietnia 2022 r. o szczególnych rozwiązaniach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  </w:t>
      </w:r>
      <w:r w:rsidR="001B4F7E" w:rsidRPr="00A671D5">
        <w:rPr>
          <w:rFonts w:ascii="Calibri" w:hAnsi="Calibri" w:cs="Calibri"/>
          <w:sz w:val="22"/>
          <w:szCs w:val="22"/>
        </w:rPr>
        <w:t xml:space="preserve">w zakresie przeciwdziałania wspieraniu agresji na Ukrainę oraz służących ochronie bezpieczeństwa narodowego z postępowania o udzielenie zamówienia publicznego lub konkursu prowadzonego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</w:t>
      </w:r>
      <w:r w:rsidR="001B4F7E" w:rsidRPr="00A671D5">
        <w:rPr>
          <w:rFonts w:ascii="Calibri" w:hAnsi="Calibri" w:cs="Calibri"/>
          <w:sz w:val="22"/>
          <w:szCs w:val="22"/>
        </w:rPr>
        <w:t>na podstawie ustawy Pzp wyklucza się:</w:t>
      </w:r>
    </w:p>
    <w:p w14:paraId="31ACDA52" w14:textId="1DE9EAA9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1) wykonawcę oraz uczestnika konkursu wymienionego w wykazach określonych w </w:t>
      </w:r>
      <w:hyperlink r:id="rId23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4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wpisanego na listę na podstawie decyzji w sprawie wpisu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na listę rozstrzygającej o zastosowaniu środka, o którym mowa w art. 1 pkt 3</w:t>
      </w:r>
      <w:r w:rsidR="005A45DD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ustawy,</w:t>
      </w:r>
    </w:p>
    <w:p w14:paraId="4F40458E" w14:textId="78B8EF84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2) wykonawcę oraz uczestnika konkursu, którego beneficjentem rzeczywistym w rozumieniu </w:t>
      </w:r>
      <w:hyperlink r:id="rId25" w:anchor="/document/18708093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ustawy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z dnia 1 marca 2018 r. o przeciwdziałaniu praniu pieniędzy oraz finansowaniu terroryzmu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(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Dz.U. z 2023 r. poz. 593, 655, 835, 2180 i 2185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) jest osoba wymieniona w wykazach określonych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w </w:t>
      </w:r>
      <w:hyperlink r:id="rId26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7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ustawy,</w:t>
      </w:r>
    </w:p>
    <w:p w14:paraId="6FB927E5" w14:textId="65FB6D04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3) wykonawcę oraz uczestnika konkursu, którego jednostką dominującą w rozumieniu </w:t>
      </w:r>
      <w:hyperlink r:id="rId28" w:anchor="/document/16796295?unitId=art(3)ust(1)pkt(37)&amp;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 xml:space="preserve">art. 3 ust. 1 </w:t>
        </w:r>
        <w:r w:rsidR="002253B9">
          <w:rPr>
            <w:rFonts w:ascii="Calibri" w:eastAsia="Times New Roman" w:hAnsi="Calibri" w:cs="Calibri"/>
            <w:sz w:val="22"/>
            <w:szCs w:val="22"/>
            <w:lang w:bidi="ar-SA"/>
          </w:rPr>
          <w:t xml:space="preserve">                   </w:t>
        </w:r>
        <w:r>
          <w:rPr>
            <w:rFonts w:ascii="Calibri" w:eastAsia="Times New Roman" w:hAnsi="Calibri" w:cs="Calibri"/>
            <w:sz w:val="22"/>
            <w:szCs w:val="22"/>
            <w:lang w:bidi="ar-SA"/>
          </w:rPr>
          <w:t>pkt 37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ustawy z dnia 29 września 1994 r. o rachunkowości (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Dz.U. z 2021 r. poz. 2105 i 2106 oraz z 2023 r. poz. 120 i 414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) jest podmiot wymieniony w wykazach określonych w </w:t>
      </w:r>
      <w:hyperlink r:id="rId29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 i </w:t>
      </w:r>
      <w:hyperlink r:id="rId30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wpisany na listę lub będący taką jednostką dominującą od dnia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24 lutego 2022 r., o ile został wpisany na listę na podstawie decyzji w sprawie wpisu na listę rozstrzygającej o zastosowaniu środka, o którym mowa w art. 1 pkt 3 ustawy.</w:t>
      </w:r>
    </w:p>
    <w:p w14:paraId="7CAC27C0" w14:textId="77777777" w:rsidR="001B4F7E" w:rsidRDefault="001B4F7E" w:rsidP="001B4F7E">
      <w:pPr>
        <w:widowControl/>
        <w:spacing w:before="120"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41B8AF0" w14:textId="5736767E" w:rsidR="000E733F" w:rsidRDefault="000E733F" w:rsidP="005A45DD">
      <w:pPr>
        <w:widowControl/>
        <w:spacing w:before="120"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w i a d c z a m, 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że nie podlegam wykluczeniu z postępowania na podstawie art. 109 ust. </w:t>
      </w:r>
      <w:r w:rsidRPr="001C52C9">
        <w:rPr>
          <w:rFonts w:ascii="Calibri" w:hAnsi="Calibri" w:cs="Calibri"/>
          <w:bCs/>
          <w:sz w:val="22"/>
          <w:szCs w:val="22"/>
        </w:rPr>
        <w:t>1</w:t>
      </w:r>
      <w:r w:rsidR="005A45DD">
        <w:rPr>
          <w:rFonts w:ascii="Calibri" w:hAnsi="Calibri" w:cs="Calibri"/>
          <w:bCs/>
          <w:sz w:val="22"/>
          <w:szCs w:val="22"/>
        </w:rPr>
        <w:t xml:space="preserve">                           </w:t>
      </w:r>
      <w:r w:rsidRPr="001C52C9">
        <w:rPr>
          <w:rFonts w:ascii="Calibri" w:hAnsi="Calibri" w:cs="Calibri"/>
          <w:bCs/>
          <w:sz w:val="22"/>
          <w:szCs w:val="22"/>
        </w:rPr>
        <w:t xml:space="preserve"> pkt</w:t>
      </w:r>
      <w:r w:rsidR="00157407">
        <w:rPr>
          <w:rFonts w:ascii="Calibri" w:hAnsi="Calibri" w:cs="Calibri"/>
          <w:bCs/>
          <w:sz w:val="22"/>
          <w:szCs w:val="22"/>
        </w:rPr>
        <w:t xml:space="preserve"> </w:t>
      </w:r>
      <w:r w:rsidR="005A45DD">
        <w:rPr>
          <w:rFonts w:ascii="Calibri" w:hAnsi="Calibri" w:cs="Calibri"/>
          <w:bCs/>
          <w:sz w:val="22"/>
          <w:szCs w:val="22"/>
        </w:rPr>
        <w:t xml:space="preserve">1, </w:t>
      </w:r>
      <w:r w:rsidRPr="001C52C9">
        <w:rPr>
          <w:rFonts w:ascii="Calibri" w:hAnsi="Calibri" w:cs="Calibri"/>
          <w:bCs/>
          <w:sz w:val="22"/>
          <w:szCs w:val="22"/>
        </w:rPr>
        <w:t xml:space="preserve">4, 5, 8 i 10 </w:t>
      </w:r>
      <w:r w:rsidRPr="001C52C9">
        <w:rPr>
          <w:rFonts w:asciiTheme="minorHAnsi" w:eastAsia="Arial" w:hAnsiTheme="minorHAnsi" w:cstheme="minorHAnsi"/>
          <w:bCs/>
          <w:sz w:val="22"/>
          <w:szCs w:val="22"/>
        </w:rPr>
        <w:t>ustawy Pzp, według którego wyklucza się wykonawcę:</w:t>
      </w:r>
    </w:p>
    <w:p w14:paraId="18C034B4" w14:textId="2CE0EBCF" w:rsidR="005A45DD" w:rsidRDefault="005A45DD" w:rsidP="005A45DD">
      <w:pPr>
        <w:widowControl/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5A45DD">
        <w:rPr>
          <w:rFonts w:asciiTheme="minorHAnsi" w:eastAsia="Arial" w:hAnsiTheme="minorHAnsi" w:cstheme="minorHAnsi"/>
          <w:bCs/>
          <w:sz w:val="22"/>
          <w:szCs w:val="22"/>
        </w:rPr>
        <w:t xml:space="preserve">1)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</w:t>
      </w:r>
      <w:r w:rsidRPr="005A45DD">
        <w:rPr>
          <w:rFonts w:asciiTheme="minorHAnsi" w:eastAsia="Arial" w:hAnsiTheme="minorHAnsi" w:cstheme="minorHAnsi"/>
          <w:bCs/>
          <w:sz w:val="22"/>
          <w:szCs w:val="22"/>
        </w:rPr>
        <w:lastRenderedPageBreak/>
        <w:t>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00BFCD0" w14:textId="3A28067E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2253B9">
        <w:rPr>
          <w:rFonts w:asciiTheme="minorHAnsi" w:hAnsiTheme="minorHAnsi" w:cstheme="minorHAnsi"/>
          <w:sz w:val="22"/>
          <w:szCs w:val="22"/>
        </w:rPr>
        <w:t xml:space="preserve">    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w przepisach miejsca wszczęcia tej procedury;</w:t>
      </w:r>
    </w:p>
    <w:p w14:paraId="06EE6B44" w14:textId="152A5D7C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5)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który w sposób zawiniony poważnie naruszył obowiązki zawodowe, co podważa jego uczciwość, </w:t>
      </w: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szczególności gdy wykonawca w wyniku zamierzonego działania lub rażącego niedbalstwa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nie wykonał lub nienależycie wykonał zamówienie, co zamawiający jest w stanie wykazać za pomocą stosownych dowodów;</w:t>
      </w:r>
    </w:p>
    <w:p w14:paraId="0395CFEC" w14:textId="1BA9CB91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8) </w:t>
      </w:r>
      <w:r w:rsidR="000E733F" w:rsidRPr="001C52C9">
        <w:rPr>
          <w:rFonts w:asciiTheme="minorHAnsi" w:hAnsiTheme="minorHAnsi" w:cstheme="minorHAnsi"/>
          <w:sz w:val="22"/>
          <w:szCs w:val="22"/>
        </w:rPr>
        <w:t>który w wyniku zamierzonego działania lub rażącego niedbalstwa wprowadził zamawiającego w błąd przy przedstawianiu informacji, że nie podlega wykluczeniu, spełnia warunki udziału</w:t>
      </w:r>
      <w:r w:rsidR="002253B9"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postępowaniu lub kryteria selekcji, co mogło mieć istotny wpływ na decyzje podejmowane przez zamawiającego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w postępowaniu o udzielenie zamówienia, lub który zataił te informacje lub nie 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w stanie przedstawić wymaganych podmiotowych środków dowodowych;</w:t>
      </w:r>
    </w:p>
    <w:p w14:paraId="25563766" w14:textId="712C8630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10)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który w wyniku lekkomyślności lub niedbalstwa przedstawił informacje wprowadzające w błąd, </w:t>
      </w:r>
      <w:r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co mogło mieć istotny wpływ na decyzje podejmowane przez zamawiającego w postępowaniu</w:t>
      </w:r>
      <w:r w:rsidR="002253B9">
        <w:rPr>
          <w:rFonts w:asciiTheme="minorHAnsi" w:hAnsiTheme="minorHAnsi" w:cstheme="minorHAnsi"/>
          <w:sz w:val="22"/>
          <w:szCs w:val="22"/>
        </w:rPr>
        <w:t xml:space="preserve"> 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 o udzielenie zamówienia.</w:t>
      </w:r>
    </w:p>
    <w:p w14:paraId="6A913DDE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b/>
          <w:bCs/>
          <w:lang w:eastAsia="en-US" w:bidi="ar-SA"/>
        </w:rPr>
      </w:pPr>
    </w:p>
    <w:p w14:paraId="28F2CE35" w14:textId="115F5C52" w:rsidR="00FD17C4" w:rsidRPr="00876FF1" w:rsidRDefault="00FD17C4" w:rsidP="00D42A58">
      <w:pPr>
        <w:spacing w:line="276" w:lineRule="auto"/>
        <w:rPr>
          <w:rFonts w:asciiTheme="minorHAnsi" w:eastAsia="Arial" w:hAnsiTheme="minorHAnsi" w:cstheme="minorHAnsi"/>
          <w:b/>
          <w:sz w:val="22"/>
          <w:szCs w:val="22"/>
        </w:rPr>
      </w:pPr>
    </w:p>
    <w:p w14:paraId="133905A6" w14:textId="12656A8B" w:rsidR="00FD17C4" w:rsidRDefault="000D6F23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0654C2" wp14:editId="42FC9A40">
                <wp:simplePos x="0" y="0"/>
                <wp:positionH relativeFrom="margin">
                  <wp:posOffset>3036570</wp:posOffset>
                </wp:positionH>
                <wp:positionV relativeFrom="paragraph">
                  <wp:posOffset>66040</wp:posOffset>
                </wp:positionV>
                <wp:extent cx="2599690" cy="695325"/>
                <wp:effectExtent l="57150" t="209550" r="200660" b="47625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649FD4F" w14:textId="77777777" w:rsidR="000D6F23" w:rsidRPr="00A74F89" w:rsidRDefault="000D6F23" w:rsidP="000D6F2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kwalifikowanym podpisem elektronicznym, lub podpisem zaufanym,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654C2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9.1pt;margin-top:5.2pt;width:204.7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">
                <o:extrusion v:ext="view" color="white" on="t"/>
                <v:textbox>
                  <w:txbxContent>
                    <w:p w14:paraId="5649FD4F" w14:textId="77777777" w:rsidR="000D6F23" w:rsidRPr="00A74F89" w:rsidRDefault="000D6F23" w:rsidP="000D6F23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kwalifikowanym podpisem elektronicznym, lub podpisem zaufanym,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F5B783" w14:textId="77777777" w:rsidR="00FD17C4" w:rsidRDefault="00FD17C4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0157C290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584DAB8E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B901AAC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D67E7BC" w14:textId="77777777" w:rsidR="000D6F23" w:rsidRPr="00876FF1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7C8E0A48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color w:val="FF0000"/>
          <w:lang w:eastAsia="en-US" w:bidi="ar-SA"/>
        </w:rPr>
        <w:t>UWAGA*</w:t>
      </w:r>
      <w:r w:rsidRPr="00876FF1">
        <w:rPr>
          <w:rFonts w:asciiTheme="minorHAnsi" w:eastAsiaTheme="minorHAnsi" w:hAnsiTheme="minorHAnsi" w:cstheme="minorHAnsi"/>
          <w:b/>
          <w:bCs/>
          <w:lang w:eastAsia="en-US" w:bidi="ar-SA"/>
        </w:rPr>
        <w:t>:</w:t>
      </w:r>
    </w:p>
    <w:p w14:paraId="0DA12D35" w14:textId="55BB49D6" w:rsidR="00A21106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</w:pP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 xml:space="preserve">Oświadczenie </w:t>
      </w:r>
      <w:r w:rsidRPr="00876FF1">
        <w:rPr>
          <w:rFonts w:asciiTheme="minorHAnsi" w:eastAsiaTheme="minorHAnsi" w:hAnsiTheme="minorHAnsi" w:cstheme="minorHAnsi"/>
          <w:b/>
          <w:bCs/>
          <w:color w:val="FF0000"/>
          <w:sz w:val="20"/>
          <w:u w:val="single"/>
          <w:lang w:eastAsia="en-US" w:bidi="ar-SA"/>
        </w:rPr>
        <w:t>nie jest wymagane na etapie postępowania</w:t>
      </w: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>. Wymagane jest w celu uzyskania zgody Zamawiającego na zawarcie umowy Wykonawcy z Podwykonawcą / dalszym Podwykonawcą.</w:t>
      </w:r>
    </w:p>
    <w:sectPr w:rsidR="00A21106" w:rsidSect="00FD17C4">
      <w:headerReference w:type="default" r:id="rId31"/>
      <w:footerReference w:type="default" r:id="rId32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F41B8" w14:textId="77777777" w:rsidR="00890C2E" w:rsidRDefault="00890C2E" w:rsidP="007E4908">
      <w:r>
        <w:separator/>
      </w:r>
    </w:p>
  </w:endnote>
  <w:endnote w:type="continuationSeparator" w:id="0">
    <w:p w14:paraId="051A06AE" w14:textId="77777777" w:rsidR="00890C2E" w:rsidRDefault="00890C2E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85591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480EC11" w14:textId="17306C1B" w:rsidR="00D252E5" w:rsidRPr="00D252E5" w:rsidRDefault="00D252E5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D252E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252E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D252E5">
          <w:rPr>
            <w:rFonts w:asciiTheme="minorHAnsi" w:hAnsiTheme="minorHAnsi" w:cstheme="minorHAnsi"/>
            <w:sz w:val="20"/>
            <w:szCs w:val="20"/>
          </w:rPr>
          <w:t>2</w: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C69A42A" w14:textId="77777777" w:rsidR="00D252E5" w:rsidRDefault="00D252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82B9C" w14:textId="77777777" w:rsidR="00890C2E" w:rsidRDefault="00890C2E" w:rsidP="007E4908">
      <w:r>
        <w:separator/>
      </w:r>
    </w:p>
  </w:footnote>
  <w:footnote w:type="continuationSeparator" w:id="0">
    <w:p w14:paraId="5DE424DC" w14:textId="77777777" w:rsidR="00890C2E" w:rsidRDefault="00890C2E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AEBBC" w14:textId="1D7FDBA8" w:rsidR="00A550DD" w:rsidRDefault="00A550DD" w:rsidP="001B4F7E">
    <w:pPr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40288E" wp14:editId="7B345468">
          <wp:simplePos x="0" y="0"/>
          <wp:positionH relativeFrom="column">
            <wp:posOffset>971550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40108313"/>
  </w:p>
  <w:bookmarkEnd w:id="0"/>
  <w:p w14:paraId="6C6273E5" w14:textId="5F599F55" w:rsidR="00A550DD" w:rsidRDefault="00A550DD" w:rsidP="00A550DD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180507EA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140D48E5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5CB22519" w14:textId="77777777" w:rsidR="00A550DD" w:rsidRDefault="00A550DD" w:rsidP="00A550DD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39461ADB" w14:textId="0E6ADFD2" w:rsidR="00A550DD" w:rsidRDefault="00A550DD" w:rsidP="00A550DD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732639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5A45DD" w:rsidRPr="00732639">
      <w:rPr>
        <w:rFonts w:ascii="Calibri" w:eastAsia="Calibri" w:hAnsi="Calibri" w:cs="Calibri"/>
        <w:b/>
        <w:noProof/>
        <w:color w:val="0000CC"/>
        <w:sz w:val="20"/>
        <w:szCs w:val="22"/>
      </w:rPr>
      <w:t>0</w:t>
    </w:r>
    <w:r w:rsidR="00732639" w:rsidRPr="00732639">
      <w:rPr>
        <w:rFonts w:ascii="Calibri" w:eastAsia="Calibri" w:hAnsi="Calibri" w:cs="Calibri"/>
        <w:b/>
        <w:noProof/>
        <w:color w:val="0000CC"/>
        <w:sz w:val="20"/>
        <w:szCs w:val="22"/>
      </w:rPr>
      <w:t>6</w:t>
    </w:r>
    <w:r w:rsidRPr="00732639"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5A45DD" w:rsidRPr="00732639">
      <w:rPr>
        <w:rFonts w:ascii="Calibri" w:eastAsia="Calibri" w:hAnsi="Calibri" w:cs="Calibri"/>
        <w:b/>
        <w:noProof/>
        <w:color w:val="0000CC"/>
        <w:sz w:val="20"/>
        <w:szCs w:val="22"/>
      </w:rPr>
      <w:t>4</w:t>
    </w:r>
    <w:r w:rsidRPr="00732639">
      <w:rPr>
        <w:rFonts w:ascii="Calibri" w:eastAsia="Calibri" w:hAnsi="Calibri" w:cs="Calibri"/>
        <w:b/>
        <w:noProof/>
        <w:color w:val="0000CC"/>
        <w:sz w:val="20"/>
        <w:szCs w:val="22"/>
      </w:rPr>
      <w:t>.</w:t>
    </w:r>
    <w:r w:rsidR="005A45DD" w:rsidRPr="00732639">
      <w:rPr>
        <w:rFonts w:ascii="Calibri" w:eastAsia="Calibri" w:hAnsi="Calibri" w:cs="Calibri"/>
        <w:b/>
        <w:noProof/>
        <w:color w:val="0000CC"/>
        <w:sz w:val="20"/>
        <w:szCs w:val="22"/>
      </w:rPr>
      <w:t>AF</w:t>
    </w:r>
    <w:r w:rsidRPr="00732639">
      <w:rPr>
        <w:rFonts w:ascii="Calibri" w:eastAsia="Calibri" w:hAnsi="Calibri" w:cs="Calibri"/>
        <w:b/>
        <w:noProof/>
        <w:color w:val="0000CC"/>
        <w:sz w:val="20"/>
        <w:szCs w:val="22"/>
      </w:rPr>
      <w:t>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0BB9"/>
    <w:multiLevelType w:val="hybridMultilevel"/>
    <w:tmpl w:val="E8D60A98"/>
    <w:lvl w:ilvl="0" w:tplc="BC442D7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6F5F"/>
    <w:multiLevelType w:val="hybridMultilevel"/>
    <w:tmpl w:val="9C34F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13698"/>
    <w:multiLevelType w:val="hybridMultilevel"/>
    <w:tmpl w:val="553A0F8E"/>
    <w:lvl w:ilvl="0" w:tplc="51A4825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7669C"/>
    <w:multiLevelType w:val="multilevel"/>
    <w:tmpl w:val="92067E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60A16"/>
    <w:multiLevelType w:val="hybridMultilevel"/>
    <w:tmpl w:val="59B2786E"/>
    <w:lvl w:ilvl="0" w:tplc="98903DF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030812">
    <w:abstractNumId w:val="0"/>
  </w:num>
  <w:num w:numId="2" w16cid:durableId="562527351">
    <w:abstractNumId w:val="5"/>
  </w:num>
  <w:num w:numId="3" w16cid:durableId="788233458">
    <w:abstractNumId w:val="3"/>
  </w:num>
  <w:num w:numId="4" w16cid:durableId="1641878880">
    <w:abstractNumId w:val="7"/>
  </w:num>
  <w:num w:numId="5" w16cid:durableId="2004578231">
    <w:abstractNumId w:val="2"/>
  </w:num>
  <w:num w:numId="6" w16cid:durableId="1610048399">
    <w:abstractNumId w:val="4"/>
  </w:num>
  <w:num w:numId="7" w16cid:durableId="1239055189">
    <w:abstractNumId w:val="8"/>
  </w:num>
  <w:num w:numId="8" w16cid:durableId="81075184">
    <w:abstractNumId w:val="1"/>
  </w:num>
  <w:num w:numId="9" w16cid:durableId="2071417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205B7"/>
    <w:rsid w:val="000220AE"/>
    <w:rsid w:val="00036243"/>
    <w:rsid w:val="000453D9"/>
    <w:rsid w:val="00046DF5"/>
    <w:rsid w:val="00060BB7"/>
    <w:rsid w:val="0007715A"/>
    <w:rsid w:val="00086B58"/>
    <w:rsid w:val="00094A5E"/>
    <w:rsid w:val="000C110E"/>
    <w:rsid w:val="000D6F23"/>
    <w:rsid w:val="000E733F"/>
    <w:rsid w:val="001031BF"/>
    <w:rsid w:val="00110492"/>
    <w:rsid w:val="00127383"/>
    <w:rsid w:val="00132E68"/>
    <w:rsid w:val="00147B9F"/>
    <w:rsid w:val="001500C6"/>
    <w:rsid w:val="00151FDD"/>
    <w:rsid w:val="00153DFA"/>
    <w:rsid w:val="00157407"/>
    <w:rsid w:val="00167F99"/>
    <w:rsid w:val="001840AC"/>
    <w:rsid w:val="00184109"/>
    <w:rsid w:val="001B4F7E"/>
    <w:rsid w:val="001D4AC6"/>
    <w:rsid w:val="001D7A9E"/>
    <w:rsid w:val="001F13AB"/>
    <w:rsid w:val="001F41F1"/>
    <w:rsid w:val="00202373"/>
    <w:rsid w:val="002038B6"/>
    <w:rsid w:val="002077F4"/>
    <w:rsid w:val="00207F28"/>
    <w:rsid w:val="00223820"/>
    <w:rsid w:val="00223E93"/>
    <w:rsid w:val="002253B9"/>
    <w:rsid w:val="0022682B"/>
    <w:rsid w:val="00253FDF"/>
    <w:rsid w:val="00264192"/>
    <w:rsid w:val="002645D6"/>
    <w:rsid w:val="002A3A3D"/>
    <w:rsid w:val="002B2A89"/>
    <w:rsid w:val="002C4AF7"/>
    <w:rsid w:val="002C7B6E"/>
    <w:rsid w:val="002D0B7F"/>
    <w:rsid w:val="002F3F01"/>
    <w:rsid w:val="0030115E"/>
    <w:rsid w:val="00312EBC"/>
    <w:rsid w:val="003274E6"/>
    <w:rsid w:val="00354FE5"/>
    <w:rsid w:val="003814F6"/>
    <w:rsid w:val="00387839"/>
    <w:rsid w:val="00391C29"/>
    <w:rsid w:val="003B0C86"/>
    <w:rsid w:val="003B1E43"/>
    <w:rsid w:val="003B2A65"/>
    <w:rsid w:val="003B4DFF"/>
    <w:rsid w:val="003C38DF"/>
    <w:rsid w:val="003C3EB7"/>
    <w:rsid w:val="003C5A80"/>
    <w:rsid w:val="003D2D30"/>
    <w:rsid w:val="003E5CD0"/>
    <w:rsid w:val="003F5622"/>
    <w:rsid w:val="004050EE"/>
    <w:rsid w:val="00405ADB"/>
    <w:rsid w:val="0043363C"/>
    <w:rsid w:val="004418BB"/>
    <w:rsid w:val="00451DD7"/>
    <w:rsid w:val="0045251D"/>
    <w:rsid w:val="00482E0F"/>
    <w:rsid w:val="00492344"/>
    <w:rsid w:val="004A0FAD"/>
    <w:rsid w:val="004A15FA"/>
    <w:rsid w:val="004B04D0"/>
    <w:rsid w:val="004B7FDD"/>
    <w:rsid w:val="004C0D9F"/>
    <w:rsid w:val="004C776F"/>
    <w:rsid w:val="004D296F"/>
    <w:rsid w:val="004D72CC"/>
    <w:rsid w:val="004F060D"/>
    <w:rsid w:val="004F6554"/>
    <w:rsid w:val="00507C2A"/>
    <w:rsid w:val="0052568C"/>
    <w:rsid w:val="00547B5E"/>
    <w:rsid w:val="00561326"/>
    <w:rsid w:val="00581B6B"/>
    <w:rsid w:val="005864BE"/>
    <w:rsid w:val="005A098A"/>
    <w:rsid w:val="005A45DD"/>
    <w:rsid w:val="005B7241"/>
    <w:rsid w:val="005D2F8D"/>
    <w:rsid w:val="00612B61"/>
    <w:rsid w:val="006201BA"/>
    <w:rsid w:val="00637793"/>
    <w:rsid w:val="0064183A"/>
    <w:rsid w:val="006428F2"/>
    <w:rsid w:val="006566FF"/>
    <w:rsid w:val="006A12C5"/>
    <w:rsid w:val="006A517D"/>
    <w:rsid w:val="006C2CF6"/>
    <w:rsid w:val="006E27A1"/>
    <w:rsid w:val="006E653E"/>
    <w:rsid w:val="006F58B3"/>
    <w:rsid w:val="00700924"/>
    <w:rsid w:val="007035B2"/>
    <w:rsid w:val="00732639"/>
    <w:rsid w:val="00742829"/>
    <w:rsid w:val="0074297B"/>
    <w:rsid w:val="00761AC0"/>
    <w:rsid w:val="00773B1C"/>
    <w:rsid w:val="00775BA2"/>
    <w:rsid w:val="00784F23"/>
    <w:rsid w:val="00786782"/>
    <w:rsid w:val="007A62D4"/>
    <w:rsid w:val="007B5F8C"/>
    <w:rsid w:val="007B6C49"/>
    <w:rsid w:val="007D2B1E"/>
    <w:rsid w:val="007D5E09"/>
    <w:rsid w:val="007E1EFD"/>
    <w:rsid w:val="007E4908"/>
    <w:rsid w:val="00805FE9"/>
    <w:rsid w:val="00816400"/>
    <w:rsid w:val="00835E70"/>
    <w:rsid w:val="0083760F"/>
    <w:rsid w:val="00845671"/>
    <w:rsid w:val="00847113"/>
    <w:rsid w:val="00866F1F"/>
    <w:rsid w:val="00890460"/>
    <w:rsid w:val="00890C2E"/>
    <w:rsid w:val="008B33DD"/>
    <w:rsid w:val="008C34FA"/>
    <w:rsid w:val="008D01A5"/>
    <w:rsid w:val="008E1516"/>
    <w:rsid w:val="008E3B40"/>
    <w:rsid w:val="00912FF1"/>
    <w:rsid w:val="0095250C"/>
    <w:rsid w:val="00962B30"/>
    <w:rsid w:val="00987215"/>
    <w:rsid w:val="00997F30"/>
    <w:rsid w:val="009B7E05"/>
    <w:rsid w:val="009D1EBC"/>
    <w:rsid w:val="009D3A8D"/>
    <w:rsid w:val="009D7C7A"/>
    <w:rsid w:val="00A07BE1"/>
    <w:rsid w:val="00A1470E"/>
    <w:rsid w:val="00A20187"/>
    <w:rsid w:val="00A21106"/>
    <w:rsid w:val="00A3154C"/>
    <w:rsid w:val="00A4765D"/>
    <w:rsid w:val="00A550DD"/>
    <w:rsid w:val="00A75400"/>
    <w:rsid w:val="00A77DEE"/>
    <w:rsid w:val="00A867D8"/>
    <w:rsid w:val="00A91E9D"/>
    <w:rsid w:val="00AB1588"/>
    <w:rsid w:val="00AE1E1E"/>
    <w:rsid w:val="00AE2691"/>
    <w:rsid w:val="00AE66BD"/>
    <w:rsid w:val="00B11751"/>
    <w:rsid w:val="00B13EC8"/>
    <w:rsid w:val="00B154EC"/>
    <w:rsid w:val="00B424FF"/>
    <w:rsid w:val="00B64E9F"/>
    <w:rsid w:val="00B91B99"/>
    <w:rsid w:val="00B95D69"/>
    <w:rsid w:val="00BE3F5C"/>
    <w:rsid w:val="00BF15C4"/>
    <w:rsid w:val="00C17E3F"/>
    <w:rsid w:val="00C31E52"/>
    <w:rsid w:val="00C42C7A"/>
    <w:rsid w:val="00C42F84"/>
    <w:rsid w:val="00C43AAC"/>
    <w:rsid w:val="00C44AF1"/>
    <w:rsid w:val="00C45E46"/>
    <w:rsid w:val="00C61601"/>
    <w:rsid w:val="00C646BD"/>
    <w:rsid w:val="00C7602E"/>
    <w:rsid w:val="00C82CC9"/>
    <w:rsid w:val="00CB0A3E"/>
    <w:rsid w:val="00CB0A90"/>
    <w:rsid w:val="00CC7147"/>
    <w:rsid w:val="00D252E5"/>
    <w:rsid w:val="00D2583B"/>
    <w:rsid w:val="00D31D0E"/>
    <w:rsid w:val="00D42A58"/>
    <w:rsid w:val="00D560E0"/>
    <w:rsid w:val="00D766FD"/>
    <w:rsid w:val="00D76C59"/>
    <w:rsid w:val="00D84F33"/>
    <w:rsid w:val="00DB3533"/>
    <w:rsid w:val="00DE25BC"/>
    <w:rsid w:val="00DE2FEA"/>
    <w:rsid w:val="00DF4130"/>
    <w:rsid w:val="00DF48F8"/>
    <w:rsid w:val="00DF6043"/>
    <w:rsid w:val="00E11090"/>
    <w:rsid w:val="00E20DE9"/>
    <w:rsid w:val="00E222D4"/>
    <w:rsid w:val="00E35A44"/>
    <w:rsid w:val="00E45BB6"/>
    <w:rsid w:val="00E63BB6"/>
    <w:rsid w:val="00E91F98"/>
    <w:rsid w:val="00E9752E"/>
    <w:rsid w:val="00EB041C"/>
    <w:rsid w:val="00ED3754"/>
    <w:rsid w:val="00ED7FED"/>
    <w:rsid w:val="00EE1EE6"/>
    <w:rsid w:val="00EE54F6"/>
    <w:rsid w:val="00EF3286"/>
    <w:rsid w:val="00F06951"/>
    <w:rsid w:val="00F10860"/>
    <w:rsid w:val="00F2169D"/>
    <w:rsid w:val="00F27736"/>
    <w:rsid w:val="00F3123B"/>
    <w:rsid w:val="00F420B1"/>
    <w:rsid w:val="00F65F7A"/>
    <w:rsid w:val="00F730F8"/>
    <w:rsid w:val="00F819AF"/>
    <w:rsid w:val="00F865F3"/>
    <w:rsid w:val="00FB6C50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550DD"/>
    <w:rPr>
      <w:color w:val="0000FF"/>
      <w:u w:val="single"/>
    </w:rPr>
  </w:style>
  <w:style w:type="paragraph" w:customStyle="1" w:styleId="text-justify">
    <w:name w:val="text-justify"/>
    <w:basedOn w:val="Normalny"/>
    <w:rsid w:val="00E45B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1514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Kołodziejczyk</cp:lastModifiedBy>
  <cp:revision>57</cp:revision>
  <dcterms:created xsi:type="dcterms:W3CDTF">2021-07-07T11:18:00Z</dcterms:created>
  <dcterms:modified xsi:type="dcterms:W3CDTF">2024-05-29T08:25:00Z</dcterms:modified>
</cp:coreProperties>
</file>