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CE" w:rsidRDefault="00786E5A" w:rsidP="001A2EBA">
      <w:pPr>
        <w:spacing w:after="0"/>
        <w:rPr>
          <w:b/>
          <w:sz w:val="28"/>
          <w:szCs w:val="28"/>
        </w:rPr>
      </w:pPr>
      <w:r w:rsidRPr="00786E5A">
        <w:rPr>
          <w:b/>
          <w:sz w:val="28"/>
          <w:szCs w:val="28"/>
        </w:rPr>
        <w:t xml:space="preserve">SPECYFIKACJA TECHNICZNA </w:t>
      </w:r>
      <w:r w:rsidR="00022C48">
        <w:rPr>
          <w:b/>
          <w:sz w:val="28"/>
          <w:szCs w:val="28"/>
        </w:rPr>
        <w:t>LAMPY SUFITOWEJ LED</w:t>
      </w:r>
    </w:p>
    <w:p w:rsidR="00022C48" w:rsidRPr="00022C48" w:rsidRDefault="00022C48" w:rsidP="001A2EBA">
      <w:pPr>
        <w:spacing w:after="0"/>
        <w:rPr>
          <w:sz w:val="28"/>
          <w:szCs w:val="28"/>
        </w:rPr>
      </w:pPr>
      <w:r w:rsidRPr="00022C48">
        <w:rPr>
          <w:sz w:val="28"/>
          <w:szCs w:val="28"/>
        </w:rPr>
        <w:t>Zakres napięcia 220 – 240</w:t>
      </w:r>
    </w:p>
    <w:p w:rsidR="00022C48" w:rsidRPr="00022C48" w:rsidRDefault="00022C48" w:rsidP="001A2EBA">
      <w:pPr>
        <w:spacing w:after="0"/>
        <w:rPr>
          <w:sz w:val="28"/>
          <w:szCs w:val="28"/>
        </w:rPr>
      </w:pPr>
      <w:r w:rsidRPr="00022C48">
        <w:rPr>
          <w:sz w:val="28"/>
          <w:szCs w:val="28"/>
        </w:rPr>
        <w:t xml:space="preserve">Częstotliwość </w:t>
      </w:r>
      <w:r w:rsidR="004C6B82">
        <w:rPr>
          <w:sz w:val="28"/>
          <w:szCs w:val="28"/>
        </w:rPr>
        <w:t xml:space="preserve">- </w:t>
      </w:r>
      <w:r w:rsidRPr="00022C48">
        <w:rPr>
          <w:sz w:val="28"/>
          <w:szCs w:val="28"/>
        </w:rPr>
        <w:t>50 60 Hz</w:t>
      </w:r>
    </w:p>
    <w:p w:rsidR="00022C48" w:rsidRPr="00022C48" w:rsidRDefault="00022C48" w:rsidP="001A2EBA">
      <w:pPr>
        <w:spacing w:after="0"/>
        <w:rPr>
          <w:sz w:val="28"/>
          <w:szCs w:val="28"/>
        </w:rPr>
      </w:pPr>
      <w:r w:rsidRPr="00022C48">
        <w:rPr>
          <w:sz w:val="28"/>
          <w:szCs w:val="28"/>
        </w:rPr>
        <w:t>Moc – 20-30 W</w:t>
      </w:r>
    </w:p>
    <w:p w:rsidR="00022C48" w:rsidRDefault="00022C48" w:rsidP="001A2EBA">
      <w:pPr>
        <w:spacing w:after="0"/>
        <w:rPr>
          <w:sz w:val="28"/>
          <w:szCs w:val="28"/>
        </w:rPr>
      </w:pPr>
      <w:r w:rsidRPr="00022C48">
        <w:rPr>
          <w:sz w:val="28"/>
          <w:szCs w:val="28"/>
        </w:rPr>
        <w:t>Współczynnik mocy</w:t>
      </w:r>
      <w:r w:rsidR="004C6B82">
        <w:rPr>
          <w:sz w:val="28"/>
          <w:szCs w:val="28"/>
        </w:rPr>
        <w:t xml:space="preserve"> -</w:t>
      </w:r>
      <w:r w:rsidRPr="00022C48">
        <w:rPr>
          <w:sz w:val="28"/>
          <w:szCs w:val="28"/>
        </w:rPr>
        <w:t xml:space="preserve"> PF0 0,9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Klasa energetyczna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E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Temperatura barwiona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4000 K</w:t>
      </w:r>
      <w:bookmarkStart w:id="0" w:name="_GoBack"/>
      <w:bookmarkEnd w:id="0"/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Całkowity strumień świetlny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3600 lm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>Użyteczny str. świetlny (360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)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3600lm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Wydajność świetlna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120 lm/W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Kąt rozsyłu światła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120</w:t>
      </w:r>
      <w:r>
        <w:rPr>
          <w:sz w:val="28"/>
          <w:szCs w:val="28"/>
          <w:vertAlign w:val="superscript"/>
        </w:rPr>
        <w:t>o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Okres trwałości  L70B50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30.000h</w:t>
      </w:r>
    </w:p>
    <w:p w:rsidR="00022C48" w:rsidRDefault="00022C48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Klasa szczelności (IP)  </w:t>
      </w:r>
      <w:r w:rsidR="004C6B82">
        <w:rPr>
          <w:sz w:val="28"/>
          <w:szCs w:val="28"/>
        </w:rPr>
        <w:t xml:space="preserve">- </w:t>
      </w:r>
      <w:r>
        <w:rPr>
          <w:sz w:val="28"/>
          <w:szCs w:val="28"/>
        </w:rPr>
        <w:t>IP 20</w:t>
      </w:r>
    </w:p>
    <w:p w:rsidR="004C6B82" w:rsidRDefault="004C6B82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>Stopień ochrony –(IK) IK 02</w:t>
      </w:r>
    </w:p>
    <w:p w:rsidR="004C6B82" w:rsidRDefault="004C6B82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>Klasa Ochrony przeciwpożarowej – II</w:t>
      </w:r>
    </w:p>
    <w:p w:rsidR="004C6B82" w:rsidRDefault="004C6B82" w:rsidP="001A2EBA">
      <w:pPr>
        <w:spacing w:after="0"/>
        <w:rPr>
          <w:sz w:val="28"/>
          <w:szCs w:val="28"/>
        </w:rPr>
      </w:pPr>
      <w:r>
        <w:rPr>
          <w:sz w:val="28"/>
          <w:szCs w:val="28"/>
        </w:rPr>
        <w:t>Wymiary (mm)</w:t>
      </w:r>
      <w:r w:rsidR="00D46B1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 </w:t>
      </w:r>
      <w:r w:rsidR="00D46B19">
        <w:rPr>
          <w:sz w:val="28"/>
          <w:szCs w:val="28"/>
          <w:vertAlign w:val="superscript"/>
        </w:rPr>
        <w:t>+</w:t>
      </w:r>
      <w:r w:rsidR="00D46B19">
        <w:rPr>
          <w:sz w:val="28"/>
          <w:szCs w:val="28"/>
          <w:vertAlign w:val="subscript"/>
        </w:rPr>
        <w:t>-</w:t>
      </w:r>
      <w:r w:rsidR="00D46B1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="00D46B19">
        <w:rPr>
          <w:sz w:val="28"/>
          <w:szCs w:val="28"/>
        </w:rPr>
        <w:t xml:space="preserve">1200x300x16 </w:t>
      </w:r>
    </w:p>
    <w:p w:rsidR="004C6B82" w:rsidRDefault="004C6B82" w:rsidP="001A2EBA">
      <w:pPr>
        <w:spacing w:after="0"/>
        <w:rPr>
          <w:sz w:val="28"/>
          <w:szCs w:val="28"/>
        </w:rPr>
      </w:pPr>
    </w:p>
    <w:p w:rsidR="00022C48" w:rsidRPr="00022C48" w:rsidRDefault="00022C48">
      <w:pPr>
        <w:rPr>
          <w:sz w:val="28"/>
          <w:szCs w:val="28"/>
        </w:rPr>
      </w:pPr>
    </w:p>
    <w:sectPr w:rsidR="00022C48" w:rsidRPr="00022C48" w:rsidSect="00667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6E5A"/>
    <w:rsid w:val="00022C48"/>
    <w:rsid w:val="001A2EBA"/>
    <w:rsid w:val="004C6B82"/>
    <w:rsid w:val="00662630"/>
    <w:rsid w:val="00667CBC"/>
    <w:rsid w:val="00786E5A"/>
    <w:rsid w:val="00935E87"/>
    <w:rsid w:val="00CA6FCE"/>
    <w:rsid w:val="00D4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C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Sławomir Gomółka</cp:lastModifiedBy>
  <cp:revision>5</cp:revision>
  <dcterms:created xsi:type="dcterms:W3CDTF">2024-05-27T03:14:00Z</dcterms:created>
  <dcterms:modified xsi:type="dcterms:W3CDTF">2024-05-29T10:25:00Z</dcterms:modified>
</cp:coreProperties>
</file>