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F6" w:rsidRPr="00077297" w:rsidRDefault="009523F6" w:rsidP="009523F6">
      <w:pPr>
        <w:rPr>
          <w:b/>
          <w:sz w:val="28"/>
          <w:szCs w:val="28"/>
        </w:rPr>
      </w:pPr>
      <w:r w:rsidRPr="00D45992">
        <w:rPr>
          <w:b/>
          <w:sz w:val="28"/>
          <w:szCs w:val="28"/>
        </w:rPr>
        <w:t xml:space="preserve">SPECYFIKACJA PĘTLI INDUKCYJNEJ </w:t>
      </w:r>
      <w:r w:rsidR="00077297">
        <w:rPr>
          <w:b/>
          <w:sz w:val="28"/>
          <w:szCs w:val="28"/>
        </w:rPr>
        <w:t xml:space="preserve"> DLA NIEDOSŁYSZĄCYCH  (</w:t>
      </w:r>
      <w:r w:rsidRPr="00D45992">
        <w:rPr>
          <w:b/>
          <w:sz w:val="28"/>
          <w:szCs w:val="28"/>
        </w:rPr>
        <w:t xml:space="preserve">3 zestawy do pracowni </w:t>
      </w:r>
      <w:r w:rsidR="00077297">
        <w:rPr>
          <w:b/>
          <w:sz w:val="28"/>
          <w:szCs w:val="28"/>
        </w:rPr>
        <w:t>nr.:</w:t>
      </w:r>
      <w:r w:rsidR="00077297" w:rsidRPr="00077297">
        <w:rPr>
          <w:b/>
          <w:sz w:val="28"/>
          <w:szCs w:val="28"/>
        </w:rPr>
        <w:t>B25. B37, B39</w:t>
      </w:r>
      <w:r w:rsidR="00077297">
        <w:rPr>
          <w:b/>
          <w:sz w:val="28"/>
          <w:szCs w:val="28"/>
        </w:rPr>
        <w:t xml:space="preserve"> </w:t>
      </w:r>
      <w:r w:rsidRPr="00D45992">
        <w:rPr>
          <w:b/>
          <w:sz w:val="28"/>
          <w:szCs w:val="28"/>
        </w:rPr>
        <w:t>o pow. do 100 m</w:t>
      </w:r>
      <w:r w:rsidRPr="00D45992">
        <w:rPr>
          <w:b/>
          <w:sz w:val="28"/>
          <w:szCs w:val="28"/>
          <w:vertAlign w:val="superscript"/>
        </w:rPr>
        <w:t>2</w:t>
      </w:r>
      <w:r w:rsidR="00077297">
        <w:rPr>
          <w:b/>
          <w:sz w:val="28"/>
          <w:szCs w:val="28"/>
        </w:rPr>
        <w:t>)</w:t>
      </w:r>
    </w:p>
    <w:p w:rsidR="009523F6" w:rsidRDefault="009523F6" w:rsidP="009523F6">
      <w:pPr>
        <w:spacing w:after="0"/>
      </w:pPr>
      <w:r>
        <w:t xml:space="preserve">Każdy zestaw </w:t>
      </w:r>
      <w:r>
        <w:t xml:space="preserve">składa się z: </w:t>
      </w:r>
    </w:p>
    <w:p w:rsidR="009523F6" w:rsidRDefault="009523F6" w:rsidP="009523F6">
      <w:pPr>
        <w:spacing w:after="0"/>
      </w:pPr>
      <w:r>
        <w:t>- wzmacniacza pętli indukcyjnej</w:t>
      </w:r>
    </w:p>
    <w:p w:rsidR="009523F6" w:rsidRDefault="009523F6" w:rsidP="009523F6">
      <w:pPr>
        <w:spacing w:after="0"/>
      </w:pPr>
      <w:r>
        <w:t>- mikrofonu na gęsiej szyjce na biurko przeznaczonego do pętli indukcyjnej</w:t>
      </w:r>
    </w:p>
    <w:p w:rsidR="009523F6" w:rsidRDefault="009523F6" w:rsidP="009523F6">
      <w:pPr>
        <w:spacing w:after="0"/>
      </w:pPr>
      <w:r>
        <w:t>- płaskiej taśmy miedzianej z izolacją z tworz</w:t>
      </w:r>
      <w:bookmarkStart w:id="0" w:name="_GoBack"/>
      <w:bookmarkEnd w:id="0"/>
      <w:r>
        <w:t>ywa sztucznego przeznaczoną do pętli indukcyjnych</w:t>
      </w:r>
    </w:p>
    <w:p w:rsidR="009523F6" w:rsidRDefault="009523F6" w:rsidP="009523F6">
      <w:pPr>
        <w:spacing w:after="0"/>
      </w:pPr>
      <w:r>
        <w:t xml:space="preserve">Sposób montażu taśmy miedzianej należy wykonać zgodnie z zaleceniami producenta. </w:t>
      </w:r>
    </w:p>
    <w:p w:rsidR="009523F6" w:rsidRDefault="009523F6" w:rsidP="009523F6">
      <w:pPr>
        <w:spacing w:after="0"/>
      </w:pPr>
    </w:p>
    <w:p w:rsidR="009523F6" w:rsidRDefault="009523F6" w:rsidP="009523F6">
      <w:pPr>
        <w:spacing w:after="0"/>
      </w:pPr>
      <w:r>
        <w:t>Specyfikacja wzmacniacza pętli indukcyjnej:</w:t>
      </w:r>
    </w:p>
    <w:p w:rsidR="009523F6" w:rsidRDefault="009523F6" w:rsidP="009523F6">
      <w:pPr>
        <w:spacing w:after="0"/>
      </w:pPr>
      <w:r>
        <w:t xml:space="preserve">- maks. napięcie wyjściowe 22Vpp/7.8 </w:t>
      </w:r>
      <w:proofErr w:type="spellStart"/>
      <w:r>
        <w:t>Vrms</w:t>
      </w:r>
      <w:proofErr w:type="spellEnd"/>
    </w:p>
    <w:p w:rsidR="009523F6" w:rsidRDefault="009523F6" w:rsidP="009523F6">
      <w:pPr>
        <w:spacing w:after="0"/>
      </w:pPr>
      <w:r>
        <w:t xml:space="preserve">- maks. prąd wyjściowy 4.7 </w:t>
      </w:r>
      <w:proofErr w:type="spellStart"/>
      <w:r>
        <w:t>Arms</w:t>
      </w:r>
      <w:proofErr w:type="spellEnd"/>
    </w:p>
    <w:p w:rsidR="009523F6" w:rsidRDefault="009523F6" w:rsidP="009523F6">
      <w:pPr>
        <w:spacing w:after="0"/>
      </w:pPr>
      <w:r>
        <w:t>- zasilanie - 110-240 VAC podstawowy przełączany zasilacz elektroniczny klasy V</w:t>
      </w:r>
    </w:p>
    <w:p w:rsidR="009523F6" w:rsidRDefault="009523F6" w:rsidP="009523F6">
      <w:pPr>
        <w:spacing w:after="0"/>
      </w:pPr>
      <w:r>
        <w:t xml:space="preserve">-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- prąd stały 125 </w:t>
      </w:r>
      <w:proofErr w:type="spellStart"/>
      <w:r>
        <w:t>mA</w:t>
      </w:r>
      <w:proofErr w:type="spellEnd"/>
    </w:p>
    <w:p w:rsidR="009523F6" w:rsidRDefault="009523F6" w:rsidP="009523F6">
      <w:pPr>
        <w:spacing w:after="0"/>
      </w:pPr>
      <w:r>
        <w:t>Złącza na tylnym panelu:</w:t>
      </w:r>
    </w:p>
    <w:p w:rsidR="009523F6" w:rsidRDefault="009523F6" w:rsidP="009523F6">
      <w:pPr>
        <w:spacing w:after="0"/>
      </w:pPr>
      <w:r>
        <w:t xml:space="preserve">- Input 1 – symetrycznie XLR, programowalny filtr górnoprzepustowy @150 </w:t>
      </w:r>
      <w:proofErr w:type="spellStart"/>
      <w:r>
        <w:t>Hz</w:t>
      </w:r>
      <w:proofErr w:type="spellEnd"/>
      <w:r>
        <w:t xml:space="preserve"> – Speech/Flat, Line/</w:t>
      </w:r>
      <w:proofErr w:type="spellStart"/>
      <w:r>
        <w:t>Mic</w:t>
      </w:r>
      <w:proofErr w:type="spellEnd"/>
      <w:r>
        <w:t xml:space="preserve">, </w:t>
      </w:r>
      <w:proofErr w:type="spellStart"/>
      <w:r>
        <w:t>Phanton</w:t>
      </w:r>
      <w:proofErr w:type="spellEnd"/>
      <w:r>
        <w:t xml:space="preserve"> + 12 VDC wł., czułość: -50 </w:t>
      </w:r>
      <w:proofErr w:type="spellStart"/>
      <w:r>
        <w:t>dBu</w:t>
      </w:r>
      <w:proofErr w:type="spellEnd"/>
      <w:r>
        <w:t xml:space="preserve"> (2,5 </w:t>
      </w:r>
      <w:proofErr w:type="spellStart"/>
      <w:r>
        <w:t>mVrms</w:t>
      </w:r>
      <w:proofErr w:type="spellEnd"/>
      <w:r>
        <w:t xml:space="preserve">) do + 10 </w:t>
      </w:r>
      <w:proofErr w:type="spellStart"/>
      <w:r>
        <w:t>dBu</w:t>
      </w:r>
      <w:proofErr w:type="spellEnd"/>
      <w:r>
        <w:t xml:space="preserve">(2,6 </w:t>
      </w:r>
      <w:proofErr w:type="spellStart"/>
      <w:r>
        <w:t>Vrms</w:t>
      </w:r>
      <w:proofErr w:type="spellEnd"/>
      <w:r>
        <w:t>)</w:t>
      </w:r>
    </w:p>
    <w:p w:rsidR="009523F6" w:rsidRDefault="009523F6" w:rsidP="009523F6">
      <w:pPr>
        <w:spacing w:after="0"/>
      </w:pPr>
      <w:r>
        <w:t xml:space="preserve">- Input 2 – Symetryczne, terminal Phoenix, programowalny przełącznik Dip: </w:t>
      </w:r>
      <w:proofErr w:type="spellStart"/>
      <w:r>
        <w:t>Low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Filter@150 </w:t>
      </w:r>
      <w:proofErr w:type="spellStart"/>
      <w:r>
        <w:t>Hz</w:t>
      </w:r>
      <w:proofErr w:type="spellEnd"/>
      <w:r>
        <w:t xml:space="preserve"> - Flat/Speech; podłączenie linii/50-100V On/Off; </w:t>
      </w:r>
      <w:proofErr w:type="spellStart"/>
      <w:r>
        <w:t>Override</w:t>
      </w:r>
      <w:proofErr w:type="spellEnd"/>
      <w:r>
        <w:t xml:space="preserve"> On/Off (sygnały wejścia 3wyższe niż -6 </w:t>
      </w:r>
      <w:proofErr w:type="spellStart"/>
      <w:r>
        <w:t>dB</w:t>
      </w:r>
      <w:proofErr w:type="spellEnd"/>
      <w:r>
        <w:t xml:space="preserve"> powyżej kolana AGC zastępują wszystkie inne sygnały wejściowe)</w:t>
      </w:r>
    </w:p>
    <w:p w:rsidR="009523F6" w:rsidRDefault="009523F6" w:rsidP="009523F6">
      <w:pPr>
        <w:spacing w:after="0"/>
      </w:pPr>
      <w:r>
        <w:t xml:space="preserve">- </w:t>
      </w:r>
      <w:proofErr w:type="spellStart"/>
      <w:r>
        <w:t>Imput</w:t>
      </w:r>
      <w:proofErr w:type="spellEnd"/>
      <w:r>
        <w:t xml:space="preserve"> 3 - Niezbalansowane RCA oraz terminal Phoenix, czułość: -24 </w:t>
      </w:r>
      <w:proofErr w:type="spellStart"/>
      <w:r>
        <w:t>dBu</w:t>
      </w:r>
      <w:proofErr w:type="spellEnd"/>
      <w:r>
        <w:t xml:space="preserve"> (30 </w:t>
      </w:r>
      <w:proofErr w:type="spellStart"/>
      <w:r>
        <w:t>mVrms</w:t>
      </w:r>
      <w:proofErr w:type="spellEnd"/>
      <w:r>
        <w:t xml:space="preserve">) do +16,2 </w:t>
      </w:r>
      <w:proofErr w:type="spellStart"/>
      <w:r>
        <w:t>dBu</w:t>
      </w:r>
      <w:proofErr w:type="spellEnd"/>
      <w:r>
        <w:t xml:space="preserve"> (5 </w:t>
      </w:r>
      <w:proofErr w:type="spellStart"/>
      <w:r>
        <w:t>Vrms</w:t>
      </w:r>
      <w:proofErr w:type="spellEnd"/>
      <w:r>
        <w:t>)</w:t>
      </w:r>
    </w:p>
    <w:p w:rsidR="009523F6" w:rsidRDefault="009523F6" w:rsidP="009523F6">
      <w:pPr>
        <w:spacing w:after="0"/>
      </w:pPr>
      <w:r>
        <w:t>- wyjście z przedwzmacniacza - wejście do podłączenia wielu wzmacniaczy</w:t>
      </w:r>
    </w:p>
    <w:p w:rsidR="009523F6" w:rsidRDefault="009523F6" w:rsidP="009523F6">
      <w:pPr>
        <w:spacing w:after="0"/>
      </w:pPr>
      <w:r>
        <w:t>- wejście na końcówkę mocy - wejście do połączenia wielu wzmacniaczy</w:t>
      </w:r>
    </w:p>
    <w:p w:rsidR="009523F6" w:rsidRDefault="009523F6" w:rsidP="009523F6">
      <w:pPr>
        <w:spacing w:after="0"/>
      </w:pPr>
      <w:r>
        <w:t>- monitorowanie działania - potencjometr dla wyjścia głośnikowego 10W i wyjście słuchawkowe 3,5mm na przednim panelu</w:t>
      </w:r>
    </w:p>
    <w:p w:rsidR="009523F6" w:rsidRDefault="009523F6" w:rsidP="009523F6">
      <w:pPr>
        <w:spacing w:after="0"/>
      </w:pPr>
      <w:r>
        <w:t>- złącza - terminal Phoenix, wyjście głośnikowe 10W, wyjście- zasilanie 24V, wyjście zdalnej kontroli LED</w:t>
      </w:r>
    </w:p>
    <w:p w:rsidR="009523F6" w:rsidRDefault="009523F6" w:rsidP="009523F6">
      <w:pPr>
        <w:spacing w:after="0"/>
      </w:pPr>
      <w:r>
        <w:t>Panel przedni:</w:t>
      </w:r>
    </w:p>
    <w:p w:rsidR="009523F6" w:rsidRDefault="009523F6" w:rsidP="009523F6">
      <w:pPr>
        <w:spacing w:after="0"/>
      </w:pPr>
      <w:r>
        <w:t xml:space="preserve">- wejścia Input 1-3 - 4 diody LED (-18 </w:t>
      </w:r>
      <w:proofErr w:type="spellStart"/>
      <w:r>
        <w:t>dN</w:t>
      </w:r>
      <w:proofErr w:type="spellEnd"/>
      <w:r>
        <w:t>: +12dB), ukryte potencjometry</w:t>
      </w:r>
    </w:p>
    <w:p w:rsidR="009523F6" w:rsidRDefault="009523F6" w:rsidP="009523F6">
      <w:pPr>
        <w:spacing w:after="0"/>
      </w:pPr>
      <w:r>
        <w:t xml:space="preserve">- korekcja strat na metalu - regulowana częstotliwość odcięcia (100 </w:t>
      </w:r>
      <w:proofErr w:type="spellStart"/>
      <w:r>
        <w:t>Hz</w:t>
      </w:r>
      <w:proofErr w:type="spellEnd"/>
      <w:r>
        <w:t>, 500 Hz,1 kHz, 2 kHz), regulacja nachylenia krzywej od 0 do 4dB/</w:t>
      </w:r>
      <w:proofErr w:type="spellStart"/>
      <w:r>
        <w:t>okt</w:t>
      </w:r>
      <w:proofErr w:type="spellEnd"/>
    </w:p>
    <w:p w:rsidR="009523F6" w:rsidRDefault="009523F6" w:rsidP="009523F6">
      <w:pPr>
        <w:spacing w:after="0"/>
      </w:pPr>
      <w:r>
        <w:t>- diagnostyka systemu - połączenie wejściowe, układ AGC, przedwzmacniacz, końcówka mocy, ciągłość przewodu, ton pulsujący 1kHz z wbudowanego generatora sygnału. Włącznik na panelu.</w:t>
      </w:r>
    </w:p>
    <w:p w:rsidR="009523F6" w:rsidRDefault="009523F6" w:rsidP="009523F6">
      <w:pPr>
        <w:spacing w:after="0"/>
      </w:pPr>
      <w:r>
        <w:t>- kontrola sygnału na wyjściu - ukryty potencjometr, 4 diody LED (0-9dB)</w:t>
      </w:r>
    </w:p>
    <w:p w:rsidR="009523F6" w:rsidRDefault="009523F6" w:rsidP="009523F6">
      <w:pPr>
        <w:spacing w:after="0"/>
      </w:pPr>
      <w:r>
        <w:t>- wskaźnik LED obcięcia szczytów</w:t>
      </w:r>
    </w:p>
    <w:p w:rsidR="009523F6" w:rsidRDefault="009523F6" w:rsidP="009523F6">
      <w:pPr>
        <w:spacing w:after="0"/>
      </w:pPr>
      <w:r>
        <w:t>- monitorowanie - wyjście słuchawkowe 3,5mm</w:t>
      </w:r>
    </w:p>
    <w:p w:rsidR="009523F6" w:rsidRDefault="009523F6" w:rsidP="009523F6">
      <w:pPr>
        <w:spacing w:after="0"/>
      </w:pPr>
      <w:r>
        <w:t>- wskaźnik zasilania - LED poprawności zasilania</w:t>
      </w:r>
    </w:p>
    <w:p w:rsidR="009523F6" w:rsidRDefault="009523F6" w:rsidP="009523F6">
      <w:pPr>
        <w:spacing w:after="0"/>
      </w:pPr>
      <w:r>
        <w:t>Pozostałe informacje:</w:t>
      </w:r>
    </w:p>
    <w:p w:rsidR="009523F6" w:rsidRDefault="009523F6" w:rsidP="009523F6">
      <w:pPr>
        <w:spacing w:after="0"/>
      </w:pPr>
      <w:r>
        <w:t xml:space="preserve">- pasmo przenoszenia  - 75-6800 </w:t>
      </w:r>
      <w:proofErr w:type="spellStart"/>
      <w:r>
        <w:t>Hz</w:t>
      </w:r>
      <w:proofErr w:type="spellEnd"/>
    </w:p>
    <w:p w:rsidR="009523F6" w:rsidRDefault="009523F6" w:rsidP="009523F6">
      <w:pPr>
        <w:spacing w:after="0"/>
      </w:pPr>
      <w:r>
        <w:t>- zniekształcenia -  &lt; 1%</w:t>
      </w:r>
    </w:p>
    <w:p w:rsidR="009523F6" w:rsidRDefault="009523F6" w:rsidP="009523F6">
      <w:pPr>
        <w:spacing w:after="0"/>
      </w:pPr>
      <w:r>
        <w:t>- podwójny układ AGC - zakres dynamiki: &gt;50-70dB(+1,5dB), czas ataku 2-500ms, czas powrotu 0,5-20dB/s</w:t>
      </w:r>
    </w:p>
    <w:p w:rsidR="009523F6" w:rsidRDefault="009523F6" w:rsidP="009523F6">
      <w:pPr>
        <w:spacing w:after="0"/>
      </w:pPr>
      <w:r>
        <w:t>- chłodzenie - wbudowane elementy chłodzące</w:t>
      </w:r>
    </w:p>
    <w:p w:rsidR="009523F6" w:rsidRDefault="009523F6" w:rsidP="009523F6">
      <w:pPr>
        <w:spacing w:after="0"/>
      </w:pPr>
      <w:r>
        <w:t xml:space="preserve">- rozmiar - ½ </w:t>
      </w:r>
      <w:proofErr w:type="spellStart"/>
      <w:r>
        <w:t>rack</w:t>
      </w:r>
      <w:proofErr w:type="spellEnd"/>
      <w:r>
        <w:t xml:space="preserve"> 19'’, 1U</w:t>
      </w:r>
    </w:p>
    <w:p w:rsidR="009523F6" w:rsidRDefault="009523F6" w:rsidP="009523F6">
      <w:pPr>
        <w:spacing w:after="0"/>
      </w:pPr>
      <w:r>
        <w:lastRenderedPageBreak/>
        <w:t>- typ montaż – wolnostojący lub na ścianie</w:t>
      </w:r>
    </w:p>
    <w:p w:rsidR="009523F6" w:rsidRDefault="009523F6" w:rsidP="009523F6">
      <w:pPr>
        <w:spacing w:after="0"/>
      </w:pPr>
    </w:p>
    <w:p w:rsidR="009523F6" w:rsidRDefault="009523F6" w:rsidP="009523F6">
      <w:pPr>
        <w:spacing w:after="0"/>
      </w:pPr>
    </w:p>
    <w:p w:rsidR="009523F6" w:rsidRDefault="009523F6" w:rsidP="009523F6">
      <w:pPr>
        <w:spacing w:after="0"/>
      </w:pPr>
      <w:r>
        <w:t>Specyfikacja mikrofonu:</w:t>
      </w:r>
    </w:p>
    <w:p w:rsidR="009523F6" w:rsidRDefault="009523F6" w:rsidP="009523F6">
      <w:pPr>
        <w:spacing w:after="0"/>
      </w:pPr>
      <w:r>
        <w:t>-typ elektretowa kapsuła kondensatorowa, gęsia szyjka</w:t>
      </w:r>
    </w:p>
    <w:p w:rsidR="009523F6" w:rsidRDefault="009523F6" w:rsidP="009523F6">
      <w:pPr>
        <w:spacing w:after="0"/>
      </w:pPr>
      <w:r>
        <w:t>- wzór polaryzacji  - wielokierunkowa</w:t>
      </w:r>
    </w:p>
    <w:p w:rsidR="009523F6" w:rsidRDefault="009523F6" w:rsidP="009523F6">
      <w:pPr>
        <w:spacing w:after="0"/>
      </w:pPr>
      <w:r>
        <w:t xml:space="preserve">- zakres częstotliwości  - 50-18,000 </w:t>
      </w:r>
      <w:proofErr w:type="spellStart"/>
      <w:r>
        <w:t>Hz</w:t>
      </w:r>
      <w:proofErr w:type="spellEnd"/>
    </w:p>
    <w:p w:rsidR="009523F6" w:rsidRDefault="009523F6" w:rsidP="009523F6">
      <w:pPr>
        <w:spacing w:after="0"/>
      </w:pPr>
      <w:r>
        <w:t xml:space="preserve">- częstotliwość - 65 </w:t>
      </w:r>
      <w:proofErr w:type="spellStart"/>
      <w:r>
        <w:t>dB</w:t>
      </w:r>
      <w:proofErr w:type="spellEnd"/>
      <w:r>
        <w:t xml:space="preserve"> re V/Pa</w:t>
      </w:r>
    </w:p>
    <w:p w:rsidR="009523F6" w:rsidRDefault="009523F6" w:rsidP="009523F6">
      <w:pPr>
        <w:spacing w:after="0"/>
      </w:pPr>
      <w:r>
        <w:t xml:space="preserve">- zasilanie </w:t>
      </w:r>
      <w:proofErr w:type="spellStart"/>
      <w:r>
        <w:t>Bias</w:t>
      </w:r>
      <w:proofErr w:type="spellEnd"/>
      <w:r>
        <w:t xml:space="preserve"> - Zasilanie fantomowe 9-12 V DC</w:t>
      </w:r>
    </w:p>
    <w:p w:rsidR="009523F6" w:rsidRDefault="009523F6" w:rsidP="009523F6">
      <w:pPr>
        <w:spacing w:after="0"/>
      </w:pPr>
      <w:r>
        <w:t>- długość przewodu 1.8 m</w:t>
      </w:r>
    </w:p>
    <w:p w:rsidR="009523F6" w:rsidRDefault="009523F6" w:rsidP="009523F6">
      <w:pPr>
        <w:spacing w:after="0"/>
      </w:pPr>
      <w:r>
        <w:t>- złącze Wtyk 3,5 mm, wtyk stereo / XLR</w:t>
      </w:r>
    </w:p>
    <w:p w:rsidR="009523F6" w:rsidRDefault="009523F6" w:rsidP="009523F6">
      <w:pPr>
        <w:spacing w:after="0"/>
      </w:pPr>
      <w:r>
        <w:t>- wymiary - Ø 80 mm / H 270 mm</w:t>
      </w:r>
    </w:p>
    <w:p w:rsidR="009523F6" w:rsidRDefault="009523F6" w:rsidP="009523F6">
      <w:pPr>
        <w:spacing w:after="0"/>
      </w:pPr>
      <w:r>
        <w:t>- waga - 300 / 320 g</w:t>
      </w:r>
    </w:p>
    <w:p w:rsidR="009523F6" w:rsidRDefault="009523F6" w:rsidP="009523F6">
      <w:pPr>
        <w:spacing w:after="0"/>
      </w:pPr>
      <w:r>
        <w:t>- kolor - czarny z czarną linką</w:t>
      </w:r>
    </w:p>
    <w:p w:rsidR="009523F6" w:rsidRDefault="009523F6" w:rsidP="009523F6">
      <w:pPr>
        <w:spacing w:after="0"/>
      </w:pPr>
    </w:p>
    <w:p w:rsidR="009523F6" w:rsidRDefault="009523F6" w:rsidP="009523F6">
      <w:pPr>
        <w:spacing w:after="0"/>
      </w:pPr>
      <w:r>
        <w:t>Specyfikacja taśmy miedzianej:</w:t>
      </w:r>
    </w:p>
    <w:p w:rsidR="009523F6" w:rsidRDefault="009523F6" w:rsidP="009523F6">
      <w:pPr>
        <w:spacing w:after="0"/>
      </w:pPr>
      <w:r>
        <w:t>- materiał czysta miedź walcowana z przezroczystą izolacją poliestrową łączoną termicznie</w:t>
      </w:r>
    </w:p>
    <w:p w:rsidR="009523F6" w:rsidRDefault="009523F6" w:rsidP="009523F6">
      <w:pPr>
        <w:spacing w:after="0"/>
      </w:pPr>
      <w:r>
        <w:t>- grubość taśmy miedzianej – 0,10 mm</w:t>
      </w:r>
    </w:p>
    <w:p w:rsidR="009523F6" w:rsidRDefault="009523F6" w:rsidP="009523F6">
      <w:pPr>
        <w:spacing w:after="0"/>
      </w:pPr>
      <w:r>
        <w:t>- izolacja z tworzywa sztucznego  - 0,15 mm</w:t>
      </w:r>
    </w:p>
    <w:p w:rsidR="009523F6" w:rsidRDefault="009523F6" w:rsidP="009523F6">
      <w:pPr>
        <w:spacing w:after="0"/>
      </w:pPr>
      <w:r>
        <w:t>- całkowita grubość – 0,25mm</w:t>
      </w:r>
    </w:p>
    <w:p w:rsidR="009523F6" w:rsidRDefault="009523F6" w:rsidP="009523F6">
      <w:pPr>
        <w:spacing w:after="0"/>
      </w:pPr>
      <w:r>
        <w:t xml:space="preserve">- rodzaj rolki – z kołnierzami kartonowymi. </w:t>
      </w:r>
    </w:p>
    <w:p w:rsidR="00FE3A49" w:rsidRDefault="00FE3A49"/>
    <w:sectPr w:rsidR="00FE3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E4"/>
    <w:rsid w:val="00077297"/>
    <w:rsid w:val="009523F6"/>
    <w:rsid w:val="00997AE4"/>
    <w:rsid w:val="00D45992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Gomółka</dc:creator>
  <cp:keywords/>
  <dc:description/>
  <cp:lastModifiedBy>Sławomir Gomółka</cp:lastModifiedBy>
  <cp:revision>5</cp:revision>
  <dcterms:created xsi:type="dcterms:W3CDTF">2024-05-29T09:06:00Z</dcterms:created>
  <dcterms:modified xsi:type="dcterms:W3CDTF">2024-05-29T09:24:00Z</dcterms:modified>
</cp:coreProperties>
</file>