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D72C" w14:textId="1D7D76A2" w:rsidR="0061792B" w:rsidRPr="00935225" w:rsidRDefault="00910A87" w:rsidP="00B256D1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</w:t>
      </w:r>
      <w:r w:rsidR="0005690E">
        <w:t>07</w:t>
      </w:r>
      <w:r w:rsidRPr="00935225">
        <w:t>-</w:t>
      </w:r>
      <w:r w:rsidR="003904B1">
        <w:t>100</w:t>
      </w:r>
      <w:r w:rsidRPr="00935225">
        <w:t>,</w:t>
      </w:r>
      <w:r w:rsidR="007514AF" w:rsidRPr="00935225">
        <w:t xml:space="preserve"> </w:t>
      </w:r>
      <w:hyperlink r:id="rId10" w:history="1">
        <w:r w:rsidR="003904B1" w:rsidRPr="00F942A1">
          <w:rPr>
            <w:rStyle w:val="Hipercze"/>
          </w:rPr>
          <w:t>zamowienia@mazovia.pl</w:t>
        </w:r>
      </w:hyperlink>
    </w:p>
    <w:p w14:paraId="42689A03" w14:textId="10DDB860" w:rsidR="00620950" w:rsidRDefault="003062B2" w:rsidP="00910A87">
      <w:pPr>
        <w:pStyle w:val="PUPolenagwkowemarszaek"/>
        <w:rPr>
          <w:noProof w:val="0"/>
        </w:rPr>
      </w:pPr>
      <w:r>
        <w:drawing>
          <wp:inline distT="0" distB="0" distL="0" distR="0" wp14:anchorId="0FAD9AD2" wp14:editId="24F6F0FA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3590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2AB8B24D" w14:textId="77777777" w:rsidR="00CE6CCA" w:rsidRPr="003904B1" w:rsidRDefault="004B526E" w:rsidP="00CE6CCA">
      <w:pPr>
        <w:pStyle w:val="PUZnakipowoawcze"/>
        <w:rPr>
          <w:sz w:val="22"/>
          <w:szCs w:val="22"/>
        </w:rPr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2" name="" descr="P_369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82c1e82143ce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CF769" w14:textId="68AE592F" w:rsidR="000A4E09" w:rsidRPr="003904B1" w:rsidRDefault="003904B1" w:rsidP="00E520A7">
      <w:pPr>
        <w:pStyle w:val="PUMiejscowo"/>
        <w:rPr>
          <w:sz w:val="22"/>
          <w:szCs w:val="22"/>
        </w:rPr>
        <w:sectPr w:rsidR="000A4E09" w:rsidRPr="003904B1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 w:rsidRPr="003904B1">
        <w:rPr>
          <w:sz w:val="22"/>
          <w:szCs w:val="22"/>
        </w:rPr>
        <w:t>OR-D-III-272.103.2023.AK</w:t>
      </w:r>
      <w:r w:rsidR="000A4E09" w:rsidRPr="003904B1">
        <w:rPr>
          <w:sz w:val="22"/>
          <w:szCs w:val="22"/>
        </w:rPr>
        <w:br w:type="column"/>
      </w:r>
      <w:r w:rsidR="000A4E09" w:rsidRPr="003904B1">
        <w:rPr>
          <w:sz w:val="22"/>
          <w:szCs w:val="22"/>
        </w:rPr>
        <w:t xml:space="preserve">Warszawa, </w:t>
      </w:r>
      <w:r w:rsidRPr="003904B1">
        <w:rPr>
          <w:sz w:val="22"/>
          <w:szCs w:val="22"/>
        </w:rPr>
        <w:t>19 września 2023 r.</w:t>
      </w:r>
    </w:p>
    <w:p w14:paraId="304947E1" w14:textId="02DBBE25" w:rsidR="00FF6CC9" w:rsidRPr="003904B1" w:rsidRDefault="003904B1" w:rsidP="003904B1">
      <w:pPr>
        <w:pStyle w:val="PUAdresat"/>
        <w:ind w:left="4956"/>
        <w:rPr>
          <w:bCs/>
          <w:sz w:val="22"/>
          <w:szCs w:val="22"/>
        </w:rPr>
      </w:pPr>
      <w:bookmarkStart w:id="0" w:name="_Hlk94466593"/>
      <w:r w:rsidRPr="003904B1">
        <w:rPr>
          <w:rFonts w:eastAsia="Calibri" w:cs="Calibri"/>
          <w:bCs/>
          <w:sz w:val="22"/>
          <w:szCs w:val="22"/>
        </w:rPr>
        <w:t>Uczestnicy postępowania</w:t>
      </w:r>
      <w:r w:rsidR="00890E83" w:rsidRPr="003904B1">
        <w:rPr>
          <w:bCs/>
          <w:sz w:val="22"/>
          <w:szCs w:val="22"/>
        </w:rPr>
        <w:br/>
      </w:r>
    </w:p>
    <w:bookmarkEnd w:id="0"/>
    <w:p w14:paraId="1F2494C3" w14:textId="77777777" w:rsidR="003904B1" w:rsidRPr="003904B1" w:rsidRDefault="003904B1" w:rsidP="003904B1">
      <w:pPr>
        <w:keepNext/>
        <w:keepLines/>
        <w:spacing w:before="120" w:after="0"/>
        <w:outlineLvl w:val="1"/>
        <w:rPr>
          <w:rFonts w:ascii="Calibri Light" w:eastAsia="Times New Roman" w:hAnsi="Calibri Light" w:cs="Times New Roman"/>
          <w:b/>
          <w:bCs/>
          <w:sz w:val="22"/>
        </w:rPr>
      </w:pPr>
      <w:r w:rsidRPr="003904B1">
        <w:rPr>
          <w:rFonts w:ascii="Calibri Light" w:eastAsia="Times New Roman" w:hAnsi="Calibri Light" w:cs="Times New Roman"/>
          <w:b/>
          <w:bCs/>
          <w:sz w:val="22"/>
        </w:rPr>
        <w:t xml:space="preserve">Zawiadomienie o wyborze najkorzystniejszej oferty </w:t>
      </w:r>
    </w:p>
    <w:p w14:paraId="596BCD63" w14:textId="77777777" w:rsidR="003904B1" w:rsidRPr="003904B1" w:rsidRDefault="003904B1" w:rsidP="003904B1">
      <w:pPr>
        <w:keepNext/>
        <w:keepLines/>
        <w:spacing w:before="120" w:after="0"/>
        <w:outlineLvl w:val="1"/>
        <w:rPr>
          <w:rFonts w:ascii="Calibri Light" w:eastAsia="Times New Roman" w:hAnsi="Calibri Light" w:cs="Times New Roman"/>
          <w:b/>
          <w:bCs/>
          <w:color w:val="262626" w:themeColor="text1" w:themeTint="D9"/>
          <w:sz w:val="22"/>
        </w:rPr>
      </w:pPr>
      <w:r w:rsidRPr="003904B1">
        <w:rPr>
          <w:rFonts w:ascii="Calibri Light" w:eastAsia="Times New Roman" w:hAnsi="Calibri Light" w:cs="Times New Roman"/>
          <w:sz w:val="22"/>
        </w:rPr>
        <w:t>Dotyczy postępowania o udzielenie zamówienia publicznego, prowadzonego w trybie podstawowym bez negocjacji na usługę wynajmu nośników reklamowych i emisję reklamy w Metrze Warszawskim.</w:t>
      </w:r>
    </w:p>
    <w:p w14:paraId="17B332EC" w14:textId="77777777" w:rsidR="003904B1" w:rsidRPr="003904B1" w:rsidRDefault="003904B1" w:rsidP="003904B1">
      <w:pPr>
        <w:spacing w:after="0" w:line="252" w:lineRule="auto"/>
        <w:ind w:firstLine="708"/>
        <w:rPr>
          <w:rFonts w:eastAsia="Calibri" w:cs="Calibri"/>
          <w:sz w:val="22"/>
        </w:rPr>
      </w:pPr>
    </w:p>
    <w:p w14:paraId="50B5470C" w14:textId="77777777" w:rsidR="003904B1" w:rsidRPr="003904B1" w:rsidRDefault="003904B1" w:rsidP="003904B1">
      <w:pPr>
        <w:spacing w:after="0" w:line="252" w:lineRule="auto"/>
        <w:ind w:firstLine="708"/>
        <w:rPr>
          <w:rFonts w:eastAsia="Calibri" w:cs="Calibri"/>
          <w:b/>
          <w:sz w:val="22"/>
        </w:rPr>
      </w:pPr>
      <w:r w:rsidRPr="003904B1">
        <w:rPr>
          <w:rFonts w:eastAsia="Calibri" w:cs="Calibri"/>
          <w:sz w:val="22"/>
        </w:rPr>
        <w:t xml:space="preserve">Działając na podstawie art. 253 ust. 1 i 2 ustawy z dnia 11 września 2019 r. Prawo zamówień publicznych </w:t>
      </w:r>
      <w:r w:rsidRPr="003904B1">
        <w:rPr>
          <w:rFonts w:eastAsia="Calibri" w:cs="Calibri"/>
          <w:bCs/>
          <w:sz w:val="22"/>
        </w:rPr>
        <w:t xml:space="preserve">(tj. Dz. U. z 2023 r. poz. 1605), </w:t>
      </w:r>
      <w:r w:rsidRPr="003904B1">
        <w:rPr>
          <w:rFonts w:eastAsia="Calibri" w:cs="Calibri"/>
          <w:sz w:val="22"/>
        </w:rPr>
        <w:t xml:space="preserve">zwanej dalej „ustawą”, Zamawiający informuje, że w przedmiotowym postępowaniu zgodnie z art. 239 ust. 1 ustawy jako </w:t>
      </w:r>
      <w:r w:rsidRPr="003904B1">
        <w:rPr>
          <w:rFonts w:eastAsia="Calibri" w:cs="Calibri"/>
          <w:iCs/>
          <w:sz w:val="22"/>
        </w:rPr>
        <w:t xml:space="preserve">najkorzystniejsza, została wybrana </w:t>
      </w:r>
      <w:r w:rsidRPr="003904B1">
        <w:rPr>
          <w:rFonts w:eastAsia="Calibri" w:cs="Calibri"/>
          <w:sz w:val="22"/>
        </w:rPr>
        <w:t xml:space="preserve">oferta </w:t>
      </w:r>
      <w:r w:rsidRPr="003904B1">
        <w:rPr>
          <w:rFonts w:eastAsia="Calibri" w:cs="Calibri"/>
          <w:iCs/>
          <w:sz w:val="22"/>
        </w:rPr>
        <w:t>złożona przez:</w:t>
      </w:r>
      <w:r w:rsidRPr="003904B1">
        <w:rPr>
          <w:rFonts w:eastAsia="Calibri" w:cs="Calibri"/>
          <w:b/>
          <w:bCs/>
          <w:iCs/>
          <w:sz w:val="22"/>
        </w:rPr>
        <w:t xml:space="preserve"> </w:t>
      </w:r>
      <w:proofErr w:type="spellStart"/>
      <w:r w:rsidRPr="003904B1">
        <w:rPr>
          <w:rFonts w:eastAsia="Calibri" w:cs="Calibri"/>
          <w:b/>
          <w:sz w:val="22"/>
        </w:rPr>
        <w:t>Str</w:t>
      </w:r>
      <w:r w:rsidRPr="003904B1">
        <w:rPr>
          <w:rFonts w:ascii="Calibri,Bold" w:hAnsi="Calibri,Bold" w:cs="Calibri,Bold"/>
          <w:b/>
          <w:bCs/>
          <w:sz w:val="22"/>
        </w:rPr>
        <w:t>öer</w:t>
      </w:r>
      <w:proofErr w:type="spellEnd"/>
      <w:r w:rsidRPr="003904B1">
        <w:rPr>
          <w:rFonts w:ascii="Calibri,Bold" w:hAnsi="Calibri,Bold" w:cs="Calibri,Bold"/>
          <w:b/>
          <w:bCs/>
          <w:sz w:val="22"/>
        </w:rPr>
        <w:t xml:space="preserve"> Polska Spółka z ograniczoną odpowiedzialnością, ul. Plac Europejski 2, 00-844 Warszawa, </w:t>
      </w:r>
      <w:r w:rsidRPr="003904B1">
        <w:rPr>
          <w:rFonts w:ascii="Calibri,Bold" w:hAnsi="Calibri,Bold" w:cs="Calibri,Bold"/>
          <w:sz w:val="22"/>
        </w:rPr>
        <w:t>cena oferty</w:t>
      </w:r>
      <w:r w:rsidRPr="003904B1">
        <w:rPr>
          <w:rFonts w:eastAsia="Calibri" w:cs="Calibri"/>
          <w:b/>
          <w:sz w:val="22"/>
        </w:rPr>
        <w:t xml:space="preserve"> 483 952,81 </w:t>
      </w:r>
      <w:r w:rsidRPr="003904B1">
        <w:rPr>
          <w:rFonts w:eastAsia="Calibri" w:cs="Calibri"/>
          <w:bCs/>
          <w:sz w:val="22"/>
        </w:rPr>
        <w:t>zł brutto</w:t>
      </w:r>
      <w:r w:rsidRPr="003904B1">
        <w:rPr>
          <w:rFonts w:eastAsia="Calibri" w:cs="Calibri"/>
          <w:b/>
          <w:sz w:val="22"/>
        </w:rPr>
        <w:t>.</w:t>
      </w:r>
    </w:p>
    <w:p w14:paraId="557383DB" w14:textId="77777777" w:rsidR="003904B1" w:rsidRPr="003904B1" w:rsidRDefault="003904B1" w:rsidP="003904B1">
      <w:pPr>
        <w:spacing w:after="0" w:line="252" w:lineRule="auto"/>
        <w:ind w:firstLine="708"/>
        <w:rPr>
          <w:rFonts w:eastAsia="Calibri" w:cs="Calibri"/>
          <w:b/>
          <w:sz w:val="22"/>
        </w:rPr>
      </w:pPr>
    </w:p>
    <w:p w14:paraId="4B9642FF" w14:textId="77777777" w:rsidR="003904B1" w:rsidRPr="003904B1" w:rsidRDefault="003904B1" w:rsidP="003904B1">
      <w:pPr>
        <w:spacing w:after="0" w:line="252" w:lineRule="auto"/>
        <w:rPr>
          <w:rFonts w:eastAsia="Calibri" w:cs="Calibri"/>
          <w:bCs/>
          <w:sz w:val="22"/>
        </w:rPr>
      </w:pPr>
      <w:r w:rsidRPr="003904B1">
        <w:rPr>
          <w:rFonts w:eastAsia="Calibri" w:cs="Calibri"/>
          <w:bCs/>
          <w:sz w:val="22"/>
        </w:rPr>
        <w:t>Oferta Wykonawcy nie podlega odrzuceniu.</w:t>
      </w:r>
    </w:p>
    <w:p w14:paraId="5E9513B1" w14:textId="77777777" w:rsidR="003904B1" w:rsidRPr="003904B1" w:rsidRDefault="003904B1" w:rsidP="003904B1">
      <w:pPr>
        <w:spacing w:after="0" w:line="252" w:lineRule="auto"/>
        <w:rPr>
          <w:rFonts w:eastAsia="Calibri" w:cs="Calibri"/>
          <w:b/>
          <w:iCs/>
          <w:sz w:val="22"/>
        </w:rPr>
      </w:pPr>
    </w:p>
    <w:p w14:paraId="18214C16" w14:textId="77777777" w:rsidR="003904B1" w:rsidRPr="003904B1" w:rsidRDefault="003904B1" w:rsidP="003904B1">
      <w:pPr>
        <w:spacing w:after="0" w:line="252" w:lineRule="auto"/>
        <w:rPr>
          <w:rFonts w:eastAsia="Calibri" w:cs="Calibri"/>
          <w:bCs/>
          <w:iCs/>
          <w:sz w:val="22"/>
        </w:rPr>
      </w:pPr>
      <w:r w:rsidRPr="003904B1">
        <w:rPr>
          <w:rFonts w:eastAsia="Calibri" w:cs="Calibri"/>
          <w:b/>
          <w:iCs/>
          <w:sz w:val="22"/>
        </w:rPr>
        <w:t>Uzasadnienie wyboru:</w:t>
      </w:r>
      <w:r w:rsidRPr="003904B1">
        <w:rPr>
          <w:rFonts w:eastAsia="Calibri" w:cs="Calibri"/>
          <w:bCs/>
          <w:iCs/>
          <w:sz w:val="22"/>
        </w:rPr>
        <w:t xml:space="preserve"> </w:t>
      </w:r>
    </w:p>
    <w:p w14:paraId="5070B937" w14:textId="77777777" w:rsidR="003904B1" w:rsidRPr="003904B1" w:rsidRDefault="003904B1" w:rsidP="003904B1">
      <w:pPr>
        <w:spacing w:after="0" w:line="252" w:lineRule="auto"/>
        <w:rPr>
          <w:rFonts w:eastAsia="Calibri" w:cs="Calibri"/>
          <w:iCs/>
          <w:sz w:val="22"/>
        </w:rPr>
      </w:pPr>
      <w:r w:rsidRPr="003904B1">
        <w:rPr>
          <w:rFonts w:eastAsia="Calibri" w:cs="Calibri"/>
          <w:bCs/>
          <w:iCs/>
          <w:sz w:val="22"/>
        </w:rPr>
        <w:t xml:space="preserve">Do upływu terminu składania ofert, tj. do 12 września 2023 r. wpłynęła 1 oferta złożona przez </w:t>
      </w:r>
      <w:proofErr w:type="spellStart"/>
      <w:r w:rsidRPr="003904B1">
        <w:rPr>
          <w:rFonts w:eastAsia="Calibri" w:cs="Calibri"/>
          <w:b/>
          <w:sz w:val="22"/>
        </w:rPr>
        <w:t>Str</w:t>
      </w:r>
      <w:r w:rsidRPr="003904B1">
        <w:rPr>
          <w:rFonts w:ascii="Calibri,Bold" w:hAnsi="Calibri,Bold" w:cs="Calibri,Bold"/>
          <w:b/>
          <w:bCs/>
          <w:sz w:val="22"/>
        </w:rPr>
        <w:t>öer</w:t>
      </w:r>
      <w:proofErr w:type="spellEnd"/>
      <w:r w:rsidRPr="003904B1">
        <w:rPr>
          <w:rFonts w:ascii="Calibri,Bold" w:hAnsi="Calibri,Bold" w:cs="Calibri,Bold"/>
          <w:b/>
          <w:bCs/>
          <w:sz w:val="22"/>
        </w:rPr>
        <w:t xml:space="preserve"> Polska Spółka z ograniczoną odpowiedzialnością, </w:t>
      </w:r>
      <w:r w:rsidRPr="003904B1">
        <w:rPr>
          <w:rFonts w:ascii="Calibri,Bold" w:hAnsi="Calibri,Bold" w:cs="Calibri,Bold"/>
          <w:sz w:val="22"/>
        </w:rPr>
        <w:t>ul. Plac Europejski 2, 00-844 Warszawa. Zamawiający, działając zgodnie z art. 239 ust. 1 ustawy, wybrał złożoną ofertę jako najkorzystniejszą na podstawie kryteriów oceny ofert, określonych w specyfikacji warunków zamówienia: cena – 100 pkt, przyznając ofercie łącznie</w:t>
      </w:r>
      <w:r w:rsidRPr="003904B1">
        <w:rPr>
          <w:rFonts w:ascii="Calibri,Bold" w:hAnsi="Calibri,Bold" w:cs="Calibri,Bold"/>
          <w:b/>
          <w:bCs/>
          <w:sz w:val="22"/>
        </w:rPr>
        <w:t xml:space="preserve"> 100 punktów.</w:t>
      </w:r>
    </w:p>
    <w:p w14:paraId="0F7E48ED" w14:textId="77777777" w:rsidR="003904B1" w:rsidRPr="003904B1" w:rsidRDefault="003904B1" w:rsidP="003904B1">
      <w:pPr>
        <w:spacing w:after="0" w:line="252" w:lineRule="auto"/>
        <w:rPr>
          <w:rFonts w:eastAsia="Calibri" w:cs="Calibri"/>
          <w:sz w:val="22"/>
        </w:rPr>
      </w:pPr>
    </w:p>
    <w:p w14:paraId="7AC06CAF" w14:textId="77777777" w:rsidR="003904B1" w:rsidRPr="003904B1" w:rsidRDefault="003904B1" w:rsidP="003904B1">
      <w:pPr>
        <w:spacing w:after="0" w:line="252" w:lineRule="auto"/>
        <w:rPr>
          <w:rFonts w:eastAsia="Calibri" w:cs="Calibri"/>
          <w:sz w:val="22"/>
        </w:rPr>
      </w:pPr>
      <w:r w:rsidRPr="003904B1">
        <w:rPr>
          <w:rFonts w:eastAsia="Calibri" w:cs="Calibri"/>
          <w:sz w:val="22"/>
        </w:rPr>
        <w:t xml:space="preserve">Zgodnie z art. 308 ust. 3 pkt 1 lit. a) ustawy, umowa w sprawie zamówienia publicznego może zostać zawarta </w:t>
      </w:r>
      <w:r w:rsidRPr="003904B1">
        <w:rPr>
          <w:rFonts w:eastAsia="Calibri" w:cs="Calibri"/>
          <w:b/>
          <w:bCs/>
          <w:sz w:val="22"/>
        </w:rPr>
        <w:t>przed upływem terminu 5 dni</w:t>
      </w:r>
      <w:r w:rsidRPr="003904B1">
        <w:rPr>
          <w:rFonts w:eastAsia="Calibri" w:cs="Calibri"/>
          <w:sz w:val="22"/>
        </w:rPr>
        <w:t xml:space="preserve"> od dnia przesłania zawiadomienia o wyborze najkorzystniejszej oferty.</w:t>
      </w:r>
    </w:p>
    <w:p w14:paraId="43166571" w14:textId="77777777" w:rsidR="003904B1" w:rsidRPr="003904B1" w:rsidRDefault="003904B1" w:rsidP="003904B1">
      <w:pPr>
        <w:spacing w:after="0" w:line="252" w:lineRule="auto"/>
        <w:rPr>
          <w:rFonts w:eastAsia="Calibri" w:cs="Calibri"/>
          <w:sz w:val="22"/>
        </w:rPr>
      </w:pPr>
    </w:p>
    <w:p w14:paraId="4D3E813B" w14:textId="77777777" w:rsidR="003904B1" w:rsidRPr="003904B1" w:rsidRDefault="003904B1" w:rsidP="003904B1">
      <w:pPr>
        <w:rPr>
          <w:sz w:val="22"/>
        </w:rPr>
      </w:pPr>
      <w:r w:rsidRPr="003904B1">
        <w:rPr>
          <w:sz w:val="22"/>
        </w:rPr>
        <w:t xml:space="preserve">Zawiadomienie o wyborze najkorzystniejszej oferty, zgodnie z art. 253 ust. 2 ustawy zostanie udostępnione na stronie </w:t>
      </w:r>
      <w:hyperlink r:id="rId18" w:history="1">
        <w:r w:rsidRPr="003904B1">
          <w:rPr>
            <w:rStyle w:val="Hipercze"/>
            <w:sz w:val="22"/>
          </w:rPr>
          <w:t>Platformy Zakupowej prowadzonego postępowania</w:t>
        </w:r>
      </w:hyperlink>
      <w:r w:rsidRPr="003904B1">
        <w:rPr>
          <w:sz w:val="22"/>
        </w:rPr>
        <w:t>.</w:t>
      </w:r>
    </w:p>
    <w:p w14:paraId="71F0A4D3" w14:textId="77777777" w:rsidR="003904B1" w:rsidRPr="003904B1" w:rsidRDefault="003904B1" w:rsidP="003904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color w:val="000000"/>
          <w:sz w:val="22"/>
        </w:rPr>
      </w:pPr>
      <w:r w:rsidRPr="003904B1">
        <w:rPr>
          <w:rFonts w:asciiTheme="minorHAnsi" w:hAnsiTheme="minorHAnsi" w:cstheme="minorHAnsi"/>
          <w:color w:val="000000"/>
          <w:sz w:val="22"/>
        </w:rPr>
        <w:t xml:space="preserve">Z poważaniem </w:t>
      </w:r>
    </w:p>
    <w:p w14:paraId="37F01E2D" w14:textId="77777777" w:rsidR="003904B1" w:rsidRPr="003904B1" w:rsidRDefault="003904B1" w:rsidP="003904B1">
      <w:pPr>
        <w:spacing w:after="0"/>
        <w:ind w:left="3540"/>
        <w:rPr>
          <w:rFonts w:asciiTheme="minorHAnsi" w:hAnsiTheme="minorHAnsi" w:cstheme="minorHAnsi"/>
          <w:color w:val="000000"/>
          <w:sz w:val="22"/>
        </w:rPr>
      </w:pPr>
      <w:r w:rsidRPr="003904B1">
        <w:rPr>
          <w:rFonts w:asciiTheme="minorHAnsi" w:hAnsiTheme="minorHAnsi" w:cstheme="minorHAnsi"/>
          <w:color w:val="000000"/>
          <w:sz w:val="22"/>
        </w:rPr>
        <w:t xml:space="preserve">              Dyrektor Kancelarii Marszałka</w:t>
      </w:r>
      <w:r w:rsidRPr="003904B1">
        <w:rPr>
          <w:rFonts w:asciiTheme="minorHAnsi" w:hAnsiTheme="minorHAnsi" w:cstheme="minorHAnsi"/>
          <w:color w:val="000000"/>
          <w:sz w:val="22"/>
        </w:rPr>
        <w:br/>
      </w:r>
      <w:r w:rsidRPr="003904B1">
        <w:rPr>
          <w:rFonts w:asciiTheme="minorHAnsi" w:hAnsiTheme="minorHAnsi" w:cstheme="minorHAnsi"/>
          <w:b/>
          <w:bCs/>
          <w:color w:val="000000"/>
          <w:sz w:val="22"/>
        </w:rPr>
        <w:t xml:space="preserve">                           Magdalena Flis</w:t>
      </w:r>
    </w:p>
    <w:p w14:paraId="11C27101" w14:textId="77777777" w:rsidR="003904B1" w:rsidRPr="003904B1" w:rsidRDefault="003904B1" w:rsidP="003904B1">
      <w:pPr>
        <w:spacing w:after="0"/>
        <w:ind w:left="3540"/>
        <w:rPr>
          <w:rFonts w:asciiTheme="minorHAnsi" w:hAnsiTheme="minorHAnsi" w:cstheme="minorHAnsi"/>
          <w:color w:val="000000"/>
          <w:sz w:val="22"/>
        </w:rPr>
      </w:pPr>
      <w:r w:rsidRPr="003904B1">
        <w:rPr>
          <w:rFonts w:asciiTheme="minorHAnsi" w:hAnsiTheme="minorHAnsi" w:cstheme="minorHAnsi"/>
          <w:color w:val="000000"/>
          <w:sz w:val="22"/>
        </w:rPr>
        <w:t xml:space="preserve">             </w:t>
      </w:r>
    </w:p>
    <w:p w14:paraId="6B75DFDE" w14:textId="77777777" w:rsidR="003904B1" w:rsidRPr="003904B1" w:rsidRDefault="003904B1" w:rsidP="003904B1">
      <w:pPr>
        <w:spacing w:after="0"/>
        <w:ind w:left="3540"/>
        <w:rPr>
          <w:rFonts w:asciiTheme="minorHAnsi" w:hAnsiTheme="minorHAnsi" w:cstheme="minorHAnsi"/>
          <w:color w:val="000000"/>
          <w:sz w:val="22"/>
        </w:rPr>
      </w:pPr>
      <w:r w:rsidRPr="003904B1">
        <w:rPr>
          <w:rFonts w:asciiTheme="minorHAnsi" w:hAnsiTheme="minorHAnsi" w:cstheme="minorHAnsi"/>
          <w:color w:val="000000"/>
          <w:sz w:val="22"/>
        </w:rPr>
        <w:t xml:space="preserve">                podpisano kwalifikowanym </w:t>
      </w:r>
    </w:p>
    <w:p w14:paraId="241A43CF" w14:textId="77777777" w:rsidR="003904B1" w:rsidRPr="003904B1" w:rsidRDefault="003904B1" w:rsidP="003904B1">
      <w:pPr>
        <w:spacing w:after="0"/>
        <w:ind w:left="3540"/>
        <w:rPr>
          <w:rFonts w:asciiTheme="minorHAnsi" w:hAnsiTheme="minorHAnsi" w:cstheme="minorHAnsi"/>
          <w:sz w:val="22"/>
        </w:rPr>
      </w:pPr>
      <w:r w:rsidRPr="003904B1">
        <w:rPr>
          <w:rFonts w:asciiTheme="minorHAnsi" w:hAnsiTheme="minorHAnsi" w:cstheme="minorHAnsi"/>
          <w:color w:val="000000"/>
          <w:sz w:val="22"/>
        </w:rPr>
        <w:t xml:space="preserve">                   podpisem elektronicznym</w:t>
      </w:r>
    </w:p>
    <w:p w14:paraId="1EA80EEE" w14:textId="77777777" w:rsidR="003904B1" w:rsidRDefault="003904B1" w:rsidP="003904B1">
      <w:pPr>
        <w:pStyle w:val="Listanumerowana"/>
        <w:numPr>
          <w:ilvl w:val="0"/>
          <w:numId w:val="0"/>
        </w:numPr>
        <w:tabs>
          <w:tab w:val="left" w:pos="708"/>
        </w:tabs>
        <w:ind w:left="360"/>
      </w:pPr>
    </w:p>
    <w:p w14:paraId="615B9318" w14:textId="250A81DC" w:rsidR="004A40A1" w:rsidRDefault="004A40A1" w:rsidP="003904B1">
      <w:pPr>
        <w:pStyle w:val="Nagwek1"/>
      </w:pPr>
    </w:p>
    <w:sectPr w:rsidR="004A40A1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1DBC" w14:textId="77777777" w:rsidR="004B4B7B" w:rsidRDefault="004B4B7B" w:rsidP="001D3676">
      <w:pPr>
        <w:spacing w:after="0" w:line="240" w:lineRule="auto"/>
      </w:pPr>
      <w:r>
        <w:separator/>
      </w:r>
    </w:p>
  </w:endnote>
  <w:endnote w:type="continuationSeparator" w:id="0">
    <w:p w14:paraId="1706A952" w14:textId="77777777" w:rsidR="004B4B7B" w:rsidRDefault="004B4B7B" w:rsidP="001D3676">
      <w:pPr>
        <w:spacing w:after="0" w:line="240" w:lineRule="auto"/>
      </w:pPr>
      <w:r>
        <w:continuationSeparator/>
      </w:r>
    </w:p>
  </w:endnote>
  <w:endnote w:type="continuationNotice" w:id="1">
    <w:p w14:paraId="43110A53" w14:textId="77777777" w:rsidR="004B4B7B" w:rsidRDefault="004B4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ED5E" w14:textId="77777777"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56DAB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086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3D05" w14:textId="77777777" w:rsidR="004B4B7B" w:rsidRDefault="004B4B7B" w:rsidP="001D3676">
      <w:pPr>
        <w:spacing w:after="0" w:line="240" w:lineRule="auto"/>
      </w:pPr>
      <w:r>
        <w:separator/>
      </w:r>
    </w:p>
  </w:footnote>
  <w:footnote w:type="continuationSeparator" w:id="0">
    <w:p w14:paraId="740DA453" w14:textId="77777777" w:rsidR="004B4B7B" w:rsidRDefault="004B4B7B" w:rsidP="001D3676">
      <w:pPr>
        <w:spacing w:after="0" w:line="240" w:lineRule="auto"/>
      </w:pPr>
      <w:r>
        <w:continuationSeparator/>
      </w:r>
    </w:p>
  </w:footnote>
  <w:footnote w:type="continuationNotice" w:id="1">
    <w:p w14:paraId="43CB0AF3" w14:textId="77777777" w:rsidR="004B4B7B" w:rsidRDefault="004B4B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AB32" w14:textId="77777777"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501E" w14:textId="77777777"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A0BB" w14:textId="77777777"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5pt;height:14.4pt" o:bullet="t">
        <v:imagedata r:id="rId1" o:title="2tire"/>
      </v:shape>
    </w:pict>
  </w:numPicBullet>
  <w:numPicBullet w:numPicBulletId="1">
    <w:pict>
      <v:shape id="_x0000_i1027" type="#_x0000_t75" style="width:16.3pt;height:11.25pt" o:bullet="t">
        <v:imagedata r:id="rId2" o:title="2tire"/>
      </v:shape>
    </w:pict>
  </w:numPicBullet>
  <w:numPicBullet w:numPicBulletId="2">
    <w:pict>
      <v:shape id="_x0000_i1028" type="#_x0000_t75" style="width:10pt;height:6.25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0865">
    <w:abstractNumId w:val="8"/>
  </w:num>
  <w:num w:numId="2" w16cid:durableId="148986592">
    <w:abstractNumId w:val="3"/>
  </w:num>
  <w:num w:numId="3" w16cid:durableId="877011738">
    <w:abstractNumId w:val="2"/>
  </w:num>
  <w:num w:numId="4" w16cid:durableId="1345595720">
    <w:abstractNumId w:val="1"/>
  </w:num>
  <w:num w:numId="5" w16cid:durableId="1744331486">
    <w:abstractNumId w:val="0"/>
  </w:num>
  <w:num w:numId="6" w16cid:durableId="1323583697">
    <w:abstractNumId w:val="9"/>
  </w:num>
  <w:num w:numId="7" w16cid:durableId="1446924725">
    <w:abstractNumId w:val="7"/>
  </w:num>
  <w:num w:numId="8" w16cid:durableId="2118912872">
    <w:abstractNumId w:val="6"/>
  </w:num>
  <w:num w:numId="9" w16cid:durableId="70857716">
    <w:abstractNumId w:val="5"/>
  </w:num>
  <w:num w:numId="10" w16cid:durableId="1644043823">
    <w:abstractNumId w:val="4"/>
  </w:num>
  <w:num w:numId="11" w16cid:durableId="1619723636">
    <w:abstractNumId w:val="11"/>
  </w:num>
  <w:num w:numId="12" w16cid:durableId="1890922417">
    <w:abstractNumId w:val="8"/>
    <w:lvlOverride w:ilvl="0">
      <w:startOverride w:val="1"/>
    </w:lvlOverride>
  </w:num>
  <w:num w:numId="13" w16cid:durableId="1120685461">
    <w:abstractNumId w:val="8"/>
    <w:lvlOverride w:ilvl="0">
      <w:startOverride w:val="1"/>
    </w:lvlOverride>
  </w:num>
  <w:num w:numId="14" w16cid:durableId="1962570120">
    <w:abstractNumId w:val="8"/>
    <w:lvlOverride w:ilvl="0">
      <w:startOverride w:val="1"/>
    </w:lvlOverride>
  </w:num>
  <w:num w:numId="15" w16cid:durableId="682589824">
    <w:abstractNumId w:val="3"/>
    <w:lvlOverride w:ilvl="0">
      <w:startOverride w:val="1"/>
    </w:lvlOverride>
  </w:num>
  <w:num w:numId="16" w16cid:durableId="358891870">
    <w:abstractNumId w:val="3"/>
    <w:lvlOverride w:ilvl="0">
      <w:startOverride w:val="1"/>
    </w:lvlOverride>
  </w:num>
  <w:num w:numId="17" w16cid:durableId="32734593">
    <w:abstractNumId w:val="10"/>
  </w:num>
  <w:num w:numId="18" w16cid:durableId="432436574">
    <w:abstractNumId w:val="8"/>
    <w:lvlOverride w:ilvl="0">
      <w:startOverride w:val="1"/>
    </w:lvlOverride>
  </w:num>
  <w:num w:numId="19" w16cid:durableId="59139162">
    <w:abstractNumId w:val="12"/>
  </w:num>
  <w:num w:numId="20" w16cid:durableId="841627143">
    <w:abstractNumId w:val="8"/>
    <w:lvlOverride w:ilvl="0">
      <w:startOverride w:val="1"/>
    </w:lvlOverride>
  </w:num>
  <w:num w:numId="21" w16cid:durableId="409927775">
    <w:abstractNumId w:val="8"/>
    <w:lvlOverride w:ilvl="0">
      <w:startOverride w:val="1"/>
    </w:lvlOverride>
  </w:num>
  <w:num w:numId="22" w16cid:durableId="358547499">
    <w:abstractNumId w:val="8"/>
    <w:lvlOverride w:ilvl="0">
      <w:startOverride w:val="1"/>
    </w:lvlOverride>
  </w:num>
  <w:num w:numId="23" w16cid:durableId="135142025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2158E"/>
    <w:rsid w:val="000232A2"/>
    <w:rsid w:val="0003205B"/>
    <w:rsid w:val="000361E2"/>
    <w:rsid w:val="0005690E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E2F9E"/>
    <w:rsid w:val="000F624A"/>
    <w:rsid w:val="00101D1C"/>
    <w:rsid w:val="00107FF0"/>
    <w:rsid w:val="0011151B"/>
    <w:rsid w:val="00116ED6"/>
    <w:rsid w:val="00141B31"/>
    <w:rsid w:val="0015251C"/>
    <w:rsid w:val="0015344E"/>
    <w:rsid w:val="001607D6"/>
    <w:rsid w:val="00171A94"/>
    <w:rsid w:val="00183392"/>
    <w:rsid w:val="00191323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56C77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062B2"/>
    <w:rsid w:val="00312B13"/>
    <w:rsid w:val="00312B1C"/>
    <w:rsid w:val="00330387"/>
    <w:rsid w:val="003516F6"/>
    <w:rsid w:val="00355BB4"/>
    <w:rsid w:val="003562F2"/>
    <w:rsid w:val="003904B1"/>
    <w:rsid w:val="003A48C8"/>
    <w:rsid w:val="003A6930"/>
    <w:rsid w:val="003C2457"/>
    <w:rsid w:val="003E5D02"/>
    <w:rsid w:val="003E6C12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A40A1"/>
    <w:rsid w:val="004A79E0"/>
    <w:rsid w:val="004B4B7B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53051"/>
    <w:rsid w:val="00561AD0"/>
    <w:rsid w:val="00565D75"/>
    <w:rsid w:val="00576ED4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4F6E"/>
    <w:rsid w:val="006379A0"/>
    <w:rsid w:val="00646E1C"/>
    <w:rsid w:val="00657B29"/>
    <w:rsid w:val="00665C96"/>
    <w:rsid w:val="006746BB"/>
    <w:rsid w:val="00692464"/>
    <w:rsid w:val="006A193A"/>
    <w:rsid w:val="006D022D"/>
    <w:rsid w:val="006E3172"/>
    <w:rsid w:val="006F1F28"/>
    <w:rsid w:val="006F7739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B25ED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C0DD1"/>
    <w:rsid w:val="009C2C96"/>
    <w:rsid w:val="009C5C4A"/>
    <w:rsid w:val="009D77C7"/>
    <w:rsid w:val="009F4FF0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E4C82"/>
    <w:rsid w:val="00AF7223"/>
    <w:rsid w:val="00B10B43"/>
    <w:rsid w:val="00B10E60"/>
    <w:rsid w:val="00B256D1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AA"/>
    <w:rsid w:val="00C467B8"/>
    <w:rsid w:val="00C46CDE"/>
    <w:rsid w:val="00C53F31"/>
    <w:rsid w:val="00C565EC"/>
    <w:rsid w:val="00C62115"/>
    <w:rsid w:val="00CA329E"/>
    <w:rsid w:val="00CD61D9"/>
    <w:rsid w:val="00CE127B"/>
    <w:rsid w:val="00CE6CCA"/>
    <w:rsid w:val="00CF4A5F"/>
    <w:rsid w:val="00D03085"/>
    <w:rsid w:val="00D07EC6"/>
    <w:rsid w:val="00D23210"/>
    <w:rsid w:val="00D30854"/>
    <w:rsid w:val="00D66FFC"/>
    <w:rsid w:val="00D75C92"/>
    <w:rsid w:val="00D82A13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F26E63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63B60D05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hyperlink" Target="https://platformazakupowa.pl/transakcja/732909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zamowienia@mazovia.pl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word/media/74076d87-0943-42d1-866e-64a3bddd0dc8.jpeg" Id="Rb75282c1e82143ce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23235-4D5D-436B-98A2-8560832961D5}"/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Kalinowska Anna</cp:lastModifiedBy>
  <cp:revision>2</cp:revision>
  <dcterms:created xsi:type="dcterms:W3CDTF">2023-09-19T06:54:00Z</dcterms:created>
  <dcterms:modified xsi:type="dcterms:W3CDTF">2023-09-19T06:54:00Z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