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522E5D82"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4538F">
        <w:rPr>
          <w:rFonts w:asciiTheme="majorHAnsi" w:eastAsiaTheme="majorEastAsia" w:hAnsiTheme="majorHAnsi" w:cstheme="majorBidi"/>
          <w:caps/>
          <w:color w:val="632423" w:themeColor="accent2" w:themeShade="80"/>
          <w:spacing w:val="20"/>
          <w:lang w:eastAsia="en-US"/>
        </w:rPr>
        <w:t>rzP.271.1.2</w:t>
      </w:r>
      <w:r w:rsidR="00451DEE">
        <w:rPr>
          <w:rFonts w:asciiTheme="majorHAnsi" w:eastAsiaTheme="majorEastAsia" w:hAnsiTheme="majorHAnsi" w:cstheme="majorBidi"/>
          <w:caps/>
          <w:color w:val="632423" w:themeColor="accent2" w:themeShade="80"/>
          <w:spacing w:val="20"/>
          <w:lang w:eastAsia="en-US"/>
        </w:rPr>
        <w:t>.2022</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ABA8780"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wtorek od godz. 7:00 do godz. 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529C495A" w14:textId="6A4AB801" w:rsidR="00AE5B52" w:rsidRDefault="0064538F"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Budowa kompleksu basenów letnich wraz z zabudową i infrastrukturą towarzyszącą w parku wolności na działce nr 19/3, obręb 0169 w gniewkowie</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10EF5295" w14:textId="4E37895A" w:rsidR="0064538F" w:rsidRDefault="0064538F" w:rsidP="0064538F">
      <w:pPr>
        <w:jc w:val="center"/>
        <w:rPr>
          <w:rFonts w:asciiTheme="majorHAnsi" w:eastAsiaTheme="majorEastAsia" w:hAnsiTheme="majorHAnsi" w:cs="Arial"/>
          <w:bCs/>
          <w:lang w:eastAsia="en-US"/>
        </w:rPr>
      </w:pPr>
      <w:r>
        <w:rPr>
          <w:rFonts w:asciiTheme="majorHAnsi" w:eastAsiaTheme="majorEastAsia" w:hAnsiTheme="majorHAnsi" w:cs="Arial"/>
          <w:bCs/>
          <w:lang w:eastAsia="en-US"/>
        </w:rPr>
        <w:t>Zadanie dofinansowane z Programu Rządowego Funduszu Polski: Program Inwestycji Strategicznych.</w:t>
      </w:r>
    </w:p>
    <w:p w14:paraId="439D0E59" w14:textId="77777777" w:rsidR="0064538F" w:rsidRDefault="0064538F" w:rsidP="0064538F">
      <w:pPr>
        <w:jc w:val="center"/>
        <w:rPr>
          <w:rFonts w:asciiTheme="majorHAnsi" w:eastAsiaTheme="majorEastAsia" w:hAnsiTheme="majorHAnsi" w:cs="Arial"/>
          <w:bCs/>
          <w:lang w:eastAsia="en-US"/>
        </w:rPr>
      </w:pPr>
    </w:p>
    <w:p w14:paraId="7B3C3F33" w14:textId="77777777" w:rsidR="0064538F" w:rsidRDefault="0064538F" w:rsidP="0064538F">
      <w:pPr>
        <w:jc w:val="center"/>
        <w:rPr>
          <w:rFonts w:asciiTheme="majorHAnsi" w:eastAsiaTheme="majorEastAsia" w:hAnsiTheme="majorHAnsi" w:cs="Arial"/>
          <w:bCs/>
          <w:lang w:eastAsia="en-US"/>
        </w:rPr>
      </w:pPr>
    </w:p>
    <w:p w14:paraId="5FE20231" w14:textId="0570CE1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2021 poz. 1129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716359E5" w14:textId="77777777" w:rsidR="00C05ABE" w:rsidRDefault="00C05ABE" w:rsidP="00412BC8">
      <w:pPr>
        <w:spacing w:line="252" w:lineRule="auto"/>
        <w:jc w:val="center"/>
        <w:rPr>
          <w:rFonts w:asciiTheme="majorHAnsi" w:eastAsiaTheme="majorEastAsia" w:hAnsiTheme="majorHAnsi" w:cs="Arial"/>
          <w:bCs/>
          <w:lang w:eastAsia="en-US"/>
        </w:rPr>
      </w:pPr>
    </w:p>
    <w:p w14:paraId="3BE94F50" w14:textId="5DE93C44" w:rsidR="00F2599C" w:rsidRDefault="0064538F"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Gniewkowo, 21</w:t>
      </w:r>
      <w:r w:rsidR="00451DEE">
        <w:rPr>
          <w:rFonts w:asciiTheme="majorHAnsi" w:eastAsiaTheme="majorEastAsia" w:hAnsiTheme="majorHAnsi" w:cs="Arial"/>
          <w:bCs/>
          <w:lang w:eastAsia="en-US"/>
        </w:rPr>
        <w:t>.</w:t>
      </w:r>
      <w:r w:rsidR="00224E67">
        <w:rPr>
          <w:rFonts w:asciiTheme="majorHAnsi" w:eastAsiaTheme="majorEastAsia" w:hAnsiTheme="majorHAnsi" w:cs="Arial"/>
          <w:bCs/>
          <w:lang w:eastAsia="en-US"/>
        </w:rPr>
        <w:t>0</w:t>
      </w:r>
      <w:r w:rsidR="00451DEE">
        <w:rPr>
          <w:rFonts w:asciiTheme="majorHAnsi" w:eastAsiaTheme="majorEastAsia" w:hAnsiTheme="majorHAnsi" w:cs="Arial"/>
          <w:bCs/>
          <w:lang w:eastAsia="en-US"/>
        </w:rPr>
        <w:t>1</w:t>
      </w:r>
      <w:r w:rsidR="00D30E4A">
        <w:rPr>
          <w:rFonts w:asciiTheme="majorHAnsi" w:eastAsiaTheme="majorEastAsia" w:hAnsiTheme="majorHAnsi" w:cs="Arial"/>
          <w:bCs/>
          <w:lang w:eastAsia="en-US"/>
        </w:rPr>
        <w:t>.202</w:t>
      </w:r>
      <w:r w:rsidR="00451DEE">
        <w:rPr>
          <w:rFonts w:asciiTheme="majorHAnsi" w:eastAsiaTheme="majorEastAsia" w:hAnsiTheme="majorHAnsi" w:cs="Arial"/>
          <w:bCs/>
          <w:lang w:eastAsia="en-US"/>
        </w:rPr>
        <w:t>2</w:t>
      </w: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Tryb podstawowy z możliwością przeprowadzenia negocjacji treści ofert w celu ich ulepszenia, o którym mowa w art. 275 pkt 2 ustawy z 11 września 2019 r. – Prawo zamówień publicznych (Dz.U. 2021 poz. 1129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69216D">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0ECA79E4" w:rsidR="0006185A" w:rsidRPr="00477497" w:rsidRDefault="0006185A" w:rsidP="0069216D">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p>
    <w:p w14:paraId="41C80905" w14:textId="4EF3EDEC" w:rsidR="00B07F86"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C39865D"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4165A22"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4130BC4A"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6F0A20">
        <w:rPr>
          <w:rFonts w:asciiTheme="majorHAnsi" w:eastAsiaTheme="majorEastAsia" w:hAnsiTheme="majorHAnsi" w:cstheme="majorBidi"/>
          <w:lang w:eastAsia="en-US"/>
        </w:rPr>
        <w:t>.</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62A086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38E63269"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2E4227B3"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Pozostałe zapisy dotyczące Podwykonawstwa, w tym dotyczące umowy o Podwykonawstwo, zawarte są we wzorze umowy stanowiącej załącznik nr 9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363E92F3" w:rsidR="006F69FC" w:rsidRPr="00773D17" w:rsidRDefault="00845451"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przewiduję jedną zaliczkę na poczet udzielenie zamówienia, zgodnie z zapisami promesy wstępnej dotyczącej dofinansowania inwestycji z Programu Rządowy Fundusz Polski Ład: Program Inwestycji Strategicznych. </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w:t>
      </w:r>
      <w:r w:rsidRPr="00773D17">
        <w:rPr>
          <w:rFonts w:asciiTheme="majorHAnsi" w:eastAsiaTheme="majorEastAsia" w:hAnsiTheme="majorHAnsi" w:cstheme="majorBidi"/>
          <w:lang w:eastAsia="en-US"/>
        </w:rPr>
        <w:lastRenderedPageBreak/>
        <w:t xml:space="preserve">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7385ADA6"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E56D17">
        <w:rPr>
          <w:rFonts w:asciiTheme="majorHAnsi" w:eastAsiaTheme="majorEastAsia" w:hAnsiTheme="majorHAnsi" w:cstheme="majorBidi"/>
          <w:b/>
          <w:lang w:eastAsia="en-US"/>
        </w:rPr>
        <w:t xml:space="preserve">Budowa </w:t>
      </w:r>
      <w:r w:rsidR="00845451">
        <w:rPr>
          <w:rFonts w:asciiTheme="majorHAnsi" w:eastAsiaTheme="majorEastAsia" w:hAnsiTheme="majorHAnsi" w:cstheme="majorBidi"/>
          <w:b/>
          <w:lang w:eastAsia="en-US"/>
        </w:rPr>
        <w:t>kompleksu basenów letnich wraz z zabudową i infrastrukturą towarzyszącą w Parku Wolności na działce nr 19/3, obręb 0169 w Gniewkowie.</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C83A1C"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wypełnił ww. obowiązki informacyjne oraz ochrony prawnie uzasadnionych interesów osoby trzeciej, której dane zostały </w:t>
      </w:r>
      <w:r w:rsidRPr="00773D17">
        <w:rPr>
          <w:rFonts w:asciiTheme="majorHAnsi" w:eastAsiaTheme="majorEastAsia" w:hAnsiTheme="majorHAnsi" w:cstheme="majorBidi"/>
          <w:lang w:eastAsia="en-US"/>
        </w:rPr>
        <w:lastRenderedPageBreak/>
        <w:t>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1DE001B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2021</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poz. 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4025E740" w:rsidR="00AA4F20" w:rsidRPr="00175145" w:rsidRDefault="00AA4F20" w:rsidP="0069216D">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Przedmiotem zamówienia </w:t>
      </w:r>
      <w:r w:rsidR="00491585">
        <w:rPr>
          <w:rFonts w:asciiTheme="majorHAnsi" w:eastAsiaTheme="majorEastAsia" w:hAnsiTheme="majorHAnsi" w:cstheme="majorBidi"/>
          <w:lang w:eastAsia="en-US"/>
        </w:rPr>
        <w:t xml:space="preserve">jest </w:t>
      </w:r>
      <w:r w:rsidR="00175145">
        <w:rPr>
          <w:rFonts w:asciiTheme="majorHAnsi" w:eastAsiaTheme="majorEastAsia" w:hAnsiTheme="majorHAnsi" w:cstheme="majorBidi"/>
          <w:lang w:eastAsia="en-US"/>
        </w:rPr>
        <w:t xml:space="preserve">wykonanie zadania inwestycyjnego pn. </w:t>
      </w:r>
      <w:r w:rsidR="001B0533">
        <w:rPr>
          <w:rFonts w:asciiTheme="majorHAnsi" w:eastAsiaTheme="majorEastAsia" w:hAnsiTheme="majorHAnsi" w:cstheme="majorBidi"/>
          <w:b/>
          <w:lang w:eastAsia="en-US"/>
        </w:rPr>
        <w:t xml:space="preserve"> </w:t>
      </w:r>
      <w:r w:rsidR="001B0533" w:rsidRPr="001B0533">
        <w:rPr>
          <w:rFonts w:asciiTheme="majorHAnsi" w:eastAsiaTheme="majorEastAsia" w:hAnsiTheme="majorHAnsi" w:cstheme="majorBidi"/>
          <w:b/>
          <w:lang w:eastAsia="en-US"/>
        </w:rPr>
        <w:t>Budowa kompleksu basenów letnich wraz z zabudową i infrastrukturą towarzyszącą w Parku Wolności na działce nr 19/3, obręb 0169 w Gniewkowie.</w:t>
      </w:r>
    </w:p>
    <w:p w14:paraId="02CBB1AF" w14:textId="5CAD90CD" w:rsidR="001B75A2" w:rsidRPr="001B75A2" w:rsidRDefault="00175145" w:rsidP="001B75A2">
      <w:pPr>
        <w:numPr>
          <w:ilvl w:val="0"/>
          <w:numId w:val="8"/>
        </w:numPr>
        <w:spacing w:line="252" w:lineRule="auto"/>
        <w:contextualSpacing/>
        <w:jc w:val="both"/>
        <w:rPr>
          <w:rFonts w:asciiTheme="majorHAnsi" w:eastAsiaTheme="majorEastAsia" w:hAnsiTheme="majorHAnsi" w:cstheme="majorBidi"/>
          <w:lang w:eastAsia="en-US"/>
        </w:rPr>
      </w:pPr>
      <w:r w:rsidRPr="00175145">
        <w:rPr>
          <w:rFonts w:asciiTheme="majorHAnsi" w:eastAsiaTheme="majorEastAsia" w:hAnsiTheme="majorHAnsi" w:cstheme="majorBidi"/>
          <w:b/>
          <w:lang w:eastAsia="en-US"/>
        </w:rPr>
        <w:t>Krótki opis:</w:t>
      </w:r>
      <w:r>
        <w:rPr>
          <w:rFonts w:asciiTheme="majorHAnsi" w:eastAsiaTheme="majorEastAsia" w:hAnsiTheme="majorHAnsi" w:cstheme="majorBidi"/>
          <w:lang w:eastAsia="en-US"/>
        </w:rPr>
        <w:t xml:space="preserve"> </w:t>
      </w:r>
      <w:r w:rsidR="00A94BFC">
        <w:rPr>
          <w:rFonts w:asciiTheme="majorHAnsi" w:eastAsiaTheme="majorEastAsia" w:hAnsiTheme="majorHAnsi" w:cstheme="majorBidi"/>
          <w:lang w:eastAsia="en-US"/>
        </w:rPr>
        <w:t xml:space="preserve">Przedmiotem zamówienia jest wykonanie robót budowlanych polegających na </w:t>
      </w:r>
      <w:r w:rsidR="001B75A2">
        <w:rPr>
          <w:rFonts w:asciiTheme="majorHAnsi" w:eastAsiaTheme="majorEastAsia" w:hAnsiTheme="majorHAnsi" w:cstheme="majorBidi"/>
          <w:lang w:eastAsia="en-US"/>
        </w:rPr>
        <w:t>budowie</w:t>
      </w:r>
      <w:r w:rsidR="00CE65DA">
        <w:rPr>
          <w:rFonts w:asciiTheme="majorHAnsi" w:eastAsiaTheme="majorEastAsia" w:hAnsiTheme="majorHAnsi" w:cstheme="majorBidi"/>
          <w:lang w:eastAsia="en-US"/>
        </w:rPr>
        <w:t xml:space="preserve"> trzech basenów sezonowych </w:t>
      </w:r>
      <w:r w:rsidR="001B75A2" w:rsidRPr="001B75A2">
        <w:rPr>
          <w:rFonts w:asciiTheme="majorHAnsi" w:eastAsiaTheme="majorEastAsia" w:hAnsiTheme="majorHAnsi" w:cstheme="majorBidi"/>
          <w:lang w:eastAsia="en-US"/>
        </w:rPr>
        <w:t xml:space="preserve">(otwartych) o konstrukcji stelażowej oraz zjeżdżalni. Wszystkie niecki basenów stelażowych będą dostępne ze wspólnej konstrukcji pomostowej- drewnianej. Baseny rekreacyjne  stelażowe o wymiarach:  </w:t>
      </w:r>
    </w:p>
    <w:p w14:paraId="54CE21A8" w14:textId="77777777" w:rsidR="001B75A2" w:rsidRDefault="001B75A2" w:rsidP="001B75A2">
      <w:pPr>
        <w:pStyle w:val="Akapitzlist"/>
        <w:numPr>
          <w:ilvl w:val="0"/>
          <w:numId w:val="59"/>
        </w:numPr>
        <w:spacing w:line="252" w:lineRule="auto"/>
        <w:contextualSpacing/>
        <w:jc w:val="both"/>
        <w:rPr>
          <w:rFonts w:asciiTheme="majorHAnsi" w:eastAsiaTheme="majorEastAsia" w:hAnsiTheme="majorHAnsi" w:cstheme="majorBidi"/>
          <w:lang w:eastAsia="en-US"/>
        </w:rPr>
      </w:pPr>
      <w:r w:rsidRPr="001B75A2">
        <w:rPr>
          <w:rFonts w:asciiTheme="majorHAnsi" w:eastAsiaTheme="majorEastAsia" w:hAnsiTheme="majorHAnsi" w:cstheme="majorBidi"/>
          <w:lang w:eastAsia="en-US"/>
        </w:rPr>
        <w:t>22,6 x 12,7 m  ze stałą głębokością  wody 1,20 m</w:t>
      </w:r>
    </w:p>
    <w:p w14:paraId="2F28ED23" w14:textId="77777777" w:rsidR="001B75A2" w:rsidRDefault="001B75A2" w:rsidP="001B75A2">
      <w:pPr>
        <w:pStyle w:val="Akapitzlist"/>
        <w:numPr>
          <w:ilvl w:val="0"/>
          <w:numId w:val="59"/>
        </w:numPr>
        <w:spacing w:line="252" w:lineRule="auto"/>
        <w:contextualSpacing/>
        <w:jc w:val="both"/>
        <w:rPr>
          <w:rFonts w:asciiTheme="majorHAnsi" w:eastAsiaTheme="majorEastAsia" w:hAnsiTheme="majorHAnsi" w:cstheme="majorBidi"/>
          <w:lang w:eastAsia="en-US"/>
        </w:rPr>
      </w:pPr>
      <w:r w:rsidRPr="001B75A2">
        <w:rPr>
          <w:rFonts w:asciiTheme="majorHAnsi" w:eastAsiaTheme="majorEastAsia" w:hAnsiTheme="majorHAnsi" w:cstheme="majorBidi"/>
          <w:lang w:eastAsia="en-US"/>
        </w:rPr>
        <w:t>16,4 x   9,0 m  ze stałą głębokością wody  1,00 m</w:t>
      </w:r>
    </w:p>
    <w:p w14:paraId="26F0DB30" w14:textId="5940C2A6" w:rsidR="001B75A2" w:rsidRPr="001B75A2" w:rsidRDefault="001B75A2" w:rsidP="001B75A2">
      <w:pPr>
        <w:pStyle w:val="Akapitzlist"/>
        <w:numPr>
          <w:ilvl w:val="0"/>
          <w:numId w:val="59"/>
        </w:numPr>
        <w:spacing w:line="252" w:lineRule="auto"/>
        <w:contextualSpacing/>
        <w:jc w:val="both"/>
        <w:rPr>
          <w:rFonts w:asciiTheme="majorHAnsi" w:eastAsiaTheme="majorEastAsia" w:hAnsiTheme="majorHAnsi" w:cstheme="majorBidi"/>
          <w:lang w:eastAsia="en-US"/>
        </w:rPr>
      </w:pPr>
      <w:r w:rsidRPr="001B75A2">
        <w:rPr>
          <w:rFonts w:asciiTheme="majorHAnsi" w:eastAsiaTheme="majorEastAsia" w:hAnsiTheme="majorHAnsi" w:cstheme="majorBidi"/>
          <w:lang w:eastAsia="en-US"/>
        </w:rPr>
        <w:t>9,0 x 12,7 m ze stałą głębokością wody   0,60 m</w:t>
      </w:r>
    </w:p>
    <w:p w14:paraId="7EDA7118" w14:textId="7EAA7DE3" w:rsidR="001B75A2" w:rsidRPr="00FF2F24" w:rsidRDefault="001B75A2" w:rsidP="001B75A2">
      <w:pPr>
        <w:spacing w:line="252" w:lineRule="auto"/>
        <w:ind w:left="360"/>
        <w:contextualSpacing/>
        <w:jc w:val="both"/>
        <w:rPr>
          <w:rFonts w:asciiTheme="majorHAnsi" w:eastAsiaTheme="majorEastAsia" w:hAnsiTheme="majorHAnsi" w:cstheme="majorBidi"/>
          <w:lang w:eastAsia="en-US"/>
        </w:rPr>
      </w:pPr>
      <w:r w:rsidRPr="001B75A2">
        <w:rPr>
          <w:rFonts w:asciiTheme="majorHAnsi" w:eastAsiaTheme="majorEastAsia" w:hAnsiTheme="majorHAnsi" w:cstheme="majorBidi"/>
          <w:lang w:eastAsia="en-US"/>
        </w:rPr>
        <w:t>Dodatkowo projektuje się plenerowe przebieralnie wolnostojące, żagle zacieniające na plaży trawiastej. Całe zaplecze sanitarne i techniczne</w:t>
      </w:r>
      <w:r w:rsidR="00CE65DA">
        <w:rPr>
          <w:rFonts w:asciiTheme="majorHAnsi" w:eastAsiaTheme="majorEastAsia" w:hAnsiTheme="majorHAnsi" w:cstheme="majorBidi"/>
          <w:lang w:eastAsia="en-US"/>
        </w:rPr>
        <w:t xml:space="preserve"> oraz pomieszczenia obsługi dla </w:t>
      </w:r>
      <w:r w:rsidRPr="001B75A2">
        <w:rPr>
          <w:rFonts w:asciiTheme="majorHAnsi" w:eastAsiaTheme="majorEastAsia" w:hAnsiTheme="majorHAnsi" w:cstheme="majorBidi"/>
          <w:lang w:eastAsia="en-US"/>
        </w:rPr>
        <w:t>obiektu zaprojektowano w</w:t>
      </w:r>
      <w:r w:rsidR="00CE65DA">
        <w:rPr>
          <w:rFonts w:asciiTheme="majorHAnsi" w:eastAsiaTheme="majorEastAsia" w:hAnsiTheme="majorHAnsi" w:cstheme="majorBidi"/>
          <w:lang w:eastAsia="en-US"/>
        </w:rPr>
        <w:t xml:space="preserve"> formie budynków kontenerowych, </w:t>
      </w:r>
      <w:r w:rsidRPr="001B75A2">
        <w:rPr>
          <w:rFonts w:asciiTheme="majorHAnsi" w:eastAsiaTheme="majorEastAsia" w:hAnsiTheme="majorHAnsi" w:cstheme="majorBidi"/>
          <w:lang w:eastAsia="en-US"/>
        </w:rPr>
        <w:t>prefabrykowanych, o wysokości jednej kondygnacji nadziemnej.</w:t>
      </w:r>
    </w:p>
    <w:p w14:paraId="7953F6B7" w14:textId="3162F2E1" w:rsidR="0086693A" w:rsidRPr="00685640" w:rsidRDefault="00EC45FB" w:rsidP="0069216D">
      <w:pPr>
        <w:widowControl w:val="0"/>
        <w:numPr>
          <w:ilvl w:val="0"/>
          <w:numId w:val="8"/>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6715F337" w14:textId="5630A0FB" w:rsidR="00685640" w:rsidRDefault="00685640" w:rsidP="00685640">
      <w:pPr>
        <w:widowControl w:val="0"/>
        <w:spacing w:after="200" w:line="252" w:lineRule="auto"/>
        <w:ind w:left="360"/>
        <w:contextualSpacing/>
        <w:jc w:val="both"/>
        <w:rPr>
          <w:rFonts w:asciiTheme="majorHAnsi" w:eastAsiaTheme="majorEastAsia" w:hAnsiTheme="majorHAnsi" w:cstheme="majorBidi"/>
          <w:u w:val="single"/>
          <w:lang w:eastAsia="en-US"/>
        </w:rPr>
      </w:pPr>
      <w:r w:rsidRPr="00685640">
        <w:rPr>
          <w:rFonts w:asciiTheme="majorHAnsi" w:eastAsiaTheme="majorEastAsia" w:hAnsiTheme="majorHAnsi" w:cstheme="majorBidi"/>
          <w:u w:val="single"/>
          <w:lang w:eastAsia="en-US"/>
        </w:rPr>
        <w:t>Kod główny:</w:t>
      </w:r>
    </w:p>
    <w:p w14:paraId="71DC54EF" w14:textId="704A581B"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45212000-6 Roboty budowlane w zakresie budowy wypoczynkowych, sportowych, kulturalnych, hotelowych i restauracyjnych obiektów budowlanych</w:t>
      </w:r>
    </w:p>
    <w:p w14:paraId="2CB35B8C"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45000000-7 Prace budowlane</w:t>
      </w:r>
    </w:p>
    <w:p w14:paraId="77CBD41C"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u w:val="single"/>
          <w:lang w:eastAsia="en-US"/>
        </w:rPr>
      </w:pPr>
      <w:r w:rsidRPr="001A5982">
        <w:rPr>
          <w:rFonts w:asciiTheme="majorHAnsi" w:eastAsiaTheme="majorEastAsia" w:hAnsiTheme="majorHAnsi" w:cstheme="majorBidi"/>
          <w:u w:val="single"/>
          <w:lang w:eastAsia="en-US"/>
        </w:rPr>
        <w:t>Grupa</w:t>
      </w:r>
    </w:p>
    <w:p w14:paraId="61953699"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45200000-9 Wznoszenie kompletnych obiektów budowlanych</w:t>
      </w:r>
    </w:p>
    <w:p w14:paraId="345C724F"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45300000-0 Roboty w zakresie instalacji budowlanych</w:t>
      </w:r>
    </w:p>
    <w:p w14:paraId="599A1BA9"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45400000-1 Roboty wykończeniowe w zakresie obiektów budowlanych</w:t>
      </w:r>
    </w:p>
    <w:p w14:paraId="08240FDE"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u w:val="single"/>
          <w:lang w:eastAsia="en-US"/>
        </w:rPr>
      </w:pPr>
      <w:r w:rsidRPr="001A5982">
        <w:rPr>
          <w:rFonts w:asciiTheme="majorHAnsi" w:eastAsiaTheme="majorEastAsia" w:hAnsiTheme="majorHAnsi" w:cstheme="majorBidi"/>
          <w:u w:val="single"/>
          <w:lang w:eastAsia="en-US"/>
        </w:rPr>
        <w:t>Klasa</w:t>
      </w:r>
    </w:p>
    <w:p w14:paraId="6A817995"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45330000-9 Hydraulika i roboty sanitarne</w:t>
      </w:r>
    </w:p>
    <w:p w14:paraId="04224357"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 xml:space="preserve">45320000-6 Roboty izolacyjne </w:t>
      </w:r>
    </w:p>
    <w:p w14:paraId="317E1DE6"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45431000-7 Okładziny z płytek ceramicznych i gresowych</w:t>
      </w:r>
    </w:p>
    <w:p w14:paraId="4E4DCA5C" w14:textId="77777777" w:rsidR="001A5982" w:rsidRPr="001A5982" w:rsidRDefault="001A5982" w:rsidP="001A5982">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45440000-3 Roboty malarskie i szklarskie</w:t>
      </w:r>
    </w:p>
    <w:p w14:paraId="05F6EB06" w14:textId="48AF624F" w:rsidR="001A5982" w:rsidRPr="001A5982" w:rsidRDefault="001A5982" w:rsidP="00685640">
      <w:pPr>
        <w:widowControl w:val="0"/>
        <w:spacing w:after="200" w:line="252" w:lineRule="auto"/>
        <w:ind w:left="360"/>
        <w:contextualSpacing/>
        <w:jc w:val="both"/>
        <w:rPr>
          <w:rFonts w:asciiTheme="majorHAnsi" w:eastAsiaTheme="majorEastAsia" w:hAnsiTheme="majorHAnsi" w:cstheme="majorBidi"/>
          <w:lang w:eastAsia="en-US"/>
        </w:rPr>
      </w:pPr>
      <w:r w:rsidRPr="001A5982">
        <w:rPr>
          <w:rFonts w:asciiTheme="majorHAnsi" w:eastAsiaTheme="majorEastAsia" w:hAnsiTheme="majorHAnsi" w:cstheme="majorBidi"/>
          <w:lang w:eastAsia="en-US"/>
        </w:rPr>
        <w:t>45310000-3 Roboty instalacji elektrycznych</w:t>
      </w:r>
    </w:p>
    <w:p w14:paraId="3514FDBB" w14:textId="1558AC99" w:rsidR="00AA4F20" w:rsidRPr="00773D17" w:rsidRDefault="00AA4F20" w:rsidP="0069216D">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p>
    <w:p w14:paraId="0720C4B8" w14:textId="65D012C8" w:rsidR="00AA4F20" w:rsidRDefault="00AB0388"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wzór</w:t>
      </w:r>
      <w:r w:rsidR="00A87478" w:rsidRPr="00773D17">
        <w:rPr>
          <w:rFonts w:asciiTheme="majorHAnsi" w:eastAsiaTheme="majorEastAsia" w:hAnsiTheme="majorHAnsi" w:cstheme="majorBidi"/>
          <w:lang w:eastAsia="en-US"/>
        </w:rPr>
        <w:t xml:space="preserve"> umowy</w:t>
      </w:r>
      <w:r w:rsidR="007515D3" w:rsidRPr="00773D17">
        <w:rPr>
          <w:rFonts w:asciiTheme="majorHAnsi" w:eastAsiaTheme="majorEastAsia" w:hAnsiTheme="majorHAnsi" w:cstheme="majorBidi"/>
          <w:lang w:eastAsia="en-US"/>
        </w:rPr>
        <w:t xml:space="preserve"> –</w:t>
      </w:r>
      <w:r w:rsidR="001C6A9E">
        <w:rPr>
          <w:rFonts w:asciiTheme="majorHAnsi" w:eastAsiaTheme="majorEastAsia" w:hAnsiTheme="majorHAnsi" w:cstheme="majorBidi"/>
          <w:lang w:eastAsia="en-US"/>
        </w:rPr>
        <w:t xml:space="preserve"> </w:t>
      </w:r>
      <w:r w:rsidR="007515D3" w:rsidRPr="00773D17">
        <w:rPr>
          <w:rFonts w:asciiTheme="majorHAnsi" w:eastAsiaTheme="majorEastAsia" w:hAnsiTheme="majorHAnsi" w:cstheme="majorBidi"/>
          <w:lang w:eastAsia="en-US"/>
        </w:rPr>
        <w:t>załącznik nr</w:t>
      </w:r>
      <w:r>
        <w:rPr>
          <w:rFonts w:asciiTheme="majorHAnsi" w:eastAsiaTheme="majorEastAsia" w:hAnsiTheme="majorHAnsi" w:cstheme="majorBidi"/>
          <w:lang w:eastAsia="en-US"/>
        </w:rPr>
        <w:t xml:space="preserve"> </w:t>
      </w:r>
      <w:r w:rsidR="00F424E8">
        <w:rPr>
          <w:rFonts w:asciiTheme="majorHAnsi" w:eastAsiaTheme="majorEastAsia" w:hAnsiTheme="majorHAnsi" w:cstheme="majorBidi"/>
          <w:lang w:eastAsia="en-US"/>
        </w:rPr>
        <w:t>9</w:t>
      </w:r>
      <w:r w:rsidR="00CF11B9">
        <w:rPr>
          <w:rFonts w:asciiTheme="majorHAnsi" w:eastAsiaTheme="majorEastAsia" w:hAnsiTheme="majorHAnsi" w:cstheme="majorBidi"/>
          <w:lang w:eastAsia="en-US"/>
        </w:rPr>
        <w:t xml:space="preserve"> do SWZ;</w:t>
      </w:r>
    </w:p>
    <w:p w14:paraId="28C9A9B3" w14:textId="7A2A541B" w:rsidR="00CF11B9" w:rsidRDefault="00CF11B9"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decyzja- pozwolenie na budowę- załącznik nr 1</w:t>
      </w:r>
      <w:r w:rsidR="00F424E8">
        <w:rPr>
          <w:rFonts w:asciiTheme="majorHAnsi" w:eastAsiaTheme="majorEastAsia" w:hAnsiTheme="majorHAnsi" w:cstheme="majorBidi"/>
          <w:lang w:eastAsia="en-US"/>
        </w:rPr>
        <w:t xml:space="preserve">0 </w:t>
      </w:r>
      <w:r w:rsidR="001A6ED6">
        <w:rPr>
          <w:rFonts w:asciiTheme="majorHAnsi" w:eastAsiaTheme="majorEastAsia" w:hAnsiTheme="majorHAnsi" w:cstheme="majorBidi"/>
          <w:lang w:eastAsia="en-US"/>
        </w:rPr>
        <w:t>do SWZ,</w:t>
      </w:r>
    </w:p>
    <w:p w14:paraId="331CFD33" w14:textId="6768CBAD" w:rsidR="001A6ED6" w:rsidRPr="001A6ED6" w:rsidRDefault="001A6ED6" w:rsidP="00C0716E">
      <w:pPr>
        <w:numPr>
          <w:ilvl w:val="0"/>
          <w:numId w:val="4"/>
        </w:numPr>
        <w:spacing w:after="200" w:line="252" w:lineRule="auto"/>
        <w:ind w:firstLine="66"/>
        <w:contextualSpacing/>
        <w:jc w:val="both"/>
        <w:rPr>
          <w:rFonts w:asciiTheme="majorHAnsi" w:eastAsiaTheme="majorEastAsia" w:hAnsiTheme="majorHAnsi" w:cstheme="majorBidi"/>
          <w:bCs/>
          <w:lang w:eastAsia="en-US"/>
        </w:rPr>
      </w:pPr>
      <w:r w:rsidRPr="001A6ED6">
        <w:rPr>
          <w:rFonts w:asciiTheme="majorHAnsi" w:eastAsiaTheme="majorEastAsia" w:hAnsiTheme="majorHAnsi" w:cstheme="majorBidi"/>
          <w:lang w:eastAsia="en-US"/>
        </w:rPr>
        <w:t>dokumentacja projektowa</w:t>
      </w:r>
      <w:r w:rsidR="00CE65DA">
        <w:rPr>
          <w:rFonts w:asciiTheme="majorHAnsi" w:eastAsiaTheme="majorEastAsia" w:hAnsiTheme="majorHAnsi" w:cstheme="majorBidi"/>
          <w:lang w:eastAsia="en-US"/>
        </w:rPr>
        <w:t xml:space="preserve"> wraz z opinią geotechniczną</w:t>
      </w:r>
      <w:r w:rsidRPr="001A6ED6">
        <w:rPr>
          <w:rFonts w:asciiTheme="majorHAnsi" w:eastAsiaTheme="majorEastAsia" w:hAnsiTheme="majorHAnsi" w:cstheme="majorBidi"/>
          <w:lang w:eastAsia="en-US"/>
        </w:rPr>
        <w:t>- załącz</w:t>
      </w:r>
      <w:r w:rsidR="00CE65DA">
        <w:rPr>
          <w:rFonts w:asciiTheme="majorHAnsi" w:eastAsiaTheme="majorEastAsia" w:hAnsiTheme="majorHAnsi" w:cstheme="majorBidi"/>
          <w:lang w:eastAsia="en-US"/>
        </w:rPr>
        <w:t>niki 11-20</w:t>
      </w:r>
      <w:r w:rsidR="00E80E20">
        <w:rPr>
          <w:rFonts w:asciiTheme="majorHAnsi" w:eastAsiaTheme="majorEastAsia" w:hAnsiTheme="majorHAnsi" w:cstheme="majorBidi"/>
          <w:lang w:eastAsia="en-US"/>
        </w:rPr>
        <w:t xml:space="preserve"> do SWZ.</w:t>
      </w:r>
    </w:p>
    <w:p w14:paraId="51383541" w14:textId="77777777" w:rsidR="005F1760" w:rsidRPr="005F1760" w:rsidRDefault="005F1760" w:rsidP="00C0716E">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odpowiedziami udzielonymi w trakcie procedury o udzielenie zamówienia publicznego.</w:t>
      </w:r>
    </w:p>
    <w:p w14:paraId="1CEB6136"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Realizacja zamówienia podlega prawu polskiemu, w tym w szczególności ustawie z dnia 7 lipca 1994 r. Prawo Budowlane (Dz.U. 2020 poz. 1333 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40A5F6B9" w14:textId="4C08402C"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Zobowiązuje się Wykonawcę do opracowania harmonogramu rzeczowo- finansowego robót. Harmonogram rzeczowo- finansowy Wykonawca zobowiązany jest przedstawić </w:t>
      </w:r>
      <w:r w:rsidR="00E80E20">
        <w:rPr>
          <w:rFonts w:asciiTheme="majorHAnsi" w:eastAsiaTheme="majorEastAsia" w:hAnsiTheme="majorHAnsi" w:cstheme="majorBidi"/>
          <w:b/>
          <w:lang w:eastAsia="en-US"/>
        </w:rPr>
        <w:t>Zamawiającemu do akceptacji w terminie 7 dni od dnia podpisania umowy.</w:t>
      </w:r>
      <w:r w:rsidRPr="005F1760">
        <w:rPr>
          <w:rFonts w:asciiTheme="majorHAnsi" w:eastAsiaTheme="majorEastAsia" w:hAnsiTheme="majorHAnsi" w:cstheme="majorBidi"/>
          <w:b/>
          <w:lang w:eastAsia="en-US"/>
        </w:rPr>
        <w:t xml:space="preserve"> </w:t>
      </w:r>
      <w:r w:rsidR="00E80E20">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 W ramach podziału robót należy w pierwszej kolejności wyodrębnić roboty wykonywane siłami własnymi oraz roboty wykonywane przez podwykonawców na podstawie umów o podwykonawstwo. Harmonogram powinien być wykonany w takim stopniu szczegółowości, aby Zamawiający miał możliwość wyodrębnienia z harmonogramu rodzaju i wartości robót, które zostaną powierzone Podwykonawcy.</w:t>
      </w:r>
      <w:r w:rsidR="002016A0">
        <w:rPr>
          <w:rFonts w:asciiTheme="majorHAnsi" w:eastAsiaTheme="majorEastAsia" w:hAnsiTheme="majorHAnsi" w:cstheme="majorBidi"/>
          <w:b/>
          <w:lang w:eastAsia="en-US"/>
        </w:rPr>
        <w:t xml:space="preserve"> Powyższe dotyczy kolejnych aktualizacji, gdy będą konieczne.</w:t>
      </w:r>
    </w:p>
    <w:p w14:paraId="39F6F83D" w14:textId="3689B003"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Wykonanie robót będzie się uważać za zakończone - odbiór końcowy, jeżeli odbiór nastąpi bez wad istotnych, zostaną zakończone wszystkie prace wchodzące w przedmiot zamówi</w:t>
      </w:r>
      <w:r w:rsidR="00CE65DA">
        <w:rPr>
          <w:rFonts w:asciiTheme="majorHAnsi" w:eastAsiaTheme="majorEastAsia" w:hAnsiTheme="majorHAnsi" w:cstheme="majorBidi"/>
          <w:lang w:eastAsia="en-US"/>
        </w:rPr>
        <w:t xml:space="preserve">enia, </w:t>
      </w:r>
      <w:r w:rsidRPr="005F1760">
        <w:rPr>
          <w:rFonts w:asciiTheme="majorHAnsi" w:eastAsiaTheme="majorEastAsia" w:hAnsiTheme="majorHAnsi" w:cstheme="majorBidi"/>
          <w:lang w:eastAsia="en-US"/>
        </w:rPr>
        <w:t>obiekt będzie spełniał wymagania projektowe</w:t>
      </w:r>
      <w:r w:rsidR="00CE65DA">
        <w:rPr>
          <w:rFonts w:asciiTheme="majorHAnsi" w:eastAsiaTheme="majorEastAsia" w:hAnsiTheme="majorHAnsi" w:cstheme="majorBidi"/>
          <w:lang w:eastAsia="en-US"/>
        </w:rPr>
        <w:t xml:space="preserve"> oraz wykonawca uzyska ostateczne pozwolenie na użytkowanie obiektu.</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Dokumentację powykonawczą należy wykonać w formie autoryzowanego wydruku z opisem w formie papierowej oraz na nośniku elektronicznym w przypadku nieistotnych zmian od zatwierdzonego projektu budowlanego.</w:t>
      </w:r>
    </w:p>
    <w:p w14:paraId="5DC1D52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(Dz.U.2021 poz. 779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0F2B0275" w14:textId="7777777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poniesienie kosztów odszkodowań za szkody wyrządzone podczas prowadzenia </w:t>
      </w:r>
      <w:r w:rsidRPr="005F1760">
        <w:rPr>
          <w:rFonts w:asciiTheme="majorHAnsi" w:eastAsiaTheme="majorEastAsia" w:hAnsiTheme="majorHAnsi" w:cstheme="majorBidi"/>
          <w:lang w:eastAsia="en-US"/>
        </w:rPr>
        <w:tab/>
        <w:t>robót budowlanych.</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500B978" w14:textId="37F54BD5"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 kosztorysu obrazującego sposób obliczania ceny. Kosztorys ma być sporządzony metodą szczegółową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xml:space="preserve">) wraz z tabelą elementów scalonych lub sporządzony metodą uproszczoną z zestawieniem </w:t>
      </w:r>
      <w:r w:rsidRPr="005F1760">
        <w:rPr>
          <w:rFonts w:asciiTheme="majorHAnsi" w:eastAsiaTheme="majorEastAsia" w:hAnsiTheme="majorHAnsi" w:cstheme="majorBidi"/>
          <w:lang w:eastAsia="en-US"/>
        </w:rPr>
        <w:lastRenderedPageBreak/>
        <w:t>robocizny, materiałów, sprzętu, wyszczególnieniem narzutów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0F16FDE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BE50557" w:rsidR="007C0085" w:rsidRPr="00877A01"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093705BC" w:rsidR="002B582F" w:rsidRPr="00376671" w:rsidRDefault="002B582F" w:rsidP="00376671">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na podstawie stosunku pracy</w:t>
      </w:r>
      <w:r w:rsidR="00503CDA">
        <w:rPr>
          <w:rFonts w:asciiTheme="majorHAnsi" w:hAnsiTheme="majorHAnsi"/>
        </w:rPr>
        <w:t xml:space="preserve"> </w:t>
      </w:r>
      <w:r w:rsidR="00376671" w:rsidRPr="00376671">
        <w:rPr>
          <w:rFonts w:asciiTheme="majorHAnsi" w:hAnsiTheme="majorHAnsi"/>
        </w:rPr>
        <w:t>pracowników wykonujących następujące czynności związane z robotami budowlanymi w trakcie trwania realizacji przedmiotu zamówienia: czynności fizyczne i obsługę maszyn przy robotach ziemnych, elektrycznych i związanych z montażem, w ilości osób niezbędnej do realizacji przedmiotu zamówienia. Obowiązek ten nie dotyczy osób pełniących samodzielne funkcje techniczne w budownictwie, takich jak: kierownik budowy/ kierownik robót, projektanci, osoby wykonujące obsługę geodezyjną, geotechniczną, dostawcy materiałów budowlanych i innych materiałów niezbędnych dla inwestycji.</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lastRenderedPageBreak/>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185AEAA7"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4C17CD">
        <w:rPr>
          <w:rFonts w:asciiTheme="majorHAnsi" w:eastAsiaTheme="majorEastAsia" w:hAnsiTheme="majorHAnsi" w:cstheme="majorBidi"/>
          <w:b/>
          <w:lang w:eastAsia="en-US"/>
        </w:rPr>
        <w:t>105 dni od dnia podpisania umowy, łącznie z pozwoleniem na użytkowanie.</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3FB46388" w:rsidR="002A0F78" w:rsidRPr="00536C65" w:rsidRDefault="00536C65"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 xml:space="preserve">W celu potwierdzenia spełnienia warunku Wykonawca musi wykazać, że posiada środki finansowe lub </w:t>
      </w:r>
      <w:r w:rsidR="00F70D5B">
        <w:rPr>
          <w:rFonts w:asciiTheme="majorHAnsi" w:eastAsiaTheme="majorEastAsia" w:hAnsiTheme="majorHAnsi" w:cstheme="majorBidi"/>
          <w:color w:val="000000" w:themeColor="text1"/>
          <w:lang w:eastAsia="en-US"/>
        </w:rPr>
        <w:t>zdolność kredytową w wysokości 1.0</w:t>
      </w:r>
      <w:r>
        <w:rPr>
          <w:rFonts w:asciiTheme="majorHAnsi" w:eastAsiaTheme="majorEastAsia" w:hAnsiTheme="majorHAnsi" w:cstheme="majorBidi"/>
          <w:color w:val="000000" w:themeColor="text1"/>
          <w:lang w:eastAsia="en-US"/>
        </w:rPr>
        <w:t>00.000,00 zł.</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6D9BE8D7" w14:textId="486755AE" w:rsidR="00F22110"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w okresie ostatnich pięciu lat, a jeżeli okres prowadzenia działalności jest krótszy- w tym okresie, wykonał należycie co najmniej jedną robotę budo</w:t>
      </w:r>
      <w:r w:rsidR="0074296A">
        <w:rPr>
          <w:rFonts w:asciiTheme="majorHAnsi" w:eastAsiaTheme="majorEastAsia" w:hAnsiTheme="majorHAnsi" w:cstheme="majorBidi"/>
          <w:lang w:eastAsia="en-US"/>
        </w:rPr>
        <w:t xml:space="preserve">wlaną polegającą na budowie, </w:t>
      </w:r>
      <w:r>
        <w:rPr>
          <w:rFonts w:asciiTheme="majorHAnsi" w:eastAsiaTheme="majorEastAsia" w:hAnsiTheme="majorHAnsi" w:cstheme="majorBidi"/>
          <w:lang w:eastAsia="en-US"/>
        </w:rPr>
        <w:t>przebudowie</w:t>
      </w:r>
      <w:r w:rsidR="0074296A">
        <w:rPr>
          <w:rFonts w:asciiTheme="majorHAnsi" w:eastAsiaTheme="majorEastAsia" w:hAnsiTheme="majorHAnsi" w:cstheme="majorBidi"/>
          <w:lang w:eastAsia="en-US"/>
        </w:rPr>
        <w:t>, rozbudowie</w:t>
      </w:r>
      <w:r>
        <w:rPr>
          <w:rFonts w:asciiTheme="majorHAnsi" w:eastAsiaTheme="majorEastAsia" w:hAnsiTheme="majorHAnsi" w:cstheme="majorBidi"/>
          <w:lang w:eastAsia="en-US"/>
        </w:rPr>
        <w:t xml:space="preserve"> </w:t>
      </w:r>
      <w:r w:rsidR="0074296A">
        <w:rPr>
          <w:rFonts w:asciiTheme="majorHAnsi" w:eastAsiaTheme="majorEastAsia" w:hAnsiTheme="majorHAnsi" w:cstheme="majorBidi"/>
          <w:lang w:eastAsia="en-US"/>
        </w:rPr>
        <w:t>obiektu basenowego o łącznej powierzchni lustra wody co najmniej 500 m</w:t>
      </w:r>
      <w:r w:rsidR="0074296A">
        <w:rPr>
          <w:rFonts w:asciiTheme="majorHAnsi" w:eastAsiaTheme="majorEastAsia" w:hAnsiTheme="majorHAnsi" w:cstheme="majorBidi"/>
          <w:vertAlign w:val="superscript"/>
          <w:lang w:eastAsia="en-US"/>
        </w:rPr>
        <w:t xml:space="preserve">2 </w:t>
      </w:r>
      <w:r w:rsidR="0074296A">
        <w:rPr>
          <w:rFonts w:asciiTheme="majorHAnsi" w:eastAsiaTheme="majorEastAsia" w:hAnsiTheme="majorHAnsi" w:cstheme="majorBidi"/>
          <w:lang w:eastAsia="en-US"/>
        </w:rPr>
        <w:t xml:space="preserve">i głębokości min. 0,5 m. </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08D02EA4" w:rsidR="00F91998" w:rsidRPr="00F377E0"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w:t>
      </w:r>
      <w:r w:rsidR="00D36AA5" w:rsidRPr="00F377E0">
        <w:rPr>
          <w:rFonts w:asciiTheme="majorHAnsi" w:eastAsiaTheme="majorEastAsia" w:hAnsiTheme="majorHAnsi" w:cstheme="majorBidi"/>
          <w:lang w:eastAsia="en-US"/>
        </w:rPr>
        <w:t>co najmniej 1 osoba pełniąca funkcję kierownika budowy posiadająca uprawnienia budowlane do kierowania robotami w specjalności konstrukcyjno- budowlanej</w:t>
      </w:r>
      <w:r w:rsidRPr="00F377E0">
        <w:rPr>
          <w:rFonts w:asciiTheme="majorHAnsi" w:eastAsiaTheme="majorEastAsia" w:hAnsiTheme="majorHAnsi" w:cstheme="majorBidi"/>
          <w:lang w:eastAsia="en-US"/>
        </w:rPr>
        <w:t xml:space="preserve"> oraz aktualny wpis do Polskiej Izby Inżynierów </w:t>
      </w:r>
      <w:r w:rsidR="00D36AA5" w:rsidRPr="00F377E0">
        <w:rPr>
          <w:rFonts w:asciiTheme="majorHAnsi" w:eastAsiaTheme="majorEastAsia" w:hAnsiTheme="majorHAnsi" w:cstheme="majorBidi"/>
          <w:lang w:eastAsia="en-US"/>
        </w:rPr>
        <w:t>Budownictwa;</w:t>
      </w:r>
    </w:p>
    <w:p w14:paraId="3D312E90" w14:textId="719EBBF6" w:rsidR="00D36AA5" w:rsidRDefault="00D36AA5" w:rsidP="00F377E0">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 co najmniej 1 osoba pełniąca funkcję kierownika robót sanitarnych, która będzie posiadała uprawnienia do pełnienia samodzielnych funkcji w budownictwie uprawniających do kierowania robotami budowlanymi w specjalności instalacyjnej w zakresie sieci, instalacji i urządzeń cieplnych, wentylacyjnych, gazowych, wodociągowych i kanalizacyjnych</w:t>
      </w:r>
      <w:r w:rsidR="00F377E0" w:rsidRPr="00F377E0">
        <w:rPr>
          <w:rFonts w:asciiTheme="majorHAnsi" w:eastAsiaTheme="majorEastAsia" w:hAnsiTheme="majorHAnsi" w:cstheme="majorBidi"/>
          <w:lang w:eastAsia="en-US"/>
        </w:rPr>
        <w:t xml:space="preserve"> oraz aktualny wpis do Polskiej Izby Inżynierów Budownictwa;</w:t>
      </w:r>
    </w:p>
    <w:p w14:paraId="6E2DD9A7" w14:textId="69466F97" w:rsidR="00E9095A" w:rsidRPr="00F377E0" w:rsidRDefault="00E9095A" w:rsidP="00F377E0">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co najmniej 1 osoba pełniąca funkcję kierownika robót elektrycznych, która będzie posiadała uprawnienia do pełnienia samodzielnych funkcji w budownictwie uprawniające do kierowania robotami budowlanymi w specjalności instalacyjnej w zakresie instalacji i urządzeń elektrycznych i elektroenergetycznych oraz aktualny wpis do Polskiej Izby Inżynierów Budownictwa</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68DC8976"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 xml:space="preserve">ca 1994 r. Prawo budowlane (Dz.U. 2020 poz. </w:t>
      </w:r>
      <w:r w:rsidR="004017FA" w:rsidRPr="000C34D6">
        <w:rPr>
          <w:rFonts w:asciiTheme="majorHAnsi" w:eastAsiaTheme="majorEastAsia" w:hAnsiTheme="majorHAnsi" w:cstheme="majorBidi"/>
          <w:lang w:eastAsia="en-US"/>
        </w:rPr>
        <w:t xml:space="preserve">1333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278E19DD"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t>Dopuszcza się łączenie funkcji w różnych specjalnościach, o ile osoby te będą posiadały stosowne uprawnienia budowalne. W przypadku składania oferty wspólnej, Zamawiający uzna warunek za spełniony, jeśli spełni go jeden z Wykonawców lub spełnią go łącznie wszyscy Wykonawcy składający ofertę wspólną.</w:t>
      </w:r>
    </w:p>
    <w:p w14:paraId="5E93FFB8" w14:textId="77777777" w:rsidR="00743C1C" w:rsidRPr="008C5D97" w:rsidRDefault="00743C1C" w:rsidP="00DB65A7">
      <w:pPr>
        <w:ind w:left="-142"/>
        <w:jc w:val="both"/>
        <w:rPr>
          <w:rFonts w:asciiTheme="majorHAnsi" w:eastAsiaTheme="majorEastAsia" w:hAnsiTheme="majorHAnsi" w:cstheme="majorBidi"/>
          <w:color w:val="FF0000"/>
          <w:lang w:eastAsia="en-US"/>
        </w:rPr>
      </w:pP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65E84483"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AA4F20" w:rsidRPr="0049088A">
        <w:rPr>
          <w:rFonts w:ascii="Cambria" w:hAnsi="Cambria" w:cs="Arial"/>
          <w:color w:val="000000" w:themeColor="text1"/>
        </w:rPr>
        <w:t xml:space="preserve">ustawy </w:t>
      </w:r>
      <w:proofErr w:type="spellStart"/>
      <w:r w:rsidR="00AA4F20" w:rsidRPr="0049088A">
        <w:rPr>
          <w:rFonts w:ascii="Cambria" w:hAnsi="Cambria" w:cs="Arial"/>
          <w:color w:val="000000" w:themeColor="text1"/>
        </w:rPr>
        <w:t>Pzp</w:t>
      </w:r>
      <w:proofErr w:type="spellEnd"/>
      <w:r w:rsidR="00AA4F20" w:rsidRPr="0049088A">
        <w:rPr>
          <w:rFonts w:ascii="Cambria" w:hAnsi="Cambria" w:cs="Arial"/>
          <w:color w:val="000000" w:themeColor="text1"/>
        </w:rPr>
        <w:t>.</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lastRenderedPageBreak/>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77777777" w:rsidR="00C87AE3" w:rsidRPr="00C87AE3" w:rsidRDefault="00C87AE3" w:rsidP="0069216D">
      <w:pPr>
        <w:pStyle w:val="Akapitzlist"/>
        <w:numPr>
          <w:ilvl w:val="0"/>
          <w:numId w:val="50"/>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 xml:space="preserve">zamawiający może stwierdzić, na podstawie wiarygodnych przesłanek, że wykonawca zawarł z innymi wykonawcami porozumienie mające na celu zakłócenie </w:t>
      </w:r>
      <w:r w:rsidRPr="00165E2F">
        <w:rPr>
          <w:rFonts w:asciiTheme="majorHAnsi" w:eastAsiaTheme="majorEastAsia" w:hAnsiTheme="majorHAnsi" w:cstheme="majorBidi"/>
          <w:color w:val="000000" w:themeColor="text1"/>
          <w:lang w:eastAsia="en-US"/>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5B2C6D0" w14:textId="37EB12DA" w:rsidR="009C5220"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lastRenderedPageBreak/>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289387D8"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1427E384"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520AF132"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lastRenderedPageBreak/>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6A05F4B6"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Wykonawcy wspólnie ubiegający się o udzielenie zamówienia mogą polegać na zdolnościach tych z wykonawców, którzy wykonają roboty budowlane lub usługi, do realizacji których te zdolności są wymagane. W takiej sytuacji wykonawcy są </w:t>
      </w:r>
      <w:r w:rsidRPr="00221C50">
        <w:rPr>
          <w:rFonts w:ascii="Cambria" w:hAnsi="Cambria"/>
          <w:color w:val="000000" w:themeColor="text1"/>
        </w:rPr>
        <w:lastRenderedPageBreak/>
        <w:t>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7453BAD5"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29E7612C"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62761D89" w14:textId="77777777"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14:paraId="650BFCCD" w14:textId="0262BB6E" w:rsidR="0078519A" w:rsidRPr="00221C50" w:rsidRDefault="0078519A" w:rsidP="0069216D">
      <w:pPr>
        <w:pStyle w:val="Tekstpodstawowy"/>
        <w:numPr>
          <w:ilvl w:val="0"/>
          <w:numId w:val="27"/>
        </w:numPr>
        <w:spacing w:after="0" w:line="252" w:lineRule="auto"/>
        <w:ind w:right="20"/>
        <w:jc w:val="both"/>
        <w:rPr>
          <w:rFonts w:ascii="Cambria" w:hAnsi="Cambria"/>
          <w:b/>
          <w:color w:val="000000" w:themeColor="text1"/>
        </w:rPr>
      </w:pPr>
      <w:r w:rsidRPr="00221C50">
        <w:rPr>
          <w:rFonts w:ascii="Cambria" w:hAnsi="Cambria"/>
          <w:b/>
          <w:color w:val="000000" w:themeColor="text1"/>
        </w:rPr>
        <w:t>Wadium</w:t>
      </w:r>
    </w:p>
    <w:p w14:paraId="17EE3E02" w14:textId="77777777" w:rsidR="0078519A" w:rsidRPr="00221C50" w:rsidRDefault="0078519A" w:rsidP="009670A0">
      <w:pPr>
        <w:spacing w:before="24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29CD9E08" w14:textId="6B096F74" w:rsidR="0078519A" w:rsidRPr="00221C50" w:rsidRDefault="00DC6E39"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Wniesienie w</w:t>
      </w:r>
      <w:r w:rsidR="0078519A" w:rsidRPr="00221C50">
        <w:rPr>
          <w:rFonts w:ascii="Cambria" w:hAnsi="Cambria"/>
          <w:color w:val="000000" w:themeColor="text1"/>
        </w:rPr>
        <w:t xml:space="preserve">adium w poręczeniach lub gwarancjach </w:t>
      </w:r>
      <w:r w:rsidRPr="00221C50">
        <w:rPr>
          <w:rFonts w:ascii="Cambria" w:hAnsi="Cambria"/>
          <w:color w:val="000000" w:themeColor="text1"/>
        </w:rPr>
        <w:t>powinno obejmować przekazanie tego dokumentu w takiej formie</w:t>
      </w:r>
      <w:r w:rsidR="009F01BF" w:rsidRPr="00221C50">
        <w:rPr>
          <w:rFonts w:ascii="Cambria" w:hAnsi="Cambria"/>
          <w:color w:val="000000" w:themeColor="text1"/>
        </w:rPr>
        <w:t>,</w:t>
      </w:r>
      <w:r w:rsidRPr="00221C50">
        <w:rPr>
          <w:rFonts w:ascii="Cambria" w:hAnsi="Cambria"/>
          <w:color w:val="000000" w:themeColor="text1"/>
        </w:rPr>
        <w:t xml:space="preserve"> w jakiej został on ustanowiony przez </w:t>
      </w:r>
      <w:r w:rsidRPr="00221C50">
        <w:rPr>
          <w:rFonts w:ascii="Cambria" w:hAnsi="Cambria"/>
          <w:color w:val="000000" w:themeColor="text1"/>
        </w:rPr>
        <w:lastRenderedPageBreak/>
        <w:t>gwaranta, tj. oryginału dokumentu podpisan</w:t>
      </w:r>
      <w:r w:rsidR="009F01BF" w:rsidRPr="00221C50">
        <w:rPr>
          <w:rFonts w:ascii="Cambria" w:hAnsi="Cambria"/>
          <w:color w:val="000000" w:themeColor="text1"/>
        </w:rPr>
        <w:t>ego</w:t>
      </w:r>
      <w:r w:rsidR="0078519A" w:rsidRPr="00221C50">
        <w:rPr>
          <w:rFonts w:ascii="Cambria" w:hAnsi="Cambria"/>
          <w:color w:val="000000" w:themeColor="text1"/>
        </w:rPr>
        <w:t xml:space="preserve"> kwalifikowanym podpisem elektronicznym przez </w:t>
      </w:r>
      <w:r w:rsidR="009F01BF" w:rsidRPr="00221C50">
        <w:rPr>
          <w:rFonts w:ascii="Cambria" w:hAnsi="Cambria"/>
          <w:color w:val="000000" w:themeColor="text1"/>
        </w:rPr>
        <w:t xml:space="preserve">jego </w:t>
      </w:r>
      <w:r w:rsidR="0078519A" w:rsidRPr="00221C50">
        <w:rPr>
          <w:rFonts w:ascii="Cambria" w:hAnsi="Cambria"/>
          <w:color w:val="000000" w:themeColor="text1"/>
        </w:rPr>
        <w:t xml:space="preserve">wystawcę. </w:t>
      </w:r>
    </w:p>
    <w:p w14:paraId="6857FA44" w14:textId="45FA3188" w:rsidR="00887365"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Zamawiający zaleca załączenie do oferty dokumentu potwierdzającego wniesienie wadium w pieniądzu na rachunek bankowy </w:t>
      </w:r>
      <w:r w:rsidR="009F01BF" w:rsidRPr="00221C50">
        <w:rPr>
          <w:rFonts w:ascii="Cambria" w:hAnsi="Cambria"/>
          <w:color w:val="000000" w:themeColor="text1"/>
        </w:rPr>
        <w:t>z</w:t>
      </w:r>
      <w:r w:rsidRPr="00221C50">
        <w:rPr>
          <w:rFonts w:ascii="Cambria" w:hAnsi="Cambria"/>
          <w:color w:val="000000" w:themeColor="text1"/>
        </w:rPr>
        <w:t>amawiającego. Czynność ta skróci czas badania ofert.</w:t>
      </w: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221C50" w:rsidRDefault="00887365" w:rsidP="0069216D">
      <w:pPr>
        <w:numPr>
          <w:ilvl w:val="0"/>
          <w:numId w:val="27"/>
        </w:numPr>
        <w:spacing w:before="240" w:line="252" w:lineRule="auto"/>
        <w:ind w:right="-108"/>
        <w:jc w:val="both"/>
        <w:rPr>
          <w:rFonts w:ascii="Cambria" w:hAnsi="Cambria"/>
          <w:color w:val="000000" w:themeColor="text1"/>
        </w:rPr>
      </w:pPr>
      <w:r w:rsidRPr="00221C50">
        <w:rPr>
          <w:rFonts w:ascii="Cambria" w:hAnsi="Cambria"/>
          <w:b/>
          <w:color w:val="000000" w:themeColor="text1"/>
        </w:rPr>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221C50">
        <w:rPr>
          <w:rFonts w:ascii="Cambria" w:hAnsi="Cambria"/>
          <w:color w:val="000000" w:themeColor="text1"/>
        </w:rPr>
        <w:t>,</w:t>
      </w:r>
      <w:r w:rsidRPr="00221C50">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221C50">
        <w:rPr>
          <w:rFonts w:ascii="Cambria" w:hAnsi="Cambria"/>
          <w:color w:val="000000" w:themeColor="text1"/>
        </w:rPr>
        <w:t>.</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69216D">
      <w:pPr>
        <w:numPr>
          <w:ilvl w:val="0"/>
          <w:numId w:val="5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79E1069B" w14:textId="77777777"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14:paraId="48C754E1" w14:textId="77777777" w:rsidR="00F62A0D" w:rsidRDefault="00F62A0D" w:rsidP="00F62A0D">
      <w:pPr>
        <w:ind w:left="-142"/>
        <w:jc w:val="both"/>
        <w:rPr>
          <w:rFonts w:asciiTheme="majorHAnsi" w:hAnsiTheme="majorHAnsi"/>
        </w:rPr>
      </w:pPr>
      <w:r>
        <w:rPr>
          <w:rFonts w:asciiTheme="majorHAnsi" w:hAnsiTheme="majorHAnsi"/>
        </w:rPr>
        <w:tab/>
      </w:r>
    </w:p>
    <w:p w14:paraId="22101D39" w14:textId="77777777"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14:paraId="761FE5BF" w14:textId="3A9245A6" w:rsidR="00543BA3" w:rsidRDefault="00543BA3" w:rsidP="008C094C">
      <w:pPr>
        <w:pStyle w:val="Akapitzlist"/>
        <w:numPr>
          <w:ilvl w:val="0"/>
          <w:numId w:val="56"/>
        </w:numPr>
        <w:jc w:val="both"/>
        <w:rPr>
          <w:rFonts w:asciiTheme="majorHAnsi" w:hAnsiTheme="majorHAnsi"/>
        </w:rPr>
      </w:pPr>
      <w:r w:rsidRPr="00543BA3">
        <w:rPr>
          <w:rFonts w:asciiTheme="majorHAnsi" w:hAnsiTheme="majorHAnsi"/>
        </w:rPr>
        <w:t xml:space="preserve">informację </w:t>
      </w:r>
      <w:r w:rsidR="008C094C">
        <w:rPr>
          <w:rFonts w:asciiTheme="majorHAnsi" w:hAnsiTheme="majorHAnsi"/>
        </w:rPr>
        <w:t xml:space="preserve">z banku </w:t>
      </w:r>
      <w:r w:rsidR="008C094C" w:rsidRPr="008C094C">
        <w:rPr>
          <w:rFonts w:asciiTheme="majorHAnsi" w:hAnsiTheme="majorHAnsi"/>
        </w:rPr>
        <w:t>lub spółdzielczej kasy oszczędnościowo- kredytowej potwierdzającej wysokość posiadanych środków finansowych lub zdolność kredytową Wykonawcy, w okresie nie wcześniejszym niż 3 miesiące przed jego złożeniem;</w:t>
      </w:r>
    </w:p>
    <w:p w14:paraId="38996EEC" w14:textId="71F09E6E" w:rsidR="008F5B10" w:rsidRPr="008F5B10" w:rsidRDefault="008C094C" w:rsidP="008F5B10">
      <w:pPr>
        <w:pStyle w:val="Akapitzlist"/>
        <w:numPr>
          <w:ilvl w:val="0"/>
          <w:numId w:val="56"/>
        </w:numPr>
        <w:jc w:val="both"/>
        <w:rPr>
          <w:rFonts w:asciiTheme="majorHAnsi" w:hAnsiTheme="majorHAnsi"/>
        </w:rPr>
      </w:pPr>
      <w:r>
        <w:rPr>
          <w:rFonts w:asciiTheme="majorHAnsi" w:hAnsiTheme="majorHAnsi"/>
        </w:rPr>
        <w:t>wykaz robót budowlanych</w:t>
      </w:r>
      <w:r w:rsidR="008F5B10">
        <w:rPr>
          <w:rFonts w:asciiTheme="majorHAnsi" w:hAnsiTheme="majorHAnsi"/>
        </w:rPr>
        <w:t xml:space="preserve"> </w:t>
      </w:r>
      <w:r w:rsidR="008F5B10" w:rsidRPr="008F5B10">
        <w:rPr>
          <w:rFonts w:asciiTheme="majorHAnsi" w:hAnsiTheme="majorHAnsi"/>
        </w:rPr>
        <w:t xml:space="preserve">wykonanych nie wcześniej niż w okresie ostatnich 5 lat, a jeżeli okres prowadzenia działalności jest krótszy– w tym okresie, wraz z podaniem ich rodzaju, wartości, daty, miejsca wykonania i podmiotów, na rzecz których roboty te zostały wykonane, </w:t>
      </w:r>
      <w:r w:rsidR="008F5B10" w:rsidRPr="008F5B10">
        <w:rPr>
          <w:rFonts w:asciiTheme="majorHAnsi" w:hAnsiTheme="majorHAnsi"/>
          <w:u w:val="single"/>
        </w:rPr>
        <w:t>oraz załączeniem dowodów określających czy te roboty budowlane zostały wykonane należycie</w:t>
      </w:r>
      <w:r w:rsidR="008F5B10" w:rsidRPr="008F5B10">
        <w:rPr>
          <w:rFonts w:asciiTheme="majorHAnsi" w:hAnsiTheme="majorHAnsi"/>
        </w:rPr>
        <w:t xml:space="preserve">, przy czym dowodami, o których mowa, są </w:t>
      </w:r>
      <w:r w:rsidR="008F5B10" w:rsidRPr="008F5B10">
        <w:rPr>
          <w:rFonts w:asciiTheme="majorHAnsi" w:hAnsiTheme="majorHAnsi"/>
        </w:rPr>
        <w:lastRenderedPageBreak/>
        <w:t xml:space="preserve">referencje bądź inne dokumenty sporządzone przez podmiot, na rzecz którego roboty budowlane były wykonywane, a jeżeli z uzasadnionej przyczyny o obiektywnym charakterze Wykonawca nie jest w stanie uzyskać tych dokumentów – inne odpowiednie dokumenty; (wzór wykazu zostanie przesłany wraz z wezwaniem do jego złożenia), </w:t>
      </w:r>
    </w:p>
    <w:p w14:paraId="30AE618E" w14:textId="3FEE08AF" w:rsidR="008F5B10" w:rsidRPr="008F5B10" w:rsidRDefault="008C094C" w:rsidP="008F5B10">
      <w:pPr>
        <w:pStyle w:val="Akapitzlist"/>
        <w:numPr>
          <w:ilvl w:val="0"/>
          <w:numId w:val="56"/>
        </w:numPr>
        <w:jc w:val="both"/>
        <w:rPr>
          <w:rFonts w:asciiTheme="majorHAnsi" w:hAnsiTheme="majorHAnsi"/>
        </w:rPr>
      </w:pPr>
      <w:r w:rsidRPr="008F5B10">
        <w:rPr>
          <w:rFonts w:asciiTheme="majorHAnsi" w:hAnsiTheme="majorHAnsi"/>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14:paraId="18B10C67" w14:textId="160543FD" w:rsidR="00F62A0D" w:rsidRPr="008F5B10" w:rsidRDefault="00F62A0D" w:rsidP="008F5B10">
      <w:pPr>
        <w:pStyle w:val="Akapitzlist"/>
        <w:ind w:left="360"/>
        <w:jc w:val="both"/>
        <w:rPr>
          <w:rFonts w:asciiTheme="majorHAnsi" w:hAnsiTheme="majorHAnsi"/>
        </w:rPr>
      </w:pPr>
    </w:p>
    <w:p w14:paraId="5B358AA8" w14:textId="77777777" w:rsidR="00F62A0D" w:rsidRDefault="00F62A0D" w:rsidP="00F62A0D">
      <w:pPr>
        <w:ind w:left="-142"/>
        <w:jc w:val="both"/>
        <w:rPr>
          <w:rFonts w:asciiTheme="majorHAnsi" w:hAnsiTheme="majorHAnsi"/>
          <w:b/>
        </w:rPr>
      </w:pPr>
      <w:r>
        <w:rPr>
          <w:rFonts w:asciiTheme="majorHAnsi" w:hAnsiTheme="majorHAnsi"/>
          <w:b/>
        </w:rPr>
        <w:t>2. Potwierdzenia braku podstaw wykluczenia:</w:t>
      </w:r>
    </w:p>
    <w:p w14:paraId="2FB99942" w14:textId="2355C8E7" w:rsidR="00413CE9" w:rsidRDefault="00413CE9" w:rsidP="00413CE9">
      <w:pPr>
        <w:pStyle w:val="Akapitzlist"/>
        <w:numPr>
          <w:ilvl w:val="0"/>
          <w:numId w:val="57"/>
        </w:numPr>
        <w:jc w:val="both"/>
        <w:rPr>
          <w:rFonts w:ascii="Cambria" w:hAnsi="Cambria"/>
          <w:color w:val="000000" w:themeColor="text1"/>
        </w:rPr>
      </w:pPr>
      <w:r w:rsidRPr="00413CE9">
        <w:rPr>
          <w:rFonts w:ascii="Cambria" w:hAnsi="Cambria"/>
          <w:color w:val="000000" w:themeColor="text1"/>
        </w:rPr>
        <w:t xml:space="preserve">oświadczenie </w:t>
      </w:r>
      <w:r w:rsidRPr="00413CE9">
        <w:rPr>
          <w:rFonts w:ascii="Cambria" w:hAnsi="Cambria"/>
          <w:b/>
          <w:bCs/>
          <w:color w:val="000000" w:themeColor="text1"/>
        </w:rPr>
        <w:t xml:space="preserve">o aktualności informacji zawartych w oświadczeniu, o którym mowa w art. 125 ust. 1 ustawy </w:t>
      </w:r>
      <w:proofErr w:type="spellStart"/>
      <w:r w:rsidRPr="00413CE9">
        <w:rPr>
          <w:rFonts w:ascii="Cambria" w:hAnsi="Cambria"/>
          <w:b/>
          <w:bCs/>
          <w:color w:val="000000" w:themeColor="text1"/>
        </w:rPr>
        <w:t>Pzp</w:t>
      </w:r>
      <w:proofErr w:type="spellEnd"/>
      <w:r w:rsidRPr="00413CE9">
        <w:rPr>
          <w:rFonts w:ascii="Cambria" w:hAnsi="Cambria"/>
          <w:b/>
          <w:bCs/>
          <w:color w:val="000000" w:themeColor="text1"/>
        </w:rPr>
        <w:t xml:space="preserve"> </w:t>
      </w:r>
      <w:r w:rsidRPr="00413CE9">
        <w:rPr>
          <w:rFonts w:ascii="Cambria" w:hAnsi="Cambria"/>
          <w:color w:val="000000" w:themeColor="text1"/>
        </w:rPr>
        <w:t>w zakresie podstaw wykluczenia wskazanych przez Zamawiającego, czyli art. 108 ust. 1 oraz art. 109 ust. 1 pkt 4, 5, 7, 8, 10</w:t>
      </w:r>
      <w:r>
        <w:rPr>
          <w:rFonts w:ascii="Cambria" w:hAnsi="Cambria"/>
          <w:color w:val="000000" w:themeColor="text1"/>
        </w:rPr>
        <w:t xml:space="preserve"> </w:t>
      </w:r>
      <w:r w:rsidRPr="00413CE9">
        <w:rPr>
          <w:rFonts w:ascii="Cambria" w:hAnsi="Cambria"/>
          <w:color w:val="000000" w:themeColor="text1"/>
        </w:rPr>
        <w:t xml:space="preserve">ustawy </w:t>
      </w:r>
      <w:proofErr w:type="spellStart"/>
      <w:r w:rsidRPr="00413CE9">
        <w:rPr>
          <w:rFonts w:ascii="Cambria" w:hAnsi="Cambria"/>
          <w:color w:val="000000" w:themeColor="text1"/>
        </w:rPr>
        <w:t>Pzp</w:t>
      </w:r>
      <w:proofErr w:type="spellEnd"/>
      <w:r w:rsidRPr="00413CE9">
        <w:rPr>
          <w:rFonts w:ascii="Cambria" w:hAnsi="Cambria"/>
          <w:color w:val="000000" w:themeColor="text1"/>
        </w:rPr>
        <w:t xml:space="preserve">; (wzór oświadczenia zostanie przesłany wraz z wezwaniem do jego złożenia), </w:t>
      </w:r>
    </w:p>
    <w:p w14:paraId="2D091412" w14:textId="5053BB53" w:rsidR="00413CE9" w:rsidRDefault="00413CE9" w:rsidP="00413CE9">
      <w:pPr>
        <w:pStyle w:val="Akapitzlist"/>
        <w:ind w:left="360"/>
        <w:jc w:val="both"/>
        <w:rPr>
          <w:rFonts w:ascii="Cambria" w:hAnsi="Cambria"/>
          <w:color w:val="000000" w:themeColor="text1"/>
        </w:rPr>
      </w:pPr>
    </w:p>
    <w:p w14:paraId="7B479466" w14:textId="6754CA06" w:rsidR="00413CE9" w:rsidRDefault="00413CE9" w:rsidP="00413CE9">
      <w:pPr>
        <w:pStyle w:val="Akapitzlist"/>
        <w:ind w:left="360"/>
        <w:jc w:val="both"/>
        <w:rPr>
          <w:rFonts w:ascii="Cambria" w:hAnsi="Cambria"/>
          <w:color w:val="000000" w:themeColor="text1"/>
        </w:rPr>
      </w:pPr>
      <w:r w:rsidRPr="00413CE9">
        <w:rPr>
          <w:rFonts w:ascii="Cambria" w:hAnsi="Cambria"/>
          <w:color w:val="000000" w:themeColor="text1"/>
        </w:rPr>
        <w:t>Uwaga: Zamawiający żąda od Wykonawcy, który polega na zdolnościach technicznych</w:t>
      </w:r>
      <w:r>
        <w:rPr>
          <w:rFonts w:ascii="Cambria" w:hAnsi="Cambria"/>
          <w:color w:val="000000" w:themeColor="text1"/>
        </w:rPr>
        <w:t xml:space="preserve"> lub zawodowych</w:t>
      </w:r>
      <w:r w:rsidRPr="00413CE9">
        <w:rPr>
          <w:rFonts w:ascii="Cambria" w:hAnsi="Cambria"/>
          <w:color w:val="000000" w:themeColor="text1"/>
        </w:rPr>
        <w:t xml:space="preserve"> lub sytuacji </w:t>
      </w:r>
      <w:r>
        <w:rPr>
          <w:rFonts w:ascii="Cambria" w:hAnsi="Cambria"/>
          <w:color w:val="000000" w:themeColor="text1"/>
        </w:rPr>
        <w:t>finansowej lub ekonomicznej</w:t>
      </w:r>
      <w:r w:rsidRPr="00413CE9">
        <w:rPr>
          <w:rFonts w:ascii="Cambria" w:hAnsi="Cambria"/>
          <w:color w:val="000000" w:themeColor="text1"/>
        </w:rPr>
        <w:t xml:space="preserve"> podmiotów udostępniających zasoby, na zasadach określonych w art. 118, przedstawienia podmiotowych środków dowodowych, o których mowa </w:t>
      </w:r>
      <w:r>
        <w:rPr>
          <w:rFonts w:ascii="Cambria" w:hAnsi="Cambria"/>
          <w:color w:val="000000" w:themeColor="text1"/>
        </w:rPr>
        <w:t>powyżej</w:t>
      </w:r>
      <w:r w:rsidRPr="00413CE9">
        <w:rPr>
          <w:rFonts w:ascii="Cambria" w:hAnsi="Cambria"/>
          <w:color w:val="000000" w:themeColor="text1"/>
        </w:rPr>
        <w:t>, dotyczących tych podmiotów, potwierdzających, że nie zachodzą wobec tych podmiotów podstawy wykluczenia z postępowania.</w:t>
      </w:r>
    </w:p>
    <w:p w14:paraId="3AD72A69" w14:textId="77777777" w:rsidR="00413CE9" w:rsidRDefault="00413CE9" w:rsidP="00413CE9">
      <w:pPr>
        <w:pStyle w:val="Akapitzlist"/>
        <w:ind w:left="360"/>
        <w:jc w:val="both"/>
        <w:rPr>
          <w:rFonts w:ascii="Cambria" w:hAnsi="Cambria"/>
          <w:color w:val="000000" w:themeColor="text1"/>
        </w:rPr>
      </w:pPr>
    </w:p>
    <w:p w14:paraId="0BFF80E9" w14:textId="1663F6D7" w:rsidR="002F0950" w:rsidRPr="00450446" w:rsidRDefault="00413CE9" w:rsidP="002F0950">
      <w:pPr>
        <w:pStyle w:val="Akapitzlist"/>
        <w:numPr>
          <w:ilvl w:val="0"/>
          <w:numId w:val="58"/>
        </w:numPr>
        <w:ind w:left="142" w:hanging="284"/>
        <w:jc w:val="both"/>
        <w:rPr>
          <w:rFonts w:ascii="Cambria" w:hAnsi="Cambria"/>
          <w:color w:val="000000" w:themeColor="text1"/>
        </w:rPr>
      </w:pPr>
      <w:r w:rsidRPr="00450446">
        <w:rPr>
          <w:rFonts w:ascii="Cambria" w:hAnsi="Cambria"/>
          <w:b/>
          <w:color w:val="000000" w:themeColor="text1"/>
        </w:rPr>
        <w:t>Forma dokumentów:</w:t>
      </w:r>
      <w:r w:rsidRPr="00450446">
        <w:rPr>
          <w:rFonts w:ascii="Cambria" w:hAnsi="Cambria"/>
          <w:color w:val="000000" w:themeColor="text1"/>
        </w:rPr>
        <w:t xml:space="preserve"> </w:t>
      </w:r>
      <w:r w:rsidR="002F0950" w:rsidRPr="00450446">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450446">
        <w:rPr>
          <w:rFonts w:ascii="Cambria" w:hAnsi="Cambria"/>
          <w:color w:val="000000" w:themeColor="text1"/>
        </w:rPr>
        <w:t xml:space="preserve"> (Dz.U. 2020 poz. 2452).</w:t>
      </w:r>
    </w:p>
    <w:p w14:paraId="6B82DD00" w14:textId="0CB704AA" w:rsidR="00413CE9" w:rsidRPr="00413CE9" w:rsidRDefault="00413CE9" w:rsidP="00450446">
      <w:pPr>
        <w:pStyle w:val="Akapitzlist"/>
        <w:ind w:left="142"/>
        <w:jc w:val="both"/>
        <w:rPr>
          <w:rFonts w:ascii="Cambria" w:hAnsi="Cambria"/>
          <w:b/>
          <w:color w:val="000000" w:themeColor="text1"/>
        </w:rPr>
      </w:pPr>
    </w:p>
    <w:p w14:paraId="2709F2E7" w14:textId="77777777" w:rsidR="00563BB9" w:rsidRPr="00773D17" w:rsidRDefault="00563BB9" w:rsidP="00E1023A">
      <w:pPr>
        <w:jc w:val="both"/>
        <w:rPr>
          <w:rFonts w:asciiTheme="majorHAnsi" w:hAnsiTheme="majorHAnsi"/>
        </w:rPr>
      </w:pPr>
    </w:p>
    <w:p w14:paraId="487EB656" w14:textId="77777777" w:rsidR="00587F52" w:rsidRPr="00773D17"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0647BE08" w14:textId="2DF572F2" w:rsidR="005219DE" w:rsidRPr="00577B99" w:rsidRDefault="00796BA3" w:rsidP="0069216D">
      <w:pPr>
        <w:numPr>
          <w:ilvl w:val="0"/>
          <w:numId w:val="11"/>
        </w:numPr>
        <w:autoSpaceDE w:val="0"/>
        <w:autoSpaceDN w:val="0"/>
        <w:spacing w:before="120" w:after="120"/>
        <w:jc w:val="both"/>
        <w:rPr>
          <w:rFonts w:ascii="Cambria" w:hAnsi="Cambria" w:cs="Arial"/>
          <w:b/>
          <w:bCs/>
        </w:rPr>
      </w:pPr>
      <w:r w:rsidRPr="00577B99">
        <w:rPr>
          <w:rFonts w:ascii="Cambria" w:hAnsi="Cambria" w:cs="Arial"/>
          <w:b/>
        </w:rPr>
        <w:t xml:space="preserve">Wykonawca przystępujący do postępowania jest zobowiązany, przed upływem terminu składania ofert,  wnieść wadium w </w:t>
      </w:r>
      <w:r w:rsidR="00A51533">
        <w:rPr>
          <w:rFonts w:ascii="Cambria" w:hAnsi="Cambria" w:cs="Arial"/>
          <w:b/>
          <w:bCs/>
        </w:rPr>
        <w:t>kwocie 5</w:t>
      </w:r>
      <w:r w:rsidR="00FB2F6E">
        <w:rPr>
          <w:rFonts w:ascii="Cambria" w:hAnsi="Cambria" w:cs="Arial"/>
          <w:b/>
          <w:bCs/>
        </w:rPr>
        <w:t>0</w:t>
      </w:r>
      <w:r w:rsidR="0083791D">
        <w:rPr>
          <w:rFonts w:ascii="Cambria" w:hAnsi="Cambria" w:cs="Arial"/>
          <w:b/>
          <w:bCs/>
        </w:rPr>
        <w:t>.000,00</w:t>
      </w:r>
      <w:r w:rsidR="00577B99" w:rsidRPr="00577B99">
        <w:rPr>
          <w:rFonts w:ascii="Cambria" w:hAnsi="Cambria" w:cs="Arial"/>
          <w:b/>
          <w:bCs/>
        </w:rPr>
        <w:t xml:space="preserve"> zł.</w:t>
      </w:r>
    </w:p>
    <w:p w14:paraId="00F0CF7A" w14:textId="5C038431" w:rsidR="00587F52" w:rsidRPr="00773D17" w:rsidRDefault="00587F52" w:rsidP="0069216D">
      <w:pPr>
        <w:numPr>
          <w:ilvl w:val="0"/>
          <w:numId w:val="11"/>
        </w:numPr>
        <w:autoSpaceDE w:val="0"/>
        <w:autoSpaceDN w:val="0"/>
        <w:spacing w:before="120" w:after="120"/>
        <w:jc w:val="both"/>
        <w:rPr>
          <w:rFonts w:ascii="Cambria" w:hAnsi="Cambria"/>
          <w:b/>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773D17">
        <w:rPr>
          <w:rFonts w:ascii="Cambria" w:hAnsi="Cambria"/>
        </w:rPr>
        <w:t>do dnia</w:t>
      </w:r>
      <w:r w:rsidR="009E73E2">
        <w:rPr>
          <w:rFonts w:ascii="Cambria" w:hAnsi="Cambria"/>
        </w:rPr>
        <w:t xml:space="preserve"> </w:t>
      </w:r>
      <w:r w:rsidR="00A51533">
        <w:rPr>
          <w:rFonts w:ascii="Cambria" w:hAnsi="Cambria"/>
        </w:rPr>
        <w:t>10</w:t>
      </w:r>
      <w:r w:rsidR="008C10D8">
        <w:rPr>
          <w:rFonts w:ascii="Cambria" w:hAnsi="Cambria"/>
        </w:rPr>
        <w:t>.03.2022</w:t>
      </w:r>
      <w:r w:rsidR="00417C01">
        <w:rPr>
          <w:rFonts w:ascii="Cambria" w:hAnsi="Cambria"/>
        </w:rPr>
        <w:t xml:space="preserve"> r. </w:t>
      </w:r>
    </w:p>
    <w:p w14:paraId="26C75EE5" w14:textId="77777777" w:rsidR="00DC6E39"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 xml:space="preserve">formach wskazanych w art. 97 ust. 7 ustawy </w:t>
      </w:r>
      <w:proofErr w:type="spellStart"/>
      <w:r w:rsidR="00DC6E39" w:rsidRPr="00773D17">
        <w:rPr>
          <w:rFonts w:ascii="Cambria" w:hAnsi="Cambria"/>
        </w:rPr>
        <w:t>Pzp</w:t>
      </w:r>
      <w:proofErr w:type="spellEnd"/>
      <w:r w:rsidR="00DC6E39" w:rsidRPr="00773D17">
        <w:rPr>
          <w:rFonts w:ascii="Cambria" w:hAnsi="Cambria"/>
        </w:rPr>
        <w:t>.</w:t>
      </w:r>
    </w:p>
    <w:p w14:paraId="6F5E9704" w14:textId="01F56B9F" w:rsidR="00DC6E39" w:rsidRPr="00773D17" w:rsidRDefault="00DC6E39"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pieniądzu należy wpłacić przelewem na rachunek bankowy w </w:t>
      </w:r>
      <w:r w:rsidR="009E73E2">
        <w:rPr>
          <w:rFonts w:ascii="Cambria" w:hAnsi="Cambria"/>
        </w:rPr>
        <w:t>b</w:t>
      </w:r>
      <w:r w:rsidR="00796BA3" w:rsidRPr="00773D17">
        <w:rPr>
          <w:rFonts w:ascii="Cambria" w:hAnsi="Cambria"/>
        </w:rPr>
        <w:t xml:space="preserve">anku </w:t>
      </w:r>
      <w:r w:rsidR="000A6903" w:rsidRPr="000A6903">
        <w:rPr>
          <w:rFonts w:ascii="Cambria" w:hAnsi="Cambria"/>
          <w:b/>
        </w:rPr>
        <w:t>Piastowski Bank Spółdzielczy w Janikowie o/ Gniewkowo</w:t>
      </w:r>
      <w:r w:rsidR="000A6903">
        <w:rPr>
          <w:rFonts w:ascii="Cambria" w:hAnsi="Cambria"/>
        </w:rPr>
        <w:t xml:space="preserve">, </w:t>
      </w:r>
      <w:r w:rsidR="000A6903" w:rsidRPr="000A6903">
        <w:rPr>
          <w:rFonts w:ascii="Cambria" w:hAnsi="Cambria"/>
          <w:b/>
        </w:rPr>
        <w:t>numer rachunku 47 8185 0006 0200 0172 2000 0005</w:t>
      </w:r>
      <w:r w:rsidR="000A6903">
        <w:rPr>
          <w:rFonts w:ascii="Cambria" w:hAnsi="Cambria"/>
          <w:b/>
        </w:rPr>
        <w:t xml:space="preserve">. </w:t>
      </w:r>
      <w:r w:rsidR="00796BA3" w:rsidRPr="00773D17">
        <w:rPr>
          <w:rFonts w:ascii="Cambria" w:hAnsi="Cambria"/>
        </w:rPr>
        <w:t>Wadium musi wpłyną</w:t>
      </w:r>
      <w:r w:rsidRPr="00773D17">
        <w:rPr>
          <w:rFonts w:ascii="Cambria" w:hAnsi="Cambria"/>
        </w:rPr>
        <w:t>ć na wskazany rachunek bankowy z</w:t>
      </w:r>
      <w:r w:rsidR="00796BA3" w:rsidRPr="00773D17">
        <w:rPr>
          <w:rFonts w:ascii="Cambria" w:hAnsi="Cambria"/>
        </w:rPr>
        <w:t>amawiającego najpóźniej przed upływem terminu składania ofert (decyduje d</w:t>
      </w:r>
      <w:r w:rsidRPr="00773D17">
        <w:rPr>
          <w:rFonts w:ascii="Cambria" w:hAnsi="Cambria"/>
        </w:rPr>
        <w:t>ata wpływu na rachunek bankowy z</w:t>
      </w:r>
      <w:r w:rsidR="00796BA3" w:rsidRPr="00773D17">
        <w:rPr>
          <w:rFonts w:ascii="Cambria" w:hAnsi="Cambria"/>
        </w:rPr>
        <w:t>amawiającego).</w:t>
      </w:r>
    </w:p>
    <w:p w14:paraId="679D8421" w14:textId="1DD8EFD8" w:rsidR="00796BA3" w:rsidRPr="00773D17" w:rsidRDefault="00A622D6" w:rsidP="0069216D">
      <w:pPr>
        <w:numPr>
          <w:ilvl w:val="0"/>
          <w:numId w:val="11"/>
        </w:numPr>
        <w:autoSpaceDE w:val="0"/>
        <w:autoSpaceDN w:val="0"/>
        <w:spacing w:before="120" w:after="120"/>
        <w:jc w:val="both"/>
        <w:rPr>
          <w:rFonts w:ascii="Cambria" w:hAnsi="Cambria"/>
        </w:rPr>
      </w:pPr>
      <w:r w:rsidRPr="00773D17">
        <w:rPr>
          <w:rFonts w:ascii="Cambria" w:hAnsi="Cambria"/>
        </w:rPr>
        <w:lastRenderedPageBreak/>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w:t>
      </w:r>
      <w:r w:rsidR="00C0337E">
        <w:rPr>
          <w:rFonts w:ascii="Cambria" w:hAnsi="Cambria"/>
        </w:rPr>
        <w:t>elektronicznej. Dokument powinien</w:t>
      </w:r>
      <w:r w:rsidR="00796BA3" w:rsidRPr="00773D17">
        <w:rPr>
          <w:rFonts w:ascii="Cambria" w:hAnsi="Cambria"/>
        </w:rPr>
        <w:t xml:space="preserve"> zawierać następujące elementy:</w:t>
      </w:r>
    </w:p>
    <w:p w14:paraId="20E2D569" w14:textId="19D70C58"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F11532" w:rsidRPr="00F11532">
        <w:rPr>
          <w:rFonts w:ascii="Cambria" w:hAnsi="Cambria"/>
          <w:b/>
        </w:rPr>
        <w:t>Gmina Gniewkowo, ul. 17- stycznia 11, 88-140 Gniewkowo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0741E0">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0" w:name="_Toc42045495"/>
      <w:r w:rsidR="00B142B3" w:rsidRPr="00773D17">
        <w:rPr>
          <w:rFonts w:ascii="Cambria" w:hAnsi="Cambria"/>
        </w:rPr>
        <w:t xml:space="preserve">. 98 ust. 6 ustawy </w:t>
      </w:r>
      <w:proofErr w:type="spellStart"/>
      <w:r w:rsidR="00B142B3" w:rsidRPr="00773D17">
        <w:rPr>
          <w:rFonts w:ascii="Cambria" w:hAnsi="Cambria"/>
        </w:rPr>
        <w:t>Pzp</w:t>
      </w:r>
      <w:proofErr w:type="spellEnd"/>
      <w:r w:rsidR="00B142B3" w:rsidRPr="00773D17">
        <w:rPr>
          <w:rFonts w:ascii="Cambria" w:hAnsi="Cambria"/>
        </w:rPr>
        <w:t>.</w:t>
      </w:r>
    </w:p>
    <w:p w14:paraId="6CCDB0B1" w14:textId="09E6D2BD" w:rsidR="00796BA3"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w:t>
      </w:r>
      <w:proofErr w:type="spellStart"/>
      <w:r w:rsidR="00B142B3" w:rsidRPr="00773D17">
        <w:rPr>
          <w:rFonts w:ascii="Cambria" w:hAnsi="Cambria"/>
        </w:rPr>
        <w:t>Pzp</w:t>
      </w:r>
      <w:proofErr w:type="spellEnd"/>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 xml:space="preserve">226 ust. 1 pkt 14 ustawy </w:t>
      </w:r>
      <w:proofErr w:type="spellStart"/>
      <w:r w:rsidR="00B142B3" w:rsidRPr="00773D17">
        <w:rPr>
          <w:rFonts w:ascii="Cambria" w:hAnsi="Cambria"/>
        </w:rPr>
        <w:t>Pzp</w:t>
      </w:r>
      <w:proofErr w:type="spellEnd"/>
      <w:r w:rsidR="00B142B3" w:rsidRPr="00773D17">
        <w:rPr>
          <w:rFonts w:ascii="Cambria" w:hAnsi="Cambria"/>
        </w:rPr>
        <w:t>.</w:t>
      </w:r>
    </w:p>
    <w:p w14:paraId="194D85D5" w14:textId="7046FC2C" w:rsidR="00796BA3" w:rsidRPr="00773D17" w:rsidRDefault="00796BA3" w:rsidP="0069216D">
      <w:pPr>
        <w:numPr>
          <w:ilvl w:val="0"/>
          <w:numId w:val="11"/>
        </w:numPr>
        <w:autoSpaceDE w:val="0"/>
        <w:autoSpaceDN w:val="0"/>
        <w:spacing w:before="120" w:after="120"/>
        <w:jc w:val="both"/>
        <w:rPr>
          <w:rFonts w:ascii="Cambria" w:hAnsi="Cambria"/>
        </w:rPr>
      </w:pPr>
      <w:bookmarkStart w:id="1" w:name="_Toc42045496"/>
      <w:bookmarkEnd w:id="0"/>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 xml:space="preserve">ustawy </w:t>
      </w:r>
      <w:proofErr w:type="spellStart"/>
      <w:r w:rsidRPr="00773D17">
        <w:rPr>
          <w:rFonts w:ascii="Cambria" w:hAnsi="Cambria"/>
        </w:rPr>
        <w:t>Pzp</w:t>
      </w:r>
      <w:proofErr w:type="spellEnd"/>
      <w:r w:rsidRPr="00773D17">
        <w:rPr>
          <w:rFonts w:ascii="Cambria" w:hAnsi="Cambria"/>
        </w:rPr>
        <w:t>.</w:t>
      </w:r>
      <w:bookmarkEnd w:id="1"/>
    </w:p>
    <w:p w14:paraId="0BB23180" w14:textId="6643E7EE" w:rsidR="006929D6"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w:t>
      </w:r>
      <w:proofErr w:type="spellStart"/>
      <w:r w:rsidRPr="00773D17">
        <w:rPr>
          <w:rFonts w:ascii="Cambria" w:hAnsi="Cambria"/>
        </w:rPr>
        <w:t>Pzp</w:t>
      </w:r>
      <w:proofErr w:type="spellEnd"/>
      <w:r w:rsidRPr="00773D17">
        <w:rPr>
          <w:rFonts w:ascii="Cambria" w:hAnsi="Cambria"/>
        </w:rPr>
        <w:t>.</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podpis 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lastRenderedPageBreak/>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DD7DDA"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975EA2" w14:textId="0AF14229"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w:t>
      </w:r>
      <w:r w:rsidRPr="009C5F6E">
        <w:rPr>
          <w:rFonts w:ascii="Cambria" w:hAnsi="Cambria"/>
          <w:lang w:val="pl"/>
        </w:rPr>
        <w:lastRenderedPageBreak/>
        <w:t>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lastRenderedPageBreak/>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2"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2"/>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w:t>
      </w:r>
      <w:r w:rsidRPr="00EC7D54">
        <w:rPr>
          <w:rFonts w:asciiTheme="majorHAnsi" w:hAnsiTheme="majorHAnsi"/>
        </w:rPr>
        <w:lastRenderedPageBreak/>
        <w:t>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0159AFAB" w14:textId="57B35D01" w:rsidR="0011460F" w:rsidRPr="00773D17" w:rsidRDefault="0083791D" w:rsidP="003123E6">
      <w:pPr>
        <w:pStyle w:val="Tekstpodstawowy"/>
        <w:tabs>
          <w:tab w:val="left" w:pos="762"/>
        </w:tabs>
        <w:spacing w:before="120" w:after="0" w:line="252" w:lineRule="auto"/>
        <w:ind w:left="786" w:right="20"/>
        <w:jc w:val="both"/>
        <w:rPr>
          <w:rFonts w:ascii="Cambria" w:hAnsi="Cambria"/>
        </w:rPr>
      </w:pPr>
      <w:r>
        <w:rPr>
          <w:rFonts w:ascii="Cambria" w:hAnsi="Cambria"/>
        </w:rPr>
        <w:t>Magdalena Arczyńska</w:t>
      </w:r>
    </w:p>
    <w:p w14:paraId="55BF85D0" w14:textId="0A3BBFAF"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83791D">
        <w:rPr>
          <w:rFonts w:ascii="Cambria" w:hAnsi="Cambria"/>
        </w:rPr>
        <w:t>arczynska</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68F0ACB1"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prowadzonego</w:t>
      </w:r>
      <w:r w:rsidR="001E2CF7">
        <w:rPr>
          <w:rFonts w:ascii="Cambria" w:hAnsi="Cambria"/>
        </w:rPr>
        <w:t xml:space="preserve"> postępowania do dnia 09</w:t>
      </w:r>
      <w:r>
        <w:rPr>
          <w:rFonts w:ascii="Cambria" w:hAnsi="Cambria"/>
        </w:rPr>
        <w:t>.02.2022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xml:space="preserve">, gdzie zaznaczono, iż oferty, wnioski o dopuszczenie do udziału w postępowaniu </w:t>
      </w:r>
      <w:r w:rsidRPr="00714292">
        <w:rPr>
          <w:rFonts w:ascii="Cambria" w:hAnsi="Cambria"/>
        </w:rPr>
        <w:lastRenderedPageBreak/>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4F0A526D" w:rsidR="00D76005" w:rsidRDefault="008A3B98" w:rsidP="0069216D">
      <w:pPr>
        <w:numPr>
          <w:ilvl w:val="1"/>
          <w:numId w:val="37"/>
        </w:numPr>
        <w:ind w:right="-108"/>
        <w:jc w:val="both"/>
        <w:rPr>
          <w:rFonts w:ascii="Cambria" w:hAnsi="Cambria"/>
        </w:rPr>
      </w:pPr>
      <w:r>
        <w:rPr>
          <w:rFonts w:ascii="Cambria" w:hAnsi="Cambria"/>
        </w:rPr>
        <w:t>Otwarcie ofert nastąpi 09</w:t>
      </w:r>
      <w:r w:rsidR="00D76005">
        <w:rPr>
          <w:rFonts w:ascii="Cambria" w:hAnsi="Cambria"/>
        </w:rPr>
        <w:t>.02.2022 r. o godz. 10:15.</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5BE083E9"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89501E">
        <w:rPr>
          <w:rFonts w:ascii="Cambria" w:hAnsi="Cambria"/>
          <w:b/>
          <w:bCs/>
        </w:rPr>
        <w:t>10</w:t>
      </w:r>
      <w:r w:rsidR="00381C4B">
        <w:rPr>
          <w:rFonts w:ascii="Cambria" w:hAnsi="Cambria"/>
          <w:b/>
          <w:bCs/>
        </w:rPr>
        <w:t>.03.2022</w:t>
      </w:r>
      <w:r w:rsidR="00763CDF">
        <w:rPr>
          <w:rFonts w:ascii="Cambria" w:hAnsi="Cambria"/>
          <w:b/>
          <w:bCs/>
        </w:rPr>
        <w:t xml:space="preserve">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33DF9D22" w14:textId="77777777" w:rsidR="00382B92" w:rsidRDefault="00382B92" w:rsidP="000521B3">
      <w:pPr>
        <w:tabs>
          <w:tab w:val="left" w:pos="284"/>
        </w:tabs>
        <w:jc w:val="both"/>
        <w:rPr>
          <w:rFonts w:asciiTheme="majorHAnsi" w:hAnsiTheme="majorHAnsi"/>
        </w:rPr>
      </w:pPr>
    </w:p>
    <w:p w14:paraId="75F8B67F" w14:textId="2B66527F" w:rsidR="00382B92" w:rsidRPr="00773D17" w:rsidRDefault="00382B92" w:rsidP="00382B9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t>Okres gwarancji i rękojmi za wady</w:t>
      </w:r>
      <w:r w:rsidRPr="00773D17">
        <w:rPr>
          <w:rFonts w:asciiTheme="majorHAnsi" w:hAnsiTheme="majorHAnsi"/>
          <w:b/>
        </w:rPr>
        <w:t xml:space="preserve"> b</w:t>
      </w:r>
      <w:r w:rsidRPr="00773D17">
        <w:rPr>
          <w:rFonts w:asciiTheme="majorHAnsi" w:hAnsiTheme="majorHAnsi" w:cs="Calibri"/>
          <w:b/>
        </w:rPr>
        <w:t>ę</w:t>
      </w:r>
      <w:r w:rsidRPr="00773D17">
        <w:rPr>
          <w:rFonts w:asciiTheme="majorHAnsi" w:hAnsiTheme="majorHAnsi"/>
          <w:b/>
        </w:rPr>
        <w:t>dzie ocenian</w:t>
      </w:r>
      <w:r>
        <w:rPr>
          <w:rFonts w:asciiTheme="majorHAnsi" w:hAnsiTheme="majorHAnsi"/>
          <w:b/>
        </w:rPr>
        <w:t>y</w:t>
      </w:r>
      <w:r w:rsidRPr="00773D17">
        <w:rPr>
          <w:rFonts w:asciiTheme="majorHAnsi" w:hAnsiTheme="majorHAnsi"/>
          <w:b/>
        </w:rPr>
        <w:t xml:space="preserve">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617E1375" w14:textId="7483903D"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w:t>
      </w:r>
      <w:r w:rsidR="003437D4">
        <w:rPr>
          <w:rFonts w:asciiTheme="majorHAnsi" w:hAnsiTheme="majorHAnsi"/>
          <w:u w:val="single"/>
        </w:rPr>
        <w:t xml:space="preserve"> i rękojmi za wady</w:t>
      </w:r>
      <w:r>
        <w:rPr>
          <w:rFonts w:asciiTheme="majorHAnsi" w:hAnsiTheme="majorHAnsi"/>
          <w:u w:val="single"/>
        </w:rPr>
        <w:t xml:space="preserve"> oferty badanej*100 pkt * znaczenie kryterium 40%</w:t>
      </w:r>
    </w:p>
    <w:p w14:paraId="3CBD49F1" w14:textId="4430CBD4"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oferowany okres gwarancji i rękojmi za wady</w:t>
      </w:r>
    </w:p>
    <w:p w14:paraId="249BF6D9" w14:textId="77777777" w:rsidR="00382B92" w:rsidRDefault="00382B92" w:rsidP="000521B3">
      <w:pPr>
        <w:tabs>
          <w:tab w:val="left" w:pos="284"/>
        </w:tabs>
        <w:jc w:val="both"/>
        <w:rPr>
          <w:rFonts w:asciiTheme="majorHAnsi" w:hAnsiTheme="majorHAnsi"/>
        </w:rPr>
      </w:pPr>
    </w:p>
    <w:p w14:paraId="56D41733" w14:textId="77777777" w:rsidR="008E770C" w:rsidRDefault="008E770C" w:rsidP="000521B3">
      <w:pPr>
        <w:tabs>
          <w:tab w:val="left" w:pos="284"/>
        </w:tabs>
        <w:jc w:val="both"/>
        <w:rPr>
          <w:rFonts w:asciiTheme="majorHAnsi" w:hAnsiTheme="majorHAnsi"/>
        </w:rPr>
      </w:pPr>
    </w:p>
    <w:p w14:paraId="218AF372" w14:textId="03EBF101" w:rsidR="008E770C" w:rsidRDefault="008E770C" w:rsidP="000521B3">
      <w:pPr>
        <w:tabs>
          <w:tab w:val="left" w:pos="284"/>
        </w:tabs>
        <w:jc w:val="both"/>
        <w:rPr>
          <w:rFonts w:asciiTheme="majorHAnsi" w:hAnsiTheme="majorHAnsi"/>
        </w:rPr>
      </w:pPr>
      <w:r>
        <w:rPr>
          <w:rFonts w:asciiTheme="majorHAnsi" w:hAnsiTheme="majorHAnsi"/>
        </w:rPr>
        <w:t>Okres gwarancji i rękojmi za wady należy podać w miesiącach w formularzu ofertowym. Jeżeli Wykonawca poda okres gwarancji w latach, Zamawiający przeliczy go na miesiące zgodnie z zasadą 1 rok= 12 miesięcy.</w:t>
      </w:r>
    </w:p>
    <w:p w14:paraId="192D8FA2" w14:textId="0ECF4740" w:rsidR="008E770C" w:rsidRDefault="00057914" w:rsidP="000521B3">
      <w:pPr>
        <w:tabs>
          <w:tab w:val="left" w:pos="284"/>
        </w:tabs>
        <w:jc w:val="both"/>
        <w:rPr>
          <w:rFonts w:asciiTheme="majorHAnsi" w:hAnsiTheme="majorHAnsi"/>
        </w:rPr>
      </w:pPr>
      <w:r>
        <w:rPr>
          <w:rFonts w:asciiTheme="majorHAnsi" w:hAnsiTheme="majorHAnsi"/>
        </w:rPr>
        <w:t>Minimalny wymagany przez Zamawiającego okres gwarancji i rękojmi za wady wynosi 60 miesięcy. W przypadku podania przez Wykonawcę krótszego niż wymagany okres gwarancji i rękojmi za wady, oferta Wykonawcy zostanie odrzucona na podstawie art.  226 ust. 1 pkt 5, jako niezgodną z warunkami zamówienia. Jeśli Wykonawca nie poda okresu gwarancji i rękojmi za wady, Zamawiający przyjmie, że Wykonawca oferuje minimalny okres gwarancji i rękojmi za wady</w:t>
      </w:r>
      <w:r w:rsidR="00994976">
        <w:rPr>
          <w:rFonts w:asciiTheme="majorHAnsi" w:hAnsiTheme="majorHAnsi"/>
        </w:rPr>
        <w:t>.</w:t>
      </w:r>
    </w:p>
    <w:p w14:paraId="66E58940" w14:textId="6DA81698" w:rsidR="00994976" w:rsidRDefault="00994976" w:rsidP="000521B3">
      <w:pPr>
        <w:tabs>
          <w:tab w:val="left" w:pos="284"/>
        </w:tabs>
        <w:jc w:val="both"/>
        <w:rPr>
          <w:rFonts w:asciiTheme="majorHAnsi" w:hAnsiTheme="majorHAnsi"/>
        </w:rPr>
      </w:pPr>
      <w:r>
        <w:rPr>
          <w:rFonts w:asciiTheme="majorHAnsi" w:hAnsiTheme="majorHAnsi"/>
        </w:rPr>
        <w:t>Maksymalny okres gwarancji i rękojmi za wady wynosi uwzględniony do oceny ofert wynosi 72 miesiące. Jeżeli Wykonawca zaoferuje okres gwarancji i rękojmi za wady dłuższy niż 72 miesiące do oceny ofert zostanie przyjęty okres 72 miesięcy. Wykonawca, który zaoferuje najkorzystniejszy okres (72 miesiące) otrzymuje maksymalną liczbę punktów w ramach kryterium okres gwarancji i rękojmi za wady.</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w:t>
      </w:r>
      <w:r>
        <w:rPr>
          <w:rFonts w:ascii="Cambria" w:hAnsi="Cambria"/>
        </w:rPr>
        <w:lastRenderedPageBreak/>
        <w:t xml:space="preserve">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C5E8CD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58EBD50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5762606B" w:rsidR="00660A68" w:rsidRPr="00420519" w:rsidRDefault="00660A68" w:rsidP="00DB3824">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DB3824" w:rsidRPr="00DB3824">
        <w:rPr>
          <w:rFonts w:ascii="Cambria" w:hAnsi="Cambria"/>
          <w:b/>
        </w:rPr>
        <w:t>BUDOWA KOMPLEKSU BASENÓW LETNICH WRAZ Z ZABUDOWĄ I INFRASTRUKTURĄ TOWARZYSZĄCĄ W PARKU WOLNOŚCI NA DZIAŁCE NR 19/3, OBRĘB 0169 W GNIEWKOWIE</w:t>
      </w:r>
      <w:r w:rsidR="00DB3824">
        <w:rPr>
          <w:rFonts w:ascii="Cambria" w:hAnsi="Cambria"/>
          <w:b/>
        </w:rPr>
        <w:t>”.</w:t>
      </w:r>
      <w:bookmarkStart w:id="3" w:name="_GoBack"/>
      <w:bookmarkEnd w:id="3"/>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lastRenderedPageBreak/>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4"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lastRenderedPageBreak/>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4"/>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05714FF2"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298EAA31" w14:textId="6097CB6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3A631033"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79B3A1AB"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AE878A2" w14:textId="74EBD6E1"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0963673F"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5387BCE5"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35649BC1"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2FF019AD" w14:textId="79532C0B" w:rsidR="001C7F4B"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10</w:t>
      </w:r>
      <w:r w:rsidR="001C7F4B" w:rsidRPr="002D28EF">
        <w:rPr>
          <w:rFonts w:asciiTheme="majorHAnsi" w:hAnsiTheme="majorHAnsi" w:cs="Arial"/>
          <w:szCs w:val="24"/>
        </w:rPr>
        <w:t xml:space="preserve">. </w:t>
      </w:r>
      <w:r w:rsidR="00FF2F24">
        <w:rPr>
          <w:rFonts w:asciiTheme="majorHAnsi" w:hAnsiTheme="majorHAnsi" w:cs="Arial"/>
          <w:szCs w:val="24"/>
        </w:rPr>
        <w:t>Decyzja- pozwolenie na budowę</w:t>
      </w:r>
    </w:p>
    <w:p w14:paraId="5DCE689E" w14:textId="4DAEA7A4" w:rsidR="00543BA3" w:rsidRDefault="002D28EF" w:rsidP="00DD7DDA">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11</w:t>
      </w:r>
      <w:r w:rsidR="0054578B" w:rsidRPr="002D28EF">
        <w:rPr>
          <w:rFonts w:asciiTheme="majorHAnsi" w:hAnsiTheme="majorHAnsi" w:cs="Arial"/>
          <w:szCs w:val="24"/>
        </w:rPr>
        <w:t xml:space="preserve">. </w:t>
      </w:r>
      <w:r w:rsidR="00DD7DDA">
        <w:rPr>
          <w:rFonts w:asciiTheme="majorHAnsi" w:hAnsiTheme="majorHAnsi" w:cs="Arial"/>
          <w:szCs w:val="24"/>
        </w:rPr>
        <w:t>Opinia geotechniczna</w:t>
      </w:r>
    </w:p>
    <w:p w14:paraId="67FC1B42" w14:textId="700568B4" w:rsidR="00DD7DDA" w:rsidRDefault="00DD7DDA"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12. Przedmiary</w:t>
      </w:r>
    </w:p>
    <w:p w14:paraId="10B0F721" w14:textId="704FA547" w:rsidR="00DD7DDA" w:rsidRDefault="00DD7DDA"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13. Projekt zagospodarowania terenu</w:t>
      </w:r>
    </w:p>
    <w:p w14:paraId="1A8EB8AE" w14:textId="6906269F" w:rsidR="00DD7DDA" w:rsidRDefault="00DD7DDA"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14. Projekt techniczno- wykonawczy- część architektoniczna</w:t>
      </w:r>
    </w:p>
    <w:p w14:paraId="2C0488A4" w14:textId="554043D1" w:rsidR="00DD7DDA" w:rsidRDefault="00DD7DDA"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15. Projekt </w:t>
      </w:r>
      <w:r w:rsidR="00D40235">
        <w:rPr>
          <w:rFonts w:asciiTheme="majorHAnsi" w:hAnsiTheme="majorHAnsi" w:cs="Arial"/>
          <w:szCs w:val="24"/>
        </w:rPr>
        <w:t>techniczno- wykonawczy- konstrukcje</w:t>
      </w:r>
    </w:p>
    <w:p w14:paraId="4A23AA12" w14:textId="2C26BBB3" w:rsidR="00D40235" w:rsidRDefault="00D40235"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16. Projekt techniczno- wykonawczy- branża sanitarna</w:t>
      </w:r>
    </w:p>
    <w:p w14:paraId="6538D9BF" w14:textId="2B9C03E9" w:rsidR="00D40235" w:rsidRDefault="00D40235"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17. Projekt techniczno- wykonawczy- branża elektryczna</w:t>
      </w:r>
    </w:p>
    <w:p w14:paraId="229790D5" w14:textId="3A4A011A" w:rsidR="00D40235" w:rsidRDefault="00D40235"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lastRenderedPageBreak/>
        <w:t>18. Projekt techniczno- wykonawczy- technologia basenowa</w:t>
      </w:r>
    </w:p>
    <w:p w14:paraId="1B4ED4E4" w14:textId="2C3A5A76" w:rsidR="00D40235" w:rsidRDefault="00D40235"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19. Projekt techniczno- wykonawczy- branża drogowa</w:t>
      </w:r>
    </w:p>
    <w:p w14:paraId="0F28D32F" w14:textId="712529C3" w:rsidR="00D40235" w:rsidRPr="002D28EF" w:rsidRDefault="00D40235" w:rsidP="00DD7DDA">
      <w:pPr>
        <w:pStyle w:val="pkt"/>
        <w:spacing w:before="0" w:after="0" w:line="240" w:lineRule="auto"/>
        <w:ind w:left="0" w:firstLine="0"/>
        <w:rPr>
          <w:rFonts w:asciiTheme="majorHAnsi" w:hAnsiTheme="majorHAnsi" w:cs="Arial"/>
          <w:szCs w:val="24"/>
        </w:rPr>
      </w:pPr>
      <w:r>
        <w:rPr>
          <w:rFonts w:asciiTheme="majorHAnsi" w:hAnsiTheme="majorHAnsi" w:cs="Arial"/>
          <w:szCs w:val="24"/>
        </w:rPr>
        <w:t xml:space="preserve">20. </w:t>
      </w:r>
      <w:proofErr w:type="spellStart"/>
      <w:r>
        <w:rPr>
          <w:rFonts w:asciiTheme="majorHAnsi" w:hAnsiTheme="majorHAnsi" w:cs="Arial"/>
          <w:szCs w:val="24"/>
        </w:rPr>
        <w:t>STWiOR</w:t>
      </w:r>
      <w:proofErr w:type="spellEnd"/>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0D7E8F86" w14:textId="656FDC66"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DD7DDA">
        <w:rPr>
          <w:rFonts w:asciiTheme="majorHAnsi" w:hAnsiTheme="majorHAnsi" w:cs="Arial"/>
          <w:szCs w:val="24"/>
        </w:rPr>
        <w:t>, dnia 21</w:t>
      </w:r>
      <w:r w:rsidR="00AE0890">
        <w:rPr>
          <w:rFonts w:asciiTheme="majorHAnsi" w:hAnsiTheme="majorHAnsi" w:cs="Arial"/>
          <w:szCs w:val="24"/>
        </w:rPr>
        <w:t>.01</w:t>
      </w:r>
      <w:r w:rsidR="00FE4BB7" w:rsidRPr="002D28EF">
        <w:rPr>
          <w:rFonts w:asciiTheme="majorHAnsi" w:hAnsiTheme="majorHAnsi" w:cs="Arial"/>
          <w:szCs w:val="24"/>
        </w:rPr>
        <w:t>.</w:t>
      </w:r>
      <w:r w:rsidR="00AE0890">
        <w:rPr>
          <w:rFonts w:asciiTheme="majorHAnsi" w:hAnsiTheme="majorHAnsi" w:cs="Arial"/>
          <w:szCs w:val="24"/>
        </w:rPr>
        <w:t>2022</w:t>
      </w:r>
      <w:r w:rsidR="00135E48" w:rsidRPr="002D28EF">
        <w:rPr>
          <w:rFonts w:asciiTheme="majorHAnsi" w:hAnsiTheme="majorHAnsi" w:cs="Arial"/>
          <w:szCs w:val="24"/>
        </w:rPr>
        <w:t xml:space="preserve"> r.                                                           </w:t>
      </w:r>
    </w:p>
    <w:p w14:paraId="4B54CB57" w14:textId="77777777"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CACDA" w14:textId="77777777" w:rsidR="009312BE" w:rsidRDefault="009312BE" w:rsidP="000F1DCF">
      <w:r>
        <w:separator/>
      </w:r>
    </w:p>
  </w:endnote>
  <w:endnote w:type="continuationSeparator" w:id="0">
    <w:p w14:paraId="56C6182F" w14:textId="77777777" w:rsidR="009312BE" w:rsidRDefault="009312BE" w:rsidP="000F1DCF">
      <w:r>
        <w:continuationSeparator/>
      </w:r>
    </w:p>
  </w:endnote>
  <w:endnote w:type="continuationNotice" w:id="1">
    <w:p w14:paraId="2F4EA580" w14:textId="77777777" w:rsidR="009312BE" w:rsidRDefault="00931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139EF" w14:textId="77777777" w:rsidR="009312BE" w:rsidRDefault="009312BE" w:rsidP="000F1DCF">
      <w:r>
        <w:separator/>
      </w:r>
    </w:p>
  </w:footnote>
  <w:footnote w:type="continuationSeparator" w:id="0">
    <w:p w14:paraId="59455B4E" w14:textId="77777777" w:rsidR="009312BE" w:rsidRDefault="009312BE" w:rsidP="000F1DCF">
      <w:r>
        <w:continuationSeparator/>
      </w:r>
    </w:p>
  </w:footnote>
  <w:footnote w:type="continuationNotice" w:id="1">
    <w:p w14:paraId="49A1338F" w14:textId="77777777" w:rsidR="009312BE" w:rsidRDefault="009312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41F22DE"/>
    <w:multiLevelType w:val="hybridMultilevel"/>
    <w:tmpl w:val="D660D11A"/>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46E92732"/>
    <w:multiLevelType w:val="hybridMultilevel"/>
    <w:tmpl w:val="E990C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9">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nsid w:val="711A4301"/>
    <w:multiLevelType w:val="hybridMultilevel"/>
    <w:tmpl w:val="60DC4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37"/>
  </w:num>
  <w:num w:numId="3">
    <w:abstractNumId w:val="57"/>
  </w:num>
  <w:num w:numId="4">
    <w:abstractNumId w:val="59"/>
  </w:num>
  <w:num w:numId="5">
    <w:abstractNumId w:val="26"/>
  </w:num>
  <w:num w:numId="6">
    <w:abstractNumId w:val="58"/>
  </w:num>
  <w:num w:numId="7">
    <w:abstractNumId w:val="18"/>
  </w:num>
  <w:num w:numId="8">
    <w:abstractNumId w:val="35"/>
  </w:num>
  <w:num w:numId="9">
    <w:abstractNumId w:val="15"/>
  </w:num>
  <w:num w:numId="10">
    <w:abstractNumId w:val="0"/>
  </w:num>
  <w:num w:numId="11">
    <w:abstractNumId w:val="29"/>
  </w:num>
  <w:num w:numId="12">
    <w:abstractNumId w:val="22"/>
  </w:num>
  <w:num w:numId="13">
    <w:abstractNumId w:val="54"/>
  </w:num>
  <w:num w:numId="14">
    <w:abstractNumId w:val="44"/>
  </w:num>
  <w:num w:numId="15">
    <w:abstractNumId w:val="47"/>
  </w:num>
  <w:num w:numId="16">
    <w:abstractNumId w:val="20"/>
  </w:num>
  <w:num w:numId="17">
    <w:abstractNumId w:val="34"/>
  </w:num>
  <w:num w:numId="18">
    <w:abstractNumId w:val="36"/>
  </w:num>
  <w:num w:numId="19">
    <w:abstractNumId w:val="12"/>
  </w:num>
  <w:num w:numId="20">
    <w:abstractNumId w:val="51"/>
  </w:num>
  <w:num w:numId="21">
    <w:abstractNumId w:val="19"/>
  </w:num>
  <w:num w:numId="22">
    <w:abstractNumId w:val="10"/>
  </w:num>
  <w:num w:numId="23">
    <w:abstractNumId w:val="11"/>
  </w:num>
  <w:num w:numId="24">
    <w:abstractNumId w:val="25"/>
  </w:num>
  <w:num w:numId="25">
    <w:abstractNumId w:val="50"/>
  </w:num>
  <w:num w:numId="26">
    <w:abstractNumId w:val="14"/>
  </w:num>
  <w:num w:numId="27">
    <w:abstractNumId w:val="24"/>
  </w:num>
  <w:num w:numId="28">
    <w:abstractNumId w:val="5"/>
  </w:num>
  <w:num w:numId="29">
    <w:abstractNumId w:val="23"/>
  </w:num>
  <w:num w:numId="30">
    <w:abstractNumId w:val="7"/>
  </w:num>
  <w:num w:numId="31">
    <w:abstractNumId w:val="45"/>
  </w:num>
  <w:num w:numId="32">
    <w:abstractNumId w:val="42"/>
  </w:num>
  <w:num w:numId="33">
    <w:abstractNumId w:val="4"/>
  </w:num>
  <w:num w:numId="34">
    <w:abstractNumId w:val="52"/>
  </w:num>
  <w:num w:numId="35">
    <w:abstractNumId w:val="30"/>
  </w:num>
  <w:num w:numId="36">
    <w:abstractNumId w:val="28"/>
  </w:num>
  <w:num w:numId="37">
    <w:abstractNumId w:val="39"/>
  </w:num>
  <w:num w:numId="38">
    <w:abstractNumId w:val="55"/>
  </w:num>
  <w:num w:numId="39">
    <w:abstractNumId w:val="27"/>
  </w:num>
  <w:num w:numId="40">
    <w:abstractNumId w:val="1"/>
  </w:num>
  <w:num w:numId="41">
    <w:abstractNumId w:val="48"/>
  </w:num>
  <w:num w:numId="42">
    <w:abstractNumId w:val="49"/>
  </w:num>
  <w:num w:numId="43">
    <w:abstractNumId w:val="40"/>
  </w:num>
  <w:num w:numId="44">
    <w:abstractNumId w:val="53"/>
  </w:num>
  <w:num w:numId="45">
    <w:abstractNumId w:val="2"/>
  </w:num>
  <w:num w:numId="46">
    <w:abstractNumId w:val="38"/>
  </w:num>
  <w:num w:numId="47">
    <w:abstractNumId w:val="31"/>
  </w:num>
  <w:num w:numId="48">
    <w:abstractNumId w:val="13"/>
  </w:num>
  <w:num w:numId="49">
    <w:abstractNumId w:val="9"/>
  </w:num>
  <w:num w:numId="50">
    <w:abstractNumId w:val="8"/>
  </w:num>
  <w:num w:numId="51">
    <w:abstractNumId w:val="46"/>
  </w:num>
  <w:num w:numId="52">
    <w:abstractNumId w:val="21"/>
  </w:num>
  <w:num w:numId="53">
    <w:abstractNumId w:val="16"/>
  </w:num>
  <w:num w:numId="54">
    <w:abstractNumId w:val="3"/>
  </w:num>
  <w:num w:numId="55">
    <w:abstractNumId w:val="41"/>
  </w:num>
  <w:num w:numId="56">
    <w:abstractNumId w:val="6"/>
  </w:num>
  <w:num w:numId="57">
    <w:abstractNumId w:val="33"/>
  </w:num>
  <w:num w:numId="58">
    <w:abstractNumId w:val="43"/>
  </w:num>
  <w:num w:numId="59">
    <w:abstractNumId w:val="56"/>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57914"/>
    <w:rsid w:val="00061705"/>
    <w:rsid w:val="0006185A"/>
    <w:rsid w:val="0006246E"/>
    <w:rsid w:val="00063DB3"/>
    <w:rsid w:val="00064340"/>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33C6"/>
    <w:rsid w:val="001A50A7"/>
    <w:rsid w:val="001A5982"/>
    <w:rsid w:val="001A5B3C"/>
    <w:rsid w:val="001A6ED6"/>
    <w:rsid w:val="001A6F87"/>
    <w:rsid w:val="001A7BB1"/>
    <w:rsid w:val="001B01D0"/>
    <w:rsid w:val="001B0533"/>
    <w:rsid w:val="001B069A"/>
    <w:rsid w:val="001B1C4E"/>
    <w:rsid w:val="001B30C5"/>
    <w:rsid w:val="001B42DA"/>
    <w:rsid w:val="001B46AE"/>
    <w:rsid w:val="001B4F32"/>
    <w:rsid w:val="001B543A"/>
    <w:rsid w:val="001B6665"/>
    <w:rsid w:val="001B6DA1"/>
    <w:rsid w:val="001B70C8"/>
    <w:rsid w:val="001B75A2"/>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2CF7"/>
    <w:rsid w:val="001E3B05"/>
    <w:rsid w:val="001E467C"/>
    <w:rsid w:val="001E5801"/>
    <w:rsid w:val="001E5CB9"/>
    <w:rsid w:val="001E5F51"/>
    <w:rsid w:val="001E72B7"/>
    <w:rsid w:val="001F0D7F"/>
    <w:rsid w:val="001F48B2"/>
    <w:rsid w:val="001F665A"/>
    <w:rsid w:val="0020063A"/>
    <w:rsid w:val="002016A0"/>
    <w:rsid w:val="00203AC7"/>
    <w:rsid w:val="00205450"/>
    <w:rsid w:val="00205672"/>
    <w:rsid w:val="00206687"/>
    <w:rsid w:val="00206FC6"/>
    <w:rsid w:val="00207AC9"/>
    <w:rsid w:val="00212D4B"/>
    <w:rsid w:val="002134A8"/>
    <w:rsid w:val="002141F4"/>
    <w:rsid w:val="0021475D"/>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342C"/>
    <w:rsid w:val="00263B56"/>
    <w:rsid w:val="0026544F"/>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7A25"/>
    <w:rsid w:val="00317C1A"/>
    <w:rsid w:val="00320F91"/>
    <w:rsid w:val="00322252"/>
    <w:rsid w:val="00323B10"/>
    <w:rsid w:val="003247A5"/>
    <w:rsid w:val="00324D72"/>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7D4"/>
    <w:rsid w:val="0034391A"/>
    <w:rsid w:val="00343BA6"/>
    <w:rsid w:val="00344669"/>
    <w:rsid w:val="00344A5D"/>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76671"/>
    <w:rsid w:val="00381C4B"/>
    <w:rsid w:val="00382B92"/>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4FE"/>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E10B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14B"/>
    <w:rsid w:val="004A5B68"/>
    <w:rsid w:val="004A65DA"/>
    <w:rsid w:val="004A6CBB"/>
    <w:rsid w:val="004B1BE4"/>
    <w:rsid w:val="004B227D"/>
    <w:rsid w:val="004B37F8"/>
    <w:rsid w:val="004B3BBC"/>
    <w:rsid w:val="004B4168"/>
    <w:rsid w:val="004B52BB"/>
    <w:rsid w:val="004B62DA"/>
    <w:rsid w:val="004B6CE4"/>
    <w:rsid w:val="004B7F25"/>
    <w:rsid w:val="004C01CA"/>
    <w:rsid w:val="004C17CD"/>
    <w:rsid w:val="004C17DA"/>
    <w:rsid w:val="004C3078"/>
    <w:rsid w:val="004C3097"/>
    <w:rsid w:val="004C3E03"/>
    <w:rsid w:val="004C4B45"/>
    <w:rsid w:val="004C4FA9"/>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4DA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538F"/>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4AE4"/>
    <w:rsid w:val="006A4F2A"/>
    <w:rsid w:val="006A7A05"/>
    <w:rsid w:val="006B1ED3"/>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296A"/>
    <w:rsid w:val="00743C1C"/>
    <w:rsid w:val="00744AEA"/>
    <w:rsid w:val="0074543F"/>
    <w:rsid w:val="00745DA7"/>
    <w:rsid w:val="00745F2F"/>
    <w:rsid w:val="00747543"/>
    <w:rsid w:val="007515D3"/>
    <w:rsid w:val="00751930"/>
    <w:rsid w:val="00752A2D"/>
    <w:rsid w:val="00755614"/>
    <w:rsid w:val="00762198"/>
    <w:rsid w:val="0076375F"/>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EB5"/>
    <w:rsid w:val="0081543D"/>
    <w:rsid w:val="00816456"/>
    <w:rsid w:val="008204FC"/>
    <w:rsid w:val="0082105F"/>
    <w:rsid w:val="00821F8E"/>
    <w:rsid w:val="008231AE"/>
    <w:rsid w:val="00823425"/>
    <w:rsid w:val="008242DE"/>
    <w:rsid w:val="0082603D"/>
    <w:rsid w:val="0082627F"/>
    <w:rsid w:val="00826E43"/>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451"/>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01E"/>
    <w:rsid w:val="00895FFD"/>
    <w:rsid w:val="00896A57"/>
    <w:rsid w:val="00897586"/>
    <w:rsid w:val="008A0085"/>
    <w:rsid w:val="008A0851"/>
    <w:rsid w:val="008A0B0D"/>
    <w:rsid w:val="008A20B6"/>
    <w:rsid w:val="008A2895"/>
    <w:rsid w:val="008A3B98"/>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997"/>
    <w:rsid w:val="008C201C"/>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E770C"/>
    <w:rsid w:val="008F092C"/>
    <w:rsid w:val="008F1D84"/>
    <w:rsid w:val="008F28C4"/>
    <w:rsid w:val="008F2D56"/>
    <w:rsid w:val="008F4290"/>
    <w:rsid w:val="008F4580"/>
    <w:rsid w:val="008F4894"/>
    <w:rsid w:val="008F4F4C"/>
    <w:rsid w:val="008F5003"/>
    <w:rsid w:val="008F5882"/>
    <w:rsid w:val="008F5B10"/>
    <w:rsid w:val="008F6463"/>
    <w:rsid w:val="008F6A34"/>
    <w:rsid w:val="008F73F2"/>
    <w:rsid w:val="0090125C"/>
    <w:rsid w:val="009050E2"/>
    <w:rsid w:val="00907000"/>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2BE"/>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4976"/>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4241"/>
    <w:rsid w:val="00A4461F"/>
    <w:rsid w:val="00A44726"/>
    <w:rsid w:val="00A46B0B"/>
    <w:rsid w:val="00A476DE"/>
    <w:rsid w:val="00A514B6"/>
    <w:rsid w:val="00A51533"/>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E"/>
    <w:rsid w:val="00B0169E"/>
    <w:rsid w:val="00B01BAC"/>
    <w:rsid w:val="00B023CD"/>
    <w:rsid w:val="00B04DA9"/>
    <w:rsid w:val="00B05193"/>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342A"/>
    <w:rsid w:val="00B2574C"/>
    <w:rsid w:val="00B309A3"/>
    <w:rsid w:val="00B30B4C"/>
    <w:rsid w:val="00B31202"/>
    <w:rsid w:val="00B31B45"/>
    <w:rsid w:val="00B32A86"/>
    <w:rsid w:val="00B34300"/>
    <w:rsid w:val="00B36291"/>
    <w:rsid w:val="00B40D1F"/>
    <w:rsid w:val="00B42702"/>
    <w:rsid w:val="00B4354F"/>
    <w:rsid w:val="00B43E83"/>
    <w:rsid w:val="00B446C5"/>
    <w:rsid w:val="00B451F0"/>
    <w:rsid w:val="00B452FE"/>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01C"/>
    <w:rsid w:val="00BA2247"/>
    <w:rsid w:val="00BA303B"/>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D89"/>
    <w:rsid w:val="00CE5112"/>
    <w:rsid w:val="00CE54E0"/>
    <w:rsid w:val="00CE5693"/>
    <w:rsid w:val="00CE5944"/>
    <w:rsid w:val="00CE65DA"/>
    <w:rsid w:val="00CE662E"/>
    <w:rsid w:val="00CE66F3"/>
    <w:rsid w:val="00CE6F5F"/>
    <w:rsid w:val="00CF07EC"/>
    <w:rsid w:val="00CF0B54"/>
    <w:rsid w:val="00CF11B9"/>
    <w:rsid w:val="00CF2987"/>
    <w:rsid w:val="00CF3FB9"/>
    <w:rsid w:val="00CF47B6"/>
    <w:rsid w:val="00CF55D1"/>
    <w:rsid w:val="00CF5944"/>
    <w:rsid w:val="00CF5EF6"/>
    <w:rsid w:val="00D0214A"/>
    <w:rsid w:val="00D0280A"/>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235"/>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824"/>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E39"/>
    <w:rsid w:val="00DC7FE1"/>
    <w:rsid w:val="00DD0276"/>
    <w:rsid w:val="00DD03C1"/>
    <w:rsid w:val="00DD05B2"/>
    <w:rsid w:val="00DD11DE"/>
    <w:rsid w:val="00DD1F6F"/>
    <w:rsid w:val="00DD3394"/>
    <w:rsid w:val="00DD36DB"/>
    <w:rsid w:val="00DD3D59"/>
    <w:rsid w:val="00DD3D80"/>
    <w:rsid w:val="00DD4D87"/>
    <w:rsid w:val="00DD5F8F"/>
    <w:rsid w:val="00DD7DDA"/>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7B9"/>
    <w:rsid w:val="00E5559D"/>
    <w:rsid w:val="00E55A9C"/>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AB8"/>
    <w:rsid w:val="00E85D10"/>
    <w:rsid w:val="00E9095A"/>
    <w:rsid w:val="00E90B9E"/>
    <w:rsid w:val="00E914EC"/>
    <w:rsid w:val="00E928E4"/>
    <w:rsid w:val="00E92B12"/>
    <w:rsid w:val="00E92E63"/>
    <w:rsid w:val="00E932CA"/>
    <w:rsid w:val="00E9372E"/>
    <w:rsid w:val="00E93BBE"/>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540D"/>
    <w:rsid w:val="00EB5770"/>
    <w:rsid w:val="00EB643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2F24"/>
    <w:rsid w:val="00FF30F4"/>
    <w:rsid w:val="00FF3422"/>
    <w:rsid w:val="00FF3E61"/>
    <w:rsid w:val="00FF3EE0"/>
    <w:rsid w:val="00FF4B52"/>
    <w:rsid w:val="00FF4E11"/>
    <w:rsid w:val="00FF5F28"/>
    <w:rsid w:val="00FF6831"/>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9DBF-BFB8-4CAE-97B3-691B8004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36</Pages>
  <Words>13289</Words>
  <Characters>79737</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92841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201</cp:revision>
  <cp:lastPrinted>2022-01-17T09:11:00Z</cp:lastPrinted>
  <dcterms:created xsi:type="dcterms:W3CDTF">2021-08-10T09:38:00Z</dcterms:created>
  <dcterms:modified xsi:type="dcterms:W3CDTF">2022-01-20T11:24:00Z</dcterms:modified>
</cp:coreProperties>
</file>