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AB" w:rsidRPr="00D924AB" w:rsidRDefault="00D924AB" w:rsidP="00D924AB">
      <w:pPr>
        <w:suppressAutoHyphens/>
        <w:rPr>
          <w:rFonts w:asciiTheme="minorHAnsi" w:hAnsiTheme="minorHAnsi" w:cstheme="minorHAnsi"/>
          <w:spacing w:val="30"/>
        </w:rPr>
      </w:pPr>
      <w:bookmarkStart w:id="0" w:name="_Hlk112759630"/>
      <w:r w:rsidRPr="00D924AB">
        <w:rPr>
          <w:rFonts w:asciiTheme="minorHAnsi" w:hAnsiTheme="minorHAnsi" w:cstheme="minorHAnsi"/>
          <w:spacing w:val="30"/>
        </w:rPr>
        <w:t>RZP.271.1.17.2022.MZI</w:t>
      </w:r>
      <w:r w:rsidRPr="00D924AB">
        <w:rPr>
          <w:rFonts w:asciiTheme="minorHAnsi" w:hAnsiTheme="minorHAnsi" w:cstheme="minorHAnsi"/>
          <w:spacing w:val="30"/>
        </w:rPr>
        <w:tab/>
      </w:r>
      <w:r w:rsidRPr="00D924AB">
        <w:rPr>
          <w:rFonts w:asciiTheme="minorHAnsi" w:hAnsiTheme="minorHAnsi" w:cstheme="minorHAnsi"/>
          <w:spacing w:val="30"/>
        </w:rPr>
        <w:tab/>
      </w:r>
      <w:r w:rsidRPr="00D924AB">
        <w:rPr>
          <w:rFonts w:asciiTheme="minorHAnsi" w:hAnsiTheme="minorHAnsi" w:cstheme="minorHAnsi"/>
          <w:spacing w:val="30"/>
        </w:rPr>
        <w:tab/>
      </w:r>
      <w:r w:rsidRPr="00D924AB">
        <w:rPr>
          <w:rFonts w:asciiTheme="minorHAnsi" w:hAnsiTheme="minorHAnsi" w:cstheme="minorHAnsi"/>
          <w:spacing w:val="30"/>
        </w:rPr>
        <w:tab/>
      </w:r>
      <w:bookmarkStart w:id="1" w:name="_GoBack"/>
      <w:bookmarkEnd w:id="1"/>
      <w:r w:rsidRPr="00D924AB">
        <w:rPr>
          <w:rFonts w:asciiTheme="minorHAnsi" w:hAnsiTheme="minorHAnsi" w:cstheme="minorHAnsi"/>
          <w:spacing w:val="30"/>
        </w:rPr>
        <w:t>Sandomierz, 2022.09.13</w:t>
      </w:r>
    </w:p>
    <w:p w:rsidR="00D924AB" w:rsidRPr="00D924AB" w:rsidRDefault="00D924AB" w:rsidP="00D924AB">
      <w:pPr>
        <w:suppressAutoHyphens/>
        <w:rPr>
          <w:rFonts w:asciiTheme="minorHAnsi" w:hAnsiTheme="minorHAnsi" w:cstheme="minorHAnsi"/>
          <w:b/>
          <w:spacing w:val="30"/>
        </w:rPr>
      </w:pPr>
    </w:p>
    <w:p w:rsidR="00D924AB" w:rsidRPr="00D924AB" w:rsidRDefault="00D924AB" w:rsidP="00D924AB">
      <w:pPr>
        <w:suppressAutoHyphens/>
        <w:rPr>
          <w:rFonts w:asciiTheme="minorHAnsi" w:hAnsiTheme="minorHAnsi" w:cstheme="minorHAnsi"/>
          <w:spacing w:val="30"/>
        </w:rPr>
      </w:pPr>
    </w:p>
    <w:p w:rsidR="00D924AB" w:rsidRPr="00D924AB" w:rsidRDefault="00D924AB" w:rsidP="00D924AB">
      <w:pPr>
        <w:suppressAutoHyphens/>
        <w:rPr>
          <w:rFonts w:asciiTheme="minorHAnsi" w:hAnsiTheme="minorHAnsi" w:cstheme="minorHAnsi"/>
          <w:spacing w:val="30"/>
        </w:rPr>
      </w:pPr>
    </w:p>
    <w:p w:rsidR="00D924AB" w:rsidRPr="00D924AB" w:rsidRDefault="00D924AB" w:rsidP="00D924AB">
      <w:pPr>
        <w:suppressAutoHyphens/>
        <w:jc w:val="center"/>
        <w:rPr>
          <w:rFonts w:asciiTheme="minorHAnsi" w:hAnsiTheme="minorHAnsi" w:cstheme="minorHAnsi"/>
          <w:b/>
          <w:spacing w:val="30"/>
        </w:rPr>
      </w:pPr>
      <w:r w:rsidRPr="00D924AB">
        <w:rPr>
          <w:rFonts w:asciiTheme="minorHAnsi" w:hAnsiTheme="minorHAnsi" w:cstheme="minorHAnsi"/>
          <w:b/>
          <w:spacing w:val="30"/>
        </w:rPr>
        <w:t>INFORMACJA O WYBORZE OFERTY</w:t>
      </w:r>
    </w:p>
    <w:p w:rsidR="00D924AB" w:rsidRPr="00D924AB" w:rsidRDefault="00D924AB" w:rsidP="00D924AB">
      <w:pPr>
        <w:suppressAutoHyphens/>
        <w:jc w:val="center"/>
        <w:rPr>
          <w:rFonts w:asciiTheme="minorHAnsi" w:hAnsiTheme="minorHAnsi" w:cstheme="minorHAnsi"/>
          <w:b/>
          <w:spacing w:val="30"/>
        </w:rPr>
      </w:pPr>
    </w:p>
    <w:p w:rsidR="00D924AB" w:rsidRPr="00D924AB" w:rsidRDefault="00D924AB" w:rsidP="00D924AB">
      <w:pPr>
        <w:suppressAutoHyphens/>
        <w:jc w:val="center"/>
        <w:rPr>
          <w:rFonts w:asciiTheme="minorHAnsi" w:hAnsiTheme="minorHAnsi" w:cstheme="minorHAnsi"/>
          <w:spacing w:val="30"/>
        </w:rPr>
      </w:pPr>
    </w:p>
    <w:p w:rsidR="00D924AB" w:rsidRPr="00D924AB" w:rsidRDefault="00D924AB" w:rsidP="00D924AB">
      <w:pPr>
        <w:suppressAutoHyphens/>
        <w:jc w:val="both"/>
        <w:rPr>
          <w:rFonts w:asciiTheme="minorHAnsi" w:eastAsiaTheme="minorEastAsia" w:hAnsiTheme="minorHAnsi" w:cstheme="minorHAnsi"/>
          <w:iCs/>
          <w:color w:val="000000" w:themeColor="text1"/>
          <w:spacing w:val="30"/>
        </w:rPr>
      </w:pPr>
      <w:r w:rsidRPr="00D924AB">
        <w:rPr>
          <w:rFonts w:asciiTheme="minorHAnsi" w:eastAsiaTheme="minorEastAsia" w:hAnsiTheme="minorHAnsi" w:cstheme="minorHAnsi"/>
          <w:b/>
          <w:iCs/>
          <w:color w:val="000000" w:themeColor="text1"/>
          <w:spacing w:val="30"/>
        </w:rPr>
        <w:t>Dotyczy:</w:t>
      </w:r>
      <w:r w:rsidRPr="00D924AB">
        <w:rPr>
          <w:rFonts w:asciiTheme="minorHAnsi" w:eastAsiaTheme="minorEastAsia" w:hAnsiTheme="minorHAnsi" w:cstheme="minorHAnsi"/>
          <w:iCs/>
          <w:color w:val="000000" w:themeColor="text1"/>
          <w:spacing w:val="30"/>
        </w:rPr>
        <w:t xml:space="preserve"> </w:t>
      </w:r>
      <w:r w:rsidRPr="00D924AB">
        <w:rPr>
          <w:rFonts w:asciiTheme="minorHAnsi" w:eastAsia="Calibri" w:hAnsiTheme="minorHAnsi" w:cstheme="minorHAnsi"/>
          <w:spacing w:val="30"/>
        </w:rPr>
        <w:t>postępowania o udzielenie zamówienia publicznego prowadzonego w trybie podstawowym bez negocjacji na podstawie art. 275 pkt 1 ustawy z dnia 11 września 2019 r., Prawo zamówień publicznych (t.j. Dz. U. 2022 r. poz. 1710) zwanej dalej upzp</w:t>
      </w:r>
      <w:bookmarkStart w:id="2" w:name="_Hlk103860908"/>
      <w:r w:rsidRPr="00D924AB">
        <w:rPr>
          <w:rFonts w:asciiTheme="minorHAnsi" w:hAnsiTheme="minorHAnsi" w:cstheme="minorHAnsi"/>
          <w:spacing w:val="30"/>
        </w:rPr>
        <w:t xml:space="preserve"> na zadanie r</w:t>
      </w:r>
      <w:r w:rsidRPr="00D924AB">
        <w:rPr>
          <w:rFonts w:asciiTheme="minorHAnsi" w:eastAsia="Tahoma" w:hAnsiTheme="minorHAnsi" w:cstheme="minorHAnsi"/>
          <w:color w:val="000000"/>
          <w:spacing w:val="30"/>
          <w:lang w:eastAsia="ar-SA"/>
        </w:rPr>
        <w:t xml:space="preserve">ealizacja robót budowlanych </w:t>
      </w:r>
      <w:r w:rsidRPr="00D924AB">
        <w:rPr>
          <w:rFonts w:asciiTheme="minorHAnsi" w:eastAsia="Tahoma" w:hAnsiTheme="minorHAnsi" w:cstheme="minorHAnsi"/>
          <w:b/>
          <w:color w:val="000000"/>
          <w:spacing w:val="30"/>
          <w:lang w:eastAsia="ar-SA"/>
        </w:rPr>
        <w:t xml:space="preserve">pn. </w:t>
      </w:r>
      <w:r w:rsidRPr="00D924AB">
        <w:rPr>
          <w:rFonts w:asciiTheme="minorHAnsi" w:eastAsia="Tahoma" w:hAnsiTheme="minorHAnsi" w:cstheme="minorHAnsi"/>
          <w:b/>
          <w:spacing w:val="30"/>
          <w:lang w:eastAsia="ar-SA"/>
        </w:rPr>
        <w:t>„Ożywienie terenów poprzemysłowych - przebudowa Placu Targowego przy ul. Przemysłowej”.</w:t>
      </w:r>
      <w:r w:rsidRPr="00D924AB">
        <w:rPr>
          <w:rFonts w:asciiTheme="minorHAnsi" w:eastAsia="Tahoma" w:hAnsiTheme="minorHAnsi" w:cstheme="minorHAnsi"/>
          <w:spacing w:val="30"/>
          <w:lang w:eastAsia="ar-SA"/>
        </w:rPr>
        <w:t xml:space="preserve"> </w:t>
      </w:r>
      <w:r w:rsidRPr="00D924AB">
        <w:rPr>
          <w:rFonts w:asciiTheme="minorHAnsi" w:eastAsia="Lucida Sans Unicode" w:hAnsiTheme="minorHAnsi" w:cstheme="minorHAnsi"/>
          <w:spacing w:val="30"/>
          <w:lang w:eastAsia="en-US"/>
        </w:rPr>
        <w:t xml:space="preserve">Zadanie realizowane w ramach projektu „Rewitalizacja Sandomierza – miasta dziedzictwa kulturowego i rozwoju” współfinansowanego z Europejskiego Funduszu Rozwoju Regionalnego w ramach Działania 6.5 „Rewitalizacja obszarów miejskich i wiejskich” </w:t>
      </w:r>
      <w:r w:rsidRPr="00D924AB">
        <w:rPr>
          <w:rFonts w:asciiTheme="minorHAnsi" w:eastAsia="Lucida Sans Unicode" w:hAnsiTheme="minorHAnsi" w:cstheme="minorHAnsi"/>
          <w:bCs/>
          <w:spacing w:val="30"/>
          <w:lang w:eastAsia="en-US"/>
        </w:rPr>
        <w:t>Osi VI „Rozwój miast” RPO Województwa Świętokrzyskiego na lata 2014-2020.</w:t>
      </w:r>
      <w:bookmarkEnd w:id="2"/>
    </w:p>
    <w:p w:rsidR="00D924AB" w:rsidRPr="00D924AB" w:rsidRDefault="00D924AB" w:rsidP="00D924AB">
      <w:pPr>
        <w:tabs>
          <w:tab w:val="left" w:pos="566"/>
          <w:tab w:val="left" w:pos="849"/>
          <w:tab w:val="left" w:pos="1132"/>
        </w:tabs>
        <w:suppressAutoHyphens/>
        <w:autoSpaceDE w:val="0"/>
        <w:spacing w:line="360" w:lineRule="auto"/>
        <w:jc w:val="both"/>
        <w:rPr>
          <w:rFonts w:asciiTheme="minorHAnsi" w:hAnsiTheme="minorHAnsi" w:cstheme="minorHAnsi"/>
          <w:spacing w:val="30"/>
        </w:rPr>
      </w:pPr>
      <w:r w:rsidRPr="00D924AB">
        <w:rPr>
          <w:rFonts w:asciiTheme="minorHAnsi" w:hAnsiTheme="minorHAnsi" w:cstheme="minorHAnsi"/>
          <w:spacing w:val="30"/>
        </w:rPr>
        <w:tab/>
      </w:r>
    </w:p>
    <w:p w:rsidR="00D924AB" w:rsidRPr="00D924AB" w:rsidRDefault="00D924AB" w:rsidP="00D924AB">
      <w:pPr>
        <w:tabs>
          <w:tab w:val="left" w:pos="566"/>
          <w:tab w:val="left" w:pos="849"/>
          <w:tab w:val="left" w:pos="1132"/>
        </w:tabs>
        <w:suppressAutoHyphens/>
        <w:autoSpaceDE w:val="0"/>
        <w:spacing w:line="360" w:lineRule="auto"/>
        <w:jc w:val="both"/>
        <w:rPr>
          <w:rFonts w:asciiTheme="minorHAnsi" w:hAnsiTheme="minorHAnsi" w:cstheme="minorHAnsi"/>
          <w:spacing w:val="30"/>
        </w:rPr>
      </w:pPr>
    </w:p>
    <w:p w:rsidR="00D924AB" w:rsidRPr="00D924AB" w:rsidRDefault="00D924AB" w:rsidP="00D924AB">
      <w:pPr>
        <w:tabs>
          <w:tab w:val="left" w:pos="566"/>
          <w:tab w:val="left" w:pos="849"/>
          <w:tab w:val="left" w:pos="1132"/>
        </w:tabs>
        <w:suppressAutoHyphens/>
        <w:autoSpaceDE w:val="0"/>
        <w:jc w:val="both"/>
        <w:rPr>
          <w:rFonts w:asciiTheme="minorHAnsi" w:eastAsia="Andale Sans UI" w:hAnsiTheme="minorHAnsi" w:cstheme="minorHAnsi"/>
          <w:spacing w:val="30"/>
          <w:kern w:val="2"/>
          <w:lang w:eastAsia="zh-CN"/>
        </w:rPr>
      </w:pPr>
      <w:r w:rsidRPr="00D924AB">
        <w:rPr>
          <w:rFonts w:asciiTheme="minorHAnsi" w:hAnsiTheme="minorHAnsi" w:cstheme="minorHAnsi"/>
          <w:spacing w:val="30"/>
        </w:rPr>
        <w:tab/>
        <w:t>Zamawiający - Gmina Sandomierz dział</w:t>
      </w:r>
      <w:r>
        <w:rPr>
          <w:rFonts w:asciiTheme="minorHAnsi" w:hAnsiTheme="minorHAnsi" w:cstheme="minorHAnsi"/>
          <w:spacing w:val="30"/>
        </w:rPr>
        <w:t xml:space="preserve">ając na podstawie art. 253 ust.2 upzp informuje, </w:t>
      </w:r>
      <w:r w:rsidRPr="00D924AB">
        <w:rPr>
          <w:rFonts w:asciiTheme="minorHAnsi" w:hAnsiTheme="minorHAnsi" w:cstheme="minorHAnsi"/>
          <w:spacing w:val="30"/>
        </w:rPr>
        <w:t xml:space="preserve">iż w postępowaniu jw. </w:t>
      </w:r>
      <w:r w:rsidRPr="00D924AB">
        <w:rPr>
          <w:rFonts w:asciiTheme="minorHAnsi" w:eastAsia="Andale Sans UI" w:hAnsiTheme="minorHAnsi" w:cstheme="minorHAnsi"/>
          <w:spacing w:val="30"/>
          <w:kern w:val="2"/>
          <w:lang w:eastAsia="zh-CN"/>
        </w:rPr>
        <w:t>wybrał ofertę złożoną przez: ROBSON Sp. z o.o.  ul. Przemysława 3, 27-600 Sandomierz.</w:t>
      </w:r>
    </w:p>
    <w:p w:rsidR="00D924AB" w:rsidRDefault="00D924AB" w:rsidP="00D924AB">
      <w:pPr>
        <w:suppressAutoHyphens/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  <w:spacing w:val="30"/>
        </w:rPr>
      </w:pPr>
      <w:r w:rsidRPr="00D924AB">
        <w:rPr>
          <w:rFonts w:asciiTheme="minorHAnsi" w:hAnsiTheme="minorHAnsi" w:cstheme="minorHAnsi"/>
          <w:spacing w:val="30"/>
        </w:rPr>
        <w:t xml:space="preserve">Oferta spełnia wszystkie wymogi SWZ, jest zgodna z przepisami - upzp, nie podlega odrzuceniu oraz uzyskała najwyższą liczbę punktów – 10 pkt na podstawie kryteriów oceny ofert zastosowanych </w:t>
      </w:r>
      <w:r w:rsidRPr="00D924AB">
        <w:rPr>
          <w:rFonts w:asciiTheme="minorHAnsi" w:hAnsiTheme="minorHAnsi" w:cstheme="minorHAnsi"/>
          <w:spacing w:val="30"/>
        </w:rPr>
        <w:br/>
        <w:t>w tym postępowaniu: cena (waga kryterium 60% ) oraz wydłużenie okresu gwarancji na roboty (waga kryterium 40%).</w:t>
      </w:r>
    </w:p>
    <w:p w:rsidR="00D924AB" w:rsidRDefault="00D924AB" w:rsidP="00D924AB">
      <w:pPr>
        <w:suppressAutoHyphens/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  <w:spacing w:val="30"/>
        </w:rPr>
      </w:pPr>
    </w:p>
    <w:p w:rsidR="00D924AB" w:rsidRDefault="00D924AB" w:rsidP="00D924AB">
      <w:pPr>
        <w:suppressAutoHyphens/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  <w:spacing w:val="30"/>
        </w:rPr>
      </w:pPr>
    </w:p>
    <w:p w:rsidR="00D924AB" w:rsidRPr="00D924AB" w:rsidRDefault="00D924AB" w:rsidP="00D924AB">
      <w:pPr>
        <w:suppressAutoHyphens/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  <w:spacing w:val="30"/>
        </w:rPr>
      </w:pPr>
    </w:p>
    <w:p w:rsidR="00D924AB" w:rsidRPr="00D924AB" w:rsidRDefault="00D924AB" w:rsidP="00D924AB">
      <w:pPr>
        <w:suppressAutoHyphens/>
        <w:spacing w:line="360" w:lineRule="auto"/>
        <w:jc w:val="both"/>
        <w:rPr>
          <w:rFonts w:asciiTheme="minorHAnsi" w:eastAsia="Calibri" w:hAnsiTheme="minorHAnsi" w:cstheme="minorHAnsi"/>
          <w:spacing w:val="30"/>
          <w:lang w:eastAsia="en-US"/>
        </w:rPr>
      </w:pPr>
      <w:r w:rsidRPr="00D924AB">
        <w:rPr>
          <w:rFonts w:asciiTheme="minorHAnsi" w:eastAsia="Calibri" w:hAnsiTheme="minorHAnsi" w:cstheme="minorHAnsi"/>
          <w:spacing w:val="30"/>
          <w:lang w:eastAsia="en-US"/>
        </w:rPr>
        <w:t>W postępowaniu na zadanie jw. wpłynęły 3 oferty:</w:t>
      </w:r>
    </w:p>
    <w:p w:rsidR="00D924AB" w:rsidRPr="00D924AB" w:rsidRDefault="00D924AB" w:rsidP="00D924AB">
      <w:pPr>
        <w:suppressAutoHyphens/>
        <w:spacing w:line="360" w:lineRule="auto"/>
        <w:ind w:firstLine="360"/>
        <w:jc w:val="both"/>
        <w:rPr>
          <w:rFonts w:asciiTheme="minorHAnsi" w:eastAsia="Calibri" w:hAnsiTheme="minorHAnsi" w:cstheme="minorHAnsi"/>
          <w:b/>
          <w:spacing w:val="30"/>
          <w:lang w:eastAsia="en-US"/>
        </w:rPr>
      </w:pPr>
      <w:r w:rsidRPr="00D924AB">
        <w:rPr>
          <w:rFonts w:asciiTheme="minorHAnsi" w:eastAsia="Calibri" w:hAnsiTheme="minorHAnsi" w:cstheme="minorHAnsi"/>
          <w:b/>
          <w:spacing w:val="30"/>
          <w:lang w:eastAsia="en-US"/>
        </w:rPr>
        <w:t>Punktacja wg. poniższej tabeli.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1000"/>
        <w:gridCol w:w="2603"/>
        <w:gridCol w:w="1486"/>
        <w:gridCol w:w="2126"/>
        <w:gridCol w:w="1843"/>
      </w:tblGrid>
      <w:tr w:rsidR="00D924AB" w:rsidRPr="00D924AB" w:rsidTr="00D924AB">
        <w:trPr>
          <w:tblHeader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924AB" w:rsidRPr="00D924AB" w:rsidRDefault="00D924AB" w:rsidP="00D924AB">
            <w:pPr>
              <w:suppressAutoHyphens/>
              <w:jc w:val="center"/>
              <w:rPr>
                <w:rFonts w:asciiTheme="minorHAnsi" w:eastAsia="Andale Sans UI" w:hAnsiTheme="minorHAnsi" w:cstheme="minorHAnsi"/>
                <w:b/>
                <w:spacing w:val="30"/>
                <w:kern w:val="2"/>
                <w:lang w:eastAsia="zh-CN"/>
              </w:rPr>
            </w:pPr>
            <w:r w:rsidRPr="00D924AB">
              <w:rPr>
                <w:rFonts w:asciiTheme="minorHAnsi" w:eastAsia="Andale Sans UI" w:hAnsiTheme="minorHAnsi" w:cstheme="minorHAnsi"/>
                <w:b/>
                <w:spacing w:val="30"/>
                <w:kern w:val="2"/>
                <w:lang w:eastAsia="zh-CN"/>
              </w:rPr>
              <w:t>Nr oferty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924AB" w:rsidRPr="00D924AB" w:rsidRDefault="00D924AB" w:rsidP="00D924AB">
            <w:pPr>
              <w:suppressAutoHyphens/>
              <w:jc w:val="center"/>
              <w:rPr>
                <w:rFonts w:asciiTheme="minorHAnsi" w:eastAsia="Andale Sans UI" w:hAnsiTheme="minorHAnsi" w:cstheme="minorHAnsi"/>
                <w:b/>
                <w:spacing w:val="30"/>
                <w:kern w:val="2"/>
                <w:lang w:eastAsia="zh-CN"/>
              </w:rPr>
            </w:pPr>
            <w:r w:rsidRPr="00D924AB">
              <w:rPr>
                <w:rFonts w:asciiTheme="minorHAnsi" w:eastAsia="Andale Sans UI" w:hAnsiTheme="minorHAnsi" w:cstheme="minorHAnsi"/>
                <w:b/>
                <w:spacing w:val="30"/>
                <w:kern w:val="2"/>
                <w:lang w:eastAsia="zh-CN"/>
              </w:rPr>
              <w:t>Nazwa i adres wykonawcy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924AB" w:rsidRPr="00D924AB" w:rsidRDefault="00D924AB" w:rsidP="00D924AB">
            <w:pPr>
              <w:suppressAutoHyphens/>
              <w:jc w:val="center"/>
              <w:rPr>
                <w:rFonts w:asciiTheme="minorHAnsi" w:eastAsia="Andale Sans UI" w:hAnsiTheme="minorHAnsi" w:cstheme="minorHAnsi"/>
                <w:b/>
                <w:spacing w:val="30"/>
                <w:kern w:val="2"/>
                <w:lang w:eastAsia="zh-CN"/>
              </w:rPr>
            </w:pPr>
            <w:r w:rsidRPr="00D924AB">
              <w:rPr>
                <w:rFonts w:asciiTheme="minorHAnsi" w:eastAsia="Andale Sans UI" w:hAnsiTheme="minorHAnsi" w:cstheme="minorHAnsi"/>
                <w:b/>
                <w:spacing w:val="30"/>
                <w:kern w:val="2"/>
                <w:lang w:eastAsia="zh-CN"/>
              </w:rPr>
              <w:t>Kryterium ceny ( 60%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924AB" w:rsidRPr="00D924AB" w:rsidRDefault="00D924AB" w:rsidP="00D924AB">
            <w:pPr>
              <w:suppressAutoHyphens/>
              <w:jc w:val="center"/>
              <w:rPr>
                <w:rFonts w:asciiTheme="minorHAnsi" w:eastAsia="Andale Sans UI" w:hAnsiTheme="minorHAnsi" w:cstheme="minorHAnsi"/>
                <w:b/>
                <w:spacing w:val="30"/>
                <w:kern w:val="2"/>
                <w:lang w:eastAsia="zh-CN"/>
              </w:rPr>
            </w:pPr>
            <w:r w:rsidRPr="00D924AB">
              <w:rPr>
                <w:rFonts w:asciiTheme="minorHAnsi" w:eastAsia="Andale Sans UI" w:hAnsiTheme="minorHAnsi" w:cstheme="minorHAnsi"/>
                <w:b/>
                <w:spacing w:val="30"/>
                <w:kern w:val="2"/>
                <w:lang w:eastAsia="zh-CN"/>
              </w:rPr>
              <w:t xml:space="preserve">Kryterium wydłużenia okresu gwarancji </w:t>
            </w:r>
            <w:r w:rsidRPr="00D924AB">
              <w:rPr>
                <w:rFonts w:asciiTheme="minorHAnsi" w:eastAsia="Andale Sans UI" w:hAnsiTheme="minorHAnsi" w:cstheme="minorHAnsi"/>
                <w:b/>
                <w:spacing w:val="30"/>
                <w:kern w:val="2"/>
                <w:lang w:eastAsia="zh-CN"/>
              </w:rPr>
              <w:br/>
              <w:t>na roboty ( 40%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924AB" w:rsidRPr="00D924AB" w:rsidRDefault="00D924AB" w:rsidP="00D924AB">
            <w:pPr>
              <w:suppressAutoHyphens/>
              <w:jc w:val="center"/>
              <w:rPr>
                <w:rFonts w:asciiTheme="minorHAnsi" w:eastAsia="Andale Sans UI" w:hAnsiTheme="minorHAnsi" w:cstheme="minorHAnsi"/>
                <w:b/>
                <w:spacing w:val="30"/>
                <w:kern w:val="2"/>
                <w:lang w:eastAsia="zh-CN"/>
              </w:rPr>
            </w:pPr>
            <w:r w:rsidRPr="00D924AB">
              <w:rPr>
                <w:rFonts w:asciiTheme="minorHAnsi" w:eastAsia="Andale Sans UI" w:hAnsiTheme="minorHAnsi" w:cstheme="minorHAnsi"/>
                <w:b/>
                <w:spacing w:val="30"/>
                <w:kern w:val="2"/>
                <w:lang w:eastAsia="zh-CN"/>
              </w:rPr>
              <w:t>Punktacja ogółem</w:t>
            </w:r>
          </w:p>
        </w:tc>
      </w:tr>
      <w:tr w:rsidR="00D924AB" w:rsidRPr="00D924AB" w:rsidTr="00D924A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AB" w:rsidRPr="00D924AB" w:rsidRDefault="00D924AB" w:rsidP="00D924AB">
            <w:pPr>
              <w:suppressAutoHyphens/>
              <w:jc w:val="center"/>
              <w:rPr>
                <w:rFonts w:asciiTheme="minorHAnsi" w:eastAsia="Andale Sans UI" w:hAnsiTheme="minorHAnsi" w:cstheme="minorHAnsi"/>
                <w:spacing w:val="30"/>
                <w:kern w:val="2"/>
                <w:lang w:eastAsia="zh-CN"/>
              </w:rPr>
            </w:pPr>
            <w:r w:rsidRPr="00D924AB">
              <w:rPr>
                <w:rFonts w:asciiTheme="minorHAnsi" w:eastAsia="Andale Sans UI" w:hAnsiTheme="minorHAnsi" w:cstheme="minorHAnsi"/>
                <w:spacing w:val="30"/>
                <w:kern w:val="2"/>
                <w:lang w:eastAsia="zh-CN"/>
              </w:rPr>
              <w:t>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AB" w:rsidRPr="00D924AB" w:rsidRDefault="00D924AB" w:rsidP="00D924AB">
            <w:pPr>
              <w:suppressAutoHyphens/>
              <w:rPr>
                <w:rFonts w:asciiTheme="minorHAnsi" w:hAnsiTheme="minorHAnsi" w:cstheme="minorHAnsi"/>
                <w:spacing w:val="30"/>
                <w:lang w:eastAsia="en-US"/>
              </w:rPr>
            </w:pPr>
            <w:r w:rsidRPr="00D924AB">
              <w:rPr>
                <w:rFonts w:asciiTheme="minorHAnsi" w:hAnsiTheme="minorHAnsi" w:cstheme="minorHAnsi"/>
                <w:b/>
                <w:bCs/>
                <w:spacing w:val="30"/>
                <w:lang w:eastAsia="en-US"/>
              </w:rPr>
              <w:t xml:space="preserve">ROBSON Sp. z o.o. </w:t>
            </w:r>
            <w:r w:rsidRPr="00D924AB">
              <w:rPr>
                <w:rFonts w:asciiTheme="minorHAnsi" w:hAnsiTheme="minorHAnsi" w:cstheme="minorHAnsi"/>
                <w:b/>
                <w:bCs/>
                <w:spacing w:val="30"/>
                <w:lang w:eastAsia="en-US"/>
              </w:rPr>
              <w:br/>
            </w:r>
            <w:r w:rsidRPr="00D924AB">
              <w:rPr>
                <w:rFonts w:asciiTheme="minorHAnsi" w:hAnsiTheme="minorHAnsi" w:cstheme="minorHAnsi"/>
                <w:spacing w:val="30"/>
                <w:lang w:eastAsia="en-US"/>
              </w:rPr>
              <w:t xml:space="preserve">ul. Przemysłowa 3, </w:t>
            </w:r>
            <w:r w:rsidRPr="00D924AB">
              <w:rPr>
                <w:rFonts w:asciiTheme="minorHAnsi" w:hAnsiTheme="minorHAnsi" w:cstheme="minorHAnsi"/>
                <w:spacing w:val="30"/>
                <w:lang w:eastAsia="en-US"/>
              </w:rPr>
              <w:br/>
              <w:t xml:space="preserve">27-600 </w:t>
            </w:r>
            <w:r w:rsidRPr="00D924AB">
              <w:rPr>
                <w:rFonts w:asciiTheme="minorHAnsi" w:hAnsiTheme="minorHAnsi" w:cstheme="minorHAnsi"/>
                <w:spacing w:val="30"/>
                <w:lang w:eastAsia="en-US"/>
              </w:rPr>
              <w:lastRenderedPageBreak/>
              <w:t>Sandomierz</w:t>
            </w:r>
          </w:p>
          <w:p w:rsidR="00D924AB" w:rsidRPr="00D924AB" w:rsidRDefault="00D924AB" w:rsidP="00D924AB">
            <w:pPr>
              <w:suppressAutoHyphens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AB" w:rsidRPr="00D924AB" w:rsidRDefault="00D924AB" w:rsidP="00D924AB">
            <w:pPr>
              <w:suppressAutoHyphens/>
              <w:jc w:val="center"/>
              <w:rPr>
                <w:rFonts w:asciiTheme="minorHAnsi" w:eastAsia="Andale Sans UI" w:hAnsiTheme="minorHAnsi" w:cstheme="minorHAnsi"/>
                <w:spacing w:val="30"/>
                <w:kern w:val="2"/>
                <w:lang w:eastAsia="zh-CN"/>
              </w:rPr>
            </w:pPr>
            <w:r w:rsidRPr="00D924AB">
              <w:rPr>
                <w:rFonts w:asciiTheme="minorHAnsi" w:eastAsia="Andale Sans UI" w:hAnsiTheme="minorHAnsi" w:cstheme="minorHAnsi"/>
                <w:spacing w:val="30"/>
                <w:kern w:val="2"/>
                <w:lang w:eastAsia="zh-CN"/>
              </w:rPr>
              <w:lastRenderedPageBreak/>
              <w:t>6 pkt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AB" w:rsidRPr="00D924AB" w:rsidRDefault="00D924AB" w:rsidP="00D924AB">
            <w:pPr>
              <w:suppressAutoHyphens/>
              <w:jc w:val="center"/>
              <w:rPr>
                <w:rFonts w:asciiTheme="minorHAnsi" w:eastAsia="Andale Sans UI" w:hAnsiTheme="minorHAnsi" w:cstheme="minorHAnsi"/>
                <w:spacing w:val="30"/>
                <w:kern w:val="2"/>
                <w:lang w:eastAsia="zh-CN"/>
              </w:rPr>
            </w:pPr>
            <w:r w:rsidRPr="00D924AB">
              <w:rPr>
                <w:rFonts w:asciiTheme="minorHAnsi" w:eastAsia="Andale Sans UI" w:hAnsiTheme="minorHAnsi" w:cstheme="minorHAnsi"/>
                <w:spacing w:val="30"/>
                <w:kern w:val="2"/>
                <w:lang w:eastAsia="zh-CN"/>
              </w:rPr>
              <w:t>4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AB" w:rsidRPr="00D924AB" w:rsidRDefault="00D924AB" w:rsidP="00D924AB">
            <w:pPr>
              <w:suppressAutoHyphens/>
              <w:jc w:val="center"/>
              <w:rPr>
                <w:rFonts w:asciiTheme="minorHAnsi" w:eastAsia="Andale Sans UI" w:hAnsiTheme="minorHAnsi" w:cstheme="minorHAnsi"/>
                <w:spacing w:val="30"/>
                <w:kern w:val="2"/>
                <w:lang w:eastAsia="zh-CN"/>
              </w:rPr>
            </w:pPr>
            <w:r w:rsidRPr="00D924AB">
              <w:rPr>
                <w:rFonts w:asciiTheme="minorHAnsi" w:eastAsia="Andale Sans UI" w:hAnsiTheme="minorHAnsi" w:cstheme="minorHAnsi"/>
                <w:spacing w:val="30"/>
                <w:kern w:val="2"/>
                <w:lang w:eastAsia="zh-CN"/>
              </w:rPr>
              <w:t>10  pkt</w:t>
            </w:r>
          </w:p>
        </w:tc>
      </w:tr>
      <w:tr w:rsidR="00D924AB" w:rsidRPr="00D924AB" w:rsidTr="00D924A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AB" w:rsidRPr="00D924AB" w:rsidRDefault="00D924AB" w:rsidP="00D924AB">
            <w:pPr>
              <w:suppressAutoHyphens/>
              <w:jc w:val="center"/>
              <w:rPr>
                <w:rFonts w:asciiTheme="minorHAnsi" w:eastAsia="Andale Sans UI" w:hAnsiTheme="minorHAnsi" w:cstheme="minorHAnsi"/>
                <w:spacing w:val="30"/>
                <w:kern w:val="2"/>
                <w:lang w:eastAsia="zh-CN"/>
              </w:rPr>
            </w:pPr>
            <w:r w:rsidRPr="00D924AB">
              <w:rPr>
                <w:rFonts w:asciiTheme="minorHAnsi" w:eastAsia="Andale Sans UI" w:hAnsiTheme="minorHAnsi" w:cstheme="minorHAnsi"/>
                <w:spacing w:val="30"/>
                <w:kern w:val="2"/>
                <w:lang w:eastAsia="zh-CN"/>
              </w:rPr>
              <w:lastRenderedPageBreak/>
              <w:t>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AB" w:rsidRPr="00D924AB" w:rsidRDefault="00D924AB" w:rsidP="00D924AB">
            <w:pPr>
              <w:suppressAutoHyphens/>
              <w:rPr>
                <w:rFonts w:asciiTheme="minorHAnsi" w:hAnsiTheme="minorHAnsi" w:cstheme="minorHAnsi"/>
                <w:spacing w:val="30"/>
                <w:lang w:eastAsia="en-US"/>
              </w:rPr>
            </w:pPr>
            <w:r w:rsidRPr="00D924AB">
              <w:rPr>
                <w:rFonts w:asciiTheme="minorHAnsi" w:hAnsiTheme="minorHAnsi" w:cstheme="minorHAnsi"/>
                <w:b/>
                <w:bCs/>
                <w:spacing w:val="30"/>
                <w:lang w:eastAsia="en-US"/>
              </w:rPr>
              <w:t>GEOSOLID Sp. z o. o.</w:t>
            </w:r>
            <w:r w:rsidRPr="00D924AB">
              <w:rPr>
                <w:rFonts w:asciiTheme="minorHAnsi" w:hAnsiTheme="minorHAnsi" w:cstheme="minorHAnsi"/>
                <w:b/>
                <w:bCs/>
                <w:spacing w:val="30"/>
                <w:lang w:eastAsia="en-US"/>
              </w:rPr>
              <w:br/>
            </w:r>
            <w:r w:rsidRPr="00D924AB">
              <w:rPr>
                <w:rFonts w:asciiTheme="minorHAnsi" w:hAnsiTheme="minorHAnsi" w:cstheme="minorHAnsi"/>
                <w:spacing w:val="30"/>
                <w:lang w:eastAsia="en-US"/>
              </w:rPr>
              <w:t>ul. Tadeusza Szafrana 5A LU 1</w:t>
            </w:r>
            <w:r w:rsidRPr="00D924AB">
              <w:rPr>
                <w:rFonts w:asciiTheme="minorHAnsi" w:hAnsiTheme="minorHAnsi" w:cstheme="minorHAnsi"/>
                <w:spacing w:val="30"/>
                <w:lang w:eastAsia="en-US"/>
              </w:rPr>
              <w:br/>
              <w:t>30-363 Kraków</w:t>
            </w:r>
          </w:p>
          <w:p w:rsidR="00D924AB" w:rsidRPr="00D924AB" w:rsidRDefault="00D924AB" w:rsidP="00D924AB">
            <w:pPr>
              <w:suppressAutoHyphens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AB" w:rsidRPr="00D924AB" w:rsidRDefault="00D924AB" w:rsidP="00D924AB">
            <w:pPr>
              <w:suppressAutoHyphens/>
              <w:jc w:val="center"/>
              <w:rPr>
                <w:rFonts w:asciiTheme="minorHAnsi" w:eastAsia="Andale Sans UI" w:hAnsiTheme="minorHAnsi" w:cstheme="minorHAnsi"/>
                <w:spacing w:val="30"/>
                <w:kern w:val="2"/>
                <w:lang w:eastAsia="zh-CN"/>
              </w:rPr>
            </w:pPr>
            <w:r w:rsidRPr="00D924AB">
              <w:rPr>
                <w:rFonts w:asciiTheme="minorHAnsi" w:eastAsia="Andale Sans UI" w:hAnsiTheme="minorHAnsi" w:cstheme="minorHAnsi"/>
                <w:spacing w:val="30"/>
                <w:kern w:val="2"/>
                <w:lang w:eastAsia="zh-CN"/>
              </w:rPr>
              <w:t>4,76 pkt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AB" w:rsidRPr="00D924AB" w:rsidRDefault="00D924AB" w:rsidP="00D924AB">
            <w:pPr>
              <w:suppressAutoHyphens/>
              <w:jc w:val="center"/>
              <w:rPr>
                <w:rFonts w:asciiTheme="minorHAnsi" w:eastAsia="Andale Sans UI" w:hAnsiTheme="minorHAnsi" w:cstheme="minorHAnsi"/>
                <w:spacing w:val="30"/>
                <w:kern w:val="2"/>
                <w:lang w:eastAsia="zh-CN"/>
              </w:rPr>
            </w:pPr>
            <w:r w:rsidRPr="00D924AB">
              <w:rPr>
                <w:rFonts w:asciiTheme="minorHAnsi" w:eastAsia="Andale Sans UI" w:hAnsiTheme="minorHAnsi" w:cstheme="minorHAnsi"/>
                <w:spacing w:val="30"/>
                <w:kern w:val="2"/>
                <w:lang w:eastAsia="zh-CN"/>
              </w:rPr>
              <w:t>4 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AB" w:rsidRPr="00D924AB" w:rsidRDefault="00D924AB" w:rsidP="00D924AB">
            <w:pPr>
              <w:suppressAutoHyphens/>
              <w:jc w:val="center"/>
              <w:rPr>
                <w:rFonts w:asciiTheme="minorHAnsi" w:eastAsia="Andale Sans UI" w:hAnsiTheme="minorHAnsi" w:cstheme="minorHAnsi"/>
                <w:spacing w:val="30"/>
                <w:kern w:val="2"/>
                <w:lang w:eastAsia="zh-CN"/>
              </w:rPr>
            </w:pPr>
            <w:r w:rsidRPr="00D924AB">
              <w:rPr>
                <w:rFonts w:asciiTheme="minorHAnsi" w:eastAsia="Andale Sans UI" w:hAnsiTheme="minorHAnsi" w:cstheme="minorHAnsi"/>
                <w:spacing w:val="30"/>
                <w:kern w:val="2"/>
                <w:lang w:eastAsia="zh-CN"/>
              </w:rPr>
              <w:t>8,76 pkt</w:t>
            </w:r>
          </w:p>
        </w:tc>
      </w:tr>
      <w:tr w:rsidR="00D924AB" w:rsidRPr="00D924AB" w:rsidTr="00D924A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AB" w:rsidRPr="00D924AB" w:rsidRDefault="00D924AB" w:rsidP="00D924AB">
            <w:pPr>
              <w:suppressAutoHyphens/>
              <w:jc w:val="center"/>
              <w:rPr>
                <w:rFonts w:asciiTheme="minorHAnsi" w:eastAsia="Andale Sans UI" w:hAnsiTheme="minorHAnsi" w:cstheme="minorHAnsi"/>
                <w:spacing w:val="30"/>
                <w:kern w:val="2"/>
                <w:lang w:eastAsia="zh-CN"/>
              </w:rPr>
            </w:pPr>
            <w:r w:rsidRPr="00D924AB">
              <w:rPr>
                <w:rFonts w:asciiTheme="minorHAnsi" w:eastAsia="Andale Sans UI" w:hAnsiTheme="minorHAnsi" w:cstheme="minorHAnsi"/>
                <w:spacing w:val="30"/>
                <w:kern w:val="2"/>
                <w:lang w:eastAsia="zh-CN"/>
              </w:rPr>
              <w:t>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AB" w:rsidRPr="00D924AB" w:rsidRDefault="00D924AB" w:rsidP="00D924AB">
            <w:pPr>
              <w:suppressAutoHyphens/>
              <w:rPr>
                <w:rFonts w:asciiTheme="minorHAnsi" w:hAnsiTheme="minorHAnsi" w:cstheme="minorHAnsi"/>
                <w:bCs/>
                <w:spacing w:val="30"/>
                <w:lang w:eastAsia="en-US"/>
              </w:rPr>
            </w:pPr>
            <w:r w:rsidRPr="00D924AB">
              <w:rPr>
                <w:rFonts w:asciiTheme="minorHAnsi" w:hAnsiTheme="minorHAnsi" w:cstheme="minorHAnsi"/>
                <w:spacing w:val="30"/>
                <w:lang w:eastAsia="en-US"/>
              </w:rPr>
              <w:t xml:space="preserve">Konsorcjum firm: </w:t>
            </w:r>
            <w:r w:rsidRPr="00D924AB">
              <w:rPr>
                <w:rFonts w:asciiTheme="minorHAnsi" w:hAnsiTheme="minorHAnsi" w:cstheme="minorHAnsi"/>
                <w:spacing w:val="30"/>
                <w:lang w:eastAsia="en-US"/>
              </w:rPr>
              <w:br/>
            </w:r>
            <w:r w:rsidRPr="00D924AB">
              <w:rPr>
                <w:rFonts w:asciiTheme="minorHAnsi" w:hAnsiTheme="minorHAnsi" w:cstheme="minorHAnsi"/>
                <w:b/>
                <w:bCs/>
                <w:spacing w:val="30"/>
                <w:lang w:eastAsia="en-US"/>
              </w:rPr>
              <w:t>Lider konsorcjum:</w:t>
            </w:r>
          </w:p>
          <w:p w:rsidR="00D924AB" w:rsidRPr="00D924AB" w:rsidRDefault="00D924AB" w:rsidP="00D924AB">
            <w:pPr>
              <w:suppressAutoHyphens/>
              <w:rPr>
                <w:rFonts w:asciiTheme="minorHAnsi" w:hAnsiTheme="minorHAnsi" w:cstheme="minorHAnsi"/>
                <w:spacing w:val="30"/>
                <w:lang w:eastAsia="en-US"/>
              </w:rPr>
            </w:pPr>
            <w:r w:rsidRPr="00D924AB">
              <w:rPr>
                <w:rFonts w:asciiTheme="minorHAnsi" w:hAnsiTheme="minorHAnsi" w:cstheme="minorHAnsi"/>
                <w:b/>
                <w:bCs/>
                <w:spacing w:val="30"/>
                <w:lang w:eastAsia="en-US"/>
              </w:rPr>
              <w:t>Przedsiębiorstwo Budowlano-Inżynieryjne „ADMA” Sp. z o .o</w:t>
            </w:r>
            <w:r w:rsidRPr="00D924AB">
              <w:rPr>
                <w:rFonts w:asciiTheme="minorHAnsi" w:hAnsiTheme="minorHAnsi" w:cstheme="minorHAnsi"/>
                <w:spacing w:val="30"/>
                <w:lang w:eastAsia="en-US"/>
              </w:rPr>
              <w:t xml:space="preserve">. </w:t>
            </w:r>
            <w:r w:rsidRPr="00D924AB">
              <w:rPr>
                <w:rFonts w:asciiTheme="minorHAnsi" w:hAnsiTheme="minorHAnsi" w:cstheme="minorHAnsi"/>
                <w:spacing w:val="30"/>
                <w:lang w:eastAsia="en-US"/>
              </w:rPr>
              <w:br/>
              <w:t xml:space="preserve">ul. Kościuszki 64, 28-200 Staszów </w:t>
            </w:r>
          </w:p>
          <w:p w:rsidR="00D924AB" w:rsidRPr="00D924AB" w:rsidRDefault="00D924AB" w:rsidP="00D924AB">
            <w:pPr>
              <w:suppressAutoHyphens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D924AB" w:rsidRPr="00D924AB" w:rsidRDefault="00D924AB" w:rsidP="00D924AB">
            <w:pPr>
              <w:suppressAutoHyphens/>
              <w:rPr>
                <w:rFonts w:asciiTheme="minorHAnsi" w:hAnsiTheme="minorHAnsi" w:cstheme="minorHAnsi"/>
                <w:b/>
                <w:bCs/>
                <w:spacing w:val="30"/>
                <w:lang w:eastAsia="en-US"/>
              </w:rPr>
            </w:pPr>
            <w:r w:rsidRPr="00D924AB">
              <w:rPr>
                <w:rFonts w:asciiTheme="minorHAnsi" w:hAnsiTheme="minorHAnsi" w:cstheme="minorHAnsi"/>
                <w:b/>
                <w:spacing w:val="30"/>
                <w:lang w:eastAsia="en-US"/>
              </w:rPr>
              <w:t>Partner konsorcjum:</w:t>
            </w:r>
          </w:p>
          <w:p w:rsidR="00D924AB" w:rsidRPr="00D924AB" w:rsidRDefault="00D924AB" w:rsidP="00D924AB">
            <w:pPr>
              <w:suppressAutoHyphens/>
              <w:rPr>
                <w:rFonts w:asciiTheme="minorHAnsi" w:hAnsiTheme="minorHAnsi" w:cstheme="minorHAnsi"/>
                <w:b/>
                <w:bCs/>
                <w:spacing w:val="30"/>
                <w:lang w:eastAsia="en-US"/>
              </w:rPr>
            </w:pPr>
            <w:r w:rsidRPr="00D924AB">
              <w:rPr>
                <w:rFonts w:asciiTheme="minorHAnsi" w:hAnsiTheme="minorHAnsi" w:cstheme="minorHAnsi"/>
                <w:b/>
                <w:bCs/>
                <w:spacing w:val="30"/>
                <w:lang w:eastAsia="en-US"/>
              </w:rPr>
              <w:t>„ADMA” Zakład Remontowo-Budowlany Marian Adamczyk</w:t>
            </w:r>
          </w:p>
          <w:p w:rsidR="00D924AB" w:rsidRPr="00D924AB" w:rsidRDefault="00D924AB" w:rsidP="00D924AB">
            <w:pPr>
              <w:suppressAutoHyphens/>
              <w:rPr>
                <w:rFonts w:asciiTheme="minorHAnsi" w:hAnsiTheme="minorHAnsi" w:cstheme="minorHAnsi"/>
                <w:spacing w:val="30"/>
                <w:lang w:eastAsia="en-US"/>
              </w:rPr>
            </w:pPr>
            <w:r w:rsidRPr="00D924AB">
              <w:rPr>
                <w:rFonts w:asciiTheme="minorHAnsi" w:hAnsiTheme="minorHAnsi" w:cstheme="minorHAnsi"/>
                <w:spacing w:val="30"/>
                <w:lang w:eastAsia="en-US"/>
              </w:rPr>
              <w:t xml:space="preserve">ul. Kościuszki 64, 28-200 Staszów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AB" w:rsidRPr="00D924AB" w:rsidRDefault="00D924AB" w:rsidP="00D924AB">
            <w:pPr>
              <w:suppressAutoHyphens/>
              <w:jc w:val="center"/>
              <w:rPr>
                <w:rFonts w:asciiTheme="minorHAnsi" w:eastAsia="Andale Sans UI" w:hAnsiTheme="minorHAnsi" w:cstheme="minorHAnsi"/>
                <w:spacing w:val="30"/>
                <w:kern w:val="2"/>
                <w:lang w:eastAsia="zh-CN"/>
              </w:rPr>
            </w:pPr>
            <w:r w:rsidRPr="00D924AB">
              <w:rPr>
                <w:rFonts w:asciiTheme="minorHAnsi" w:eastAsia="Andale Sans UI" w:hAnsiTheme="minorHAnsi" w:cstheme="minorHAnsi"/>
                <w:spacing w:val="30"/>
                <w:kern w:val="2"/>
                <w:lang w:eastAsia="zh-CN"/>
              </w:rPr>
              <w:t>5,78 pkt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AB" w:rsidRPr="00D924AB" w:rsidRDefault="00D924AB" w:rsidP="00D924AB">
            <w:pPr>
              <w:suppressAutoHyphens/>
              <w:jc w:val="center"/>
              <w:rPr>
                <w:rFonts w:asciiTheme="minorHAnsi" w:eastAsia="Andale Sans UI" w:hAnsiTheme="minorHAnsi" w:cstheme="minorHAnsi"/>
                <w:spacing w:val="30"/>
                <w:kern w:val="2"/>
                <w:lang w:eastAsia="zh-CN"/>
              </w:rPr>
            </w:pPr>
            <w:r w:rsidRPr="00D924AB">
              <w:rPr>
                <w:rFonts w:asciiTheme="minorHAnsi" w:eastAsia="Andale Sans UI" w:hAnsiTheme="minorHAnsi" w:cstheme="minorHAnsi"/>
                <w:spacing w:val="30"/>
                <w:kern w:val="2"/>
                <w:lang w:eastAsia="zh-CN"/>
              </w:rPr>
              <w:t>4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AB" w:rsidRPr="00D924AB" w:rsidRDefault="00D924AB" w:rsidP="00D924AB">
            <w:pPr>
              <w:suppressAutoHyphens/>
              <w:jc w:val="center"/>
              <w:rPr>
                <w:rFonts w:asciiTheme="minorHAnsi" w:eastAsia="Andale Sans UI" w:hAnsiTheme="minorHAnsi" w:cstheme="minorHAnsi"/>
                <w:spacing w:val="30"/>
                <w:kern w:val="2"/>
                <w:lang w:eastAsia="zh-CN"/>
              </w:rPr>
            </w:pPr>
            <w:r w:rsidRPr="00D924AB">
              <w:rPr>
                <w:rFonts w:asciiTheme="minorHAnsi" w:eastAsia="Andale Sans UI" w:hAnsiTheme="minorHAnsi" w:cstheme="minorHAnsi"/>
                <w:spacing w:val="30"/>
                <w:kern w:val="2"/>
                <w:lang w:eastAsia="zh-CN"/>
              </w:rPr>
              <w:t>9,78 pkt</w:t>
            </w:r>
          </w:p>
        </w:tc>
      </w:tr>
    </w:tbl>
    <w:p w:rsidR="00D924AB" w:rsidRPr="00D924AB" w:rsidRDefault="00D924AB" w:rsidP="00D924AB">
      <w:pPr>
        <w:suppressAutoHyphens/>
        <w:rPr>
          <w:rFonts w:asciiTheme="minorHAnsi" w:eastAsia="Arial" w:hAnsiTheme="minorHAnsi" w:cstheme="minorHAnsi"/>
          <w:i/>
          <w:spacing w:val="30"/>
          <w:lang w:eastAsia="en-US"/>
        </w:rPr>
      </w:pPr>
    </w:p>
    <w:p w:rsidR="00D924AB" w:rsidRPr="00D924AB" w:rsidRDefault="00D924AB" w:rsidP="00D924AB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pacing w:val="30"/>
          <w:lang w:eastAsia="en-US"/>
        </w:rPr>
      </w:pPr>
    </w:p>
    <w:p w:rsidR="00D924AB" w:rsidRPr="00D924AB" w:rsidRDefault="00D924AB" w:rsidP="00D924AB">
      <w:pPr>
        <w:suppressAutoHyphens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pacing w:val="30"/>
          <w:lang w:eastAsia="en-US"/>
        </w:rPr>
      </w:pPr>
      <w:r w:rsidRPr="00D924AB">
        <w:rPr>
          <w:rFonts w:asciiTheme="minorHAnsi" w:eastAsiaTheme="minorHAnsi" w:hAnsiTheme="minorHAnsi" w:cstheme="minorHAnsi"/>
          <w:spacing w:val="30"/>
          <w:lang w:eastAsia="en-US"/>
        </w:rPr>
        <w:t xml:space="preserve">Umowa dot. niniejszego postępowania zostanie </w:t>
      </w:r>
      <w:r>
        <w:rPr>
          <w:rFonts w:asciiTheme="minorHAnsi" w:eastAsiaTheme="minorHAnsi" w:hAnsiTheme="minorHAnsi" w:cstheme="minorHAnsi"/>
          <w:spacing w:val="30"/>
          <w:lang w:eastAsia="en-US"/>
        </w:rPr>
        <w:t xml:space="preserve">zawarta w terminie nie krótszym niż 5dni </w:t>
      </w:r>
      <w:r w:rsidRPr="00D924AB">
        <w:rPr>
          <w:rFonts w:asciiTheme="minorHAnsi" w:eastAsiaTheme="minorHAnsi" w:hAnsiTheme="minorHAnsi" w:cstheme="minorHAnsi"/>
          <w:spacing w:val="30"/>
          <w:lang w:eastAsia="en-US"/>
        </w:rPr>
        <w:t>od przesłania Wykonawcom dr</w:t>
      </w:r>
      <w:r>
        <w:rPr>
          <w:rFonts w:asciiTheme="minorHAnsi" w:eastAsiaTheme="minorHAnsi" w:hAnsiTheme="minorHAnsi" w:cstheme="minorHAnsi"/>
          <w:spacing w:val="30"/>
          <w:lang w:eastAsia="en-US"/>
        </w:rPr>
        <w:t xml:space="preserve">ogą elektroniczną zawiadomienia o wyborze najkorzystniejszej oferty </w:t>
      </w:r>
      <w:r w:rsidRPr="00D924AB">
        <w:rPr>
          <w:rFonts w:asciiTheme="minorHAnsi" w:eastAsiaTheme="minorHAnsi" w:hAnsiTheme="minorHAnsi" w:cstheme="minorHAnsi"/>
          <w:spacing w:val="30"/>
          <w:lang w:eastAsia="en-US"/>
        </w:rPr>
        <w:t>i po wniesieniu zabezpieczenia należytego wykonania umowy.</w:t>
      </w:r>
    </w:p>
    <w:p w:rsidR="00D924AB" w:rsidRPr="00D924AB" w:rsidRDefault="00D924AB" w:rsidP="00D924AB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pacing w:val="30"/>
          <w:lang w:eastAsia="en-US"/>
        </w:rPr>
      </w:pPr>
      <w:r w:rsidRPr="00D924AB">
        <w:rPr>
          <w:rFonts w:asciiTheme="minorHAnsi" w:eastAsiaTheme="minorHAnsi" w:hAnsiTheme="minorHAnsi" w:cstheme="minorHAnsi"/>
          <w:spacing w:val="30"/>
          <w:lang w:eastAsia="en-US"/>
        </w:rPr>
        <w:br/>
      </w:r>
    </w:p>
    <w:bookmarkEnd w:id="0"/>
    <w:p w:rsidR="00D924AB" w:rsidRPr="00D924AB" w:rsidRDefault="00D924AB" w:rsidP="00D924AB">
      <w:pPr>
        <w:suppressAutoHyphens/>
        <w:spacing w:line="360" w:lineRule="auto"/>
        <w:rPr>
          <w:rFonts w:asciiTheme="minorHAnsi" w:hAnsiTheme="minorHAnsi" w:cstheme="minorHAnsi"/>
          <w:spacing w:val="30"/>
        </w:rPr>
      </w:pPr>
    </w:p>
    <w:p w:rsidR="00C6389B" w:rsidRPr="00D924AB" w:rsidRDefault="00F86B6A" w:rsidP="00D924AB">
      <w:pPr>
        <w:suppressAutoHyphens/>
        <w:rPr>
          <w:rFonts w:asciiTheme="minorHAnsi" w:hAnsiTheme="minorHAnsi" w:cstheme="minorHAnsi"/>
          <w:spacing w:val="30"/>
        </w:rPr>
      </w:pPr>
    </w:p>
    <w:sectPr w:rsidR="00C6389B" w:rsidRPr="00D924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4AB" w:rsidRDefault="00D924AB" w:rsidP="00D924AB">
      <w:r>
        <w:separator/>
      </w:r>
    </w:p>
  </w:endnote>
  <w:endnote w:type="continuationSeparator" w:id="0">
    <w:p w:rsidR="00D924AB" w:rsidRDefault="00D924AB" w:rsidP="00D9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4AB" w:rsidRDefault="00D924AB" w:rsidP="00D924AB">
      <w:r>
        <w:separator/>
      </w:r>
    </w:p>
  </w:footnote>
  <w:footnote w:type="continuationSeparator" w:id="0">
    <w:p w:rsidR="00D924AB" w:rsidRDefault="00D924AB" w:rsidP="00D92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AB" w:rsidRPr="00D924AB" w:rsidRDefault="00D924AB" w:rsidP="00D924AB">
    <w:pPr>
      <w:spacing w:after="200"/>
      <w:contextualSpacing/>
      <w:rPr>
        <w:color w:val="000000"/>
        <w:spacing w:val="20"/>
      </w:rPr>
    </w:pPr>
    <w:r w:rsidRPr="00D924AB">
      <w:rPr>
        <w:noProof/>
      </w:rPr>
      <w:drawing>
        <wp:inline distT="0" distB="0" distL="0" distR="0" wp14:anchorId="17E33561" wp14:editId="028396D2">
          <wp:extent cx="1038225" cy="4476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24AB">
      <w:rPr>
        <w:noProof/>
        <w:lang w:val="en-US"/>
      </w:rPr>
      <w:t xml:space="preserve">          </w:t>
    </w:r>
    <w:r w:rsidRPr="00D924AB">
      <w:rPr>
        <w:noProof/>
      </w:rPr>
      <w:drawing>
        <wp:inline distT="0" distB="0" distL="0" distR="0" wp14:anchorId="0D3D9BD5" wp14:editId="0F8FEDEF">
          <wp:extent cx="1419225" cy="4476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24AB">
      <w:rPr>
        <w:noProof/>
        <w:lang w:val="en-US"/>
      </w:rPr>
      <w:t xml:space="preserve">         </w:t>
    </w:r>
    <w:r w:rsidRPr="00D924AB">
      <w:rPr>
        <w:noProof/>
      </w:rPr>
      <w:drawing>
        <wp:inline distT="0" distB="0" distL="0" distR="0" wp14:anchorId="1FA7B319" wp14:editId="7F8E8308">
          <wp:extent cx="962025" cy="4476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24AB">
      <w:rPr>
        <w:noProof/>
        <w:lang w:val="en-US"/>
      </w:rPr>
      <w:t xml:space="preserve">    </w:t>
    </w:r>
    <w:r w:rsidRPr="00D924AB">
      <w:rPr>
        <w:noProof/>
      </w:rPr>
      <w:drawing>
        <wp:inline distT="0" distB="0" distL="0" distR="0" wp14:anchorId="1945D444" wp14:editId="26ECE46F">
          <wp:extent cx="1400175" cy="4286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24AB" w:rsidRPr="00D924AB" w:rsidRDefault="00D924AB" w:rsidP="00D924AB">
    <w:pPr>
      <w:tabs>
        <w:tab w:val="center" w:pos="4536"/>
        <w:tab w:val="right" w:pos="9072"/>
      </w:tabs>
    </w:pPr>
  </w:p>
  <w:p w:rsidR="00D924AB" w:rsidRDefault="00D924A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AB"/>
    <w:rsid w:val="008C37B3"/>
    <w:rsid w:val="00D924AB"/>
    <w:rsid w:val="00DB2A89"/>
    <w:rsid w:val="00F8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24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924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24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24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24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4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4A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24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924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24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24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24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4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4A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Magdalena Zioło</cp:lastModifiedBy>
  <cp:revision>2</cp:revision>
  <dcterms:created xsi:type="dcterms:W3CDTF">2022-09-13T07:25:00Z</dcterms:created>
  <dcterms:modified xsi:type="dcterms:W3CDTF">2022-09-13T07:28:00Z</dcterms:modified>
</cp:coreProperties>
</file>