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7" w:rsidRPr="00DF2BF1" w:rsidRDefault="008A7AC7" w:rsidP="008A7AC7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2BF1">
        <w:rPr>
          <w:rFonts w:ascii="Arial" w:hAnsi="Arial" w:cs="Arial"/>
          <w:b/>
          <w:sz w:val="20"/>
          <w:szCs w:val="20"/>
          <w:lang w:eastAsia="pl-PL"/>
        </w:rPr>
        <w:t>FORMULARZ ASORTYMENTOWO-CENOWY</w:t>
      </w:r>
    </w:p>
    <w:p w:rsidR="008A7AC7" w:rsidRPr="00ED2E89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>Grupa 1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21"/>
        <w:gridCol w:w="597"/>
        <w:gridCol w:w="962"/>
        <w:gridCol w:w="1139"/>
        <w:gridCol w:w="1046"/>
        <w:gridCol w:w="1217"/>
        <w:gridCol w:w="994"/>
        <w:gridCol w:w="1274"/>
        <w:gridCol w:w="1306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962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CF5495" w:rsidRDefault="008A7AC7" w:rsidP="00D349EA">
            <w:pPr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2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7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Elastyczna siatka opatrunkowa </w:t>
            </w:r>
            <w:r>
              <w:rPr>
                <w:rFonts w:ascii="Arial" w:hAnsi="Arial" w:cs="Arial"/>
                <w:sz w:val="20"/>
                <w:szCs w:val="20"/>
              </w:rPr>
              <w:t>w formie rękawa (</w:t>
            </w:r>
            <w:r w:rsidRPr="006C462B">
              <w:rPr>
                <w:rFonts w:ascii="Arial" w:hAnsi="Arial" w:cs="Arial"/>
                <w:sz w:val="20"/>
                <w:szCs w:val="20"/>
              </w:rPr>
              <w:t>na dłoń, przedramię, stopę, łokieć</w:t>
            </w:r>
            <w:r>
              <w:rPr>
                <w:rFonts w:ascii="Arial" w:hAnsi="Arial" w:cs="Arial"/>
                <w:sz w:val="20"/>
                <w:szCs w:val="20"/>
              </w:rPr>
              <w:t xml:space="preserve">) - o szerokości 2,5 cm - 3,0 cm, </w:t>
            </w: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>na ramię, podudzie, kolano</w:t>
            </w:r>
            <w:r>
              <w:rPr>
                <w:sz w:val="20"/>
                <w:szCs w:val="20"/>
              </w:rPr>
              <w:t>, stopę,</w:t>
            </w:r>
            <w:r w:rsidR="00DA2A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łokieć) - o szerokości 3,5 cm – 4,0 cm,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Elastyczna siatka opatrunkowa</w:t>
            </w:r>
            <w:r>
              <w:rPr>
                <w:sz w:val="20"/>
                <w:szCs w:val="20"/>
              </w:rPr>
              <w:t xml:space="preserve"> w formie rękawa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C462B">
              <w:rPr>
                <w:sz w:val="20"/>
                <w:szCs w:val="20"/>
              </w:rPr>
              <w:t>na udo, głowę</w:t>
            </w:r>
            <w:r>
              <w:rPr>
                <w:sz w:val="20"/>
                <w:szCs w:val="20"/>
              </w:rPr>
              <w:t>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o szerokości: 5,5 cm – 6,0 cm,</w:t>
            </w:r>
          </w:p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EE739F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 xml:space="preserve">na klatkę piersiową, </w:t>
            </w:r>
            <w:r w:rsidRPr="009A7A1A">
              <w:rPr>
                <w:sz w:val="20"/>
                <w:szCs w:val="20"/>
              </w:rPr>
              <w:t>brzuch)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o szerokości 8,0 cm – 14 cm,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Chusta trójkątna bawełniana lub włókninowa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Lignina bielona, arkusze,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</w:t>
            </w:r>
            <w:r w:rsidRPr="006C462B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. =</w:t>
            </w:r>
            <w:r w:rsidRPr="006C462B">
              <w:rPr>
                <w:sz w:val="20"/>
                <w:szCs w:val="20"/>
                <w:u w:val="single"/>
              </w:rPr>
              <w:t xml:space="preserve"> 5 kg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DD09C0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5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w formie rękawa (na biodra, </w:t>
            </w:r>
            <w:r w:rsidRPr="009A7A1A">
              <w:rPr>
                <w:sz w:val="20"/>
                <w:szCs w:val="20"/>
              </w:rPr>
              <w:t>brzuch)</w:t>
            </w:r>
            <w:r>
              <w:rPr>
                <w:sz w:val="20"/>
                <w:szCs w:val="20"/>
              </w:rPr>
              <w:t xml:space="preserve"> – o szerokości 6,5 cm – 14 cm</w:t>
            </w:r>
          </w:p>
          <w:p w:rsidR="00ED2E89" w:rsidRPr="00A02468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A02468">
              <w:rPr>
                <w:sz w:val="20"/>
                <w:szCs w:val="20"/>
                <w:u w:val="single"/>
              </w:rPr>
              <w:t>op. 25 m –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426A">
              <w:rPr>
                <w:sz w:val="20"/>
                <w:szCs w:val="20"/>
              </w:rPr>
              <w:t xml:space="preserve">Elastyczna siatka opatrunkowa w formie rękawa (na </w:t>
            </w:r>
            <w:r>
              <w:rPr>
                <w:sz w:val="20"/>
                <w:szCs w:val="20"/>
              </w:rPr>
              <w:t>głowę, ramię, podudzie, kolano) o szerokości 5-6 cm, op. 25 m –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381" w:type="dxa"/>
            <w:gridSpan w:val="6"/>
            <w:shd w:val="clear" w:color="auto" w:fill="auto"/>
            <w:vAlign w:val="center"/>
          </w:tcPr>
          <w:p w:rsidR="008A7AC7" w:rsidRPr="00CF5495" w:rsidRDefault="008A7AC7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49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C623E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C623E9" w:rsidRDefault="008A7AC7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C623E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ED2E89" w:rsidRDefault="00ED2E89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ED2E89" w:rsidRDefault="008A7AC7" w:rsidP="00ED2E8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2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695"/>
        <w:gridCol w:w="596"/>
        <w:gridCol w:w="1116"/>
        <w:gridCol w:w="1548"/>
        <w:gridCol w:w="1045"/>
        <w:gridCol w:w="1399"/>
        <w:gridCol w:w="817"/>
        <w:gridCol w:w="1555"/>
        <w:gridCol w:w="1535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4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17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podatku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337719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4F2D91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Serweta operacyjna, niejałowa, 17 nitkowa, 4 warstwowa, 45cm x 70cm,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381F31" w:rsidRDefault="00161570" w:rsidP="009549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381F31" w:rsidRDefault="00161570" w:rsidP="009549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337719">
        <w:trPr>
          <w:trHeight w:val="543"/>
        </w:trPr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803665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  <w:r w:rsidRPr="00803665">
              <w:rPr>
                <w:sz w:val="20"/>
                <w:szCs w:val="20"/>
              </w:rPr>
              <w:t>(lub jałowa),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17 nitkowa, 4 warstwowa, 75cm x 90cm,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5F73E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Opatrunek foliowy (np. Opsite)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15cm x 27-28cm</w:t>
            </w:r>
            <w:r>
              <w:rPr>
                <w:sz w:val="20"/>
                <w:szCs w:val="20"/>
              </w:rPr>
              <w:t xml:space="preserve"> x 4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5F73E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30cm x 27-28 </w:t>
            </w:r>
            <w:r>
              <w:rPr>
                <w:sz w:val="20"/>
                <w:szCs w:val="20"/>
              </w:rPr>
              <w:t>cm x 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5F73E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40cm x 42cm x </w:t>
            </w:r>
            <w:r>
              <w:rPr>
                <w:sz w:val="20"/>
                <w:szCs w:val="20"/>
              </w:rPr>
              <w:t>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5F73E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hypoalergiczna 10m x 15cm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5F73E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hypoalergiczna 10m x 10cm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5F73E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hypoalergiczna 10m x 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5F73E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Wata opatrunkowa, </w:t>
            </w:r>
            <w:r w:rsidRPr="006C462B">
              <w:rPr>
                <w:sz w:val="20"/>
                <w:szCs w:val="20"/>
                <w:u w:val="single"/>
              </w:rPr>
              <w:t>op.= 0,5 kg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516" w:type="dxa"/>
            <w:gridSpan w:val="6"/>
            <w:shd w:val="clear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CA616C" w:rsidRDefault="008A7AC7" w:rsidP="00ED2E89">
            <w:pPr>
              <w:pStyle w:val="western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8A7AC7" w:rsidRPr="00336B4A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Uwaga! Poz. 1-2 - wyroby zarejestrowane w klasie II a, reguła 7, jako chirurgiczne inwazyjne wyroby medyczne do krótkotrwałego użytku.</w:t>
      </w:r>
    </w:p>
    <w:p w:rsidR="008A7AC7" w:rsidRDefault="008A7AC7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8A7AC7" w:rsidRPr="00741029" w:rsidRDefault="008A7AC7" w:rsidP="008A7AC7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741029" w:rsidRDefault="008A7AC7" w:rsidP="008A7AC7">
      <w:pPr>
        <w:pStyle w:val="Akapitzlist"/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lastRenderedPageBreak/>
        <w:t>Grupa 3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6"/>
        <w:gridCol w:w="595"/>
        <w:gridCol w:w="1116"/>
        <w:gridCol w:w="1707"/>
        <w:gridCol w:w="1026"/>
        <w:gridCol w:w="1398"/>
        <w:gridCol w:w="994"/>
        <w:gridCol w:w="1687"/>
        <w:gridCol w:w="1522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87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2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4D789E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>Jałowe kombinowane kompresy chłonne, 10 cm x 20 cm</w:t>
            </w:r>
          </w:p>
          <w:p w:rsidR="00161570" w:rsidRPr="00FD2BD2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  <w:u w:val="single"/>
              </w:rPr>
              <w:t>op.: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18300</w:t>
            </w:r>
          </w:p>
          <w:p w:rsidR="00161570" w:rsidRPr="00381F31" w:rsidRDefault="00161570" w:rsidP="009549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4D789E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 xml:space="preserve">Podkłady dla chorych z warstwą chłonną z rozdrobnionej celulozy, folia zewnętrzna nieprzepuszczająca wilgoci 60cm x 60cm,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4D789E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 xml:space="preserve">Podkłady dla chorych z warstwą chłonną z rozdrobnionej celulozy, folia zewnętrzna nieprzepuszczająca wilgoci, 60 cm x 90cm,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38000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4D789E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 xml:space="preserve">Jałowe kombinowane kompresy chłonne, 20 cm x 40 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1152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696" w:type="dxa"/>
            <w:gridSpan w:val="6"/>
            <w:shd w:val="clear" w:color="auto" w:fill="auto"/>
            <w:vAlign w:val="center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B57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B57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pStyle w:val="Akapitzlist"/>
        <w:ind w:left="0" w:right="-597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Default="008A7AC7" w:rsidP="008A7AC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jc w:val="center"/>
        <w:rPr>
          <w:rFonts w:ascii="Arial" w:hAnsi="Arial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4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688"/>
        <w:gridCol w:w="878"/>
        <w:gridCol w:w="1390"/>
        <w:gridCol w:w="1124"/>
        <w:gridCol w:w="992"/>
        <w:gridCol w:w="1134"/>
        <w:gridCol w:w="851"/>
        <w:gridCol w:w="1134"/>
        <w:gridCol w:w="1559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8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87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390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F82366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24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podatku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5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 xml:space="preserve">400 cm </w:t>
            </w:r>
            <w:r w:rsidRPr="00EC43E3">
              <w:rPr>
                <w:sz w:val="20"/>
                <w:szCs w:val="20"/>
              </w:rPr>
              <w:t>x 10 cm, z zapinką,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ind w:lef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750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>400 cm</w:t>
            </w:r>
            <w:r w:rsidRPr="00EC43E3">
              <w:rPr>
                <w:sz w:val="20"/>
                <w:szCs w:val="20"/>
              </w:rPr>
              <w:t xml:space="preserve"> x 12 cm, z zapinką, wielokrotnego użytku,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>400 cm</w:t>
            </w:r>
            <w:r w:rsidRPr="00EC43E3">
              <w:rPr>
                <w:sz w:val="20"/>
                <w:szCs w:val="20"/>
              </w:rPr>
              <w:t xml:space="preserve"> x 15 cm, z zapinką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10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12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14-15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696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Podkład podgipsowy, przepuszczający powietrze, 6 cm X 300 cm, op.: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Podkład podgipsowy, przepuszczający powietrze, 10 cm x 300 cm, op.: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Podkład podgipsowy, przepuszczający powietrze, 12 cm x 300 cm,  op.: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Podkład podgipsowy, przepuszczający powietrze, 15 cm x 300 cm, op.: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10588" w:type="dxa"/>
            <w:gridSpan w:val="6"/>
            <w:shd w:val="clear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pStyle w:val="Akapitzlist"/>
        <w:ind w:left="108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61570" w:rsidRPr="00854DD9" w:rsidRDefault="00161570" w:rsidP="008A7AC7">
      <w:pPr>
        <w:pStyle w:val="Akapitzlist"/>
        <w:ind w:left="1080"/>
        <w:rPr>
          <w:rFonts w:ascii="Arial" w:hAnsi="Arial" w:cs="Arial"/>
          <w:bCs/>
          <w:color w:val="FF0000"/>
          <w:sz w:val="20"/>
          <w:szCs w:val="20"/>
        </w:rPr>
      </w:pPr>
    </w:p>
    <w:p w:rsidR="008A7AC7" w:rsidRPr="00F82366" w:rsidRDefault="008A7AC7" w:rsidP="008A7AC7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F82366">
        <w:rPr>
          <w:rFonts w:ascii="Arial" w:hAnsi="Arial" w:cs="Arial"/>
          <w:b/>
          <w:bCs/>
          <w:sz w:val="20"/>
          <w:szCs w:val="20"/>
        </w:rPr>
        <w:t>Cena brutto oferty</w:t>
      </w:r>
      <w:r w:rsidRPr="00F82366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161570" w:rsidRDefault="008A7AC7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5</w:t>
      </w: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402"/>
        <w:gridCol w:w="596"/>
        <w:gridCol w:w="973"/>
        <w:gridCol w:w="1418"/>
        <w:gridCol w:w="1045"/>
        <w:gridCol w:w="1406"/>
        <w:gridCol w:w="809"/>
        <w:gridCol w:w="1417"/>
        <w:gridCol w:w="1534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0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973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0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4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24344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włókninie,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53893">
              <w:rPr>
                <w:sz w:val="20"/>
                <w:szCs w:val="20"/>
              </w:rPr>
              <w:t>op.: 12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53893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4344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tkaninie,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53893">
              <w:rPr>
                <w:sz w:val="20"/>
                <w:szCs w:val="20"/>
              </w:rPr>
              <w:t>op.: 12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53893">
              <w:rPr>
                <w:rFonts w:ascii="Arial" w:hAnsi="Arial" w:cs="Arial"/>
                <w:b/>
                <w:sz w:val="20"/>
                <w:szCs w:val="20"/>
              </w:rPr>
              <w:t>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4344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F016D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opatrunkiem </w:t>
            </w:r>
            <w:r w:rsidRPr="00D53893">
              <w:rPr>
                <w:sz w:val="20"/>
                <w:szCs w:val="20"/>
              </w:rPr>
              <w:t>na tkaninie lub włókninie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 xml:space="preserve">o bardzo dobrej przylepności, </w:t>
            </w:r>
            <w:r w:rsidRPr="00367657">
              <w:rPr>
                <w:b/>
                <w:sz w:val="20"/>
                <w:szCs w:val="20"/>
              </w:rPr>
              <w:t>8 cm x 100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4344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Jałowy opatrunek do mocowania kaniul, samoprzylepny, o bardzo dobrej przylepności, </w:t>
            </w:r>
            <w:r w:rsidRPr="00367657">
              <w:rPr>
                <w:b/>
                <w:sz w:val="20"/>
                <w:szCs w:val="20"/>
              </w:rPr>
              <w:t>7,2 - 8 cm x 5-6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1C0E83" w:rsidRDefault="00161570" w:rsidP="009549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4344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włókniny do łączenia brzegów ran, zastępujący nici chirurgiczne, o bardzo dobrej przylepności, sterylny, </w:t>
            </w:r>
            <w:r w:rsidRPr="00367657">
              <w:rPr>
                <w:b/>
                <w:sz w:val="20"/>
                <w:szCs w:val="20"/>
              </w:rPr>
              <w:t>6 mm x 75-76 mm</w:t>
            </w:r>
            <w:r w:rsidRPr="006C462B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 xml:space="preserve">op.= </w:t>
            </w:r>
            <w:r w:rsidRPr="00367657">
              <w:rPr>
                <w:b/>
                <w:sz w:val="20"/>
                <w:szCs w:val="20"/>
                <w:u w:val="single"/>
              </w:rPr>
              <w:t>50 x (1x3) szt</w:t>
            </w:r>
            <w:r w:rsidRPr="006C462B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rPr>
          <w:trHeight w:val="65"/>
        </w:trPr>
        <w:tc>
          <w:tcPr>
            <w:tcW w:w="8950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pct12" w:color="auto" w:fill="auto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741029" w:rsidRDefault="008A7AC7" w:rsidP="008A7AC7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Pr="00A53606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A53606">
        <w:rPr>
          <w:b/>
          <w:bCs/>
        </w:rPr>
        <w:lastRenderedPageBreak/>
        <w:t>Grupa 6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978"/>
        <w:gridCol w:w="596"/>
        <w:gridCol w:w="1050"/>
        <w:gridCol w:w="1330"/>
        <w:gridCol w:w="992"/>
        <w:gridCol w:w="1417"/>
        <w:gridCol w:w="993"/>
        <w:gridCol w:w="1559"/>
        <w:gridCol w:w="1417"/>
      </w:tblGrid>
      <w:tr w:rsidR="008A7AC7" w:rsidRPr="006C462B" w:rsidTr="00D349EA">
        <w:tc>
          <w:tcPr>
            <w:tcW w:w="5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F82366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30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A7AC7" w:rsidRPr="0047305A" w:rsidRDefault="008A7AC7" w:rsidP="00D34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8A7AC7" w:rsidRPr="0047305A" w:rsidRDefault="008A7AC7" w:rsidP="00D34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 xml:space="preserve">Producent, nr katalogowy </w:t>
            </w:r>
          </w:p>
        </w:tc>
      </w:tr>
      <w:tr w:rsidR="00161570" w:rsidRPr="006C462B" w:rsidTr="001251DD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niejałowe, 8 warstwowe,17 nitek, 7,5 cm x 7,5 cm x 100 szt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914684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niejałowe, 8 warstwowe,17 nitek, 10 cm x 10 cm</w:t>
            </w:r>
            <w:r>
              <w:rPr>
                <w:sz w:val="20"/>
                <w:szCs w:val="20"/>
              </w:rPr>
              <w:t xml:space="preserve"> x 100 szt,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914684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</w:t>
            </w:r>
            <w:r>
              <w:rPr>
                <w:sz w:val="20"/>
                <w:szCs w:val="20"/>
              </w:rPr>
              <w:t>n</w:t>
            </w:r>
            <w:r w:rsidRPr="006C462B">
              <w:rPr>
                <w:sz w:val="20"/>
                <w:szCs w:val="20"/>
              </w:rPr>
              <w:t>itek, 5 cm x 5 cm x 3 szt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252000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914684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3 szt.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914684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jałowe, 8 warstwowe, 17 nitek, 10 cm x 10 cm x 3 szt.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92400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914684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gazowe, niejałowe, 16 warstwowe, 17 nitkowe, 7,5 cm x 7,5 cm</w:t>
            </w:r>
            <w:r>
              <w:rPr>
                <w:sz w:val="20"/>
                <w:szCs w:val="20"/>
              </w:rPr>
              <w:t xml:space="preserve"> x 100 szt.</w:t>
            </w:r>
            <w:r w:rsidRPr="006C462B">
              <w:rPr>
                <w:sz w:val="20"/>
                <w:szCs w:val="20"/>
              </w:rPr>
              <w:t xml:space="preserve"> (kompresy z nitką radiacyjną)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  <w:u w:val="single"/>
              </w:rPr>
              <w:t>op.= 100 sztuk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463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>Poz. 1-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 klasa II a reguła 7 - chirurgiczne inwazyjne wyroby medyczne do krótkotrwałego użytku;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3</w:t>
      </w:r>
      <w:r w:rsidRPr="005A704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wyroby sterylizowane parą wodną w nadciśnieniu.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rFonts w:cs="Times New Roman"/>
          <w:kern w:val="1"/>
          <w:sz w:val="18"/>
          <w:szCs w:val="18"/>
          <w:lang w:eastAsia="ar-SA"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7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7"/>
        <w:gridCol w:w="596"/>
        <w:gridCol w:w="1128"/>
        <w:gridCol w:w="1731"/>
        <w:gridCol w:w="1040"/>
        <w:gridCol w:w="1399"/>
        <w:gridCol w:w="994"/>
        <w:gridCol w:w="1595"/>
        <w:gridCol w:w="1531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6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128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776E8A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3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0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1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ED2E89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161570" w:rsidRPr="001C0E83" w:rsidRDefault="00161570" w:rsidP="0095494A">
            <w:pPr>
              <w:pStyle w:val="western"/>
              <w:spacing w:before="0" w:beforeAutospacing="0" w:after="0" w:afterAutospacing="0"/>
              <w:jc w:val="left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Gaza opatrunkowa bawełniana, niejałowa, szer. ok. 90 cm, 17 nitkowa (w składkach)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945ECA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Pr="00945ECA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ED2E89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Serwety z włókniny jałowe, </w:t>
            </w:r>
          </w:p>
          <w:p w:rsidR="00161570" w:rsidRPr="006C462B" w:rsidRDefault="00161570" w:rsidP="0095494A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75-80 cm x 90 cm, 2-warstwowe, pełnobarierowe, operacyjne, nieprzylepne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ED2E89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161570" w:rsidRPr="006C462B" w:rsidRDefault="00161570" w:rsidP="0095494A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Opatrunek parafinowy, sterylny,</w:t>
            </w:r>
          </w:p>
          <w:p w:rsidR="00161570" w:rsidRPr="006C462B" w:rsidRDefault="00161570" w:rsidP="0095494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</w:t>
            </w:r>
          </w:p>
          <w:p w:rsidR="00161570" w:rsidRPr="006C462B" w:rsidRDefault="00161570" w:rsidP="0095494A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op.= 10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778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pct12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161570" w:rsidRDefault="008A7AC7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P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lastRenderedPageBreak/>
        <w:t>Grupa 8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4"/>
        <w:gridCol w:w="595"/>
        <w:gridCol w:w="1116"/>
        <w:gridCol w:w="1708"/>
        <w:gridCol w:w="1027"/>
        <w:gridCol w:w="1538"/>
        <w:gridCol w:w="851"/>
        <w:gridCol w:w="1711"/>
        <w:gridCol w:w="1522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11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2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B378BD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E519CB">
              <w:rPr>
                <w:sz w:val="20"/>
                <w:szCs w:val="20"/>
                <w:lang w:val="en-US"/>
              </w:rPr>
              <w:t>Aqua-Gel)</w:t>
            </w:r>
          </w:p>
          <w:p w:rsidR="00161570" w:rsidRPr="00E519CB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519CB">
              <w:rPr>
                <w:sz w:val="20"/>
                <w:szCs w:val="20"/>
                <w:lang w:val="en-US"/>
              </w:rPr>
              <w:t>6 cm x 12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E307C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napToGrid w:val="0"/>
              <w:spacing w:before="0" w:after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6C462B">
              <w:rPr>
                <w:sz w:val="20"/>
                <w:szCs w:val="20"/>
                <w:lang w:val="de-DE"/>
              </w:rPr>
              <w:t>Aqua-Gel) 12cm x 24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E307C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A066E2">
              <w:rPr>
                <w:sz w:val="20"/>
                <w:szCs w:val="20"/>
                <w:lang w:val="en-US"/>
              </w:rPr>
              <w:t>Aqua-Gel)</w:t>
            </w:r>
          </w:p>
          <w:p w:rsidR="00161570" w:rsidRPr="00A066E2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6E2">
              <w:rPr>
                <w:sz w:val="20"/>
                <w:szCs w:val="20"/>
                <w:lang w:val="en-US"/>
              </w:rPr>
              <w:t>22 cm x 28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E307C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Opatrunek gazowy, nasączony parafiną i 0,5% octanem chlorheksydyny,</w:t>
            </w:r>
          </w:p>
          <w:p w:rsidR="00161570" w:rsidRPr="006C462B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10 cm x 10 cm x 10 szt</w:t>
            </w:r>
          </w:p>
          <w:p w:rsidR="00161570" w:rsidRPr="006C462B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 =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E307C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Sterylny opatrunek półprzepuszczalny, przezroczysty, samoprzylepny do mocowania cewników centralnych z ramką, 10 cm x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sz w:val="20"/>
                <w:szCs w:val="20"/>
              </w:rPr>
              <w:t xml:space="preserve"> cm x 100 szt.</w:t>
            </w:r>
          </w:p>
          <w:p w:rsidR="00161570" w:rsidRPr="006C462B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 = 100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E307C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Jałowy samoprzylepny opatrunek z wkładem chłonnym wykonany z hydrofobowej włókniny, pokryty hypoalergicznym klejem akrylowym. Roz. 10cmx30cm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E307C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6D9">
              <w:rPr>
                <w:rFonts w:ascii="Arial" w:hAnsi="Arial" w:cs="Arial"/>
                <w:sz w:val="20"/>
                <w:szCs w:val="20"/>
              </w:rPr>
              <w:t>Jałowy samoprzylepny opatrunek z wkładem chłonnym wykonany z h</w:t>
            </w:r>
            <w:r>
              <w:rPr>
                <w:rFonts w:ascii="Arial" w:hAnsi="Arial" w:cs="Arial"/>
                <w:sz w:val="20"/>
                <w:szCs w:val="20"/>
              </w:rPr>
              <w:t>ydrofobowej włókniny, pokryty hy</w:t>
            </w:r>
            <w:r w:rsidRPr="007B06D9">
              <w:rPr>
                <w:rFonts w:ascii="Arial" w:hAnsi="Arial" w:cs="Arial"/>
                <w:sz w:val="20"/>
                <w:szCs w:val="20"/>
              </w:rPr>
              <w:t>poalergicznym klejem akrylowym.</w:t>
            </w:r>
            <w:r>
              <w:rPr>
                <w:rFonts w:ascii="Arial" w:hAnsi="Arial" w:cs="Arial"/>
                <w:sz w:val="20"/>
                <w:szCs w:val="20"/>
              </w:rPr>
              <w:t xml:space="preserve"> Roz. 10cmx15cm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</w:pPr>
            <w:r w:rsidRPr="008B0BA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E307C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6D9">
              <w:rPr>
                <w:rFonts w:ascii="Arial" w:hAnsi="Arial" w:cs="Arial"/>
                <w:sz w:val="20"/>
                <w:szCs w:val="20"/>
              </w:rPr>
              <w:t>Jałowy samoprzylepny opatrunek z wkładem chłonnym wykonany z h</w:t>
            </w:r>
            <w:r>
              <w:rPr>
                <w:rFonts w:ascii="Arial" w:hAnsi="Arial" w:cs="Arial"/>
                <w:sz w:val="20"/>
                <w:szCs w:val="20"/>
              </w:rPr>
              <w:t>ydrofobowej włókniny, pokryty hy</w:t>
            </w:r>
            <w:r w:rsidRPr="007B06D9">
              <w:rPr>
                <w:rFonts w:ascii="Arial" w:hAnsi="Arial" w:cs="Arial"/>
                <w:sz w:val="20"/>
                <w:szCs w:val="20"/>
              </w:rPr>
              <w:t>poalergicznym klejem akrylowym.</w:t>
            </w:r>
          </w:p>
          <w:p w:rsidR="00161570" w:rsidRPr="006C462B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Roz. 10cmx25cm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</w:pPr>
            <w:r w:rsidRPr="008B0BA8">
              <w:rPr>
                <w:rFonts w:ascii="Arial" w:hAnsi="Arial" w:cs="Arial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686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9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6868B8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Antybakteryjny, jałowy opatrunek z maścią zawierającą srebro metaliczne (np. ATRAUMAN Ag)</w:t>
            </w:r>
          </w:p>
          <w:p w:rsidR="00161570" w:rsidRPr="006C462B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10 cm x 20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6868B8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95494A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Antybakteryjny, jałowy opatrunek z maścią zawierającą srebro metaliczne (np. ATRAUMAN Ag)</w:t>
            </w:r>
          </w:p>
          <w:p w:rsidR="00161570" w:rsidRPr="006C462B" w:rsidRDefault="00161570" w:rsidP="0095494A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>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6868B8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Jałowy opatrunek z włókien alginianów wapnia (np. </w:t>
            </w:r>
            <w:r w:rsidRPr="006C462B">
              <w:rPr>
                <w:sz w:val="20"/>
                <w:szCs w:val="20"/>
                <w:lang w:val="en-US"/>
              </w:rPr>
              <w:t>SORBALGON)</w:t>
            </w:r>
          </w:p>
          <w:p w:rsidR="00161570" w:rsidRPr="006C462B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  <w:lang w:val="en-US"/>
              </w:rPr>
              <w:t>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6868B8">
        <w:tc>
          <w:tcPr>
            <w:tcW w:w="516" w:type="dxa"/>
            <w:shd w:val="clear" w:color="auto" w:fill="auto"/>
          </w:tcPr>
          <w:p w:rsidR="00161570" w:rsidRPr="004F7CE4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7C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4F7CE4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Serwety 30 cm x 30 cm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operacyjne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CE4">
              <w:rPr>
                <w:rFonts w:ascii="Arial" w:hAnsi="Arial" w:cs="Arial"/>
                <w:sz w:val="20"/>
                <w:szCs w:val="20"/>
              </w:rPr>
              <w:t>warstwowe, gazowe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17-nitkowe z nitką</w:t>
            </w:r>
            <w:r>
              <w:rPr>
                <w:rFonts w:ascii="Arial" w:hAnsi="Arial" w:cs="Arial"/>
                <w:sz w:val="20"/>
                <w:szCs w:val="20"/>
              </w:rPr>
              <w:t xml:space="preserve"> radiacyjną, niejałowe.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28000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6868B8">
        <w:tc>
          <w:tcPr>
            <w:tcW w:w="516" w:type="dxa"/>
            <w:shd w:val="clear" w:color="auto" w:fill="auto"/>
          </w:tcPr>
          <w:p w:rsidR="00161570" w:rsidRPr="004F7CE4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4F7CE4" w:rsidRDefault="00161570" w:rsidP="0095494A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Tampony zwijane z 20-nitkowej gazy bawełnianej w kształci</w:t>
            </w:r>
            <w:r>
              <w:rPr>
                <w:rFonts w:ascii="Arial" w:hAnsi="Arial" w:cs="Arial"/>
                <w:sz w:val="20"/>
                <w:szCs w:val="20"/>
              </w:rPr>
              <w:t>e kuli, nieja</w:t>
            </w:r>
            <w:r w:rsidRPr="004F7CE4">
              <w:rPr>
                <w:rFonts w:ascii="Arial" w:hAnsi="Arial" w:cs="Arial"/>
                <w:sz w:val="20"/>
                <w:szCs w:val="20"/>
              </w:rPr>
              <w:t>łowe z nitką radiacyjną z gazy przed złożeniem 20 cm x 20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4F7CE4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CE4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4F7CE4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817" w:type="dxa"/>
            <w:gridSpan w:val="6"/>
            <w:shd w:val="clear" w:color="auto" w:fill="auto"/>
            <w:vAlign w:val="center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A015A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FF737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D349EA" w:rsidP="008A7AC7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(podpis elektroniczny</w:t>
      </w:r>
      <w:r w:rsidR="008A7AC7" w:rsidRPr="00741029">
        <w:rPr>
          <w:rFonts w:ascii="Arial" w:hAnsi="Arial"/>
          <w:sz w:val="16"/>
          <w:szCs w:val="16"/>
        </w:rPr>
        <w:t xml:space="preserve"> wykonawcy)</w:t>
      </w:r>
    </w:p>
    <w:p w:rsidR="00547AA8" w:rsidRDefault="00547AA8"/>
    <w:p w:rsidR="00161570" w:rsidRDefault="00161570" w:rsidP="00161570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10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161570" w:rsidRPr="006C462B" w:rsidTr="00D349EA">
        <w:tc>
          <w:tcPr>
            <w:tcW w:w="516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116" w:type="dxa"/>
            <w:shd w:val="pct12" w:color="auto" w:fill="auto"/>
            <w:vAlign w:val="center"/>
          </w:tcPr>
          <w:p w:rsidR="00161570" w:rsidRDefault="00161570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161570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95494A">
        <w:tc>
          <w:tcPr>
            <w:tcW w:w="516" w:type="dxa"/>
            <w:shd w:val="clear" w:color="auto" w:fill="auto"/>
          </w:tcPr>
          <w:p w:rsidR="00161570" w:rsidRPr="006C462B" w:rsidRDefault="00161570" w:rsidP="00954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hydrokoloidowy zbudowany z 3 hydrokoloidów: karboksymetrylocelulozy sodowej, pektyny, żelatyny zawieszonych w macierzy polimerowej, zapewniający wilgotne środowisko gojenia ran, wodoodporny, 10cmx10cm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95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954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95494A">
        <w:tc>
          <w:tcPr>
            <w:tcW w:w="516" w:type="dxa"/>
            <w:shd w:val="clear" w:color="auto" w:fill="auto"/>
          </w:tcPr>
          <w:p w:rsidR="00161570" w:rsidRPr="006C462B" w:rsidRDefault="00161570" w:rsidP="009549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6C462B" w:rsidRDefault="00161570" w:rsidP="0095494A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AD1CF7">
              <w:rPr>
                <w:sz w:val="20"/>
                <w:szCs w:val="20"/>
              </w:rPr>
              <w:t>Opatrunek</w:t>
            </w:r>
            <w:r>
              <w:rPr>
                <w:sz w:val="20"/>
                <w:szCs w:val="20"/>
                <w:lang w:val="de-DE"/>
              </w:rPr>
              <w:t xml:space="preserve"> hydrowłóknisty o właściwościach niszczących biofilm bakteryjny i bakteriobójczy. Zbudowany z 2 warstw wykonanych z nietkanych włókien z jonami srebra, o działaniu spotęgowanym dodatkowymi substancjami EDTA i BEC, o wysokich właściwościach chłonnych, wzmocniony przeszyciami 10cmx10cm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95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954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95494A">
        <w:tc>
          <w:tcPr>
            <w:tcW w:w="8817" w:type="dxa"/>
            <w:gridSpan w:val="6"/>
            <w:shd w:val="clear" w:color="auto" w:fill="auto"/>
            <w:vAlign w:val="center"/>
          </w:tcPr>
          <w:p w:rsidR="00161570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570" w:rsidRPr="006C462B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A015A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161570" w:rsidRPr="006C462B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FF7379" w:rsidRDefault="00161570" w:rsidP="009549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161570" w:rsidRPr="006C462B" w:rsidRDefault="00161570" w:rsidP="0095494A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161570" w:rsidRDefault="00161570" w:rsidP="00161570">
      <w:pPr>
        <w:rPr>
          <w:rFonts w:ascii="Arial" w:hAnsi="Arial" w:cs="Arial"/>
          <w:sz w:val="20"/>
          <w:szCs w:val="20"/>
        </w:rPr>
      </w:pPr>
    </w:p>
    <w:p w:rsidR="00161570" w:rsidRPr="00741029" w:rsidRDefault="00161570" w:rsidP="00161570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161570" w:rsidRPr="00741029" w:rsidRDefault="00161570" w:rsidP="00161570">
      <w:pPr>
        <w:pStyle w:val="Akapitzlist"/>
        <w:rPr>
          <w:rFonts w:ascii="Arial" w:hAnsi="Arial" w:cs="Arial"/>
          <w:bCs/>
        </w:rPr>
      </w:pPr>
    </w:p>
    <w:p w:rsidR="00161570" w:rsidRDefault="00161570" w:rsidP="00161570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161570" w:rsidRPr="00741029" w:rsidRDefault="00161570" w:rsidP="0016157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61570" w:rsidRPr="00741029" w:rsidRDefault="00161570" w:rsidP="00161570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161570" w:rsidRDefault="00161570" w:rsidP="00161570"/>
    <w:p w:rsidR="00161570" w:rsidRPr="0052511C" w:rsidRDefault="00161570" w:rsidP="0016157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161570" w:rsidRPr="00741029" w:rsidRDefault="00161570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161570" w:rsidRDefault="00161570"/>
    <w:sectPr w:rsidR="00161570" w:rsidSect="00ED2E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5D" w:rsidRDefault="0062165D" w:rsidP="008A7AC7">
      <w:r>
        <w:separator/>
      </w:r>
    </w:p>
  </w:endnote>
  <w:endnote w:type="continuationSeparator" w:id="0">
    <w:p w:rsidR="0062165D" w:rsidRDefault="0062165D" w:rsidP="008A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5D" w:rsidRDefault="0062165D" w:rsidP="008A7AC7">
      <w:r>
        <w:separator/>
      </w:r>
    </w:p>
  </w:footnote>
  <w:footnote w:type="continuationSeparator" w:id="0">
    <w:p w:rsidR="0062165D" w:rsidRDefault="0062165D" w:rsidP="008A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89" w:rsidRDefault="00ED2E89" w:rsidP="008A7AC7">
    <w:pPr>
      <w:jc w:val="both"/>
      <w:rPr>
        <w:rFonts w:ascii="Arial" w:hAnsi="Arial" w:cs="Arial"/>
        <w:b/>
        <w:sz w:val="20"/>
        <w:szCs w:val="20"/>
        <w:lang w:eastAsia="pl-PL"/>
      </w:rPr>
    </w:pPr>
    <w:r w:rsidRPr="00AD5AB1">
      <w:rPr>
        <w:rFonts w:ascii="Arial" w:hAnsi="Arial" w:cs="Arial"/>
        <w:b/>
        <w:sz w:val="20"/>
        <w:szCs w:val="20"/>
        <w:highlight w:val="yellow"/>
      </w:rPr>
      <w:t>P</w:t>
    </w:r>
    <w:r>
      <w:rPr>
        <w:rFonts w:ascii="Arial" w:hAnsi="Arial" w:cs="Arial"/>
        <w:b/>
        <w:sz w:val="20"/>
        <w:szCs w:val="20"/>
        <w:highlight w:val="yellow"/>
      </w:rPr>
      <w:t>CZ/II-ZP/04</w:t>
    </w:r>
    <w:r w:rsidRPr="00AD5AB1">
      <w:rPr>
        <w:rFonts w:ascii="Arial" w:hAnsi="Arial" w:cs="Arial"/>
        <w:b/>
        <w:sz w:val="20"/>
        <w:szCs w:val="20"/>
        <w:highlight w:val="yellow"/>
      </w:rPr>
      <w:t>/2021</w:t>
    </w:r>
    <w:r w:rsidRPr="0068264B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Arial" w:hAnsi="Arial" w:cs="Arial"/>
        <w:b/>
        <w:sz w:val="20"/>
        <w:szCs w:val="20"/>
        <w:lang w:eastAsia="pl-PL"/>
      </w:rPr>
      <w:t xml:space="preserve">                                                                                                      </w:t>
    </w:r>
  </w:p>
  <w:p w:rsidR="00ED2E89" w:rsidRPr="008A7AC7" w:rsidRDefault="00ED2E89" w:rsidP="008A7AC7">
    <w:pPr>
      <w:jc w:val="center"/>
      <w:rPr>
        <w:rFonts w:ascii="Arial" w:hAnsi="Arial" w:cs="Arial"/>
        <w:b/>
        <w:color w:val="FF0000"/>
        <w:sz w:val="20"/>
        <w:szCs w:val="20"/>
        <w:lang w:eastAsia="pl-PL"/>
      </w:rPr>
    </w:pPr>
  </w:p>
  <w:p w:rsidR="00ED2E89" w:rsidRDefault="00ED2E89" w:rsidP="00ED2E8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Załącznik nr 1</w:t>
    </w:r>
  </w:p>
  <w:p w:rsidR="00ED2E89" w:rsidRDefault="00ED2E89" w:rsidP="00ED2E8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EF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F47"/>
    <w:multiLevelType w:val="hybridMultilevel"/>
    <w:tmpl w:val="3BAA3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4A7A"/>
    <w:multiLevelType w:val="hybridMultilevel"/>
    <w:tmpl w:val="3070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4C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737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A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3B8B"/>
    <w:multiLevelType w:val="hybridMultilevel"/>
    <w:tmpl w:val="610A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EB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13C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1553"/>
    <w:multiLevelType w:val="hybridMultilevel"/>
    <w:tmpl w:val="AC163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25C3D"/>
    <w:multiLevelType w:val="hybridMultilevel"/>
    <w:tmpl w:val="DCF65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47B8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6C09"/>
    <w:multiLevelType w:val="hybridMultilevel"/>
    <w:tmpl w:val="B08E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375F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08C3"/>
    <w:multiLevelType w:val="hybridMultilevel"/>
    <w:tmpl w:val="6D60688C"/>
    <w:lvl w:ilvl="0" w:tplc="ABC073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C66CEE"/>
    <w:multiLevelType w:val="hybridMultilevel"/>
    <w:tmpl w:val="6DEE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C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58B3"/>
    <w:multiLevelType w:val="hybridMultilevel"/>
    <w:tmpl w:val="158A9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18"/>
  </w:num>
  <w:num w:numId="15">
    <w:abstractNumId w:val="0"/>
  </w:num>
  <w:num w:numId="16">
    <w:abstractNumId w:val="7"/>
  </w:num>
  <w:num w:numId="17">
    <w:abstractNumId w:val="5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C7"/>
    <w:rsid w:val="00015B2C"/>
    <w:rsid w:val="00076CCD"/>
    <w:rsid w:val="00112042"/>
    <w:rsid w:val="00161570"/>
    <w:rsid w:val="00372563"/>
    <w:rsid w:val="004D3E80"/>
    <w:rsid w:val="00547AA8"/>
    <w:rsid w:val="0062165D"/>
    <w:rsid w:val="007A0E2F"/>
    <w:rsid w:val="00843EFE"/>
    <w:rsid w:val="008836F0"/>
    <w:rsid w:val="008A0433"/>
    <w:rsid w:val="008A4485"/>
    <w:rsid w:val="008A7AC7"/>
    <w:rsid w:val="00930773"/>
    <w:rsid w:val="00976649"/>
    <w:rsid w:val="00976846"/>
    <w:rsid w:val="00AB75B8"/>
    <w:rsid w:val="00AD1384"/>
    <w:rsid w:val="00AD5AB1"/>
    <w:rsid w:val="00C435CD"/>
    <w:rsid w:val="00D3310C"/>
    <w:rsid w:val="00D349EA"/>
    <w:rsid w:val="00DA2AA6"/>
    <w:rsid w:val="00E6342F"/>
    <w:rsid w:val="00ED2E89"/>
    <w:rsid w:val="00EE098C"/>
    <w:rsid w:val="00F016D1"/>
    <w:rsid w:val="00F9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A7AC7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rsid w:val="008A7AC7"/>
    <w:pPr>
      <w:spacing w:before="280" w:after="119"/>
    </w:pPr>
  </w:style>
  <w:style w:type="paragraph" w:styleId="Nagwek">
    <w:name w:val="header"/>
    <w:basedOn w:val="Normalny"/>
    <w:link w:val="Nagwek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C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A7A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10</cp:revision>
  <cp:lastPrinted>2021-05-24T09:35:00Z</cp:lastPrinted>
  <dcterms:created xsi:type="dcterms:W3CDTF">2021-04-21T06:45:00Z</dcterms:created>
  <dcterms:modified xsi:type="dcterms:W3CDTF">2021-05-27T11:48:00Z</dcterms:modified>
</cp:coreProperties>
</file>