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C5DC" w14:textId="0A62E6D7" w:rsidR="00C067D6" w:rsidRPr="00AB77FE" w:rsidRDefault="00AB77FE" w:rsidP="00C067D6">
      <w:pPr>
        <w:spacing w:after="0"/>
        <w:ind w:left="5246" w:hanging="71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0"/>
          <w:szCs w:val="20"/>
        </w:rPr>
        <w:t xml:space="preserve">                                 </w:t>
      </w:r>
      <w:r w:rsidRPr="00AB77FE">
        <w:rPr>
          <w:rFonts w:ascii="Cambria" w:hAnsi="Cambria"/>
          <w:b/>
          <w:sz w:val="20"/>
          <w:szCs w:val="20"/>
        </w:rPr>
        <w:t xml:space="preserve">         </w:t>
      </w:r>
      <w:r w:rsidRPr="00AB77FE">
        <w:rPr>
          <w:rFonts w:ascii="Cambria" w:hAnsi="Cambria"/>
          <w:b/>
          <w:sz w:val="24"/>
          <w:szCs w:val="24"/>
        </w:rPr>
        <w:t xml:space="preserve">Załącznik </w:t>
      </w:r>
      <w:r>
        <w:rPr>
          <w:rFonts w:ascii="Cambria" w:hAnsi="Cambria"/>
          <w:b/>
          <w:sz w:val="24"/>
          <w:szCs w:val="24"/>
        </w:rPr>
        <w:t>nr 6 do SWZ</w:t>
      </w:r>
    </w:p>
    <w:p w14:paraId="5CD03E45" w14:textId="77777777" w:rsidR="00C067D6" w:rsidRPr="00AB77FE" w:rsidRDefault="00C067D6" w:rsidP="00C067D6">
      <w:pPr>
        <w:spacing w:after="0"/>
        <w:rPr>
          <w:rFonts w:ascii="Cambria" w:hAnsi="Cambria"/>
          <w:b/>
          <w:sz w:val="20"/>
          <w:szCs w:val="20"/>
        </w:rPr>
      </w:pPr>
    </w:p>
    <w:p w14:paraId="3BF1C37E" w14:textId="77777777" w:rsidR="00C067D6" w:rsidRPr="00AB77FE" w:rsidRDefault="00C067D6" w:rsidP="00C067D6">
      <w:pPr>
        <w:spacing w:after="0"/>
        <w:ind w:right="5954"/>
        <w:rPr>
          <w:rFonts w:ascii="Cambria" w:hAnsi="Cambria"/>
          <w:sz w:val="20"/>
          <w:szCs w:val="20"/>
        </w:rPr>
      </w:pPr>
    </w:p>
    <w:p w14:paraId="44E59E3A" w14:textId="77777777" w:rsidR="008E2DC9" w:rsidRPr="00AB77FE" w:rsidRDefault="008E2DC9" w:rsidP="008E2DC9">
      <w:pPr>
        <w:rPr>
          <w:rFonts w:ascii="Cambria" w:hAnsi="Cambria" w:cs="Arial"/>
          <w:b/>
          <w:color w:val="000000"/>
        </w:rPr>
      </w:pPr>
      <w:r w:rsidRPr="00AB77FE">
        <w:rPr>
          <w:rFonts w:ascii="Cambria" w:hAnsi="Cambria" w:cs="Arial"/>
          <w:b/>
          <w:color w:val="000000"/>
        </w:rPr>
        <w:t>Wykonawca:</w:t>
      </w:r>
    </w:p>
    <w:p w14:paraId="37F3EEAA" w14:textId="77777777" w:rsidR="008E2DC9" w:rsidRPr="00AB77FE" w:rsidRDefault="008E2DC9" w:rsidP="008E2DC9">
      <w:pPr>
        <w:spacing w:after="0"/>
        <w:rPr>
          <w:rFonts w:ascii="Cambria" w:hAnsi="Cambria" w:cs="Arial"/>
          <w:color w:val="000000"/>
        </w:rPr>
      </w:pPr>
      <w:r w:rsidRPr="00AB77FE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2417B033" w14:textId="77777777" w:rsidR="008E2DC9" w:rsidRPr="00AB77FE" w:rsidRDefault="008E2DC9" w:rsidP="008E2DC9">
      <w:pPr>
        <w:ind w:left="708"/>
        <w:rPr>
          <w:rFonts w:ascii="Cambria" w:hAnsi="Cambria"/>
          <w:sz w:val="18"/>
          <w:szCs w:val="18"/>
        </w:rPr>
      </w:pPr>
      <w:r w:rsidRPr="00AB77FE">
        <w:rPr>
          <w:rFonts w:ascii="Cambria" w:hAnsi="Cambria"/>
          <w:i/>
          <w:color w:val="000000"/>
          <w:sz w:val="18"/>
          <w:szCs w:val="18"/>
        </w:rPr>
        <w:t xml:space="preserve">       (pełna nazwa/firma, adres)</w:t>
      </w:r>
    </w:p>
    <w:p w14:paraId="3BCF5019" w14:textId="77777777" w:rsidR="00C067D6" w:rsidRPr="00AB77FE" w:rsidRDefault="00C067D6" w:rsidP="00C067D6">
      <w:pPr>
        <w:spacing w:after="120"/>
        <w:rPr>
          <w:rFonts w:ascii="Cambria" w:hAnsi="Cambria"/>
          <w:b/>
          <w:u w:val="single"/>
        </w:rPr>
      </w:pPr>
    </w:p>
    <w:p w14:paraId="1B409212" w14:textId="77777777" w:rsidR="00C067D6" w:rsidRPr="00AB77FE" w:rsidRDefault="00C067D6" w:rsidP="00C067D6">
      <w:pPr>
        <w:spacing w:after="120"/>
        <w:jc w:val="center"/>
        <w:rPr>
          <w:rFonts w:ascii="Cambria" w:hAnsi="Cambria"/>
          <w:b/>
          <w:u w:val="single"/>
        </w:rPr>
      </w:pPr>
      <w:r w:rsidRPr="00AB77FE">
        <w:rPr>
          <w:rFonts w:ascii="Cambria" w:hAnsi="Cambria"/>
          <w:b/>
          <w:u w:val="single"/>
        </w:rPr>
        <w:t xml:space="preserve">Oświadczenie wykonawcy </w:t>
      </w:r>
    </w:p>
    <w:p w14:paraId="17307EDA" w14:textId="77777777" w:rsidR="00C067D6" w:rsidRPr="00AB77FE" w:rsidRDefault="00C067D6" w:rsidP="00C067D6">
      <w:pPr>
        <w:spacing w:after="0"/>
        <w:jc w:val="both"/>
        <w:rPr>
          <w:rFonts w:ascii="Cambria" w:hAnsi="Cambria" w:cs="Arial"/>
        </w:rPr>
      </w:pPr>
    </w:p>
    <w:p w14:paraId="3A7F4185" w14:textId="33270E96" w:rsidR="00C067D6" w:rsidRPr="00AB77FE" w:rsidRDefault="00C067D6" w:rsidP="00C067D6">
      <w:pPr>
        <w:spacing w:after="0"/>
        <w:ind w:firstLine="708"/>
        <w:jc w:val="both"/>
        <w:rPr>
          <w:rFonts w:ascii="Cambria" w:hAnsi="Cambria"/>
        </w:rPr>
      </w:pPr>
      <w:r w:rsidRPr="00AB77FE">
        <w:rPr>
          <w:rFonts w:ascii="Cambria" w:hAnsi="Cambria"/>
        </w:rPr>
        <w:t>Na potrzeby postępowania o udzielenie zamówienia publicznego pn.: „</w:t>
      </w:r>
      <w:r w:rsidR="00C44D32">
        <w:rPr>
          <w:rFonts w:ascii="Cambria" w:hAnsi="Cambria"/>
        </w:rPr>
        <w:t>Usługa serwisowa na naprawy i przeglądy urządzeń medycznych do diagnostyki obrazowej marki Siemens</w:t>
      </w:r>
      <w:r w:rsidR="009A3021">
        <w:rPr>
          <w:rFonts w:ascii="Cambria" w:hAnsi="Cambria"/>
        </w:rPr>
        <w:t>,                       w podziale na części</w:t>
      </w:r>
      <w:r w:rsidRPr="00AB77FE">
        <w:rPr>
          <w:rFonts w:ascii="Cambria" w:hAnsi="Cambria"/>
        </w:rPr>
        <w:t xml:space="preserve">”,  znak sprawy: </w:t>
      </w:r>
      <w:r w:rsidRPr="00AB77FE">
        <w:rPr>
          <w:rFonts w:ascii="Cambria" w:hAnsi="Cambria"/>
          <w:b/>
        </w:rPr>
        <w:t>ZPZ-</w:t>
      </w:r>
      <w:r w:rsidR="00C44D32">
        <w:rPr>
          <w:rFonts w:ascii="Cambria" w:hAnsi="Cambria"/>
          <w:b/>
        </w:rPr>
        <w:t>69</w:t>
      </w:r>
      <w:r w:rsidRPr="00AB77FE">
        <w:rPr>
          <w:rFonts w:ascii="Cambria" w:hAnsi="Cambria"/>
          <w:b/>
        </w:rPr>
        <w:t>/</w:t>
      </w:r>
      <w:r w:rsidR="00C44D32">
        <w:rPr>
          <w:rFonts w:ascii="Cambria" w:hAnsi="Cambria"/>
          <w:b/>
        </w:rPr>
        <w:t>10</w:t>
      </w:r>
      <w:r w:rsidRPr="00AB77FE">
        <w:rPr>
          <w:rFonts w:ascii="Cambria" w:hAnsi="Cambria"/>
          <w:b/>
        </w:rPr>
        <w:t>/2</w:t>
      </w:r>
      <w:r w:rsidR="008C1FFE" w:rsidRPr="00AB77FE">
        <w:rPr>
          <w:rFonts w:ascii="Cambria" w:hAnsi="Cambria"/>
          <w:b/>
        </w:rPr>
        <w:t>3</w:t>
      </w:r>
      <w:r w:rsidRPr="00AB77FE">
        <w:rPr>
          <w:rFonts w:ascii="Cambria" w:hAnsi="Cambria"/>
          <w:b/>
        </w:rPr>
        <w:t>,</w:t>
      </w:r>
      <w:r w:rsidRPr="00AB77FE">
        <w:rPr>
          <w:rFonts w:ascii="Cambria" w:hAnsi="Cambria"/>
          <w:i/>
        </w:rPr>
        <w:t xml:space="preserve"> </w:t>
      </w:r>
      <w:r w:rsidRPr="00AB77FE">
        <w:rPr>
          <w:rFonts w:ascii="Cambria" w:hAnsi="Cambria"/>
        </w:rPr>
        <w:t>prowadzonego przez S</w:t>
      </w:r>
      <w:r w:rsidR="004129BB">
        <w:rPr>
          <w:rFonts w:ascii="Cambria" w:hAnsi="Cambria"/>
        </w:rPr>
        <w:t>zpital Kliniczny</w:t>
      </w:r>
      <w:r w:rsidRPr="00AB77FE">
        <w:rPr>
          <w:rFonts w:ascii="Cambria" w:hAnsi="Cambria"/>
        </w:rPr>
        <w:t xml:space="preserve"> Ministerstwa Spraw Wewnętrznych i Administracji z Warmińsko-Mazurskim Centrum Onkologii w Olsztynie</w:t>
      </w:r>
      <w:r w:rsidRPr="00AB77FE">
        <w:rPr>
          <w:rFonts w:ascii="Cambria" w:hAnsi="Cambria"/>
          <w:i/>
        </w:rPr>
        <w:t xml:space="preserve">, </w:t>
      </w:r>
      <w:r w:rsidRPr="00AB77FE">
        <w:rPr>
          <w:rFonts w:ascii="Cambria" w:hAnsi="Cambria"/>
        </w:rPr>
        <w:t xml:space="preserve">potwierdzam </w:t>
      </w:r>
      <w:r w:rsidRPr="00AB77FE">
        <w:rPr>
          <w:rFonts w:ascii="Cambria" w:hAnsi="Cambria" w:cs="Arial"/>
        </w:rPr>
        <w:t>aktualność informacji zawartych w oświadczeniu, o którym mowa</w:t>
      </w:r>
      <w:r w:rsidR="00C44D32">
        <w:rPr>
          <w:rFonts w:ascii="Cambria" w:hAnsi="Cambria" w:cs="Arial"/>
        </w:rPr>
        <w:t xml:space="preserve">    </w:t>
      </w:r>
      <w:r w:rsidR="004129BB">
        <w:rPr>
          <w:rFonts w:ascii="Cambria" w:hAnsi="Cambria" w:cs="Arial"/>
        </w:rPr>
        <w:t xml:space="preserve"> </w:t>
      </w:r>
      <w:r w:rsidRPr="00AB77FE">
        <w:rPr>
          <w:rFonts w:ascii="Cambria" w:hAnsi="Cambria" w:cs="Arial"/>
        </w:rPr>
        <w:t>w art. 125 ust. 1 ustawy, w zakresie:</w:t>
      </w:r>
    </w:p>
    <w:p w14:paraId="3F015A5E" w14:textId="14E61BC2" w:rsidR="00C067D6" w:rsidRPr="00AB77FE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AB77FE">
        <w:rPr>
          <w:rFonts w:ascii="Cambria" w:hAnsi="Cambria"/>
          <w:sz w:val="22"/>
          <w:szCs w:val="22"/>
        </w:rPr>
        <w:t xml:space="preserve">art. 108 ust.1 pkt.3, tj. nie wydania wobec wykonawcy prawomocnego wyroku sądu </w:t>
      </w:r>
      <w:r w:rsidR="009A3021">
        <w:rPr>
          <w:rFonts w:ascii="Cambria" w:hAnsi="Cambria"/>
          <w:sz w:val="22"/>
          <w:szCs w:val="22"/>
        </w:rPr>
        <w:t xml:space="preserve">                     </w:t>
      </w:r>
      <w:r w:rsidRPr="00AB77FE">
        <w:rPr>
          <w:rFonts w:ascii="Cambria" w:hAnsi="Cambria"/>
          <w:sz w:val="22"/>
          <w:szCs w:val="22"/>
        </w:rPr>
        <w:t xml:space="preserve">lub ostatecznej decyzji administracyjnej o zaleganiu z uiszczaniem podatków, opłat </w:t>
      </w:r>
      <w:r w:rsidR="009A3021">
        <w:rPr>
          <w:rFonts w:ascii="Cambria" w:hAnsi="Cambria"/>
          <w:sz w:val="22"/>
          <w:szCs w:val="22"/>
        </w:rPr>
        <w:t xml:space="preserve">                      </w:t>
      </w:r>
      <w:r w:rsidRPr="00AB77FE">
        <w:rPr>
          <w:rFonts w:ascii="Cambria" w:hAnsi="Cambria"/>
          <w:sz w:val="22"/>
          <w:szCs w:val="22"/>
        </w:rPr>
        <w:t>lub składek na ubezpieczenia społeczne lub zdrowotne,</w:t>
      </w:r>
    </w:p>
    <w:p w14:paraId="31F493D4" w14:textId="77777777" w:rsidR="00C067D6" w:rsidRPr="00AB77FE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AB77FE">
        <w:rPr>
          <w:rFonts w:ascii="Cambria" w:hAnsi="Cambria"/>
          <w:sz w:val="22"/>
          <w:szCs w:val="22"/>
        </w:rPr>
        <w:t>art. 108 ust.1 pkt.4 , tj. nie orzeczenia wobec wykonawcy tytułem środka</w:t>
      </w:r>
      <w:r w:rsidRPr="00AB77FE">
        <w:rPr>
          <w:rFonts w:ascii="Cambria" w:hAnsi="Cambria"/>
          <w:sz w:val="22"/>
          <w:szCs w:val="22"/>
        </w:rPr>
        <w:br/>
        <w:t>zapobiegawczego zakazu ubiegania się o zamówienia publiczne,</w:t>
      </w:r>
    </w:p>
    <w:p w14:paraId="0ED7F107" w14:textId="77777777" w:rsidR="00C067D6" w:rsidRPr="00AB77FE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AB77FE">
        <w:rPr>
          <w:rFonts w:ascii="Cambria" w:hAnsi="Cambria"/>
          <w:sz w:val="22"/>
          <w:szCs w:val="22"/>
        </w:rPr>
        <w:t>art. 108 ust.1 pkt.5, tj. nie zawarcia przez wykonawcę porozumienia z innymi  wykonawcami  mającego na celu zakłócenie konkurencji,</w:t>
      </w:r>
    </w:p>
    <w:p w14:paraId="0D465830" w14:textId="77777777" w:rsidR="00C067D6" w:rsidRPr="00AB77FE" w:rsidRDefault="00C067D6" w:rsidP="00C067D6">
      <w:pPr>
        <w:pStyle w:val="Akapitzlist"/>
        <w:numPr>
          <w:ilvl w:val="0"/>
          <w:numId w:val="2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AB77FE">
        <w:rPr>
          <w:rFonts w:ascii="Cambria" w:hAnsi="Cambria"/>
          <w:sz w:val="22"/>
          <w:szCs w:val="22"/>
        </w:rPr>
        <w:t xml:space="preserve">art. 108 ust.1 pkt.6, tj. w przypadkach, o których mowa  w art. 85 ust. 1 ustawy, </w:t>
      </w:r>
      <w:r w:rsidRPr="00AB77FE">
        <w:rPr>
          <w:rFonts w:ascii="Cambria" w:hAnsi="Cambria"/>
          <w:sz w:val="22"/>
          <w:szCs w:val="22"/>
        </w:rPr>
        <w:br/>
        <w:t xml:space="preserve">nie doszło do zakłócenia konkurencji wynikającego z wcześniejszego </w:t>
      </w:r>
      <w:r w:rsidRPr="00AB77FE">
        <w:rPr>
          <w:rFonts w:ascii="Cambria" w:hAnsi="Cambria"/>
          <w:sz w:val="22"/>
          <w:szCs w:val="22"/>
        </w:rPr>
        <w:br/>
        <w:t>zaangażowania wykonawcy lub podmiotu, który należy z wykonawcą do tej samej grupy kapitałowej w rozumieniu ustawy z dnia 16 lutego 2007 r. o ochronie</w:t>
      </w:r>
      <w:r w:rsidRPr="00AB77FE">
        <w:rPr>
          <w:rFonts w:ascii="Cambria" w:hAnsi="Cambria"/>
          <w:sz w:val="22"/>
          <w:szCs w:val="22"/>
        </w:rPr>
        <w:br/>
        <w:t>konkurencji i konsumentów,</w:t>
      </w:r>
    </w:p>
    <w:p w14:paraId="5EB1D738" w14:textId="77777777" w:rsidR="00C067D6" w:rsidRPr="00AB77FE" w:rsidRDefault="00C067D6" w:rsidP="00C067D6">
      <w:pPr>
        <w:autoSpaceDE w:val="0"/>
        <w:spacing w:after="0" w:line="360" w:lineRule="auto"/>
        <w:jc w:val="both"/>
        <w:rPr>
          <w:rFonts w:ascii="Cambria" w:hAnsi="Cambria"/>
          <w:iCs/>
          <w:sz w:val="20"/>
          <w:szCs w:val="20"/>
        </w:rPr>
      </w:pPr>
    </w:p>
    <w:p w14:paraId="679A5882" w14:textId="77777777" w:rsidR="00C067D6" w:rsidRPr="00AB77FE" w:rsidRDefault="00C067D6" w:rsidP="00C067D6">
      <w:pPr>
        <w:autoSpaceDE w:val="0"/>
        <w:spacing w:after="0" w:line="360" w:lineRule="auto"/>
        <w:jc w:val="both"/>
        <w:rPr>
          <w:rFonts w:ascii="Cambria" w:hAnsi="Cambria"/>
          <w:iCs/>
          <w:sz w:val="20"/>
          <w:szCs w:val="20"/>
        </w:rPr>
      </w:pPr>
    </w:p>
    <w:p w14:paraId="274252E9" w14:textId="77777777" w:rsidR="008E2DC9" w:rsidRPr="00AB77FE" w:rsidRDefault="008E2DC9" w:rsidP="00C067D6">
      <w:pPr>
        <w:autoSpaceDE w:val="0"/>
        <w:spacing w:after="0" w:line="360" w:lineRule="auto"/>
        <w:jc w:val="both"/>
        <w:rPr>
          <w:rFonts w:ascii="Cambria" w:hAnsi="Cambria"/>
          <w:iCs/>
          <w:sz w:val="20"/>
          <w:szCs w:val="20"/>
        </w:rPr>
      </w:pPr>
    </w:p>
    <w:p w14:paraId="36738CC3" w14:textId="77777777" w:rsidR="008E2DC9" w:rsidRPr="00AB77FE" w:rsidRDefault="008E2DC9" w:rsidP="008E2DC9">
      <w:pPr>
        <w:rPr>
          <w:rFonts w:ascii="Cambria" w:hAnsi="Cambria" w:cs="Tahoma"/>
          <w:color w:val="000000"/>
        </w:rPr>
      </w:pPr>
      <w:r w:rsidRPr="00AB77FE">
        <w:rPr>
          <w:rFonts w:ascii="Cambria" w:hAnsi="Cambria" w:cs="Tahoma"/>
          <w:color w:val="000000"/>
        </w:rPr>
        <w:t xml:space="preserve">.................................., dnia ...............................  </w:t>
      </w:r>
    </w:p>
    <w:p w14:paraId="09EBDFB2" w14:textId="77777777" w:rsidR="00C067D6" w:rsidRPr="00AB77FE" w:rsidRDefault="00C067D6" w:rsidP="00C067D6">
      <w:pPr>
        <w:autoSpaceDE w:val="0"/>
        <w:spacing w:after="0" w:line="360" w:lineRule="auto"/>
        <w:jc w:val="both"/>
        <w:rPr>
          <w:rFonts w:ascii="Cambria" w:hAnsi="Cambria"/>
          <w:iCs/>
          <w:sz w:val="20"/>
          <w:szCs w:val="20"/>
        </w:rPr>
      </w:pPr>
    </w:p>
    <w:p w14:paraId="38F174C0" w14:textId="77777777" w:rsidR="00C60B5E" w:rsidRPr="00AB77FE" w:rsidRDefault="00C60B5E" w:rsidP="00C067D6">
      <w:pPr>
        <w:autoSpaceDE w:val="0"/>
        <w:spacing w:after="0" w:line="360" w:lineRule="auto"/>
        <w:jc w:val="both"/>
        <w:rPr>
          <w:rFonts w:ascii="Cambria" w:hAnsi="Cambria"/>
          <w:iCs/>
          <w:sz w:val="20"/>
          <w:szCs w:val="20"/>
        </w:rPr>
      </w:pPr>
    </w:p>
    <w:p w14:paraId="2218AF5C" w14:textId="77777777" w:rsidR="00C60B5E" w:rsidRPr="00AB77FE" w:rsidRDefault="00C60B5E" w:rsidP="00C067D6">
      <w:pPr>
        <w:autoSpaceDE w:val="0"/>
        <w:spacing w:after="0" w:line="360" w:lineRule="auto"/>
        <w:jc w:val="both"/>
        <w:rPr>
          <w:rFonts w:ascii="Cambria" w:hAnsi="Cambria"/>
          <w:iCs/>
          <w:sz w:val="20"/>
          <w:szCs w:val="20"/>
        </w:rPr>
      </w:pPr>
    </w:p>
    <w:p w14:paraId="280C2C72" w14:textId="77777777" w:rsidR="00C067D6" w:rsidRPr="00A3282E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22220C6B" w14:textId="77777777" w:rsidR="00AB77FE" w:rsidRPr="00AB77FE" w:rsidRDefault="00AB77FE" w:rsidP="00AB77FE">
      <w:pPr>
        <w:spacing w:after="60" w:line="240" w:lineRule="auto"/>
        <w:ind w:left="397"/>
        <w:jc w:val="right"/>
        <w:rPr>
          <w:rFonts w:ascii="Cambria" w:eastAsia="Times New Roman" w:hAnsi="Cambria" w:cs="Arial"/>
          <w:b/>
          <w:bCs/>
          <w:i/>
          <w:iCs/>
          <w:color w:val="548DD4" w:themeColor="text2" w:themeTint="99"/>
          <w:sz w:val="20"/>
          <w:szCs w:val="20"/>
          <w:lang w:eastAsia="pl-PL"/>
        </w:rPr>
      </w:pPr>
      <w:r w:rsidRPr="00AB77FE">
        <w:rPr>
          <w:rFonts w:ascii="Cambria" w:eastAsia="Times New Roman" w:hAnsi="Cambria" w:cs="Arial"/>
          <w:b/>
          <w:bCs/>
          <w:i/>
          <w:iCs/>
          <w:color w:val="548DD4" w:themeColor="text2" w:themeTint="99"/>
          <w:sz w:val="20"/>
          <w:szCs w:val="20"/>
          <w:lang w:eastAsia="pl-PL"/>
        </w:rPr>
        <w:t xml:space="preserve">Dokument powinien być podpisany kwalifikowanym podpisem </w:t>
      </w:r>
    </w:p>
    <w:p w14:paraId="0F4330B4" w14:textId="77777777" w:rsidR="00AB77FE" w:rsidRPr="00AB77FE" w:rsidRDefault="00AB77FE" w:rsidP="00AB77FE">
      <w:pPr>
        <w:spacing w:after="60" w:line="240" w:lineRule="auto"/>
        <w:ind w:left="397"/>
        <w:jc w:val="right"/>
        <w:rPr>
          <w:rFonts w:ascii="Cambria" w:eastAsia="Times New Roman" w:hAnsi="Cambria" w:cs="Arial"/>
          <w:i/>
          <w:iCs/>
          <w:color w:val="548DD4" w:themeColor="text2" w:themeTint="99"/>
          <w:sz w:val="20"/>
          <w:szCs w:val="20"/>
          <w:lang w:eastAsia="pl-PL"/>
        </w:rPr>
      </w:pPr>
      <w:r w:rsidRPr="00AB77FE">
        <w:rPr>
          <w:rFonts w:ascii="Cambria" w:eastAsia="Times New Roman" w:hAnsi="Cambria" w:cs="Arial"/>
          <w:b/>
          <w:bCs/>
          <w:i/>
          <w:iCs/>
          <w:color w:val="548DD4" w:themeColor="text2" w:themeTint="99"/>
          <w:sz w:val="20"/>
          <w:szCs w:val="20"/>
          <w:lang w:eastAsia="pl-PL"/>
        </w:rPr>
        <w:t xml:space="preserve">elektronicznym  </w:t>
      </w:r>
      <w:r w:rsidRPr="00AB77FE">
        <w:rPr>
          <w:rFonts w:ascii="Cambria" w:eastAsia="Times New Roman" w:hAnsi="Cambria" w:cs="Arial"/>
          <w:i/>
          <w:iCs/>
          <w:color w:val="548DD4" w:themeColor="text2" w:themeTint="99"/>
          <w:sz w:val="20"/>
          <w:szCs w:val="20"/>
          <w:lang w:eastAsia="pl-PL"/>
        </w:rPr>
        <w:t xml:space="preserve">przez osobę upoważnioną   do reprezentowania </w:t>
      </w:r>
    </w:p>
    <w:p w14:paraId="1FB015FA" w14:textId="77777777" w:rsidR="00AB77FE" w:rsidRPr="00AB77FE" w:rsidRDefault="00AB77FE" w:rsidP="00AB77FE">
      <w:pPr>
        <w:spacing w:after="60" w:line="240" w:lineRule="auto"/>
        <w:ind w:left="397"/>
        <w:jc w:val="right"/>
        <w:rPr>
          <w:rFonts w:ascii="Cambria" w:eastAsia="Times New Roman" w:hAnsi="Cambria" w:cs="Arial"/>
          <w:i/>
          <w:iCs/>
          <w:color w:val="548DD4" w:themeColor="text2" w:themeTint="99"/>
          <w:sz w:val="20"/>
          <w:szCs w:val="20"/>
          <w:lang w:eastAsia="pl-PL"/>
        </w:rPr>
      </w:pPr>
      <w:r w:rsidRPr="00AB77FE">
        <w:rPr>
          <w:rFonts w:ascii="Cambria" w:eastAsia="Times New Roman" w:hAnsi="Cambria" w:cs="Arial"/>
          <w:i/>
          <w:iCs/>
          <w:color w:val="548DD4" w:themeColor="text2" w:themeTint="99"/>
          <w:sz w:val="20"/>
          <w:szCs w:val="20"/>
          <w:lang w:eastAsia="pl-PL"/>
        </w:rPr>
        <w:t xml:space="preserve">                                                Wykonawcy,   zgodnie z formą reprezentacji Wykonawcy określoną                               w rejestrze      lub innym dokumencie, właściwym dla danej formy</w:t>
      </w:r>
    </w:p>
    <w:p w14:paraId="5B395387" w14:textId="77777777" w:rsidR="00AB77FE" w:rsidRDefault="00AB77FE" w:rsidP="00AB77F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i/>
          <w:iCs/>
          <w:color w:val="548DD4" w:themeColor="text2" w:themeTint="99"/>
          <w:sz w:val="20"/>
          <w:szCs w:val="20"/>
          <w:lang w:eastAsia="pl-PL"/>
        </w:rPr>
      </w:pPr>
      <w:r w:rsidRPr="00AB77FE">
        <w:rPr>
          <w:rFonts w:ascii="Cambria" w:eastAsia="Times New Roman" w:hAnsi="Cambria" w:cs="Arial"/>
          <w:i/>
          <w:iCs/>
          <w:color w:val="548DD4" w:themeColor="text2" w:themeTint="99"/>
          <w:sz w:val="20"/>
          <w:szCs w:val="20"/>
          <w:lang w:eastAsia="pl-PL"/>
        </w:rPr>
        <w:t xml:space="preserve">                                                                 </w:t>
      </w:r>
      <w:r>
        <w:rPr>
          <w:rFonts w:ascii="Cambria" w:eastAsia="Times New Roman" w:hAnsi="Cambria" w:cs="Arial"/>
          <w:i/>
          <w:iCs/>
          <w:color w:val="548DD4" w:themeColor="text2" w:themeTint="99"/>
          <w:sz w:val="20"/>
          <w:szCs w:val="20"/>
          <w:lang w:eastAsia="pl-PL"/>
        </w:rPr>
        <w:t xml:space="preserve">                          </w:t>
      </w:r>
      <w:r w:rsidRPr="00AB77FE">
        <w:rPr>
          <w:rFonts w:ascii="Cambria" w:eastAsia="Times New Roman" w:hAnsi="Cambria" w:cs="Arial"/>
          <w:i/>
          <w:iCs/>
          <w:color w:val="548DD4" w:themeColor="text2" w:themeTint="99"/>
          <w:sz w:val="20"/>
          <w:szCs w:val="20"/>
          <w:lang w:eastAsia="pl-PL"/>
        </w:rPr>
        <w:t xml:space="preserve"> organizacyjnej    Wykonawcy albo przez upełnomocnionego </w:t>
      </w:r>
    </w:p>
    <w:p w14:paraId="286F6ECE" w14:textId="3D8CF6BB" w:rsidR="00C067D6" w:rsidRPr="00A3282E" w:rsidRDefault="00AB77FE" w:rsidP="00AB77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Cambria" w:eastAsia="Times New Roman" w:hAnsi="Cambria" w:cs="Arial"/>
          <w:i/>
          <w:iCs/>
          <w:color w:val="548DD4" w:themeColor="text2" w:themeTint="99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AB77FE">
        <w:rPr>
          <w:rFonts w:ascii="Cambria" w:eastAsia="Times New Roman" w:hAnsi="Cambria" w:cs="Arial"/>
          <w:i/>
          <w:iCs/>
          <w:color w:val="548DD4" w:themeColor="text2" w:themeTint="99"/>
          <w:sz w:val="20"/>
          <w:szCs w:val="20"/>
          <w:lang w:eastAsia="pl-PL"/>
        </w:rPr>
        <w:t xml:space="preserve">    </w:t>
      </w:r>
      <w:r>
        <w:rPr>
          <w:rFonts w:ascii="Cambria" w:eastAsia="Times New Roman" w:hAnsi="Cambria" w:cs="Arial"/>
          <w:i/>
          <w:iCs/>
          <w:color w:val="548DD4" w:themeColor="text2" w:themeTint="99"/>
          <w:sz w:val="20"/>
          <w:szCs w:val="20"/>
          <w:lang w:eastAsia="pl-PL"/>
        </w:rPr>
        <w:t xml:space="preserve">   </w:t>
      </w:r>
      <w:r w:rsidRPr="00AB77FE">
        <w:rPr>
          <w:rFonts w:ascii="Cambria" w:eastAsia="Times New Roman" w:hAnsi="Cambria" w:cs="Arial"/>
          <w:i/>
          <w:iCs/>
          <w:color w:val="548DD4" w:themeColor="text2" w:themeTint="99"/>
          <w:sz w:val="20"/>
          <w:szCs w:val="20"/>
          <w:lang w:eastAsia="pl-PL"/>
        </w:rPr>
        <w:t>przedstawiciela Wykonawcy</w:t>
      </w:r>
    </w:p>
    <w:p w14:paraId="09B91ACE" w14:textId="77777777" w:rsidR="00631F1A" w:rsidRPr="00C067D6" w:rsidRDefault="00631F1A" w:rsidP="00C067D6">
      <w:pPr>
        <w:spacing w:after="60"/>
        <w:rPr>
          <w:rFonts w:ascii="Cambria" w:hAnsi="Cambria" w:cs="Arial"/>
          <w:i/>
          <w:sz w:val="18"/>
          <w:szCs w:val="18"/>
        </w:rPr>
      </w:pPr>
    </w:p>
    <w:sectPr w:rsidR="00631F1A" w:rsidRPr="00C067D6" w:rsidSect="00E66A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796D" w14:textId="77777777" w:rsidR="00F44A9F" w:rsidRDefault="00F44A9F" w:rsidP="00F44A9F">
      <w:pPr>
        <w:spacing w:after="0" w:line="240" w:lineRule="auto"/>
      </w:pPr>
      <w:r>
        <w:separator/>
      </w:r>
    </w:p>
  </w:endnote>
  <w:endnote w:type="continuationSeparator" w:id="0">
    <w:p w14:paraId="05D2C2F1" w14:textId="77777777" w:rsidR="00F44A9F" w:rsidRDefault="00F44A9F" w:rsidP="00F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FC12" w14:textId="77777777" w:rsidR="00F44A9F" w:rsidRDefault="00F44A9F" w:rsidP="00F44A9F">
      <w:pPr>
        <w:spacing w:after="0" w:line="240" w:lineRule="auto"/>
      </w:pPr>
      <w:r>
        <w:separator/>
      </w:r>
    </w:p>
  </w:footnote>
  <w:footnote w:type="continuationSeparator" w:id="0">
    <w:p w14:paraId="686B7FB6" w14:textId="77777777" w:rsidR="00F44A9F" w:rsidRDefault="00F44A9F" w:rsidP="00F4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8D2E" w14:textId="2B98EEAB" w:rsidR="00F44A9F" w:rsidRDefault="00213218" w:rsidP="00213218">
    <w:pPr>
      <w:pStyle w:val="Nagwek"/>
    </w:pPr>
    <w:r>
      <w:rPr>
        <w:rFonts w:ascii="Cambria" w:hAnsi="Cambria"/>
      </w:rPr>
      <w:t>ZPZ-69/10/23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00EF"/>
    <w:multiLevelType w:val="hybridMultilevel"/>
    <w:tmpl w:val="D2BAA6E6"/>
    <w:name w:val="WW8Num2822222"/>
    <w:lvl w:ilvl="0" w:tplc="F55EDC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758408">
    <w:abstractNumId w:val="1"/>
  </w:num>
  <w:num w:numId="2" w16cid:durableId="15696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7D6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205C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B53"/>
    <w:rsid w:val="000665F1"/>
    <w:rsid w:val="00067845"/>
    <w:rsid w:val="00067EDF"/>
    <w:rsid w:val="0007174F"/>
    <w:rsid w:val="0007477B"/>
    <w:rsid w:val="00074A96"/>
    <w:rsid w:val="00075504"/>
    <w:rsid w:val="00075565"/>
    <w:rsid w:val="00076318"/>
    <w:rsid w:val="00076A63"/>
    <w:rsid w:val="00080CFC"/>
    <w:rsid w:val="000812D7"/>
    <w:rsid w:val="00082DC8"/>
    <w:rsid w:val="00087513"/>
    <w:rsid w:val="00090914"/>
    <w:rsid w:val="000919E4"/>
    <w:rsid w:val="00097802"/>
    <w:rsid w:val="0009782C"/>
    <w:rsid w:val="00097B98"/>
    <w:rsid w:val="000A2848"/>
    <w:rsid w:val="000A56D0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3218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27F0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CC0"/>
    <w:rsid w:val="003F173D"/>
    <w:rsid w:val="003F2F8F"/>
    <w:rsid w:val="003F3344"/>
    <w:rsid w:val="003F3EC7"/>
    <w:rsid w:val="003F4A2F"/>
    <w:rsid w:val="003F4D83"/>
    <w:rsid w:val="003F7878"/>
    <w:rsid w:val="004014F3"/>
    <w:rsid w:val="00402477"/>
    <w:rsid w:val="00405153"/>
    <w:rsid w:val="00406223"/>
    <w:rsid w:val="00410550"/>
    <w:rsid w:val="004114E1"/>
    <w:rsid w:val="004129BB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50865"/>
    <w:rsid w:val="004535E2"/>
    <w:rsid w:val="00453D54"/>
    <w:rsid w:val="00454EFD"/>
    <w:rsid w:val="00456AE1"/>
    <w:rsid w:val="00457444"/>
    <w:rsid w:val="004618E9"/>
    <w:rsid w:val="0046193F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1D4D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10F0"/>
    <w:rsid w:val="005C29E3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6603"/>
    <w:rsid w:val="00657ED7"/>
    <w:rsid w:val="00657EFE"/>
    <w:rsid w:val="00661667"/>
    <w:rsid w:val="00661BD5"/>
    <w:rsid w:val="00665021"/>
    <w:rsid w:val="006657DD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2873"/>
    <w:rsid w:val="006F2D46"/>
    <w:rsid w:val="006F2FBF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422B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1FFE"/>
    <w:rsid w:val="008C39D4"/>
    <w:rsid w:val="008C45D6"/>
    <w:rsid w:val="008C7004"/>
    <w:rsid w:val="008D2343"/>
    <w:rsid w:val="008D3585"/>
    <w:rsid w:val="008D3F10"/>
    <w:rsid w:val="008D676C"/>
    <w:rsid w:val="008D7FBF"/>
    <w:rsid w:val="008E2DC9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20FC2"/>
    <w:rsid w:val="00921541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021"/>
    <w:rsid w:val="009A36EA"/>
    <w:rsid w:val="009A3733"/>
    <w:rsid w:val="009A6E26"/>
    <w:rsid w:val="009A735A"/>
    <w:rsid w:val="009A7609"/>
    <w:rsid w:val="009B0CC0"/>
    <w:rsid w:val="009B103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49BC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2E68"/>
    <w:rsid w:val="00AA7910"/>
    <w:rsid w:val="00AB0558"/>
    <w:rsid w:val="00AB2013"/>
    <w:rsid w:val="00AB2E17"/>
    <w:rsid w:val="00AB3348"/>
    <w:rsid w:val="00AB5679"/>
    <w:rsid w:val="00AB7353"/>
    <w:rsid w:val="00AB77FE"/>
    <w:rsid w:val="00AC0994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67D6"/>
    <w:rsid w:val="00C07BB0"/>
    <w:rsid w:val="00C104B5"/>
    <w:rsid w:val="00C11D23"/>
    <w:rsid w:val="00C12892"/>
    <w:rsid w:val="00C12B46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4D32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0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98"/>
    <w:rsid w:val="00D63A67"/>
    <w:rsid w:val="00D643BA"/>
    <w:rsid w:val="00D64C25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41B2"/>
    <w:rsid w:val="00E14EBE"/>
    <w:rsid w:val="00E248BB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1D2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90C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B7BD2"/>
    <w:rsid w:val="00EC0AA8"/>
    <w:rsid w:val="00EC0C94"/>
    <w:rsid w:val="00EC0FD4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4A9F"/>
    <w:rsid w:val="00F458FD"/>
    <w:rsid w:val="00F45902"/>
    <w:rsid w:val="00F46239"/>
    <w:rsid w:val="00F465FB"/>
    <w:rsid w:val="00F47424"/>
    <w:rsid w:val="00F502E5"/>
    <w:rsid w:val="00F50631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6212"/>
    <w:rsid w:val="00F97B15"/>
    <w:rsid w:val="00FA1B94"/>
    <w:rsid w:val="00FA5360"/>
    <w:rsid w:val="00FA5A62"/>
    <w:rsid w:val="00FA74E5"/>
    <w:rsid w:val="00FB0911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C5052B"/>
  <w15:docId w15:val="{4C045CBA-BEEB-4F00-94CF-2CB2F664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7D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C067D6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C067D6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E2CA-714E-405E-B1DC-C990BE86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Agnieszka Olifirko</cp:lastModifiedBy>
  <cp:revision>16</cp:revision>
  <dcterms:created xsi:type="dcterms:W3CDTF">2022-02-25T15:30:00Z</dcterms:created>
  <dcterms:modified xsi:type="dcterms:W3CDTF">2023-11-21T09:01:00Z</dcterms:modified>
</cp:coreProperties>
</file>