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9E" w:rsidRPr="00C973EC" w:rsidRDefault="0000639E" w:rsidP="0057410F">
      <w:pPr>
        <w:spacing w:after="0" w:line="288" w:lineRule="auto"/>
        <w:jc w:val="both"/>
        <w:rPr>
          <w:rFonts w:ascii="Tahoma" w:hAnsi="Tahoma" w:cs="Tahoma"/>
          <w:bCs/>
          <w:color w:val="000000" w:themeColor="text1"/>
          <w:sz w:val="20"/>
          <w:szCs w:val="20"/>
          <w:lang w:eastAsia="pl-PL"/>
        </w:rPr>
      </w:pPr>
    </w:p>
    <w:p w:rsidR="008A5164" w:rsidRPr="00C973EC" w:rsidRDefault="008A5164" w:rsidP="0057410F">
      <w:pPr>
        <w:spacing w:after="0" w:line="288" w:lineRule="auto"/>
        <w:jc w:val="both"/>
        <w:rPr>
          <w:rFonts w:ascii="Tahoma" w:hAnsi="Tahoma" w:cs="Tahoma"/>
          <w:bCs/>
          <w:color w:val="000000" w:themeColor="text1"/>
          <w:sz w:val="20"/>
          <w:szCs w:val="20"/>
          <w:lang w:eastAsia="pl-PL"/>
        </w:rPr>
      </w:pPr>
      <w:r w:rsidRPr="00C973EC">
        <w:rPr>
          <w:rFonts w:ascii="Tahoma" w:hAnsi="Tahoma" w:cs="Tahoma"/>
          <w:bCs/>
          <w:color w:val="000000" w:themeColor="text1"/>
          <w:sz w:val="20"/>
          <w:szCs w:val="20"/>
          <w:lang w:eastAsia="pl-PL"/>
        </w:rPr>
        <w:t xml:space="preserve">Uniwersyteckie Centrum Kliniczne im. prof. K. Gibińskiego  </w:t>
      </w:r>
    </w:p>
    <w:p w:rsidR="008A5164" w:rsidRPr="00C973EC" w:rsidRDefault="008A5164" w:rsidP="0057410F">
      <w:pPr>
        <w:spacing w:after="0" w:line="288" w:lineRule="auto"/>
        <w:jc w:val="both"/>
        <w:rPr>
          <w:rFonts w:ascii="Tahoma" w:hAnsi="Tahoma" w:cs="Tahoma"/>
          <w:bCs/>
          <w:color w:val="000000" w:themeColor="text1"/>
          <w:sz w:val="20"/>
          <w:szCs w:val="20"/>
          <w:lang w:eastAsia="pl-PL"/>
        </w:rPr>
      </w:pPr>
      <w:r w:rsidRPr="00C973EC">
        <w:rPr>
          <w:rFonts w:ascii="Tahoma" w:hAnsi="Tahoma" w:cs="Tahoma"/>
          <w:bCs/>
          <w:color w:val="000000" w:themeColor="text1"/>
          <w:sz w:val="20"/>
          <w:szCs w:val="20"/>
          <w:lang w:eastAsia="pl-PL"/>
        </w:rPr>
        <w:t>Śląskiego Uniwersytetu Medycznego w Katowicach</w:t>
      </w:r>
    </w:p>
    <w:p w:rsidR="008A5164" w:rsidRPr="00C973EC" w:rsidRDefault="008A5164" w:rsidP="0057410F">
      <w:pPr>
        <w:spacing w:after="0" w:line="288" w:lineRule="auto"/>
        <w:jc w:val="both"/>
        <w:rPr>
          <w:rFonts w:ascii="Tahoma" w:hAnsi="Tahoma" w:cs="Tahoma"/>
          <w:bCs/>
          <w:color w:val="000000" w:themeColor="text1"/>
          <w:sz w:val="20"/>
          <w:szCs w:val="20"/>
          <w:lang w:eastAsia="pl-PL"/>
        </w:rPr>
      </w:pPr>
      <w:bookmarkStart w:id="0" w:name="_Hlk502651922"/>
      <w:r w:rsidRPr="00C973EC">
        <w:rPr>
          <w:rFonts w:ascii="Tahoma" w:hAnsi="Tahoma" w:cs="Tahoma"/>
          <w:bCs/>
          <w:color w:val="000000" w:themeColor="text1"/>
          <w:sz w:val="20"/>
          <w:szCs w:val="20"/>
          <w:lang w:eastAsia="pl-PL"/>
        </w:rPr>
        <w:t xml:space="preserve">40-514 Katowice ul. Ceglana 35     </w:t>
      </w:r>
    </w:p>
    <w:p w:rsidR="0028308F" w:rsidRPr="00C973EC" w:rsidRDefault="0028308F" w:rsidP="0057410F">
      <w:pPr>
        <w:spacing w:after="0" w:line="288" w:lineRule="auto"/>
        <w:jc w:val="both"/>
        <w:rPr>
          <w:rFonts w:ascii="Tahoma" w:hAnsi="Tahoma" w:cs="Tahoma"/>
          <w:bCs/>
          <w:color w:val="000000" w:themeColor="text1"/>
          <w:sz w:val="20"/>
          <w:szCs w:val="20"/>
          <w:lang w:eastAsia="pl-PL"/>
        </w:rPr>
      </w:pPr>
    </w:p>
    <w:p w:rsidR="0028308F" w:rsidRPr="00C973EC" w:rsidRDefault="0028308F" w:rsidP="0057410F">
      <w:pPr>
        <w:spacing w:after="0" w:line="288" w:lineRule="auto"/>
        <w:jc w:val="both"/>
        <w:rPr>
          <w:rFonts w:ascii="Tahoma" w:hAnsi="Tahoma" w:cs="Tahoma"/>
          <w:bCs/>
          <w:color w:val="000000" w:themeColor="text1"/>
          <w:sz w:val="20"/>
          <w:szCs w:val="20"/>
          <w:lang w:eastAsia="pl-PL"/>
        </w:rPr>
      </w:pPr>
    </w:p>
    <w:bookmarkEnd w:id="0"/>
    <w:p w:rsidR="00CC5192" w:rsidRPr="00C973EC" w:rsidRDefault="00CC5192" w:rsidP="0057410F">
      <w:pPr>
        <w:spacing w:after="0" w:line="288" w:lineRule="auto"/>
        <w:rPr>
          <w:rFonts w:ascii="Tahoma" w:eastAsia="Times New Roman" w:hAnsi="Tahoma" w:cs="Tahoma"/>
          <w:b/>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bCs/>
          <w:color w:val="000000" w:themeColor="text1"/>
          <w:sz w:val="20"/>
          <w:szCs w:val="20"/>
          <w:lang w:eastAsia="pl-PL"/>
        </w:rPr>
      </w:pPr>
      <w:r w:rsidRPr="00C973EC">
        <w:rPr>
          <w:rFonts w:ascii="Tahoma" w:eastAsia="Times New Roman" w:hAnsi="Tahoma" w:cs="Tahoma"/>
          <w:bCs/>
          <w:color w:val="000000" w:themeColor="text1"/>
          <w:sz w:val="20"/>
          <w:szCs w:val="20"/>
          <w:lang w:eastAsia="pl-PL"/>
        </w:rPr>
        <w:t xml:space="preserve">Znak </w:t>
      </w:r>
      <w:r w:rsidR="00CB3EE1" w:rsidRPr="00C973EC">
        <w:rPr>
          <w:rFonts w:ascii="Tahoma" w:eastAsia="Times New Roman" w:hAnsi="Tahoma" w:cs="Tahoma"/>
          <w:bCs/>
          <w:color w:val="000000" w:themeColor="text1"/>
          <w:sz w:val="20"/>
          <w:szCs w:val="20"/>
          <w:lang w:eastAsia="pl-PL"/>
        </w:rPr>
        <w:t xml:space="preserve">sprawy: </w:t>
      </w:r>
      <w:r w:rsidR="00AB0107" w:rsidRPr="00C973EC">
        <w:rPr>
          <w:rFonts w:ascii="Tahoma" w:eastAsia="Times New Roman" w:hAnsi="Tahoma" w:cs="Tahoma"/>
          <w:bCs/>
          <w:color w:val="000000" w:themeColor="text1"/>
          <w:sz w:val="20"/>
          <w:szCs w:val="20"/>
          <w:lang w:eastAsia="pl-PL"/>
        </w:rPr>
        <w:t>DZP.</w:t>
      </w:r>
      <w:r w:rsidR="0039062A" w:rsidRPr="00C973EC">
        <w:rPr>
          <w:rFonts w:ascii="Tahoma" w:eastAsia="Times New Roman" w:hAnsi="Tahoma" w:cs="Tahoma"/>
          <w:bCs/>
          <w:color w:val="000000" w:themeColor="text1"/>
          <w:sz w:val="20"/>
          <w:szCs w:val="20"/>
          <w:lang w:eastAsia="pl-PL"/>
        </w:rPr>
        <w:t>2</w:t>
      </w:r>
      <w:r w:rsidR="00AB0107" w:rsidRPr="00C973EC">
        <w:rPr>
          <w:rFonts w:ascii="Tahoma" w:eastAsia="Times New Roman" w:hAnsi="Tahoma" w:cs="Tahoma"/>
          <w:bCs/>
          <w:color w:val="000000" w:themeColor="text1"/>
          <w:sz w:val="20"/>
          <w:szCs w:val="20"/>
          <w:lang w:eastAsia="pl-PL"/>
        </w:rPr>
        <w:t>81</w:t>
      </w:r>
      <w:r w:rsidR="0000639E" w:rsidRPr="00053E08">
        <w:rPr>
          <w:rFonts w:ascii="Tahoma" w:eastAsia="Times New Roman" w:hAnsi="Tahoma" w:cs="Tahoma"/>
          <w:bCs/>
          <w:color w:val="000000" w:themeColor="text1"/>
          <w:sz w:val="20"/>
          <w:szCs w:val="20"/>
          <w:lang w:eastAsia="pl-PL"/>
        </w:rPr>
        <w:t>.</w:t>
      </w:r>
      <w:r w:rsidR="00222678">
        <w:rPr>
          <w:rFonts w:ascii="Tahoma" w:eastAsia="Times New Roman" w:hAnsi="Tahoma" w:cs="Tahoma"/>
          <w:bCs/>
          <w:color w:val="000000" w:themeColor="text1"/>
          <w:sz w:val="20"/>
          <w:szCs w:val="20"/>
          <w:lang w:eastAsia="pl-PL"/>
        </w:rPr>
        <w:t>55</w:t>
      </w:r>
      <w:r w:rsidR="00BB3CB5" w:rsidRPr="00053E08">
        <w:rPr>
          <w:rFonts w:ascii="Tahoma" w:eastAsia="Times New Roman" w:hAnsi="Tahoma" w:cs="Tahoma"/>
          <w:bCs/>
          <w:color w:val="000000" w:themeColor="text1"/>
          <w:sz w:val="20"/>
          <w:szCs w:val="20"/>
          <w:lang w:eastAsia="pl-PL"/>
        </w:rPr>
        <w:t>B</w:t>
      </w:r>
      <w:r w:rsidR="0000639E" w:rsidRPr="00C973EC">
        <w:rPr>
          <w:rFonts w:ascii="Tahoma" w:eastAsia="Times New Roman" w:hAnsi="Tahoma" w:cs="Tahoma"/>
          <w:bCs/>
          <w:color w:val="000000" w:themeColor="text1"/>
          <w:sz w:val="20"/>
          <w:szCs w:val="20"/>
          <w:lang w:eastAsia="pl-PL"/>
        </w:rPr>
        <w:t>.202</w:t>
      </w:r>
      <w:r w:rsidR="0039062A" w:rsidRPr="00C973EC">
        <w:rPr>
          <w:rFonts w:ascii="Tahoma" w:eastAsia="Times New Roman" w:hAnsi="Tahoma" w:cs="Tahoma"/>
          <w:bCs/>
          <w:color w:val="000000" w:themeColor="text1"/>
          <w:sz w:val="20"/>
          <w:szCs w:val="20"/>
          <w:lang w:eastAsia="pl-PL"/>
        </w:rPr>
        <w:t>4</w:t>
      </w:r>
      <w:r w:rsidRPr="00C973EC">
        <w:rPr>
          <w:rFonts w:ascii="Tahoma" w:eastAsia="Times New Roman" w:hAnsi="Tahoma" w:cs="Tahoma"/>
          <w:bCs/>
          <w:color w:val="000000" w:themeColor="text1"/>
          <w:sz w:val="20"/>
          <w:szCs w:val="20"/>
          <w:lang w:eastAsia="pl-PL"/>
        </w:rPr>
        <w:t xml:space="preserve">                                         </w:t>
      </w: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Default="00CC5192" w:rsidP="0057410F">
      <w:pPr>
        <w:keepNext/>
        <w:spacing w:after="0" w:line="288" w:lineRule="auto"/>
        <w:jc w:val="center"/>
        <w:outlineLvl w:val="0"/>
        <w:rPr>
          <w:rFonts w:ascii="Tahoma" w:eastAsia="Times New Roman" w:hAnsi="Tahoma" w:cs="Tahoma"/>
          <w:b/>
          <w:bCs/>
          <w:color w:val="000000" w:themeColor="text1"/>
          <w:sz w:val="20"/>
          <w:szCs w:val="20"/>
          <w:lang w:eastAsia="pl-PL"/>
        </w:rPr>
      </w:pPr>
      <w:r w:rsidRPr="00C973EC">
        <w:rPr>
          <w:rFonts w:ascii="Tahoma" w:eastAsia="Times New Roman" w:hAnsi="Tahoma" w:cs="Tahoma"/>
          <w:b/>
          <w:bCs/>
          <w:color w:val="000000" w:themeColor="text1"/>
          <w:sz w:val="20"/>
          <w:szCs w:val="20"/>
          <w:lang w:eastAsia="pl-PL"/>
        </w:rPr>
        <w:t>SPECYFIKACJA  WARUNKÓW ZAMÓWIENIA</w:t>
      </w:r>
      <w:r w:rsidR="008A5164" w:rsidRPr="00C973EC">
        <w:rPr>
          <w:rFonts w:ascii="Tahoma" w:eastAsia="Times New Roman" w:hAnsi="Tahoma" w:cs="Tahoma"/>
          <w:b/>
          <w:bCs/>
          <w:color w:val="000000" w:themeColor="text1"/>
          <w:sz w:val="20"/>
          <w:szCs w:val="20"/>
          <w:lang w:eastAsia="pl-PL"/>
        </w:rPr>
        <w:t xml:space="preserve"> (SWZ)</w:t>
      </w:r>
    </w:p>
    <w:p w:rsidR="00222678" w:rsidRPr="00C973EC" w:rsidRDefault="00222678" w:rsidP="0057410F">
      <w:pPr>
        <w:keepNext/>
        <w:spacing w:after="0" w:line="288" w:lineRule="auto"/>
        <w:jc w:val="center"/>
        <w:outlineLvl w:val="0"/>
        <w:rPr>
          <w:rFonts w:ascii="Tahoma" w:eastAsia="Times New Roman" w:hAnsi="Tahoma" w:cs="Tahoma"/>
          <w:b/>
          <w:bCs/>
          <w:color w:val="000000" w:themeColor="text1"/>
          <w:sz w:val="20"/>
          <w:szCs w:val="20"/>
          <w:lang w:eastAsia="pl-PL"/>
        </w:rPr>
      </w:pPr>
    </w:p>
    <w:p w:rsidR="00222678" w:rsidRPr="00C973EC" w:rsidRDefault="00222678" w:rsidP="00222678">
      <w:pPr>
        <w:spacing w:after="0" w:line="288" w:lineRule="auto"/>
        <w:jc w:val="center"/>
        <w:rPr>
          <w:rFonts w:ascii="Tahoma" w:eastAsia="Times New Roman" w:hAnsi="Tahoma" w:cs="Tahoma"/>
          <w:bCs/>
          <w:color w:val="000000" w:themeColor="text1"/>
          <w:sz w:val="20"/>
          <w:szCs w:val="20"/>
          <w:lang w:eastAsia="pl-PL"/>
        </w:rPr>
      </w:pPr>
      <w:r>
        <w:rPr>
          <w:rFonts w:ascii="Tahoma" w:eastAsia="Times New Roman" w:hAnsi="Tahoma" w:cs="Tahoma"/>
          <w:color w:val="000000" w:themeColor="text1"/>
          <w:sz w:val="20"/>
          <w:szCs w:val="20"/>
          <w:lang w:eastAsia="pl-PL"/>
        </w:rPr>
        <w:t>na</w:t>
      </w:r>
      <w:r w:rsidRPr="00222678">
        <w:rPr>
          <w:rFonts w:ascii="Tahoma" w:eastAsia="Times New Roman" w:hAnsi="Tahoma" w:cs="Tahoma"/>
          <w:bCs/>
          <w:color w:val="000000" w:themeColor="text1"/>
          <w:sz w:val="20"/>
          <w:szCs w:val="20"/>
          <w:lang w:eastAsia="pl-PL"/>
        </w:rPr>
        <w:t xml:space="preserve"> </w:t>
      </w:r>
      <w:r>
        <w:rPr>
          <w:rFonts w:ascii="Tahoma" w:eastAsia="Times New Roman" w:hAnsi="Tahoma" w:cs="Tahoma"/>
          <w:bCs/>
          <w:color w:val="000000" w:themeColor="text1"/>
          <w:sz w:val="20"/>
          <w:szCs w:val="20"/>
          <w:lang w:eastAsia="pl-PL"/>
        </w:rPr>
        <w:t>dostawę drobnych akcesoriów laboratoryjnych</w:t>
      </w:r>
    </w:p>
    <w:p w:rsidR="00CC5192" w:rsidRPr="00C973EC" w:rsidRDefault="00CC5192" w:rsidP="0057410F">
      <w:pPr>
        <w:spacing w:after="0" w:line="288" w:lineRule="auto"/>
        <w:jc w:val="center"/>
        <w:rPr>
          <w:rFonts w:ascii="Tahoma" w:eastAsia="Times New Roman" w:hAnsi="Tahoma" w:cs="Tahoma"/>
          <w:color w:val="000000" w:themeColor="text1"/>
          <w:sz w:val="20"/>
          <w:szCs w:val="20"/>
          <w:lang w:eastAsia="pl-PL"/>
        </w:rPr>
      </w:pPr>
    </w:p>
    <w:p w:rsidR="00137A17" w:rsidRPr="00C973EC" w:rsidRDefault="00137A17" w:rsidP="0057410F">
      <w:pPr>
        <w:spacing w:after="0" w:line="288" w:lineRule="auto"/>
        <w:rPr>
          <w:rFonts w:ascii="Tahoma" w:eastAsia="Times New Roman" w:hAnsi="Tahoma" w:cs="Tahoma"/>
          <w:b/>
          <w:bCs/>
          <w:color w:val="000000" w:themeColor="text1"/>
          <w:sz w:val="20"/>
          <w:szCs w:val="20"/>
          <w:lang w:eastAsia="pl-PL"/>
        </w:rPr>
      </w:pPr>
    </w:p>
    <w:p w:rsidR="00C874F7" w:rsidRPr="00C973EC" w:rsidRDefault="00E72B22" w:rsidP="0057410F">
      <w:pPr>
        <w:spacing w:after="0" w:line="288"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dla</w:t>
      </w:r>
      <w:r w:rsidR="00FC0964"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p</w:t>
      </w:r>
      <w:r w:rsidR="00C874F7" w:rsidRPr="00C973EC">
        <w:rPr>
          <w:rFonts w:ascii="Tahoma" w:eastAsia="Times New Roman" w:hAnsi="Tahoma" w:cs="Tahoma"/>
          <w:color w:val="000000" w:themeColor="text1"/>
          <w:sz w:val="20"/>
          <w:szCs w:val="20"/>
          <w:lang w:eastAsia="pl-PL"/>
        </w:rPr>
        <w:t>ostępowani</w:t>
      </w:r>
      <w:r w:rsidRPr="00C973EC">
        <w:rPr>
          <w:rFonts w:ascii="Tahoma" w:eastAsia="Times New Roman" w:hAnsi="Tahoma" w:cs="Tahoma"/>
          <w:color w:val="000000" w:themeColor="text1"/>
          <w:sz w:val="20"/>
          <w:szCs w:val="20"/>
          <w:lang w:eastAsia="pl-PL"/>
        </w:rPr>
        <w:t>a</w:t>
      </w:r>
      <w:r w:rsidR="00C874F7" w:rsidRPr="00C973EC">
        <w:rPr>
          <w:rFonts w:ascii="Tahoma" w:eastAsia="Times New Roman" w:hAnsi="Tahoma" w:cs="Tahoma"/>
          <w:color w:val="000000" w:themeColor="text1"/>
          <w:sz w:val="20"/>
          <w:szCs w:val="20"/>
          <w:lang w:eastAsia="pl-PL"/>
        </w:rPr>
        <w:t xml:space="preserve"> o udzielenie zamówienia prowadzon</w:t>
      </w:r>
      <w:r w:rsidRPr="00C973EC">
        <w:rPr>
          <w:rFonts w:ascii="Tahoma" w:eastAsia="Times New Roman" w:hAnsi="Tahoma" w:cs="Tahoma"/>
          <w:color w:val="000000" w:themeColor="text1"/>
          <w:sz w:val="20"/>
          <w:szCs w:val="20"/>
          <w:lang w:eastAsia="pl-PL"/>
        </w:rPr>
        <w:t>ego</w:t>
      </w:r>
      <w:r w:rsidR="003A6EB3" w:rsidRPr="00C973EC">
        <w:rPr>
          <w:rFonts w:ascii="Tahoma" w:eastAsia="Times New Roman" w:hAnsi="Tahoma" w:cs="Tahoma"/>
          <w:color w:val="000000" w:themeColor="text1"/>
          <w:sz w:val="20"/>
          <w:szCs w:val="20"/>
          <w:lang w:eastAsia="pl-PL"/>
        </w:rPr>
        <w:t xml:space="preserve"> </w:t>
      </w:r>
      <w:bookmarkStart w:id="1" w:name="_Hlk138672613"/>
      <w:r w:rsidR="003A6EB3" w:rsidRPr="00C973EC">
        <w:rPr>
          <w:rFonts w:ascii="Tahoma" w:eastAsia="Times New Roman" w:hAnsi="Tahoma" w:cs="Tahoma"/>
          <w:color w:val="000000" w:themeColor="text1"/>
          <w:sz w:val="20"/>
          <w:szCs w:val="20"/>
          <w:lang w:eastAsia="pl-PL"/>
        </w:rPr>
        <w:t>w</w:t>
      </w:r>
      <w:r w:rsidR="00C874F7" w:rsidRPr="00C973EC">
        <w:rPr>
          <w:rFonts w:ascii="Tahoma" w:eastAsia="Times New Roman" w:hAnsi="Tahoma" w:cs="Tahoma"/>
          <w:color w:val="000000" w:themeColor="text1"/>
          <w:sz w:val="20"/>
          <w:szCs w:val="20"/>
          <w:lang w:eastAsia="pl-PL"/>
        </w:rPr>
        <w:t xml:space="preserve"> </w:t>
      </w:r>
      <w:r w:rsidR="003A6EB3" w:rsidRPr="00C973EC">
        <w:rPr>
          <w:rFonts w:ascii="Tahoma" w:eastAsia="Times New Roman" w:hAnsi="Tahoma" w:cs="Tahoma"/>
          <w:color w:val="000000" w:themeColor="text1"/>
          <w:sz w:val="20"/>
          <w:szCs w:val="20"/>
          <w:lang w:eastAsia="pl-PL"/>
        </w:rPr>
        <w:t xml:space="preserve">trybie podstawowym (z możliwością negocjacji) </w:t>
      </w:r>
      <w:r w:rsidR="00C874F7" w:rsidRPr="00C973EC">
        <w:rPr>
          <w:rFonts w:ascii="Tahoma" w:eastAsia="Times New Roman" w:hAnsi="Tahoma" w:cs="Tahoma"/>
          <w:color w:val="000000" w:themeColor="text1"/>
          <w:sz w:val="20"/>
          <w:szCs w:val="20"/>
          <w:lang w:eastAsia="pl-PL"/>
        </w:rPr>
        <w:t xml:space="preserve">na podstawie ustawy z dnia </w:t>
      </w:r>
      <w:r w:rsidR="00CB3EE1" w:rsidRPr="00C973EC">
        <w:rPr>
          <w:rFonts w:ascii="Tahoma" w:eastAsia="Times New Roman" w:hAnsi="Tahoma" w:cs="Tahoma"/>
          <w:color w:val="000000" w:themeColor="text1"/>
          <w:sz w:val="20"/>
          <w:szCs w:val="20"/>
          <w:lang w:eastAsia="pl-PL"/>
        </w:rPr>
        <w:t>11</w:t>
      </w:r>
      <w:r w:rsidR="00C874F7" w:rsidRPr="00C973EC">
        <w:rPr>
          <w:rFonts w:ascii="Tahoma" w:eastAsia="Times New Roman" w:hAnsi="Tahoma" w:cs="Tahoma"/>
          <w:color w:val="000000" w:themeColor="text1"/>
          <w:sz w:val="20"/>
          <w:szCs w:val="20"/>
          <w:lang w:eastAsia="pl-PL"/>
        </w:rPr>
        <w:t xml:space="preserve"> </w:t>
      </w:r>
      <w:r w:rsidR="00CB3EE1" w:rsidRPr="00C973EC">
        <w:rPr>
          <w:rFonts w:ascii="Tahoma" w:eastAsia="Times New Roman" w:hAnsi="Tahoma" w:cs="Tahoma"/>
          <w:color w:val="000000" w:themeColor="text1"/>
          <w:sz w:val="20"/>
          <w:szCs w:val="20"/>
          <w:lang w:eastAsia="pl-PL"/>
        </w:rPr>
        <w:t>września</w:t>
      </w:r>
      <w:r w:rsidR="00C874F7" w:rsidRPr="00C973EC">
        <w:rPr>
          <w:rFonts w:ascii="Tahoma" w:eastAsia="Times New Roman" w:hAnsi="Tahoma" w:cs="Tahoma"/>
          <w:color w:val="000000" w:themeColor="text1"/>
          <w:sz w:val="20"/>
          <w:szCs w:val="20"/>
          <w:lang w:eastAsia="pl-PL"/>
        </w:rPr>
        <w:t xml:space="preserve"> 20</w:t>
      </w:r>
      <w:r w:rsidR="00CB3EE1" w:rsidRPr="00C973EC">
        <w:rPr>
          <w:rFonts w:ascii="Tahoma" w:eastAsia="Times New Roman" w:hAnsi="Tahoma" w:cs="Tahoma"/>
          <w:color w:val="000000" w:themeColor="text1"/>
          <w:sz w:val="20"/>
          <w:szCs w:val="20"/>
          <w:lang w:eastAsia="pl-PL"/>
        </w:rPr>
        <w:t>19</w:t>
      </w:r>
      <w:r w:rsidR="00C874F7" w:rsidRPr="00C973EC">
        <w:rPr>
          <w:rFonts w:ascii="Tahoma" w:eastAsia="Times New Roman" w:hAnsi="Tahoma" w:cs="Tahoma"/>
          <w:color w:val="000000" w:themeColor="text1"/>
          <w:sz w:val="20"/>
          <w:szCs w:val="20"/>
          <w:lang w:eastAsia="pl-PL"/>
        </w:rPr>
        <w:t xml:space="preserve"> roku</w:t>
      </w:r>
      <w:r w:rsidR="008A5164" w:rsidRPr="00C973EC">
        <w:rPr>
          <w:rFonts w:ascii="Tahoma" w:eastAsia="Times New Roman" w:hAnsi="Tahoma" w:cs="Tahoma"/>
          <w:color w:val="000000" w:themeColor="text1"/>
          <w:sz w:val="20"/>
          <w:szCs w:val="20"/>
          <w:lang w:eastAsia="pl-PL"/>
        </w:rPr>
        <w:t xml:space="preserve"> </w:t>
      </w:r>
      <w:r w:rsidR="00C874F7" w:rsidRPr="00C973EC">
        <w:rPr>
          <w:rFonts w:ascii="Tahoma" w:eastAsia="Times New Roman" w:hAnsi="Tahoma" w:cs="Tahoma"/>
          <w:color w:val="000000" w:themeColor="text1"/>
          <w:sz w:val="20"/>
          <w:szCs w:val="20"/>
          <w:lang w:eastAsia="pl-PL"/>
        </w:rPr>
        <w:t xml:space="preserve"> Prawo Zamówień Publicznych (</w:t>
      </w:r>
      <w:proofErr w:type="spellStart"/>
      <w:r w:rsidR="00EB0F15" w:rsidRPr="00C973EC">
        <w:rPr>
          <w:rFonts w:ascii="Tahoma" w:eastAsia="Times New Roman" w:hAnsi="Tahoma" w:cs="Tahoma"/>
          <w:color w:val="000000" w:themeColor="text1"/>
          <w:sz w:val="20"/>
          <w:szCs w:val="20"/>
          <w:lang w:eastAsia="pl-PL"/>
        </w:rPr>
        <w:t>t.j</w:t>
      </w:r>
      <w:proofErr w:type="spellEnd"/>
      <w:r w:rsidR="00EB0F15" w:rsidRPr="00C973EC">
        <w:rPr>
          <w:rFonts w:ascii="Tahoma" w:eastAsia="Times New Roman" w:hAnsi="Tahoma" w:cs="Tahoma"/>
          <w:color w:val="000000" w:themeColor="text1"/>
          <w:sz w:val="20"/>
          <w:szCs w:val="20"/>
          <w:lang w:eastAsia="pl-PL"/>
        </w:rPr>
        <w:t xml:space="preserve">. </w:t>
      </w:r>
      <w:r w:rsidR="00C874F7" w:rsidRPr="00C973EC">
        <w:rPr>
          <w:rFonts w:ascii="Tahoma" w:eastAsia="Times New Roman" w:hAnsi="Tahoma" w:cs="Tahoma"/>
          <w:color w:val="000000" w:themeColor="text1"/>
          <w:sz w:val="20"/>
          <w:szCs w:val="20"/>
          <w:lang w:eastAsia="pl-PL"/>
        </w:rPr>
        <w:t xml:space="preserve">Dz. U. z </w:t>
      </w:r>
      <w:r w:rsidR="00EB0F15" w:rsidRPr="00C973EC">
        <w:rPr>
          <w:rFonts w:ascii="Tahoma" w:eastAsia="Times New Roman" w:hAnsi="Tahoma" w:cs="Tahoma"/>
          <w:color w:val="000000" w:themeColor="text1"/>
          <w:sz w:val="20"/>
          <w:szCs w:val="20"/>
          <w:lang w:eastAsia="pl-PL"/>
        </w:rPr>
        <w:t>202</w:t>
      </w:r>
      <w:r w:rsidR="008463B2" w:rsidRPr="00C973EC">
        <w:rPr>
          <w:rFonts w:ascii="Tahoma" w:eastAsia="Times New Roman" w:hAnsi="Tahoma" w:cs="Tahoma"/>
          <w:color w:val="000000" w:themeColor="text1"/>
          <w:sz w:val="20"/>
          <w:szCs w:val="20"/>
          <w:lang w:eastAsia="pl-PL"/>
        </w:rPr>
        <w:t>3</w:t>
      </w:r>
      <w:r w:rsidR="00EB0F15" w:rsidRPr="00C973EC">
        <w:rPr>
          <w:rFonts w:ascii="Tahoma" w:eastAsia="Times New Roman" w:hAnsi="Tahoma" w:cs="Tahoma"/>
          <w:color w:val="000000" w:themeColor="text1"/>
          <w:sz w:val="20"/>
          <w:szCs w:val="20"/>
          <w:lang w:eastAsia="pl-PL"/>
        </w:rPr>
        <w:t xml:space="preserve"> r. poz. 1</w:t>
      </w:r>
      <w:r w:rsidR="00AF421F" w:rsidRPr="00C973EC">
        <w:rPr>
          <w:rFonts w:ascii="Tahoma" w:eastAsia="Times New Roman" w:hAnsi="Tahoma" w:cs="Tahoma"/>
          <w:color w:val="000000" w:themeColor="text1"/>
          <w:sz w:val="20"/>
          <w:szCs w:val="20"/>
          <w:lang w:eastAsia="pl-PL"/>
        </w:rPr>
        <w:t>605</w:t>
      </w:r>
      <w:r w:rsidR="00EB0F15" w:rsidRPr="00C973EC">
        <w:rPr>
          <w:rFonts w:ascii="Tahoma" w:eastAsia="Times New Roman" w:hAnsi="Tahoma" w:cs="Tahoma"/>
          <w:color w:val="000000" w:themeColor="text1"/>
          <w:sz w:val="20"/>
          <w:szCs w:val="20"/>
          <w:lang w:eastAsia="pl-PL"/>
        </w:rPr>
        <w:t xml:space="preserve"> </w:t>
      </w:r>
      <w:r w:rsidR="00CB3EE1" w:rsidRPr="00C973EC">
        <w:rPr>
          <w:rFonts w:ascii="Tahoma" w:eastAsia="Times New Roman" w:hAnsi="Tahoma" w:cs="Tahoma"/>
          <w:color w:val="000000" w:themeColor="text1"/>
          <w:sz w:val="20"/>
          <w:szCs w:val="20"/>
          <w:lang w:eastAsia="pl-PL"/>
        </w:rPr>
        <w:t>z późn. zm</w:t>
      </w:r>
      <w:r w:rsidR="00C874F7" w:rsidRPr="00C973EC">
        <w:rPr>
          <w:rFonts w:ascii="Tahoma" w:eastAsia="Times New Roman" w:hAnsi="Tahoma" w:cs="Tahoma"/>
          <w:color w:val="000000" w:themeColor="text1"/>
          <w:sz w:val="20"/>
          <w:szCs w:val="20"/>
          <w:lang w:eastAsia="pl-PL"/>
        </w:rPr>
        <w:t>.</w:t>
      </w:r>
      <w:r w:rsidR="002F6DDF" w:rsidRPr="00C973EC">
        <w:rPr>
          <w:rFonts w:ascii="Tahoma" w:eastAsia="Times New Roman" w:hAnsi="Tahoma" w:cs="Tahoma"/>
          <w:color w:val="000000" w:themeColor="text1"/>
          <w:sz w:val="20"/>
          <w:szCs w:val="20"/>
          <w:lang w:eastAsia="pl-PL"/>
        </w:rPr>
        <w:t>)</w:t>
      </w:r>
      <w:r w:rsidRPr="00C973EC">
        <w:rPr>
          <w:rFonts w:ascii="Tahoma" w:eastAsia="Times New Roman" w:hAnsi="Tahoma" w:cs="Tahoma"/>
          <w:color w:val="000000" w:themeColor="text1"/>
          <w:sz w:val="20"/>
          <w:szCs w:val="20"/>
          <w:lang w:eastAsia="pl-PL"/>
        </w:rPr>
        <w:t xml:space="preserve"> </w:t>
      </w:r>
    </w:p>
    <w:bookmarkEnd w:id="1"/>
    <w:p w:rsidR="00CC5192" w:rsidRPr="00C973EC" w:rsidRDefault="00CC5192" w:rsidP="0057410F">
      <w:pPr>
        <w:spacing w:after="0" w:line="288" w:lineRule="auto"/>
        <w:jc w:val="center"/>
        <w:rPr>
          <w:rFonts w:ascii="Tahoma" w:eastAsia="Times New Roman" w:hAnsi="Tahoma" w:cs="Tahoma"/>
          <w:bCs/>
          <w:color w:val="000000" w:themeColor="text1"/>
          <w:sz w:val="20"/>
          <w:szCs w:val="20"/>
          <w:lang w:eastAsia="pl-PL"/>
        </w:rPr>
      </w:pPr>
    </w:p>
    <w:p w:rsidR="00E72B22" w:rsidRDefault="00E72B22" w:rsidP="00E72B22">
      <w:pPr>
        <w:keepNext/>
        <w:spacing w:after="0" w:line="288" w:lineRule="auto"/>
        <w:jc w:val="center"/>
        <w:outlineLvl w:val="3"/>
        <w:rPr>
          <w:rFonts w:ascii="Tahoma" w:eastAsia="Times New Roman" w:hAnsi="Tahoma" w:cs="Tahoma"/>
          <w:bCs/>
          <w:color w:val="000000" w:themeColor="text1"/>
          <w:sz w:val="20"/>
          <w:szCs w:val="20"/>
          <w:lang w:eastAsia="pl-PL"/>
        </w:rPr>
      </w:pPr>
      <w:r w:rsidRPr="00C973EC">
        <w:rPr>
          <w:rFonts w:ascii="Tahoma" w:eastAsia="Times New Roman" w:hAnsi="Tahoma" w:cs="Tahoma"/>
          <w:bCs/>
          <w:color w:val="000000" w:themeColor="text1"/>
          <w:sz w:val="20"/>
          <w:szCs w:val="20"/>
          <w:lang w:eastAsia="pl-PL"/>
        </w:rPr>
        <w:tab/>
      </w:r>
    </w:p>
    <w:p w:rsidR="00CC5B21" w:rsidRDefault="00CC5B21" w:rsidP="00E72B22">
      <w:pPr>
        <w:keepNext/>
        <w:spacing w:after="0" w:line="288" w:lineRule="auto"/>
        <w:jc w:val="center"/>
        <w:outlineLvl w:val="3"/>
        <w:rPr>
          <w:rFonts w:ascii="Tahoma" w:eastAsia="Times New Roman" w:hAnsi="Tahoma" w:cs="Tahoma"/>
          <w:bCs/>
          <w:color w:val="000000" w:themeColor="text1"/>
          <w:sz w:val="20"/>
          <w:szCs w:val="20"/>
          <w:lang w:eastAsia="pl-PL"/>
        </w:rPr>
      </w:pPr>
    </w:p>
    <w:p w:rsidR="00CC5B21" w:rsidRPr="00C973EC" w:rsidRDefault="00CC5B21" w:rsidP="00E72B22">
      <w:pPr>
        <w:keepNext/>
        <w:spacing w:after="0" w:line="288" w:lineRule="auto"/>
        <w:jc w:val="center"/>
        <w:outlineLvl w:val="3"/>
        <w:rPr>
          <w:rFonts w:ascii="Tahoma" w:eastAsia="Lucida Sans Unicode" w:hAnsi="Tahoma" w:cs="Tahoma"/>
          <w:b/>
          <w:bCs/>
          <w:color w:val="000000" w:themeColor="text1"/>
          <w:kern w:val="1"/>
          <w:sz w:val="20"/>
          <w:szCs w:val="20"/>
          <w:lang w:eastAsia="hi-IN" w:bidi="hi-IN"/>
        </w:rPr>
      </w:pPr>
    </w:p>
    <w:p w:rsidR="00040F41" w:rsidRPr="00C973EC" w:rsidRDefault="00040F41" w:rsidP="0057410F">
      <w:pPr>
        <w:spacing w:after="0" w:line="288" w:lineRule="auto"/>
        <w:rPr>
          <w:rFonts w:ascii="Tahoma" w:eastAsia="Times New Roman" w:hAnsi="Tahoma" w:cs="Tahoma"/>
          <w:bCs/>
          <w:color w:val="000000" w:themeColor="text1"/>
          <w:sz w:val="20"/>
          <w:szCs w:val="20"/>
          <w:lang w:eastAsia="pl-PL"/>
        </w:rPr>
      </w:pPr>
    </w:p>
    <w:p w:rsidR="00040F41" w:rsidRPr="00C973EC" w:rsidRDefault="00040F41" w:rsidP="0057410F">
      <w:pPr>
        <w:spacing w:after="0" w:line="288" w:lineRule="auto"/>
        <w:rPr>
          <w:rFonts w:ascii="Tahoma" w:eastAsia="Times New Roman" w:hAnsi="Tahoma" w:cs="Tahoma"/>
          <w:bCs/>
          <w:color w:val="000000" w:themeColor="text1"/>
          <w:sz w:val="20"/>
          <w:szCs w:val="20"/>
          <w:lang w:eastAsia="pl-PL"/>
        </w:rPr>
      </w:pPr>
    </w:p>
    <w:p w:rsidR="008A5164" w:rsidRPr="00C973EC" w:rsidRDefault="00CC5192" w:rsidP="0057410F">
      <w:pPr>
        <w:spacing w:after="0" w:line="288" w:lineRule="auto"/>
        <w:jc w:val="both"/>
        <w:rPr>
          <w:rFonts w:ascii="Tahoma" w:hAnsi="Tahoma" w:cs="Tahoma"/>
          <w:bCs/>
          <w:color w:val="000000" w:themeColor="text1"/>
          <w:sz w:val="20"/>
          <w:szCs w:val="20"/>
          <w:lang w:eastAsia="pl-PL"/>
        </w:rPr>
      </w:pPr>
      <w:r w:rsidRPr="00C973EC">
        <w:rPr>
          <w:rFonts w:ascii="Tahoma" w:eastAsia="Times New Roman" w:hAnsi="Tahoma" w:cs="Tahoma"/>
          <w:bCs/>
          <w:color w:val="000000" w:themeColor="text1"/>
          <w:sz w:val="20"/>
          <w:szCs w:val="20"/>
          <w:lang w:eastAsia="pl-PL"/>
        </w:rPr>
        <w:t xml:space="preserve">                                                              </w:t>
      </w:r>
    </w:p>
    <w:p w:rsidR="008E3AEE" w:rsidRDefault="008E3AEE" w:rsidP="008E3AEE">
      <w:pPr>
        <w:tabs>
          <w:tab w:val="left" w:pos="6774"/>
        </w:tabs>
        <w:spacing w:after="0" w:line="288" w:lineRule="auto"/>
        <w:ind w:left="5529"/>
        <w:rPr>
          <w:noProof/>
        </w:rPr>
      </w:pPr>
      <w:r>
        <w:rPr>
          <w:rFonts w:ascii="Tahoma" w:hAnsi="Tahoma" w:cs="Tahoma"/>
          <w:noProof/>
          <w:color w:val="000000" w:themeColor="text1"/>
          <w:sz w:val="20"/>
          <w:szCs w:val="20"/>
          <w:lang w:eastAsia="pl-PL"/>
        </w:rPr>
        <w:tab/>
      </w:r>
    </w:p>
    <w:p w:rsidR="00222678" w:rsidRPr="00AB7127" w:rsidRDefault="00222678" w:rsidP="00222678">
      <w:pPr>
        <w:spacing w:after="0" w:line="240" w:lineRule="auto"/>
        <w:jc w:val="center"/>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Pr="00AB7127">
        <w:rPr>
          <w:rFonts w:ascii="Tahoma" w:eastAsia="Times New Roman" w:hAnsi="Tahoma" w:cs="Tahoma"/>
          <w:bCs/>
          <w:sz w:val="18"/>
          <w:szCs w:val="18"/>
          <w:lang w:eastAsia="pl-PL"/>
        </w:rPr>
        <w:t xml:space="preserve">Specyfikację warunków zamówienia </w:t>
      </w:r>
    </w:p>
    <w:p w:rsidR="00222678" w:rsidRPr="00AB7127" w:rsidRDefault="00222678" w:rsidP="00222678">
      <w:pPr>
        <w:spacing w:after="0" w:line="240" w:lineRule="auto"/>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000D3248">
        <w:rPr>
          <w:rFonts w:ascii="Tahoma" w:eastAsia="Times New Roman" w:hAnsi="Tahoma" w:cs="Tahoma"/>
          <w:bCs/>
          <w:sz w:val="18"/>
          <w:szCs w:val="18"/>
          <w:lang w:eastAsia="pl-PL"/>
        </w:rPr>
        <w:t xml:space="preserve">                            </w:t>
      </w:r>
      <w:r>
        <w:rPr>
          <w:rFonts w:ascii="Tahoma" w:eastAsia="Times New Roman" w:hAnsi="Tahoma" w:cs="Tahoma"/>
          <w:bCs/>
          <w:sz w:val="18"/>
          <w:szCs w:val="18"/>
          <w:lang w:eastAsia="pl-PL"/>
        </w:rPr>
        <w:t xml:space="preserve"> </w:t>
      </w:r>
      <w:r w:rsidRPr="00AB7127">
        <w:rPr>
          <w:rFonts w:ascii="Tahoma" w:eastAsia="Times New Roman" w:hAnsi="Tahoma" w:cs="Tahoma"/>
          <w:bCs/>
          <w:sz w:val="18"/>
          <w:szCs w:val="18"/>
          <w:lang w:eastAsia="pl-PL"/>
        </w:rPr>
        <w:t>wraz z zał</w:t>
      </w:r>
      <w:r>
        <w:rPr>
          <w:rFonts w:ascii="Tahoma" w:eastAsia="Times New Roman" w:hAnsi="Tahoma" w:cs="Tahoma"/>
          <w:bCs/>
          <w:sz w:val="18"/>
          <w:szCs w:val="18"/>
          <w:lang w:eastAsia="pl-PL"/>
        </w:rPr>
        <w:t xml:space="preserve">ącznikami </w:t>
      </w:r>
      <w:r w:rsidRPr="00F34926">
        <w:rPr>
          <w:rFonts w:ascii="Times New Roman" w:eastAsia="Times New Roman" w:hAnsi="Times New Roman" w:cs="Times New Roman"/>
          <w:bCs/>
          <w:sz w:val="24"/>
          <w:szCs w:val="24"/>
          <w:lang w:eastAsia="pl-PL"/>
        </w:rPr>
        <w:t xml:space="preserve"> </w:t>
      </w:r>
      <w:r w:rsidRPr="00AB7127">
        <w:rPr>
          <w:rFonts w:ascii="Tahoma" w:eastAsia="Times New Roman" w:hAnsi="Tahoma" w:cs="Tahoma"/>
          <w:bCs/>
          <w:sz w:val="18"/>
          <w:szCs w:val="18"/>
          <w:lang w:eastAsia="pl-PL"/>
        </w:rPr>
        <w:t xml:space="preserve">zatwierdził </w:t>
      </w:r>
      <w:r>
        <w:rPr>
          <w:rFonts w:ascii="Tahoma" w:eastAsia="Times New Roman" w:hAnsi="Tahoma" w:cs="Tahoma"/>
          <w:bCs/>
          <w:sz w:val="18"/>
          <w:szCs w:val="18"/>
          <w:lang w:eastAsia="pl-PL"/>
        </w:rPr>
        <w:t xml:space="preserve"> </w:t>
      </w:r>
      <w:r w:rsidR="000D3248">
        <w:rPr>
          <w:rFonts w:ascii="Tahoma" w:eastAsia="Times New Roman" w:hAnsi="Tahoma" w:cs="Tahoma"/>
          <w:bCs/>
          <w:sz w:val="18"/>
          <w:szCs w:val="18"/>
          <w:lang w:eastAsia="pl-PL"/>
        </w:rPr>
        <w:t>9.07.2024r.</w:t>
      </w:r>
    </w:p>
    <w:p w:rsidR="00CC5B21" w:rsidRDefault="00CC5B21" w:rsidP="008E3AEE">
      <w:pPr>
        <w:tabs>
          <w:tab w:val="left" w:pos="6774"/>
        </w:tabs>
        <w:spacing w:after="0" w:line="288" w:lineRule="auto"/>
        <w:ind w:left="5529"/>
        <w:rPr>
          <w:noProof/>
        </w:rPr>
      </w:pPr>
    </w:p>
    <w:p w:rsidR="00CC5B21" w:rsidRDefault="00CC5B21" w:rsidP="008E3AEE">
      <w:pPr>
        <w:tabs>
          <w:tab w:val="left" w:pos="6774"/>
        </w:tabs>
        <w:spacing w:after="0" w:line="288" w:lineRule="auto"/>
        <w:ind w:left="5529"/>
        <w:rPr>
          <w:noProof/>
        </w:rPr>
      </w:pPr>
    </w:p>
    <w:p w:rsidR="006B467F" w:rsidRDefault="003007B5" w:rsidP="008E3AEE">
      <w:pPr>
        <w:tabs>
          <w:tab w:val="left" w:pos="6774"/>
        </w:tabs>
        <w:spacing w:after="0" w:line="288" w:lineRule="auto"/>
        <w:ind w:left="5529"/>
        <w:rPr>
          <w:noProof/>
        </w:rPr>
      </w:pPr>
      <w:r w:rsidRPr="003007B5">
        <w:rPr>
          <w:noProof/>
        </w:rPr>
        <w:drawing>
          <wp:inline distT="0" distB="0" distL="0" distR="0">
            <wp:extent cx="2191887" cy="1071349"/>
            <wp:effectExtent l="19050" t="0" r="0" b="0"/>
            <wp:docPr id="1" name="Obraz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188406" cy="1069648"/>
                    </a:xfrm>
                    <a:prstGeom prst="rect">
                      <a:avLst/>
                    </a:prstGeom>
                    <a:noFill/>
                    <a:ln>
                      <a:noFill/>
                    </a:ln>
                  </pic:spPr>
                </pic:pic>
              </a:graphicData>
            </a:graphic>
          </wp:inline>
        </w:drawing>
      </w:r>
    </w:p>
    <w:p w:rsidR="006B467F" w:rsidRDefault="006B467F" w:rsidP="008E3AEE">
      <w:pPr>
        <w:tabs>
          <w:tab w:val="left" w:pos="6774"/>
        </w:tabs>
        <w:spacing w:after="0" w:line="288" w:lineRule="auto"/>
        <w:ind w:left="5529"/>
        <w:rPr>
          <w:noProof/>
        </w:rPr>
      </w:pPr>
    </w:p>
    <w:p w:rsidR="006B467F" w:rsidRDefault="006B467F" w:rsidP="008E3AEE">
      <w:pPr>
        <w:tabs>
          <w:tab w:val="left" w:pos="6774"/>
        </w:tabs>
        <w:spacing w:after="0" w:line="288" w:lineRule="auto"/>
        <w:ind w:left="5529"/>
        <w:rPr>
          <w:noProof/>
        </w:rPr>
      </w:pPr>
    </w:p>
    <w:p w:rsidR="006B467F" w:rsidRDefault="006B467F" w:rsidP="008E3AEE">
      <w:pPr>
        <w:tabs>
          <w:tab w:val="left" w:pos="6774"/>
        </w:tabs>
        <w:spacing w:after="0" w:line="288" w:lineRule="auto"/>
        <w:ind w:left="5529"/>
        <w:rPr>
          <w:noProof/>
        </w:rPr>
      </w:pPr>
    </w:p>
    <w:p w:rsidR="006B467F" w:rsidRDefault="006B467F" w:rsidP="008E3AEE">
      <w:pPr>
        <w:tabs>
          <w:tab w:val="left" w:pos="6774"/>
        </w:tabs>
        <w:spacing w:after="0" w:line="288" w:lineRule="auto"/>
        <w:ind w:left="5529"/>
        <w:rPr>
          <w:noProof/>
        </w:rPr>
      </w:pPr>
    </w:p>
    <w:p w:rsidR="006B467F" w:rsidRDefault="006B467F" w:rsidP="008E3AEE">
      <w:pPr>
        <w:tabs>
          <w:tab w:val="left" w:pos="6774"/>
        </w:tabs>
        <w:spacing w:after="0" w:line="288" w:lineRule="auto"/>
        <w:ind w:left="5529"/>
        <w:rPr>
          <w:noProof/>
        </w:rPr>
      </w:pPr>
    </w:p>
    <w:p w:rsidR="00CC5B21" w:rsidRDefault="00CC5B21" w:rsidP="008E3AEE">
      <w:pPr>
        <w:tabs>
          <w:tab w:val="left" w:pos="6774"/>
        </w:tabs>
        <w:spacing w:after="0" w:line="288" w:lineRule="auto"/>
        <w:ind w:left="5529"/>
        <w:rPr>
          <w:noProof/>
        </w:rPr>
      </w:pPr>
    </w:p>
    <w:p w:rsidR="00CC5B21" w:rsidRPr="00C973EC" w:rsidRDefault="00CC5B21" w:rsidP="008E3AEE">
      <w:pPr>
        <w:tabs>
          <w:tab w:val="left" w:pos="6774"/>
        </w:tabs>
        <w:spacing w:after="0" w:line="288" w:lineRule="auto"/>
        <w:ind w:left="5529"/>
        <w:rPr>
          <w:rFonts w:ascii="Tahoma" w:hAnsi="Tahoma" w:cs="Tahoma"/>
          <w:noProof/>
          <w:color w:val="000000" w:themeColor="text1"/>
          <w:sz w:val="20"/>
          <w:szCs w:val="20"/>
          <w:lang w:eastAsia="pl-PL"/>
        </w:rPr>
      </w:pPr>
    </w:p>
    <w:p w:rsidR="00DB3C44" w:rsidRPr="00C973EC" w:rsidRDefault="00DB3C44" w:rsidP="0057410F">
      <w:pPr>
        <w:spacing w:after="0" w:line="288" w:lineRule="auto"/>
        <w:ind w:left="1416" w:firstLine="4113"/>
        <w:jc w:val="center"/>
        <w:rPr>
          <w:rFonts w:ascii="Tahoma" w:hAnsi="Tahoma" w:cs="Tahoma"/>
          <w:noProof/>
          <w:color w:val="000000" w:themeColor="text1"/>
          <w:sz w:val="20"/>
          <w:szCs w:val="20"/>
          <w:lang w:eastAsia="pl-PL"/>
        </w:rPr>
      </w:pPr>
    </w:p>
    <w:p w:rsidR="00F721C7" w:rsidRPr="00C973EC" w:rsidRDefault="00F721C7" w:rsidP="0057410F">
      <w:pPr>
        <w:spacing w:after="0" w:line="288" w:lineRule="auto"/>
        <w:ind w:left="1416" w:firstLine="4113"/>
        <w:jc w:val="center"/>
        <w:rPr>
          <w:rFonts w:ascii="Tahoma" w:hAnsi="Tahoma" w:cs="Tahoma"/>
          <w:noProof/>
          <w:color w:val="000000" w:themeColor="text1"/>
          <w:sz w:val="20"/>
          <w:szCs w:val="20"/>
          <w:lang w:eastAsia="pl-PL"/>
        </w:rPr>
      </w:pPr>
    </w:p>
    <w:p w:rsidR="0000639E" w:rsidRPr="00C973EC" w:rsidRDefault="0000639E" w:rsidP="0057410F">
      <w:pPr>
        <w:spacing w:after="0" w:line="288" w:lineRule="auto"/>
        <w:ind w:left="1416" w:firstLine="4113"/>
        <w:jc w:val="center"/>
        <w:rPr>
          <w:rFonts w:ascii="Tahoma" w:hAnsi="Tahoma" w:cs="Tahoma"/>
          <w:noProof/>
          <w:color w:val="000000" w:themeColor="text1"/>
          <w:sz w:val="20"/>
          <w:szCs w:val="20"/>
          <w:lang w:eastAsia="pl-PL"/>
        </w:rPr>
      </w:pPr>
    </w:p>
    <w:p w:rsidR="00871A55" w:rsidRPr="00C973EC" w:rsidRDefault="00871A55" w:rsidP="003007B5">
      <w:pPr>
        <w:spacing w:after="0" w:line="288" w:lineRule="auto"/>
        <w:rPr>
          <w:rFonts w:ascii="Tahoma" w:eastAsia="Times New Roman" w:hAnsi="Tahoma" w:cs="Tahoma"/>
          <w:bCs/>
          <w:noProof/>
          <w:color w:val="000000" w:themeColor="text1"/>
          <w:sz w:val="20"/>
          <w:szCs w:val="20"/>
          <w:lang w:eastAsia="pl-PL"/>
        </w:rPr>
      </w:pPr>
    </w:p>
    <w:p w:rsidR="00CC5192" w:rsidRPr="00C973EC" w:rsidRDefault="00300EBC" w:rsidP="003F6F6F">
      <w:pPr>
        <w:pStyle w:val="Akapitzlist"/>
        <w:keepNext/>
        <w:numPr>
          <w:ilvl w:val="0"/>
          <w:numId w:val="51"/>
        </w:numPr>
        <w:tabs>
          <w:tab w:val="left" w:pos="284"/>
        </w:tabs>
        <w:spacing w:after="0" w:line="288" w:lineRule="auto"/>
        <w:ind w:left="142" w:hanging="142"/>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lastRenderedPageBreak/>
        <w:t xml:space="preserve"> </w:t>
      </w:r>
      <w:r w:rsidR="00CC5192" w:rsidRPr="00C973EC">
        <w:rPr>
          <w:rFonts w:ascii="Tahoma" w:eastAsia="Times New Roman" w:hAnsi="Tahoma" w:cs="Tahoma"/>
          <w:b/>
          <w:color w:val="000000" w:themeColor="text1"/>
          <w:sz w:val="20"/>
          <w:szCs w:val="20"/>
          <w:lang w:eastAsia="pl-PL"/>
        </w:rPr>
        <w:t>Zamawiający:</w:t>
      </w:r>
    </w:p>
    <w:p w:rsidR="0000639E" w:rsidRPr="00C973EC" w:rsidRDefault="0000639E" w:rsidP="0057410F">
      <w:pPr>
        <w:keepNext/>
        <w:spacing w:after="0" w:line="288" w:lineRule="auto"/>
        <w:ind w:left="360"/>
        <w:outlineLvl w:val="1"/>
        <w:rPr>
          <w:rFonts w:ascii="Tahoma" w:eastAsia="Times New Roman" w:hAnsi="Tahoma" w:cs="Tahoma"/>
          <w:b/>
          <w:color w:val="000000" w:themeColor="text1"/>
          <w:sz w:val="20"/>
          <w:szCs w:val="20"/>
          <w:lang w:eastAsia="pl-PL"/>
        </w:rPr>
      </w:pPr>
    </w:p>
    <w:p w:rsidR="00CC5192" w:rsidRPr="00C973EC" w:rsidRDefault="00CC5192"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Uniwersyteckie Centrum Kliniczne im. prof. K. Gibińskiego </w:t>
      </w:r>
    </w:p>
    <w:p w:rsidR="00CC5192" w:rsidRPr="00C973EC" w:rsidRDefault="00CC5192"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Śląskiego Uniwersytetu Medycznego w Katowicach</w:t>
      </w:r>
    </w:p>
    <w:p w:rsidR="00CC5192" w:rsidRPr="00C973EC" w:rsidRDefault="00CC5192"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40-514 Katowice, ul. Ceglana 35</w:t>
      </w:r>
    </w:p>
    <w:p w:rsidR="00CC5192" w:rsidRPr="00C973EC" w:rsidRDefault="00CC5192"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NIP: 954-22-74-017 Regon: 001325767</w:t>
      </w:r>
    </w:p>
    <w:p w:rsidR="006B6E67" w:rsidRPr="00C973EC" w:rsidRDefault="00CB3EE1"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Tel. 32/3581200 lub </w:t>
      </w:r>
      <w:r w:rsidRPr="00447754">
        <w:rPr>
          <w:rFonts w:ascii="Tahoma" w:eastAsia="Times New Roman" w:hAnsi="Tahoma" w:cs="Tahoma"/>
          <w:b/>
          <w:bCs/>
          <w:color w:val="000000" w:themeColor="text1"/>
          <w:sz w:val="20"/>
          <w:szCs w:val="20"/>
          <w:u w:val="single"/>
          <w:lang w:eastAsia="pl-PL"/>
        </w:rPr>
        <w:t>32/358-14</w:t>
      </w:r>
      <w:r w:rsidR="00CC5192" w:rsidRPr="00447754">
        <w:rPr>
          <w:rFonts w:ascii="Tahoma" w:eastAsia="Times New Roman" w:hAnsi="Tahoma" w:cs="Tahoma"/>
          <w:b/>
          <w:bCs/>
          <w:color w:val="000000" w:themeColor="text1"/>
          <w:sz w:val="20"/>
          <w:szCs w:val="20"/>
          <w:u w:val="single"/>
          <w:lang w:eastAsia="pl-PL"/>
        </w:rPr>
        <w:t>-</w:t>
      </w:r>
      <w:r w:rsidRPr="00447754">
        <w:rPr>
          <w:rFonts w:ascii="Tahoma" w:eastAsia="Times New Roman" w:hAnsi="Tahoma" w:cs="Tahoma"/>
          <w:b/>
          <w:bCs/>
          <w:color w:val="000000" w:themeColor="text1"/>
          <w:sz w:val="20"/>
          <w:szCs w:val="20"/>
          <w:u w:val="single"/>
          <w:lang w:eastAsia="pl-PL"/>
        </w:rPr>
        <w:t>4</w:t>
      </w:r>
      <w:r w:rsidR="00222678">
        <w:rPr>
          <w:rFonts w:ascii="Tahoma" w:eastAsia="Times New Roman" w:hAnsi="Tahoma" w:cs="Tahoma"/>
          <w:b/>
          <w:bCs/>
          <w:color w:val="000000" w:themeColor="text1"/>
          <w:sz w:val="20"/>
          <w:szCs w:val="20"/>
          <w:u w:val="single"/>
          <w:lang w:eastAsia="pl-PL"/>
        </w:rPr>
        <w:t>1</w:t>
      </w:r>
      <w:r w:rsidR="00CC5192" w:rsidRPr="00C973EC">
        <w:rPr>
          <w:rFonts w:ascii="Tahoma" w:eastAsia="Times New Roman" w:hAnsi="Tahoma" w:cs="Tahoma"/>
          <w:color w:val="000000" w:themeColor="text1"/>
          <w:sz w:val="20"/>
          <w:szCs w:val="20"/>
          <w:lang w:eastAsia="pl-PL"/>
        </w:rPr>
        <w:t xml:space="preserve">   </w:t>
      </w:r>
    </w:p>
    <w:p w:rsidR="00590B5D" w:rsidRPr="00C973EC" w:rsidRDefault="00B16731" w:rsidP="00D53A1D">
      <w:pPr>
        <w:spacing w:after="0" w:line="240" w:lineRule="auto"/>
        <w:rPr>
          <w:rFonts w:ascii="Tahoma" w:eastAsia="Times New Roman" w:hAnsi="Tahoma" w:cs="Tahoma"/>
          <w:bCs/>
          <w:color w:val="000000" w:themeColor="text1"/>
          <w:sz w:val="20"/>
          <w:szCs w:val="20"/>
          <w:lang w:eastAsia="pl-PL"/>
        </w:rPr>
      </w:pPr>
      <w:r>
        <w:rPr>
          <w:rFonts w:ascii="Tahoma" w:eastAsia="Times New Roman" w:hAnsi="Tahoma" w:cs="Tahoma"/>
          <w:bCs/>
          <w:color w:val="000000" w:themeColor="text1"/>
          <w:sz w:val="20"/>
          <w:szCs w:val="20"/>
          <w:lang w:eastAsia="pl-PL"/>
        </w:rPr>
        <w:t>a</w:t>
      </w:r>
      <w:r w:rsidR="00590B5D" w:rsidRPr="00C973EC">
        <w:rPr>
          <w:rFonts w:ascii="Tahoma" w:eastAsia="Times New Roman" w:hAnsi="Tahoma" w:cs="Tahoma"/>
          <w:bCs/>
          <w:color w:val="000000" w:themeColor="text1"/>
          <w:sz w:val="20"/>
          <w:szCs w:val="20"/>
          <w:lang w:eastAsia="pl-PL"/>
        </w:rPr>
        <w:t xml:space="preserve">dres strony www: </w:t>
      </w:r>
      <w:hyperlink r:id="rId9" w:history="1">
        <w:r w:rsidR="00590B5D" w:rsidRPr="00C973EC">
          <w:rPr>
            <w:rFonts w:ascii="Tahoma" w:eastAsia="Calibri" w:hAnsi="Tahoma" w:cs="Tahoma"/>
            <w:color w:val="000000" w:themeColor="text1"/>
            <w:sz w:val="20"/>
            <w:szCs w:val="20"/>
          </w:rPr>
          <w:t>https://www.uck.katowice.pl</w:t>
        </w:r>
      </w:hyperlink>
    </w:p>
    <w:p w:rsidR="005605BE" w:rsidRPr="00C973EC" w:rsidRDefault="00B16731" w:rsidP="00D53A1D">
      <w:pPr>
        <w:spacing w:after="0" w:line="240" w:lineRule="auto"/>
        <w:rPr>
          <w:rFonts w:ascii="Tahoma" w:eastAsia="Calibri" w:hAnsi="Tahoma" w:cs="Tahoma"/>
          <w:color w:val="000000" w:themeColor="text1"/>
          <w:sz w:val="20"/>
          <w:szCs w:val="20"/>
          <w:lang w:val="en-GB"/>
        </w:rPr>
      </w:pPr>
      <w:proofErr w:type="spellStart"/>
      <w:r>
        <w:rPr>
          <w:rFonts w:ascii="Tahoma" w:eastAsia="Times New Roman" w:hAnsi="Tahoma" w:cs="Tahoma"/>
          <w:bCs/>
          <w:color w:val="000000" w:themeColor="text1"/>
          <w:sz w:val="20"/>
          <w:szCs w:val="20"/>
          <w:lang w:val="en-GB" w:eastAsia="pl-PL"/>
        </w:rPr>
        <w:t>platforma</w:t>
      </w:r>
      <w:proofErr w:type="spellEnd"/>
      <w:r>
        <w:rPr>
          <w:rFonts w:ascii="Tahoma" w:eastAsia="Times New Roman" w:hAnsi="Tahoma" w:cs="Tahoma"/>
          <w:bCs/>
          <w:color w:val="000000" w:themeColor="text1"/>
          <w:sz w:val="20"/>
          <w:szCs w:val="20"/>
          <w:lang w:val="en-GB" w:eastAsia="pl-PL"/>
        </w:rPr>
        <w:t xml:space="preserve"> </w:t>
      </w:r>
      <w:proofErr w:type="spellStart"/>
      <w:r>
        <w:rPr>
          <w:rFonts w:ascii="Tahoma" w:eastAsia="Times New Roman" w:hAnsi="Tahoma" w:cs="Tahoma"/>
          <w:bCs/>
          <w:color w:val="000000" w:themeColor="text1"/>
          <w:sz w:val="20"/>
          <w:szCs w:val="20"/>
          <w:lang w:val="en-GB" w:eastAsia="pl-PL"/>
        </w:rPr>
        <w:t>zakupowa</w:t>
      </w:r>
      <w:proofErr w:type="spellEnd"/>
      <w:r>
        <w:rPr>
          <w:rFonts w:ascii="Tahoma" w:eastAsia="Times New Roman" w:hAnsi="Tahoma" w:cs="Tahoma"/>
          <w:bCs/>
          <w:color w:val="000000" w:themeColor="text1"/>
          <w:sz w:val="20"/>
          <w:szCs w:val="20"/>
          <w:lang w:val="en-GB" w:eastAsia="pl-PL"/>
        </w:rPr>
        <w:t xml:space="preserve">: </w:t>
      </w:r>
      <w:r w:rsidRPr="00B16731">
        <w:rPr>
          <w:rFonts w:ascii="Tahoma" w:eastAsia="Times New Roman" w:hAnsi="Tahoma" w:cs="Tahoma"/>
          <w:bCs/>
          <w:color w:val="000000" w:themeColor="text1"/>
          <w:sz w:val="20"/>
          <w:szCs w:val="20"/>
          <w:lang w:val="en-GB" w:eastAsia="pl-PL"/>
        </w:rPr>
        <w:t>https://platformazakupowa.pl/pn/uck-katowice</w:t>
      </w:r>
    </w:p>
    <w:p w:rsidR="00CC5192" w:rsidRPr="00C973EC" w:rsidRDefault="00590B5D" w:rsidP="00D53A1D">
      <w:pPr>
        <w:spacing w:after="0" w:line="240" w:lineRule="auto"/>
        <w:rPr>
          <w:rFonts w:ascii="Tahoma" w:eastAsia="Times New Roman" w:hAnsi="Tahoma" w:cs="Tahoma"/>
          <w:bCs/>
          <w:color w:val="000000" w:themeColor="text1"/>
          <w:sz w:val="20"/>
          <w:szCs w:val="20"/>
          <w:lang w:val="en-GB" w:eastAsia="pl-PL"/>
        </w:rPr>
      </w:pPr>
      <w:r w:rsidRPr="00C973EC">
        <w:rPr>
          <w:rFonts w:ascii="Tahoma" w:eastAsia="Times New Roman" w:hAnsi="Tahoma" w:cs="Tahoma"/>
          <w:bCs/>
          <w:color w:val="000000" w:themeColor="text1"/>
          <w:sz w:val="20"/>
          <w:szCs w:val="20"/>
          <w:lang w:val="en-GB" w:eastAsia="pl-PL"/>
        </w:rPr>
        <w:t xml:space="preserve"> </w:t>
      </w:r>
    </w:p>
    <w:p w:rsidR="00300EBC" w:rsidRDefault="00300EBC" w:rsidP="00D53A1D">
      <w:pPr>
        <w:pStyle w:val="Akapitzlist"/>
        <w:keepNext/>
        <w:numPr>
          <w:ilvl w:val="0"/>
          <w:numId w:val="51"/>
        </w:numPr>
        <w:tabs>
          <w:tab w:val="left" w:pos="567"/>
        </w:tabs>
        <w:spacing w:after="0" w:line="240" w:lineRule="auto"/>
        <w:ind w:left="142" w:hanging="142"/>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Tryb udzielenia zamówienia</w:t>
      </w:r>
    </w:p>
    <w:p w:rsidR="00967175" w:rsidRPr="00222678" w:rsidRDefault="00967175" w:rsidP="00967175">
      <w:pPr>
        <w:pStyle w:val="Akapitzlist"/>
        <w:keepNext/>
        <w:tabs>
          <w:tab w:val="left" w:pos="567"/>
        </w:tabs>
        <w:spacing w:after="0" w:line="240" w:lineRule="auto"/>
        <w:ind w:left="142"/>
        <w:outlineLvl w:val="1"/>
        <w:rPr>
          <w:rFonts w:ascii="Tahoma" w:eastAsia="Times New Roman" w:hAnsi="Tahoma" w:cs="Tahoma"/>
          <w:b/>
          <w:color w:val="000000" w:themeColor="text1"/>
          <w:sz w:val="20"/>
          <w:szCs w:val="20"/>
          <w:lang w:eastAsia="pl-PL"/>
        </w:rPr>
      </w:pPr>
    </w:p>
    <w:p w:rsidR="00D634DF" w:rsidRPr="00C973EC" w:rsidRDefault="00CC5192" w:rsidP="00D53A1D">
      <w:pPr>
        <w:pStyle w:val="Akapitzlist"/>
        <w:numPr>
          <w:ilvl w:val="0"/>
          <w:numId w:val="12"/>
        </w:numPr>
        <w:spacing w:after="0" w:line="240" w:lineRule="auto"/>
        <w:ind w:left="357"/>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Postępowanie o udzielenie zamówienia prowadzone jest w </w:t>
      </w:r>
      <w:r w:rsidR="003A6EB3" w:rsidRPr="00C973EC">
        <w:rPr>
          <w:rFonts w:ascii="Tahoma" w:eastAsia="Times New Roman" w:hAnsi="Tahoma" w:cs="Tahoma"/>
          <w:color w:val="000000" w:themeColor="text1"/>
          <w:sz w:val="20"/>
          <w:szCs w:val="20"/>
          <w:lang w:eastAsia="pl-PL"/>
        </w:rPr>
        <w:t>trybie podstawowym z możliwością negocjacji na podstawie art. 275 pkt.</w:t>
      </w:r>
      <w:r w:rsidR="00A11740">
        <w:rPr>
          <w:rFonts w:ascii="Tahoma" w:eastAsia="Times New Roman" w:hAnsi="Tahoma" w:cs="Tahoma"/>
          <w:color w:val="000000" w:themeColor="text1"/>
          <w:sz w:val="20"/>
          <w:szCs w:val="20"/>
          <w:lang w:eastAsia="pl-PL"/>
        </w:rPr>
        <w:t xml:space="preserve"> </w:t>
      </w:r>
      <w:r w:rsidR="003A6EB3" w:rsidRPr="00C973EC">
        <w:rPr>
          <w:rFonts w:ascii="Tahoma" w:eastAsia="Times New Roman" w:hAnsi="Tahoma" w:cs="Tahoma"/>
          <w:color w:val="000000" w:themeColor="text1"/>
          <w:sz w:val="20"/>
          <w:szCs w:val="20"/>
          <w:lang w:eastAsia="pl-PL"/>
        </w:rPr>
        <w:t xml:space="preserve">2 ustawy </w:t>
      </w:r>
      <w:proofErr w:type="spellStart"/>
      <w:r w:rsidR="003A6EB3" w:rsidRPr="00C973EC">
        <w:rPr>
          <w:rFonts w:ascii="Tahoma" w:eastAsia="Times New Roman" w:hAnsi="Tahoma" w:cs="Tahoma"/>
          <w:color w:val="000000" w:themeColor="text1"/>
          <w:sz w:val="20"/>
          <w:szCs w:val="20"/>
          <w:lang w:eastAsia="pl-PL"/>
        </w:rPr>
        <w:t>P</w:t>
      </w:r>
      <w:r w:rsidR="000D3248">
        <w:rPr>
          <w:rFonts w:ascii="Tahoma" w:eastAsia="Times New Roman" w:hAnsi="Tahoma" w:cs="Tahoma"/>
          <w:color w:val="000000" w:themeColor="text1"/>
          <w:sz w:val="20"/>
          <w:szCs w:val="20"/>
          <w:lang w:eastAsia="pl-PL"/>
        </w:rPr>
        <w:t>zp</w:t>
      </w:r>
      <w:proofErr w:type="spellEnd"/>
      <w:r w:rsidR="003A6EB3"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 xml:space="preserve">z dnia </w:t>
      </w:r>
      <w:r w:rsidR="00CB3EE1" w:rsidRPr="00C973EC">
        <w:rPr>
          <w:rFonts w:ascii="Tahoma" w:eastAsia="Times New Roman" w:hAnsi="Tahoma" w:cs="Tahoma"/>
          <w:color w:val="000000" w:themeColor="text1"/>
          <w:sz w:val="20"/>
          <w:szCs w:val="20"/>
          <w:lang w:eastAsia="pl-PL"/>
        </w:rPr>
        <w:t xml:space="preserve">11 września 2019 </w:t>
      </w:r>
      <w:r w:rsidRPr="00C973EC">
        <w:rPr>
          <w:rFonts w:ascii="Tahoma" w:eastAsia="Times New Roman" w:hAnsi="Tahoma" w:cs="Tahoma"/>
          <w:color w:val="000000" w:themeColor="text1"/>
          <w:sz w:val="20"/>
          <w:szCs w:val="20"/>
          <w:lang w:eastAsia="pl-PL"/>
        </w:rPr>
        <w:t xml:space="preserve">roku </w:t>
      </w:r>
      <w:r w:rsidR="009C6300" w:rsidRPr="00C973EC">
        <w:rPr>
          <w:rFonts w:ascii="Tahoma" w:eastAsia="Times New Roman" w:hAnsi="Tahoma" w:cs="Tahoma"/>
          <w:color w:val="000000" w:themeColor="text1"/>
          <w:sz w:val="20"/>
          <w:szCs w:val="20"/>
          <w:lang w:eastAsia="pl-PL"/>
        </w:rPr>
        <w:t>(</w:t>
      </w:r>
      <w:r w:rsidR="00EB0F15" w:rsidRPr="00C973EC">
        <w:rPr>
          <w:rFonts w:ascii="Tahoma" w:eastAsia="Times New Roman" w:hAnsi="Tahoma" w:cs="Tahoma"/>
          <w:color w:val="000000" w:themeColor="text1"/>
          <w:sz w:val="20"/>
          <w:szCs w:val="20"/>
          <w:lang w:eastAsia="pl-PL"/>
        </w:rPr>
        <w:t xml:space="preserve">tj. </w:t>
      </w:r>
      <w:r w:rsidR="004165BB" w:rsidRPr="00C973EC">
        <w:rPr>
          <w:rFonts w:ascii="Tahoma" w:eastAsia="Times New Roman" w:hAnsi="Tahoma" w:cs="Tahoma"/>
          <w:color w:val="000000" w:themeColor="text1"/>
          <w:sz w:val="20"/>
          <w:szCs w:val="20"/>
          <w:lang w:eastAsia="pl-PL"/>
        </w:rPr>
        <w:t xml:space="preserve">Dz. U. z </w:t>
      </w:r>
      <w:r w:rsidR="00EB0F15" w:rsidRPr="00C973EC">
        <w:rPr>
          <w:rFonts w:ascii="Tahoma" w:eastAsia="Times New Roman" w:hAnsi="Tahoma" w:cs="Tahoma"/>
          <w:color w:val="000000" w:themeColor="text1"/>
          <w:sz w:val="20"/>
          <w:szCs w:val="20"/>
          <w:lang w:eastAsia="pl-PL"/>
        </w:rPr>
        <w:t>202</w:t>
      </w:r>
      <w:r w:rsidR="0039062A" w:rsidRPr="00C973EC">
        <w:rPr>
          <w:rFonts w:ascii="Tahoma" w:eastAsia="Times New Roman" w:hAnsi="Tahoma" w:cs="Tahoma"/>
          <w:color w:val="000000" w:themeColor="text1"/>
          <w:sz w:val="20"/>
          <w:szCs w:val="20"/>
          <w:lang w:eastAsia="pl-PL"/>
        </w:rPr>
        <w:t>3</w:t>
      </w:r>
      <w:r w:rsidR="00EB0F15" w:rsidRPr="00C973EC">
        <w:rPr>
          <w:rFonts w:ascii="Tahoma" w:eastAsia="Times New Roman" w:hAnsi="Tahoma" w:cs="Tahoma"/>
          <w:color w:val="000000" w:themeColor="text1"/>
          <w:sz w:val="20"/>
          <w:szCs w:val="20"/>
          <w:lang w:eastAsia="pl-PL"/>
        </w:rPr>
        <w:t xml:space="preserve"> r. poz. 1</w:t>
      </w:r>
      <w:r w:rsidR="00AF421F" w:rsidRPr="00C973EC">
        <w:rPr>
          <w:rFonts w:ascii="Tahoma" w:eastAsia="Times New Roman" w:hAnsi="Tahoma" w:cs="Tahoma"/>
          <w:color w:val="000000" w:themeColor="text1"/>
          <w:sz w:val="20"/>
          <w:szCs w:val="20"/>
          <w:lang w:eastAsia="pl-PL"/>
        </w:rPr>
        <w:t>605</w:t>
      </w:r>
      <w:r w:rsidR="00EB0F15" w:rsidRPr="00C973EC">
        <w:rPr>
          <w:rFonts w:ascii="Tahoma" w:eastAsia="Times New Roman" w:hAnsi="Tahoma" w:cs="Tahoma"/>
          <w:color w:val="000000" w:themeColor="text1"/>
          <w:sz w:val="20"/>
          <w:szCs w:val="20"/>
          <w:lang w:eastAsia="pl-PL"/>
        </w:rPr>
        <w:t xml:space="preserve"> </w:t>
      </w:r>
      <w:r w:rsidR="00CB3EE1" w:rsidRPr="00C973EC">
        <w:rPr>
          <w:rFonts w:ascii="Tahoma" w:eastAsia="Times New Roman" w:hAnsi="Tahoma" w:cs="Tahoma"/>
          <w:color w:val="000000" w:themeColor="text1"/>
          <w:sz w:val="20"/>
          <w:szCs w:val="20"/>
          <w:lang w:eastAsia="pl-PL"/>
        </w:rPr>
        <w:t>z późn. zm.</w:t>
      </w:r>
      <w:r w:rsidR="00F72E1B" w:rsidRPr="00C973EC">
        <w:rPr>
          <w:rFonts w:ascii="Tahoma" w:eastAsia="Times New Roman" w:hAnsi="Tahoma" w:cs="Tahoma"/>
          <w:color w:val="000000" w:themeColor="text1"/>
          <w:sz w:val="20"/>
          <w:szCs w:val="20"/>
          <w:lang w:eastAsia="pl-PL"/>
        </w:rPr>
        <w:t xml:space="preserve"> – dalej w treści Pzp</w:t>
      </w:r>
      <w:r w:rsidRPr="00C973EC">
        <w:rPr>
          <w:rFonts w:ascii="Tahoma" w:eastAsia="Times New Roman" w:hAnsi="Tahoma" w:cs="Tahoma"/>
          <w:color w:val="000000" w:themeColor="text1"/>
          <w:sz w:val="20"/>
          <w:szCs w:val="20"/>
          <w:lang w:eastAsia="pl-PL"/>
        </w:rPr>
        <w:t>)</w:t>
      </w:r>
      <w:r w:rsidR="006B6E67" w:rsidRPr="00C973EC">
        <w:rPr>
          <w:rFonts w:ascii="Tahoma" w:eastAsia="Times New Roman" w:hAnsi="Tahoma" w:cs="Tahoma"/>
          <w:color w:val="000000" w:themeColor="text1"/>
          <w:sz w:val="20"/>
          <w:szCs w:val="20"/>
          <w:lang w:eastAsia="pl-PL"/>
        </w:rPr>
        <w:t>.</w:t>
      </w:r>
    </w:p>
    <w:p w:rsidR="00F90ED0" w:rsidRPr="00C973EC" w:rsidRDefault="00330EB4" w:rsidP="00D53A1D">
      <w:pPr>
        <w:numPr>
          <w:ilvl w:val="0"/>
          <w:numId w:val="12"/>
        </w:numPr>
        <w:autoSpaceDE w:val="0"/>
        <w:autoSpaceDN w:val="0"/>
        <w:adjustRightInd w:val="0"/>
        <w:spacing w:after="0" w:line="240" w:lineRule="auto"/>
        <w:ind w:left="357"/>
        <w:jc w:val="both"/>
        <w:rPr>
          <w:rStyle w:val="Hipercze"/>
          <w:rFonts w:ascii="Tahoma" w:eastAsia="Calibri" w:hAnsi="Tahoma" w:cs="Tahoma"/>
          <w:color w:val="000000" w:themeColor="text1"/>
          <w:sz w:val="20"/>
          <w:szCs w:val="20"/>
          <w:u w:val="none"/>
        </w:rPr>
      </w:pPr>
      <w:r w:rsidRPr="00C973EC">
        <w:rPr>
          <w:rFonts w:ascii="Tahoma" w:hAnsi="Tahoma" w:cs="Tahoma"/>
          <w:color w:val="000000" w:themeColor="text1"/>
          <w:sz w:val="20"/>
          <w:szCs w:val="20"/>
        </w:rPr>
        <w:t xml:space="preserve">Postępowanie </w:t>
      </w:r>
      <w:r w:rsidRPr="00B16731">
        <w:rPr>
          <w:rFonts w:ascii="Tahoma" w:hAnsi="Tahoma" w:cs="Tahoma"/>
          <w:color w:val="000000" w:themeColor="text1"/>
          <w:sz w:val="20"/>
          <w:szCs w:val="20"/>
        </w:rPr>
        <w:t xml:space="preserve">prowadzone jest w języku polskim w formie elektronicznej </w:t>
      </w:r>
      <w:r w:rsidR="00D842AF" w:rsidRPr="00B16731">
        <w:rPr>
          <w:rFonts w:ascii="Tahoma" w:hAnsi="Tahoma" w:cs="Tahoma"/>
          <w:color w:val="000000" w:themeColor="text1"/>
          <w:sz w:val="20"/>
          <w:szCs w:val="20"/>
        </w:rPr>
        <w:t>a k</w:t>
      </w:r>
      <w:r w:rsidR="0090670F" w:rsidRPr="00B16731">
        <w:rPr>
          <w:rFonts w:ascii="Tahoma" w:eastAsia="Times New Roman" w:hAnsi="Tahoma" w:cs="Tahoma"/>
          <w:color w:val="000000" w:themeColor="text1"/>
          <w:sz w:val="20"/>
          <w:szCs w:val="20"/>
          <w:lang w:eastAsia="pl-PL"/>
        </w:rPr>
        <w:t xml:space="preserve">omunikacja między Zamawiającym a Wykonawcami odbywać się będzie </w:t>
      </w:r>
      <w:r w:rsidR="0090670F" w:rsidRPr="00B16731">
        <w:rPr>
          <w:rFonts w:ascii="Tahoma" w:eastAsia="Calibri" w:hAnsi="Tahoma" w:cs="Tahoma"/>
          <w:color w:val="000000" w:themeColor="text1"/>
          <w:sz w:val="20"/>
          <w:szCs w:val="20"/>
        </w:rPr>
        <w:t xml:space="preserve">za pośrednictwem Platformy </w:t>
      </w:r>
      <w:r w:rsidR="00B16731" w:rsidRPr="00B16731">
        <w:rPr>
          <w:rFonts w:ascii="Tahoma" w:eastAsia="Calibri" w:hAnsi="Tahoma" w:cs="Tahoma"/>
          <w:color w:val="000000" w:themeColor="text1"/>
          <w:sz w:val="20"/>
          <w:szCs w:val="20"/>
        </w:rPr>
        <w:t xml:space="preserve">Zakupowej </w:t>
      </w:r>
      <w:proofErr w:type="spellStart"/>
      <w:r w:rsidR="00B16731" w:rsidRPr="00B16731">
        <w:rPr>
          <w:rFonts w:ascii="Tahoma" w:eastAsia="Calibri" w:hAnsi="Tahoma" w:cs="Tahoma"/>
          <w:color w:val="000000" w:themeColor="text1"/>
          <w:sz w:val="20"/>
          <w:szCs w:val="20"/>
        </w:rPr>
        <w:t>Open</w:t>
      </w:r>
      <w:proofErr w:type="spellEnd"/>
      <w:r w:rsidR="00B16731" w:rsidRPr="00B16731">
        <w:rPr>
          <w:rFonts w:ascii="Tahoma" w:eastAsia="Calibri" w:hAnsi="Tahoma" w:cs="Tahoma"/>
          <w:color w:val="000000" w:themeColor="text1"/>
          <w:sz w:val="20"/>
          <w:szCs w:val="20"/>
        </w:rPr>
        <w:t xml:space="preserve"> </w:t>
      </w:r>
      <w:proofErr w:type="spellStart"/>
      <w:r w:rsidR="00B16731" w:rsidRPr="00B16731">
        <w:rPr>
          <w:rFonts w:ascii="Tahoma" w:eastAsia="Calibri" w:hAnsi="Tahoma" w:cs="Tahoma"/>
          <w:color w:val="000000" w:themeColor="text1"/>
          <w:sz w:val="20"/>
          <w:szCs w:val="20"/>
        </w:rPr>
        <w:t>Nexus</w:t>
      </w:r>
      <w:proofErr w:type="spellEnd"/>
      <w:r w:rsidR="0090670F" w:rsidRPr="00B16731">
        <w:rPr>
          <w:rFonts w:ascii="Tahoma" w:eastAsia="Calibri" w:hAnsi="Tahoma" w:cs="Tahoma"/>
          <w:color w:val="000000" w:themeColor="text1"/>
          <w:sz w:val="20"/>
          <w:szCs w:val="20"/>
        </w:rPr>
        <w:t xml:space="preserve"> dostępnej pod adresem</w:t>
      </w:r>
      <w:bookmarkStart w:id="2" w:name="_Hlk168990688"/>
      <w:r w:rsidR="0090670F" w:rsidRPr="00B16731">
        <w:rPr>
          <w:rFonts w:ascii="Tahoma" w:eastAsia="Calibri" w:hAnsi="Tahoma" w:cs="Tahoma"/>
          <w:color w:val="000000" w:themeColor="text1"/>
          <w:sz w:val="20"/>
          <w:szCs w:val="20"/>
        </w:rPr>
        <w:t xml:space="preserve"> </w:t>
      </w:r>
      <w:hyperlink r:id="rId10" w:history="1">
        <w:r w:rsidR="00B16731" w:rsidRPr="00B16731">
          <w:rPr>
            <w:rStyle w:val="Hipercze"/>
            <w:rFonts w:ascii="Tahoma" w:hAnsi="Tahoma" w:cs="Tahoma"/>
          </w:rPr>
          <w:t>https://platformazakupowa.pl/pn/uck-katowice</w:t>
        </w:r>
      </w:hyperlink>
      <w:bookmarkEnd w:id="2"/>
      <w:r w:rsidR="00B16731">
        <w:rPr>
          <w:rFonts w:ascii="Tahoma" w:hAnsi="Tahoma" w:cs="Tahoma"/>
        </w:rPr>
        <w:t>.</w:t>
      </w:r>
    </w:p>
    <w:p w:rsidR="001250BE" w:rsidRPr="00C973EC" w:rsidRDefault="001250BE" w:rsidP="00D53A1D">
      <w:pPr>
        <w:pStyle w:val="Akapitzlist"/>
        <w:numPr>
          <w:ilvl w:val="0"/>
          <w:numId w:val="12"/>
        </w:numPr>
        <w:autoSpaceDE w:val="0"/>
        <w:autoSpaceDN w:val="0"/>
        <w:adjustRightInd w:val="0"/>
        <w:spacing w:after="0" w:line="240" w:lineRule="auto"/>
        <w:jc w:val="both"/>
        <w:rPr>
          <w:rFonts w:ascii="Tahoma" w:hAnsi="Tahoma" w:cs="Tahoma"/>
          <w:sz w:val="20"/>
          <w:szCs w:val="20"/>
        </w:rPr>
      </w:pPr>
      <w:r w:rsidRPr="00C973EC">
        <w:rPr>
          <w:rFonts w:ascii="Tahoma" w:hAnsi="Tahoma" w:cs="Tahoma"/>
          <w:sz w:val="20"/>
          <w:szCs w:val="20"/>
        </w:rPr>
        <w:t>Zamawiający przewiduje wybór najkorzystniejszej oferty z możliwością prowadzenia negocjacji.</w:t>
      </w:r>
    </w:p>
    <w:p w:rsidR="001250BE" w:rsidRPr="00C973EC" w:rsidRDefault="001250BE" w:rsidP="00D53A1D">
      <w:pPr>
        <w:pStyle w:val="Akapitzlist"/>
        <w:numPr>
          <w:ilvl w:val="0"/>
          <w:numId w:val="53"/>
        </w:numPr>
        <w:autoSpaceDE w:val="0"/>
        <w:autoSpaceDN w:val="0"/>
        <w:adjustRightInd w:val="0"/>
        <w:spacing w:after="0" w:line="240" w:lineRule="auto"/>
        <w:ind w:left="567" w:hanging="207"/>
        <w:jc w:val="both"/>
        <w:rPr>
          <w:rFonts w:ascii="Tahoma" w:hAnsi="Tahoma" w:cs="Tahoma"/>
          <w:sz w:val="20"/>
          <w:szCs w:val="20"/>
        </w:rPr>
      </w:pPr>
      <w:r w:rsidRPr="00C973EC">
        <w:rPr>
          <w:rFonts w:ascii="Tahoma" w:hAnsi="Tahoma" w:cs="Tahoma"/>
          <w:sz w:val="20"/>
          <w:szCs w:val="20"/>
        </w:rPr>
        <w:t>Negocjacje treści ofert:</w:t>
      </w:r>
    </w:p>
    <w:p w:rsidR="001250BE" w:rsidRPr="00C973EC" w:rsidRDefault="001250BE" w:rsidP="00D53A1D">
      <w:pPr>
        <w:pStyle w:val="Akapitzlist"/>
        <w:numPr>
          <w:ilvl w:val="1"/>
          <w:numId w:val="53"/>
        </w:numPr>
        <w:tabs>
          <w:tab w:val="left" w:pos="993"/>
        </w:tabs>
        <w:autoSpaceDE w:val="0"/>
        <w:autoSpaceDN w:val="0"/>
        <w:adjustRightInd w:val="0"/>
        <w:spacing w:after="0" w:line="240" w:lineRule="auto"/>
        <w:ind w:left="851" w:hanging="142"/>
        <w:jc w:val="both"/>
        <w:rPr>
          <w:rFonts w:ascii="Tahoma" w:hAnsi="Tahoma" w:cs="Tahoma"/>
          <w:sz w:val="20"/>
          <w:szCs w:val="20"/>
        </w:rPr>
      </w:pPr>
      <w:r w:rsidRPr="00C973EC">
        <w:rPr>
          <w:rFonts w:ascii="Tahoma" w:hAnsi="Tahoma" w:cs="Tahoma"/>
          <w:sz w:val="20"/>
          <w:szCs w:val="20"/>
        </w:rPr>
        <w:t>nie mogą prowadzić do zmiany treści specyfikacji warunków zamówienia (dalej w treści: SWZ);</w:t>
      </w:r>
    </w:p>
    <w:p w:rsidR="001250BE" w:rsidRPr="00C973EC" w:rsidRDefault="001250BE" w:rsidP="00D53A1D">
      <w:pPr>
        <w:pStyle w:val="Akapitzlist"/>
        <w:numPr>
          <w:ilvl w:val="1"/>
          <w:numId w:val="53"/>
        </w:numPr>
        <w:tabs>
          <w:tab w:val="left" w:pos="993"/>
        </w:tabs>
        <w:autoSpaceDE w:val="0"/>
        <w:autoSpaceDN w:val="0"/>
        <w:adjustRightInd w:val="0"/>
        <w:spacing w:after="0" w:line="240" w:lineRule="auto"/>
        <w:ind w:left="851" w:hanging="142"/>
        <w:jc w:val="both"/>
        <w:rPr>
          <w:rFonts w:ascii="Tahoma" w:hAnsi="Tahoma" w:cs="Tahoma"/>
          <w:sz w:val="20"/>
          <w:szCs w:val="20"/>
        </w:rPr>
      </w:pPr>
      <w:r w:rsidRPr="00C973EC">
        <w:rPr>
          <w:rFonts w:ascii="Tahoma" w:hAnsi="Tahoma" w:cs="Tahoma"/>
          <w:sz w:val="20"/>
          <w:szCs w:val="20"/>
        </w:rPr>
        <w:t>dotyczą wyłącznie tych elementów treści ofert, które podlegają ocenie w ramach kryteriów oceny ofert;</w:t>
      </w:r>
    </w:p>
    <w:p w:rsidR="001250BE" w:rsidRPr="00C973EC" w:rsidRDefault="001250BE" w:rsidP="00D53A1D">
      <w:pPr>
        <w:pStyle w:val="Akapitzlist"/>
        <w:numPr>
          <w:ilvl w:val="1"/>
          <w:numId w:val="53"/>
        </w:numPr>
        <w:tabs>
          <w:tab w:val="left" w:pos="993"/>
        </w:tabs>
        <w:autoSpaceDE w:val="0"/>
        <w:autoSpaceDN w:val="0"/>
        <w:adjustRightInd w:val="0"/>
        <w:spacing w:after="0" w:line="240" w:lineRule="auto"/>
        <w:ind w:left="851" w:hanging="142"/>
        <w:jc w:val="both"/>
        <w:rPr>
          <w:rFonts w:ascii="Tahoma" w:hAnsi="Tahoma" w:cs="Tahoma"/>
          <w:sz w:val="20"/>
          <w:szCs w:val="20"/>
        </w:rPr>
      </w:pPr>
      <w:r w:rsidRPr="00C973EC">
        <w:rPr>
          <w:rFonts w:ascii="Tahoma" w:hAnsi="Tahoma" w:cs="Tahoma"/>
          <w:sz w:val="20"/>
          <w:szCs w:val="20"/>
        </w:rPr>
        <w:t>mają charakter poufny.</w:t>
      </w:r>
    </w:p>
    <w:p w:rsidR="001250BE" w:rsidRPr="00C973EC" w:rsidRDefault="001250BE" w:rsidP="00D53A1D">
      <w:pPr>
        <w:pStyle w:val="Akapitzlist"/>
        <w:numPr>
          <w:ilvl w:val="0"/>
          <w:numId w:val="53"/>
        </w:numPr>
        <w:autoSpaceDE w:val="0"/>
        <w:autoSpaceDN w:val="0"/>
        <w:adjustRightInd w:val="0"/>
        <w:spacing w:after="0" w:line="240" w:lineRule="auto"/>
        <w:ind w:left="567" w:hanging="207"/>
        <w:jc w:val="both"/>
        <w:rPr>
          <w:rFonts w:ascii="Tahoma" w:hAnsi="Tahoma" w:cs="Tahoma"/>
          <w:sz w:val="20"/>
          <w:szCs w:val="20"/>
        </w:rPr>
      </w:pPr>
      <w:r w:rsidRPr="00C973EC">
        <w:rPr>
          <w:rFonts w:ascii="Tahoma" w:hAnsi="Tahoma" w:cs="Tahoma"/>
          <w:sz w:val="20"/>
          <w:szCs w:val="20"/>
        </w:rPr>
        <w:t>W przypadku skorzystania przez Zamawiającego z możliwości prowadzenia negocjacji:</w:t>
      </w:r>
    </w:p>
    <w:p w:rsidR="001250BE" w:rsidRPr="00C973EC" w:rsidRDefault="001250BE" w:rsidP="00D53A1D">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 xml:space="preserve">Zamawiający zaprasza </w:t>
      </w:r>
      <w:r w:rsidR="00382597" w:rsidRPr="00C973EC">
        <w:rPr>
          <w:rFonts w:ascii="Tahoma" w:hAnsi="Tahoma" w:cs="Tahoma"/>
          <w:sz w:val="20"/>
          <w:szCs w:val="20"/>
        </w:rPr>
        <w:t xml:space="preserve">jednocześnie </w:t>
      </w:r>
      <w:r w:rsidRPr="00C973EC">
        <w:rPr>
          <w:rFonts w:ascii="Tahoma" w:hAnsi="Tahoma" w:cs="Tahoma"/>
          <w:sz w:val="20"/>
          <w:szCs w:val="20"/>
        </w:rPr>
        <w:t>Wykonawców do negocjacji ofert złożonych w odpowiedzi na  ogłoszenie o zamówieniu, jeżeli nie podlegały one odrzuceniu (przy czym Wykonawcy nie mają obowiązku uczestniczenia w negocjacjach);</w:t>
      </w:r>
    </w:p>
    <w:p w:rsidR="001250BE" w:rsidRPr="00C973EC" w:rsidRDefault="001250BE" w:rsidP="00D53A1D">
      <w:pPr>
        <w:pStyle w:val="Akapitzlist"/>
        <w:numPr>
          <w:ilvl w:val="0"/>
          <w:numId w:val="54"/>
        </w:numPr>
        <w:tabs>
          <w:tab w:val="left" w:pos="993"/>
          <w:tab w:val="left" w:pos="1276"/>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Zamawiający w zaproszeniu do negocjacji wskazuje miejsce, termin i sposób prowadzenia negocjacji, a także kryteria oceny ofert, w ramach których będą prowadzone negocjacje w celu</w:t>
      </w:r>
      <w:r w:rsidR="00382597" w:rsidRPr="00C973EC">
        <w:rPr>
          <w:rFonts w:ascii="Tahoma" w:hAnsi="Tahoma" w:cs="Tahoma"/>
          <w:sz w:val="20"/>
          <w:szCs w:val="20"/>
        </w:rPr>
        <w:t xml:space="preserve"> </w:t>
      </w:r>
      <w:r w:rsidRPr="00C973EC">
        <w:rPr>
          <w:rFonts w:ascii="Tahoma" w:hAnsi="Tahoma" w:cs="Tahoma"/>
          <w:sz w:val="20"/>
          <w:szCs w:val="20"/>
        </w:rPr>
        <w:t>ulepszenia treści ofert;</w:t>
      </w:r>
    </w:p>
    <w:p w:rsidR="001250BE" w:rsidRPr="00C973EC" w:rsidRDefault="001250BE" w:rsidP="00D53A1D">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Zamawiający informuje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rsidR="001250BE" w:rsidRPr="00C973EC" w:rsidRDefault="001250BE" w:rsidP="00D53A1D">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Wykonawca może złożyć ofertę dodatkową, która zawiera nowe propozycje w zakresie treści oferty</w:t>
      </w:r>
    </w:p>
    <w:p w:rsidR="001250BE" w:rsidRPr="00C973EC" w:rsidRDefault="001250BE" w:rsidP="00D53A1D">
      <w:pPr>
        <w:tabs>
          <w:tab w:val="left" w:pos="993"/>
        </w:tabs>
        <w:autoSpaceDE w:val="0"/>
        <w:autoSpaceDN w:val="0"/>
        <w:adjustRightInd w:val="0"/>
        <w:spacing w:after="0" w:line="240" w:lineRule="auto"/>
        <w:ind w:left="993"/>
        <w:jc w:val="both"/>
        <w:rPr>
          <w:rFonts w:ascii="Tahoma" w:hAnsi="Tahoma" w:cs="Tahoma"/>
          <w:sz w:val="20"/>
          <w:szCs w:val="20"/>
        </w:rPr>
      </w:pPr>
      <w:r w:rsidRPr="00C973EC">
        <w:rPr>
          <w:rFonts w:ascii="Tahoma" w:hAnsi="Tahoma" w:cs="Tahoma"/>
          <w:sz w:val="20"/>
          <w:szCs w:val="20"/>
        </w:rPr>
        <w:t>podlegających ocenie w ramach kryteriów oceny ofert wskazanych przez Zamawiającego w</w:t>
      </w:r>
      <w:r w:rsidR="00382597" w:rsidRPr="00C973EC">
        <w:rPr>
          <w:rFonts w:ascii="Tahoma" w:hAnsi="Tahoma" w:cs="Tahoma"/>
          <w:sz w:val="20"/>
          <w:szCs w:val="20"/>
        </w:rPr>
        <w:t xml:space="preserve"> </w:t>
      </w:r>
      <w:r w:rsidRPr="00C973EC">
        <w:rPr>
          <w:rFonts w:ascii="Tahoma" w:hAnsi="Tahoma" w:cs="Tahoma"/>
          <w:sz w:val="20"/>
          <w:szCs w:val="20"/>
        </w:rPr>
        <w:t>zaproszeniu do negocjacji.</w:t>
      </w:r>
    </w:p>
    <w:p w:rsidR="001250BE" w:rsidRPr="00C973EC" w:rsidRDefault="00382597" w:rsidP="00D53A1D">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o</w:t>
      </w:r>
      <w:r w:rsidR="001250BE" w:rsidRPr="00C973EC">
        <w:rPr>
          <w:rFonts w:ascii="Tahoma" w:hAnsi="Tahoma" w:cs="Tahoma"/>
          <w:sz w:val="20"/>
          <w:szCs w:val="20"/>
        </w:rPr>
        <w:t>ferta dodatkowa nie może być mniej korzystna w żadnym z kryteriów oceny ofert wskazanych w</w:t>
      </w:r>
      <w:r w:rsidR="00D50055" w:rsidRPr="00C973EC">
        <w:rPr>
          <w:rFonts w:ascii="Tahoma" w:hAnsi="Tahoma" w:cs="Tahoma"/>
          <w:sz w:val="20"/>
          <w:szCs w:val="20"/>
        </w:rPr>
        <w:t xml:space="preserve"> </w:t>
      </w:r>
      <w:r w:rsidR="001250BE" w:rsidRPr="00C973EC">
        <w:rPr>
          <w:rFonts w:ascii="Tahoma" w:hAnsi="Tahoma" w:cs="Tahoma"/>
          <w:sz w:val="20"/>
          <w:szCs w:val="20"/>
        </w:rPr>
        <w:t>zaproszeniu do negocjacji niż oferta złożona w odpowiedzi na ogłoszenie o zamówieniu.</w:t>
      </w:r>
    </w:p>
    <w:p w:rsidR="001250BE" w:rsidRPr="00C973EC" w:rsidRDefault="00382597" w:rsidP="00D53A1D">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o</w:t>
      </w:r>
      <w:r w:rsidR="001250BE" w:rsidRPr="00C973EC">
        <w:rPr>
          <w:rFonts w:ascii="Tahoma" w:hAnsi="Tahoma" w:cs="Tahoma"/>
          <w:sz w:val="20"/>
          <w:szCs w:val="20"/>
        </w:rPr>
        <w:t>ferta przestaje wiązać Wykonawcę w zakresie, w jakim złoży on ofertę dodatkową zawierającą</w:t>
      </w:r>
      <w:r w:rsidR="00D50055" w:rsidRPr="00C973EC">
        <w:rPr>
          <w:rFonts w:ascii="Tahoma" w:hAnsi="Tahoma" w:cs="Tahoma"/>
          <w:sz w:val="20"/>
          <w:szCs w:val="20"/>
        </w:rPr>
        <w:t xml:space="preserve"> </w:t>
      </w:r>
      <w:r w:rsidR="001250BE" w:rsidRPr="00C973EC">
        <w:rPr>
          <w:rFonts w:ascii="Tahoma" w:hAnsi="Tahoma" w:cs="Tahoma"/>
          <w:sz w:val="20"/>
          <w:szCs w:val="20"/>
        </w:rPr>
        <w:t xml:space="preserve">korzystniejsze </w:t>
      </w:r>
      <w:r w:rsidR="00317BB7" w:rsidRPr="00C973EC">
        <w:rPr>
          <w:rFonts w:ascii="Tahoma" w:hAnsi="Tahoma" w:cs="Tahoma"/>
          <w:sz w:val="20"/>
          <w:szCs w:val="20"/>
        </w:rPr>
        <w:t xml:space="preserve">   </w:t>
      </w:r>
      <w:r w:rsidR="001250BE" w:rsidRPr="00C973EC">
        <w:rPr>
          <w:rFonts w:ascii="Tahoma" w:hAnsi="Tahoma" w:cs="Tahoma"/>
          <w:sz w:val="20"/>
          <w:szCs w:val="20"/>
        </w:rPr>
        <w:t>propozycje w ramach każdego z kryteriów oceny ofert wskazanych w zaproszeniu do</w:t>
      </w:r>
      <w:r w:rsidR="00D50055" w:rsidRPr="00C973EC">
        <w:rPr>
          <w:rFonts w:ascii="Tahoma" w:hAnsi="Tahoma" w:cs="Tahoma"/>
          <w:sz w:val="20"/>
          <w:szCs w:val="20"/>
        </w:rPr>
        <w:t xml:space="preserve"> </w:t>
      </w:r>
      <w:r w:rsidR="001250BE" w:rsidRPr="00C973EC">
        <w:rPr>
          <w:rFonts w:ascii="Tahoma" w:hAnsi="Tahoma" w:cs="Tahoma"/>
          <w:sz w:val="20"/>
          <w:szCs w:val="20"/>
        </w:rPr>
        <w:t>negocjacji.</w:t>
      </w:r>
    </w:p>
    <w:p w:rsidR="001250BE" w:rsidRPr="00A53EFB" w:rsidRDefault="00382597" w:rsidP="00A53EFB">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o</w:t>
      </w:r>
      <w:r w:rsidR="001250BE" w:rsidRPr="00C973EC">
        <w:rPr>
          <w:rFonts w:ascii="Tahoma" w:hAnsi="Tahoma" w:cs="Tahoma"/>
          <w:sz w:val="20"/>
          <w:szCs w:val="20"/>
        </w:rPr>
        <w:t>ferta dodatkowa, która jest mniej korzystna w którymkolwiek z kryteriów oceny ofert wskazanych</w:t>
      </w:r>
      <w:r w:rsidR="00A53EFB">
        <w:rPr>
          <w:rFonts w:ascii="Tahoma" w:hAnsi="Tahoma" w:cs="Tahoma"/>
          <w:sz w:val="20"/>
          <w:szCs w:val="20"/>
        </w:rPr>
        <w:t xml:space="preserve"> </w:t>
      </w:r>
      <w:r w:rsidR="001250BE" w:rsidRPr="00A53EFB">
        <w:rPr>
          <w:rFonts w:ascii="Tahoma" w:hAnsi="Tahoma" w:cs="Tahoma"/>
          <w:sz w:val="20"/>
          <w:szCs w:val="20"/>
        </w:rPr>
        <w:t>w zaproszeniu do negocjacji niż oferta złożona w odpowiedzi na ogłoszenie o zamówieniu, podlega</w:t>
      </w:r>
      <w:r w:rsidR="00317BB7" w:rsidRPr="00A53EFB">
        <w:rPr>
          <w:rFonts w:ascii="Tahoma" w:hAnsi="Tahoma" w:cs="Tahoma"/>
          <w:sz w:val="20"/>
          <w:szCs w:val="20"/>
        </w:rPr>
        <w:t xml:space="preserve"> </w:t>
      </w:r>
      <w:r w:rsidR="001250BE" w:rsidRPr="00A53EFB">
        <w:rPr>
          <w:rFonts w:ascii="Tahoma" w:hAnsi="Tahoma" w:cs="Tahoma"/>
          <w:sz w:val="20"/>
          <w:szCs w:val="20"/>
        </w:rPr>
        <w:t>odrzuceniu.</w:t>
      </w:r>
    </w:p>
    <w:p w:rsidR="001250BE" w:rsidRPr="00C973EC" w:rsidRDefault="001250BE" w:rsidP="00A53EFB">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Zamawiający nie przewiduje możliwości ograniczenia liczby wykonawców, których zaprosi do</w:t>
      </w:r>
      <w:r w:rsidR="00D50055" w:rsidRPr="00C973EC">
        <w:rPr>
          <w:rFonts w:ascii="Tahoma" w:hAnsi="Tahoma" w:cs="Tahoma"/>
          <w:sz w:val="20"/>
          <w:szCs w:val="20"/>
        </w:rPr>
        <w:t xml:space="preserve"> </w:t>
      </w:r>
      <w:r w:rsidRPr="00C973EC">
        <w:rPr>
          <w:rFonts w:ascii="Tahoma" w:hAnsi="Tahoma" w:cs="Tahoma"/>
          <w:sz w:val="20"/>
          <w:szCs w:val="20"/>
        </w:rPr>
        <w:t>negocjacji ofert.</w:t>
      </w:r>
    </w:p>
    <w:p w:rsidR="001250BE" w:rsidRPr="00C973EC" w:rsidRDefault="001250BE" w:rsidP="00D53A1D">
      <w:pPr>
        <w:pStyle w:val="Akapitzlist"/>
        <w:numPr>
          <w:ilvl w:val="0"/>
          <w:numId w:val="53"/>
        </w:numPr>
        <w:autoSpaceDE w:val="0"/>
        <w:autoSpaceDN w:val="0"/>
        <w:adjustRightInd w:val="0"/>
        <w:spacing w:after="0" w:line="240" w:lineRule="auto"/>
        <w:ind w:left="709" w:hanging="283"/>
        <w:jc w:val="both"/>
        <w:rPr>
          <w:rFonts w:ascii="Tahoma" w:hAnsi="Tahoma" w:cs="Tahoma"/>
          <w:sz w:val="20"/>
          <w:szCs w:val="20"/>
        </w:rPr>
      </w:pPr>
      <w:r w:rsidRPr="00C973EC">
        <w:rPr>
          <w:rFonts w:ascii="Tahoma" w:hAnsi="Tahoma" w:cs="Tahoma"/>
          <w:sz w:val="20"/>
          <w:szCs w:val="20"/>
        </w:rPr>
        <w:t>W przypadku, gdy Zamawiający nie prowadzi negocjacji, dokonuje wyboru najkorzystniejszej</w:t>
      </w:r>
      <w:r w:rsidR="006A5262" w:rsidRPr="00C973EC">
        <w:rPr>
          <w:rFonts w:ascii="Tahoma" w:hAnsi="Tahoma" w:cs="Tahoma"/>
          <w:sz w:val="20"/>
          <w:szCs w:val="20"/>
        </w:rPr>
        <w:t xml:space="preserve"> </w:t>
      </w:r>
      <w:r w:rsidRPr="00C973EC">
        <w:rPr>
          <w:rFonts w:ascii="Tahoma" w:hAnsi="Tahoma" w:cs="Tahoma"/>
          <w:sz w:val="20"/>
          <w:szCs w:val="20"/>
        </w:rPr>
        <w:t>oferty spośród niepodlegających odrzuceniu ofert złożonych w odpowiedzi na ogłoszenie o</w:t>
      </w:r>
      <w:r w:rsidR="006A5262" w:rsidRPr="00C973EC">
        <w:rPr>
          <w:rFonts w:ascii="Tahoma" w:hAnsi="Tahoma" w:cs="Tahoma"/>
          <w:sz w:val="20"/>
          <w:szCs w:val="20"/>
        </w:rPr>
        <w:t xml:space="preserve"> </w:t>
      </w:r>
      <w:r w:rsidRPr="00C973EC">
        <w:rPr>
          <w:rFonts w:ascii="Tahoma" w:hAnsi="Tahoma" w:cs="Tahoma"/>
          <w:sz w:val="20"/>
          <w:szCs w:val="20"/>
        </w:rPr>
        <w:t>zamówieniu.</w:t>
      </w:r>
    </w:p>
    <w:p w:rsidR="0090670F" w:rsidRPr="00C973EC" w:rsidRDefault="001250BE" w:rsidP="00D53A1D">
      <w:pPr>
        <w:pStyle w:val="Akapitzlist"/>
        <w:numPr>
          <w:ilvl w:val="0"/>
          <w:numId w:val="53"/>
        </w:numPr>
        <w:autoSpaceDE w:val="0"/>
        <w:autoSpaceDN w:val="0"/>
        <w:adjustRightInd w:val="0"/>
        <w:spacing w:after="0" w:line="240" w:lineRule="auto"/>
        <w:ind w:left="709" w:hanging="283"/>
        <w:jc w:val="both"/>
        <w:rPr>
          <w:rFonts w:ascii="Tahoma" w:eastAsia="Times New Roman" w:hAnsi="Tahoma" w:cs="Tahoma"/>
          <w:color w:val="000000" w:themeColor="text1"/>
          <w:sz w:val="20"/>
          <w:szCs w:val="20"/>
          <w:lang w:eastAsia="pl-PL"/>
        </w:rPr>
      </w:pPr>
      <w:r w:rsidRPr="00C973EC">
        <w:rPr>
          <w:rFonts w:ascii="Tahoma" w:hAnsi="Tahoma" w:cs="Tahoma"/>
          <w:sz w:val="20"/>
          <w:szCs w:val="20"/>
        </w:rPr>
        <w:t>Wymagania dotyczące sporządzania i przekazywania oferty określone w niniejszej SWZ mają</w:t>
      </w:r>
      <w:r w:rsidR="00D50055" w:rsidRPr="00C973EC">
        <w:rPr>
          <w:rFonts w:ascii="Tahoma" w:hAnsi="Tahoma" w:cs="Tahoma"/>
          <w:sz w:val="20"/>
          <w:szCs w:val="20"/>
        </w:rPr>
        <w:t xml:space="preserve"> </w:t>
      </w:r>
      <w:r w:rsidRPr="00C973EC">
        <w:rPr>
          <w:rFonts w:ascii="Tahoma" w:hAnsi="Tahoma" w:cs="Tahoma"/>
          <w:sz w:val="20"/>
          <w:szCs w:val="20"/>
        </w:rPr>
        <w:t>odpowiednie zastosowanie do oferty dodatkowej.</w:t>
      </w:r>
      <w:r w:rsidR="00805438" w:rsidRPr="00C973EC">
        <w:rPr>
          <w:rFonts w:ascii="Tahoma" w:eastAsia="Times New Roman" w:hAnsi="Tahoma" w:cs="Tahoma"/>
          <w:color w:val="000000" w:themeColor="text1"/>
          <w:sz w:val="20"/>
          <w:szCs w:val="20"/>
          <w:lang w:eastAsia="pl-PL"/>
        </w:rPr>
        <w:t>.</w:t>
      </w:r>
    </w:p>
    <w:p w:rsidR="00C97D20" w:rsidRPr="00C973EC" w:rsidRDefault="00C97D20" w:rsidP="00D53A1D">
      <w:pPr>
        <w:spacing w:after="0" w:line="240" w:lineRule="auto"/>
        <w:ind w:left="357"/>
        <w:jc w:val="both"/>
        <w:rPr>
          <w:rFonts w:ascii="Tahoma" w:eastAsia="Times New Roman" w:hAnsi="Tahoma" w:cs="Tahoma"/>
          <w:b/>
          <w:bCs/>
          <w:color w:val="000000" w:themeColor="text1"/>
          <w:sz w:val="20"/>
          <w:szCs w:val="20"/>
          <w:lang w:eastAsia="pl-PL"/>
        </w:rPr>
      </w:pPr>
    </w:p>
    <w:p w:rsidR="00967175" w:rsidRPr="00967175" w:rsidRDefault="00300EBC" w:rsidP="00967175">
      <w:pPr>
        <w:pStyle w:val="Akapitzlist"/>
        <w:keepNext/>
        <w:numPr>
          <w:ilvl w:val="0"/>
          <w:numId w:val="51"/>
        </w:numPr>
        <w:spacing w:after="0" w:line="288" w:lineRule="auto"/>
        <w:ind w:left="567" w:hanging="567"/>
        <w:jc w:val="both"/>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Opis przedmiotu zamówienia</w:t>
      </w:r>
    </w:p>
    <w:p w:rsidR="00222678" w:rsidRPr="00222678" w:rsidRDefault="00222678" w:rsidP="00D53A1D">
      <w:pPr>
        <w:spacing w:after="0" w:line="240" w:lineRule="auto"/>
        <w:rPr>
          <w:rFonts w:ascii="Tahoma" w:eastAsia="Times New Roman" w:hAnsi="Tahoma" w:cs="Tahoma"/>
          <w:bCs/>
          <w:color w:val="000000" w:themeColor="text1"/>
          <w:sz w:val="20"/>
          <w:szCs w:val="20"/>
          <w:lang w:eastAsia="pl-PL"/>
        </w:rPr>
      </w:pPr>
      <w:r>
        <w:rPr>
          <w:rFonts w:ascii="Tahoma" w:hAnsi="Tahoma" w:cs="Tahoma"/>
          <w:color w:val="000000" w:themeColor="text1"/>
          <w:sz w:val="20"/>
          <w:szCs w:val="20"/>
          <w:lang w:eastAsia="pl-PL"/>
        </w:rPr>
        <w:t xml:space="preserve">1.    </w:t>
      </w:r>
      <w:r w:rsidR="0094576C" w:rsidRPr="00222678">
        <w:rPr>
          <w:rFonts w:ascii="Tahoma" w:hAnsi="Tahoma" w:cs="Tahoma"/>
          <w:color w:val="000000" w:themeColor="text1"/>
          <w:sz w:val="20"/>
          <w:szCs w:val="20"/>
          <w:lang w:eastAsia="pl-PL"/>
        </w:rPr>
        <w:t xml:space="preserve">Przedmiotem zamówienia jest </w:t>
      </w:r>
      <w:r>
        <w:rPr>
          <w:rFonts w:ascii="Tahoma" w:eastAsia="Times New Roman" w:hAnsi="Tahoma" w:cs="Tahoma"/>
          <w:bCs/>
          <w:color w:val="000000" w:themeColor="text1"/>
          <w:sz w:val="20"/>
          <w:szCs w:val="20"/>
          <w:lang w:eastAsia="pl-PL"/>
        </w:rPr>
        <w:t>dostawa drobnych akcesoriów laboratoryjnych</w:t>
      </w:r>
    </w:p>
    <w:p w:rsidR="005A5E59" w:rsidRPr="00222678" w:rsidRDefault="00276EB9" w:rsidP="00D53A1D">
      <w:pPr>
        <w:pStyle w:val="Akapitzlist"/>
        <w:numPr>
          <w:ilvl w:val="0"/>
          <w:numId w:val="60"/>
        </w:numPr>
        <w:tabs>
          <w:tab w:val="num" w:pos="426"/>
        </w:tabs>
        <w:spacing w:after="0" w:line="240" w:lineRule="auto"/>
        <w:ind w:left="426" w:hanging="426"/>
        <w:jc w:val="both"/>
        <w:rPr>
          <w:rFonts w:ascii="Tahoma" w:hAnsi="Tahoma" w:cs="Tahoma"/>
          <w:bCs/>
          <w:color w:val="000000" w:themeColor="text1"/>
          <w:sz w:val="20"/>
          <w:szCs w:val="20"/>
          <w:lang w:eastAsia="pl-PL"/>
        </w:rPr>
      </w:pPr>
      <w:r w:rsidRPr="00222678">
        <w:rPr>
          <w:rFonts w:ascii="Tahoma" w:hAnsi="Tahoma" w:cs="Tahoma"/>
          <w:color w:val="000000" w:themeColor="text1"/>
          <w:sz w:val="20"/>
          <w:szCs w:val="20"/>
          <w:lang w:eastAsia="pl-PL"/>
        </w:rPr>
        <w:lastRenderedPageBreak/>
        <w:t xml:space="preserve">Wyszczególnienie ilościowe i asortymentowe przedmiotu dostawy określono </w:t>
      </w:r>
      <w:r w:rsidR="00DD3525" w:rsidRPr="00222678">
        <w:rPr>
          <w:rFonts w:ascii="Tahoma" w:hAnsi="Tahoma" w:cs="Tahoma"/>
          <w:color w:val="000000" w:themeColor="text1"/>
          <w:sz w:val="20"/>
          <w:szCs w:val="20"/>
          <w:lang w:eastAsia="pl-PL"/>
        </w:rPr>
        <w:t xml:space="preserve">w </w:t>
      </w:r>
      <w:r w:rsidR="00AF421F" w:rsidRPr="00222678">
        <w:rPr>
          <w:rFonts w:ascii="Tahoma" w:hAnsi="Tahoma" w:cs="Tahoma"/>
          <w:color w:val="000000" w:themeColor="text1"/>
          <w:sz w:val="20"/>
          <w:szCs w:val="20"/>
          <w:u w:val="single"/>
          <w:lang w:eastAsia="pl-PL"/>
        </w:rPr>
        <w:t xml:space="preserve">załączniku nr </w:t>
      </w:r>
      <w:r w:rsidR="00222678" w:rsidRPr="00222678">
        <w:rPr>
          <w:rFonts w:ascii="Tahoma" w:hAnsi="Tahoma" w:cs="Tahoma"/>
          <w:color w:val="000000" w:themeColor="text1"/>
          <w:sz w:val="20"/>
          <w:szCs w:val="20"/>
          <w:u w:val="single"/>
          <w:lang w:eastAsia="pl-PL"/>
        </w:rPr>
        <w:t>4</w:t>
      </w:r>
      <w:r w:rsidR="00AF421F" w:rsidRPr="00222678">
        <w:rPr>
          <w:rFonts w:ascii="Tahoma" w:hAnsi="Tahoma" w:cs="Tahoma"/>
          <w:color w:val="000000" w:themeColor="text1"/>
          <w:sz w:val="20"/>
          <w:szCs w:val="20"/>
          <w:lang w:eastAsia="pl-PL"/>
        </w:rPr>
        <w:t xml:space="preserve"> – </w:t>
      </w:r>
      <w:r w:rsidR="0039062A" w:rsidRPr="00222678">
        <w:rPr>
          <w:rFonts w:ascii="Tahoma" w:hAnsi="Tahoma" w:cs="Tahoma"/>
          <w:color w:val="000000" w:themeColor="text1"/>
          <w:sz w:val="20"/>
          <w:szCs w:val="20"/>
          <w:lang w:eastAsia="pl-PL"/>
        </w:rPr>
        <w:t xml:space="preserve">formularz </w:t>
      </w:r>
      <w:r w:rsidR="00851BC6" w:rsidRPr="00222678">
        <w:rPr>
          <w:rFonts w:ascii="Tahoma" w:hAnsi="Tahoma" w:cs="Tahoma"/>
          <w:color w:val="000000" w:themeColor="text1"/>
          <w:sz w:val="20"/>
          <w:szCs w:val="20"/>
          <w:lang w:eastAsia="pl-PL"/>
        </w:rPr>
        <w:t>asortymentowo - cenowy</w:t>
      </w:r>
    </w:p>
    <w:p w:rsidR="00CC5B21" w:rsidRPr="00CC042E" w:rsidRDefault="00222678" w:rsidP="00D53A1D">
      <w:pPr>
        <w:spacing w:after="0" w:line="240" w:lineRule="auto"/>
        <w:jc w:val="both"/>
        <w:rPr>
          <w:rFonts w:ascii="Tahoma" w:hAnsi="Tahoma" w:cs="Tahoma"/>
          <w:bCs/>
          <w:color w:val="000000" w:themeColor="text1"/>
          <w:sz w:val="20"/>
          <w:szCs w:val="20"/>
          <w:lang w:eastAsia="pl-PL"/>
        </w:rPr>
      </w:pPr>
      <w:r>
        <w:rPr>
          <w:rFonts w:ascii="Tahoma" w:hAnsi="Tahoma" w:cs="Tahoma"/>
          <w:bCs/>
          <w:color w:val="000000" w:themeColor="text1"/>
          <w:sz w:val="20"/>
          <w:szCs w:val="20"/>
          <w:lang w:eastAsia="pl-PL"/>
        </w:rPr>
        <w:t xml:space="preserve">3.   </w:t>
      </w:r>
      <w:r w:rsidR="00967175">
        <w:rPr>
          <w:rFonts w:ascii="Tahoma" w:hAnsi="Tahoma" w:cs="Tahoma"/>
          <w:bCs/>
          <w:color w:val="000000" w:themeColor="text1"/>
          <w:sz w:val="20"/>
          <w:szCs w:val="20"/>
          <w:lang w:eastAsia="pl-PL"/>
        </w:rPr>
        <w:t xml:space="preserve"> </w:t>
      </w:r>
      <w:r w:rsidR="00CC5B21" w:rsidRPr="00222678">
        <w:rPr>
          <w:rFonts w:ascii="Tahoma" w:hAnsi="Tahoma" w:cs="Tahoma"/>
          <w:bCs/>
          <w:color w:val="000000" w:themeColor="text1"/>
          <w:sz w:val="20"/>
          <w:szCs w:val="20"/>
          <w:lang w:eastAsia="pl-PL"/>
        </w:rPr>
        <w:t xml:space="preserve">Przedmiot zamówienia </w:t>
      </w:r>
      <w:r w:rsidR="00CC042E">
        <w:rPr>
          <w:rFonts w:ascii="Tahoma" w:hAnsi="Tahoma" w:cs="Tahoma"/>
          <w:bCs/>
          <w:color w:val="000000" w:themeColor="text1"/>
          <w:sz w:val="20"/>
          <w:szCs w:val="20"/>
          <w:lang w:eastAsia="pl-PL"/>
        </w:rPr>
        <w:t xml:space="preserve"> nie </w:t>
      </w:r>
      <w:r w:rsidR="00CC5B21" w:rsidRPr="00222678">
        <w:rPr>
          <w:rFonts w:ascii="Tahoma" w:hAnsi="Tahoma" w:cs="Tahoma"/>
          <w:bCs/>
          <w:color w:val="000000" w:themeColor="text1"/>
          <w:sz w:val="20"/>
          <w:szCs w:val="20"/>
          <w:lang w:eastAsia="pl-PL"/>
        </w:rPr>
        <w:t xml:space="preserve">został podzielony na </w:t>
      </w:r>
      <w:r w:rsidR="00CC042E">
        <w:rPr>
          <w:rFonts w:ascii="Tahoma" w:hAnsi="Tahoma" w:cs="Tahoma"/>
          <w:bCs/>
          <w:color w:val="000000" w:themeColor="text1"/>
          <w:sz w:val="20"/>
          <w:szCs w:val="20"/>
          <w:lang w:eastAsia="pl-PL"/>
        </w:rPr>
        <w:t xml:space="preserve"> części</w:t>
      </w:r>
    </w:p>
    <w:p w:rsidR="00DD3525" w:rsidRPr="00C973EC" w:rsidRDefault="001A5407" w:rsidP="00D53A1D">
      <w:pPr>
        <w:pStyle w:val="Akapitzlist"/>
        <w:spacing w:after="0" w:line="240" w:lineRule="auto"/>
        <w:ind w:left="340"/>
        <w:jc w:val="both"/>
        <w:rPr>
          <w:rFonts w:ascii="Tahoma" w:hAnsi="Tahoma" w:cs="Tahoma"/>
          <w:color w:val="000000"/>
          <w:sz w:val="20"/>
          <w:szCs w:val="20"/>
        </w:rPr>
      </w:pPr>
      <w:r>
        <w:rPr>
          <w:rFonts w:ascii="Tahoma" w:hAnsi="Tahoma" w:cs="Tahoma"/>
          <w:color w:val="000000"/>
          <w:sz w:val="20"/>
          <w:szCs w:val="20"/>
        </w:rPr>
        <w:t xml:space="preserve"> </w:t>
      </w:r>
      <w:r w:rsidR="00DD3525" w:rsidRPr="00C973EC">
        <w:rPr>
          <w:rFonts w:ascii="Tahoma" w:hAnsi="Tahoma" w:cs="Tahoma"/>
          <w:color w:val="000000"/>
          <w:sz w:val="20"/>
          <w:szCs w:val="20"/>
        </w:rPr>
        <w:t>Nazw</w:t>
      </w:r>
      <w:r w:rsidR="0011055B" w:rsidRPr="00C973EC">
        <w:rPr>
          <w:rFonts w:ascii="Tahoma" w:hAnsi="Tahoma" w:cs="Tahoma"/>
          <w:color w:val="000000"/>
          <w:sz w:val="20"/>
          <w:szCs w:val="20"/>
        </w:rPr>
        <w:t>a</w:t>
      </w:r>
      <w:r w:rsidR="00DD3525" w:rsidRPr="00C973EC">
        <w:rPr>
          <w:rFonts w:ascii="Tahoma" w:hAnsi="Tahoma" w:cs="Tahoma"/>
          <w:color w:val="000000"/>
          <w:sz w:val="20"/>
          <w:szCs w:val="20"/>
        </w:rPr>
        <w:t xml:space="preserve"> i kod wg Wspólnego Słownika Zamówień (CPV):</w:t>
      </w:r>
      <w:r w:rsidR="00F81DD9" w:rsidRPr="00C973EC">
        <w:rPr>
          <w:rFonts w:ascii="Tahoma" w:hAnsi="Tahoma" w:cs="Tahoma"/>
          <w:color w:val="000000"/>
          <w:sz w:val="20"/>
          <w:szCs w:val="20"/>
        </w:rPr>
        <w:t xml:space="preserve"> </w:t>
      </w:r>
    </w:p>
    <w:p w:rsidR="001A5407" w:rsidRDefault="00CC042E" w:rsidP="00D53A1D">
      <w:pPr>
        <w:tabs>
          <w:tab w:val="num" w:pos="426"/>
        </w:tabs>
        <w:spacing w:after="0" w:line="240" w:lineRule="auto"/>
        <w:ind w:firstLine="426"/>
        <w:jc w:val="both"/>
        <w:rPr>
          <w:rFonts w:ascii="Tahoma" w:hAnsi="Tahoma" w:cs="Tahoma"/>
          <w:color w:val="000000"/>
          <w:sz w:val="20"/>
          <w:szCs w:val="20"/>
        </w:rPr>
      </w:pPr>
      <w:r>
        <w:rPr>
          <w:rFonts w:ascii="Tahoma" w:hAnsi="Tahoma" w:cs="Tahoma"/>
          <w:color w:val="000000"/>
          <w:sz w:val="20"/>
          <w:szCs w:val="20"/>
        </w:rPr>
        <w:t xml:space="preserve">38437000-7 </w:t>
      </w:r>
      <w:r>
        <w:rPr>
          <w:rFonts w:ascii="Tahoma" w:hAnsi="Tahoma" w:cs="Tahoma"/>
          <w:bCs/>
          <w:sz w:val="20"/>
          <w:szCs w:val="20"/>
        </w:rPr>
        <w:t>Pipety i akcesoria laboratoryjne</w:t>
      </w:r>
    </w:p>
    <w:p w:rsidR="00CC5B21" w:rsidRPr="00905D88" w:rsidRDefault="00CC5B21" w:rsidP="00D53A1D">
      <w:pPr>
        <w:pStyle w:val="Akapitzlist"/>
        <w:numPr>
          <w:ilvl w:val="0"/>
          <w:numId w:val="61"/>
        </w:numPr>
        <w:tabs>
          <w:tab w:val="num" w:pos="426"/>
        </w:tabs>
        <w:spacing w:after="0" w:line="240" w:lineRule="auto"/>
        <w:ind w:left="426" w:hanging="426"/>
        <w:jc w:val="both"/>
        <w:rPr>
          <w:rFonts w:ascii="Tahoma" w:hAnsi="Tahoma" w:cs="Tahoma"/>
          <w:color w:val="000000"/>
          <w:sz w:val="20"/>
          <w:szCs w:val="20"/>
        </w:rPr>
      </w:pPr>
      <w:r w:rsidRPr="00905D88">
        <w:rPr>
          <w:rFonts w:ascii="Tahoma" w:hAnsi="Tahoma" w:cs="Tahoma"/>
          <w:color w:val="000000"/>
          <w:sz w:val="20"/>
          <w:szCs w:val="20"/>
        </w:rPr>
        <w:t xml:space="preserve">Przedmiot i warunki realizacji niniejszego zamówienia winny być zgodne z ustawą z dnia 07 kwietnia   </w:t>
      </w:r>
      <w:r w:rsidR="00C8553A" w:rsidRPr="00905D88">
        <w:rPr>
          <w:rFonts w:ascii="Tahoma" w:hAnsi="Tahoma" w:cs="Tahoma"/>
          <w:color w:val="000000"/>
          <w:sz w:val="20"/>
          <w:szCs w:val="20"/>
        </w:rPr>
        <w:t>2</w:t>
      </w:r>
      <w:r w:rsidRPr="00905D88">
        <w:rPr>
          <w:rFonts w:ascii="Tahoma" w:hAnsi="Tahoma" w:cs="Tahoma"/>
          <w:color w:val="000000"/>
          <w:sz w:val="20"/>
          <w:szCs w:val="20"/>
        </w:rPr>
        <w:t>022    r. o Wyrobach medycznych  i z innymi obowiązującymi przepisami prawnymi w tym zakresie.</w:t>
      </w:r>
    </w:p>
    <w:p w:rsidR="00905D88" w:rsidRPr="00905D88" w:rsidRDefault="00905D88" w:rsidP="00905D88">
      <w:pPr>
        <w:pStyle w:val="Akapitzlist"/>
        <w:numPr>
          <w:ilvl w:val="0"/>
          <w:numId w:val="61"/>
        </w:numPr>
        <w:tabs>
          <w:tab w:val="clear" w:pos="720"/>
          <w:tab w:val="num" w:pos="0"/>
        </w:tabs>
        <w:spacing w:line="240" w:lineRule="auto"/>
        <w:ind w:left="426" w:hanging="426"/>
        <w:jc w:val="both"/>
        <w:rPr>
          <w:rFonts w:ascii="Tahoma" w:hAnsi="Tahoma" w:cs="Tahoma"/>
          <w:sz w:val="20"/>
          <w:szCs w:val="20"/>
        </w:rPr>
      </w:pPr>
      <w:r w:rsidRPr="00905D88">
        <w:rPr>
          <w:rFonts w:ascii="Tahoma" w:hAnsi="Tahoma" w:cs="Tahoma"/>
          <w:sz w:val="20"/>
          <w:szCs w:val="20"/>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rsidR="00ED5293" w:rsidRPr="00ED5293" w:rsidRDefault="00ED5293" w:rsidP="00ED5293">
      <w:pPr>
        <w:pStyle w:val="Akapitzlist"/>
        <w:spacing w:line="240" w:lineRule="auto"/>
        <w:ind w:left="426"/>
        <w:jc w:val="both"/>
        <w:rPr>
          <w:rFonts w:ascii="Tahoma" w:hAnsi="Tahoma" w:cs="Tahoma"/>
          <w:color w:val="000000"/>
          <w:sz w:val="20"/>
          <w:szCs w:val="20"/>
        </w:rPr>
      </w:pPr>
    </w:p>
    <w:p w:rsidR="00967175" w:rsidRPr="00967175" w:rsidRDefault="004324A4" w:rsidP="00967175">
      <w:pPr>
        <w:pStyle w:val="Akapitzlist"/>
        <w:keepNext/>
        <w:numPr>
          <w:ilvl w:val="0"/>
          <w:numId w:val="51"/>
        </w:numPr>
        <w:spacing w:after="0" w:line="240" w:lineRule="auto"/>
        <w:ind w:left="426" w:hanging="426"/>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Informacja o przedmiotowych środkach dowodowych</w:t>
      </w:r>
      <w:r w:rsidR="00D9399A" w:rsidRPr="00ED5293">
        <w:rPr>
          <w:rFonts w:ascii="Tahoma" w:eastAsia="Times New Roman" w:hAnsi="Tahoma" w:cs="Tahoma"/>
          <w:b/>
          <w:color w:val="000000" w:themeColor="text1"/>
          <w:sz w:val="20"/>
          <w:szCs w:val="20"/>
          <w:lang w:eastAsia="pl-PL"/>
        </w:rPr>
        <w:t xml:space="preserve"> </w:t>
      </w:r>
    </w:p>
    <w:p w:rsidR="00317FAA" w:rsidRPr="00D050D0" w:rsidRDefault="00317FAA" w:rsidP="00905D88">
      <w:pPr>
        <w:pStyle w:val="Akapitzlist"/>
        <w:numPr>
          <w:ilvl w:val="0"/>
          <w:numId w:val="62"/>
        </w:numPr>
        <w:suppressAutoHyphens/>
        <w:spacing w:after="0" w:line="240" w:lineRule="auto"/>
        <w:ind w:left="426" w:hanging="426"/>
        <w:jc w:val="both"/>
        <w:rPr>
          <w:rFonts w:ascii="Tahoma" w:eastAsia="Times New Roman" w:hAnsi="Tahoma" w:cs="Tahoma"/>
          <w:bCs/>
          <w:color w:val="000000" w:themeColor="text1"/>
          <w:sz w:val="20"/>
          <w:szCs w:val="20"/>
          <w:lang w:eastAsia="pl-PL"/>
        </w:rPr>
      </w:pPr>
      <w:r w:rsidRPr="00F45527">
        <w:rPr>
          <w:rFonts w:ascii="Tahoma" w:eastAsia="Times New Roman" w:hAnsi="Tahoma" w:cs="Tahoma"/>
          <w:bCs/>
          <w:color w:val="000000" w:themeColor="text1"/>
          <w:sz w:val="20"/>
          <w:szCs w:val="20"/>
          <w:lang w:eastAsia="pl-PL"/>
        </w:rPr>
        <w:t xml:space="preserve">Na potwierdzenie, że oferowany przedmiot zamówienia spełnia określone przez Zamawiającego </w:t>
      </w:r>
      <w:r w:rsidR="00ED5293">
        <w:rPr>
          <w:rFonts w:ascii="Tahoma" w:eastAsia="Times New Roman" w:hAnsi="Tahoma" w:cs="Tahoma"/>
          <w:bCs/>
          <w:color w:val="000000" w:themeColor="text1"/>
          <w:sz w:val="20"/>
          <w:szCs w:val="20"/>
          <w:lang w:eastAsia="pl-PL"/>
        </w:rPr>
        <w:t xml:space="preserve">  </w:t>
      </w:r>
      <w:r w:rsidRPr="00D050D0">
        <w:rPr>
          <w:rFonts w:ascii="Tahoma" w:eastAsia="Times New Roman" w:hAnsi="Tahoma" w:cs="Tahoma"/>
          <w:bCs/>
          <w:color w:val="000000" w:themeColor="text1"/>
          <w:sz w:val="20"/>
          <w:szCs w:val="20"/>
          <w:lang w:eastAsia="pl-PL"/>
        </w:rPr>
        <w:t xml:space="preserve">wymagania </w:t>
      </w:r>
      <w:r w:rsidRPr="00343A9E">
        <w:rPr>
          <w:rFonts w:ascii="Tahoma" w:eastAsia="Times New Roman" w:hAnsi="Tahoma" w:cs="Tahoma"/>
          <w:bCs/>
          <w:color w:val="000000" w:themeColor="text1"/>
          <w:sz w:val="20"/>
          <w:szCs w:val="20"/>
          <w:u w:val="single"/>
          <w:lang w:eastAsia="pl-PL"/>
        </w:rPr>
        <w:t>wykonawca do o</w:t>
      </w:r>
      <w:r w:rsidR="00ED5293" w:rsidRPr="00343A9E">
        <w:rPr>
          <w:rFonts w:ascii="Tahoma" w:eastAsia="Times New Roman" w:hAnsi="Tahoma" w:cs="Tahoma"/>
          <w:bCs/>
          <w:color w:val="000000" w:themeColor="text1"/>
          <w:sz w:val="20"/>
          <w:szCs w:val="20"/>
          <w:u w:val="single"/>
          <w:lang w:eastAsia="pl-PL"/>
        </w:rPr>
        <w:t>ferty zobowiązany jest dołączyć:</w:t>
      </w:r>
    </w:p>
    <w:p w:rsidR="00ED5293" w:rsidRPr="00D050D0" w:rsidRDefault="00237326" w:rsidP="00237326">
      <w:pPr>
        <w:suppressAutoHyphens/>
        <w:spacing w:after="0" w:line="240" w:lineRule="auto"/>
        <w:ind w:left="426"/>
        <w:jc w:val="both"/>
        <w:rPr>
          <w:rFonts w:ascii="Tahoma" w:eastAsia="Times New Roman" w:hAnsi="Tahoma" w:cs="Tahoma"/>
          <w:bCs/>
          <w:color w:val="000000" w:themeColor="text1"/>
          <w:sz w:val="20"/>
          <w:szCs w:val="20"/>
          <w:lang w:eastAsia="pl-PL"/>
        </w:rPr>
      </w:pPr>
      <w:r w:rsidRPr="00D050D0">
        <w:rPr>
          <w:rFonts w:ascii="Tahoma" w:eastAsia="Times New Roman" w:hAnsi="Tahoma" w:cs="Tahoma"/>
          <w:b/>
          <w:bCs/>
          <w:color w:val="000000" w:themeColor="text1"/>
          <w:sz w:val="20"/>
          <w:szCs w:val="20"/>
          <w:lang w:eastAsia="pl-PL"/>
        </w:rPr>
        <w:t xml:space="preserve">- </w:t>
      </w:r>
      <w:r w:rsidR="00ED5293" w:rsidRPr="00D050D0">
        <w:rPr>
          <w:rFonts w:ascii="Tahoma" w:eastAsia="Times New Roman" w:hAnsi="Tahoma" w:cs="Tahoma"/>
          <w:bCs/>
          <w:color w:val="000000" w:themeColor="text1"/>
          <w:sz w:val="20"/>
          <w:szCs w:val="20"/>
          <w:lang w:eastAsia="pl-PL"/>
        </w:rPr>
        <w:t>instrukcje użycia</w:t>
      </w:r>
      <w:r w:rsidRPr="00D050D0">
        <w:rPr>
          <w:rFonts w:ascii="Tahoma" w:eastAsia="Times New Roman" w:hAnsi="Tahoma" w:cs="Tahoma"/>
          <w:bCs/>
          <w:color w:val="000000" w:themeColor="text1"/>
          <w:sz w:val="20"/>
          <w:szCs w:val="20"/>
          <w:lang w:eastAsia="pl-PL"/>
        </w:rPr>
        <w:t xml:space="preserve"> w języku polskim -</w:t>
      </w:r>
      <w:r w:rsidR="00ED5293" w:rsidRPr="00D050D0">
        <w:rPr>
          <w:rFonts w:ascii="Tahoma" w:eastAsia="Times New Roman" w:hAnsi="Tahoma" w:cs="Tahoma"/>
          <w:bCs/>
          <w:color w:val="000000" w:themeColor="text1"/>
          <w:sz w:val="20"/>
          <w:szCs w:val="20"/>
          <w:lang w:eastAsia="pl-PL"/>
        </w:rPr>
        <w:t xml:space="preserve"> dla wszystkich pozycji </w:t>
      </w:r>
      <w:r w:rsidR="00862905">
        <w:rPr>
          <w:rFonts w:ascii="Tahoma" w:eastAsia="Times New Roman" w:hAnsi="Tahoma" w:cs="Tahoma"/>
          <w:bCs/>
          <w:color w:val="000000" w:themeColor="text1"/>
          <w:sz w:val="20"/>
          <w:szCs w:val="20"/>
          <w:lang w:eastAsia="pl-PL"/>
        </w:rPr>
        <w:t>w formularzu  asortymentowo-cenowym</w:t>
      </w:r>
    </w:p>
    <w:p w:rsidR="00237326" w:rsidRPr="000D3248" w:rsidRDefault="00237326" w:rsidP="00237326">
      <w:pPr>
        <w:suppressAutoHyphens/>
        <w:spacing w:after="0" w:line="240" w:lineRule="auto"/>
        <w:ind w:left="426"/>
        <w:jc w:val="both"/>
        <w:rPr>
          <w:rFonts w:ascii="Tahoma" w:eastAsia="Times New Roman" w:hAnsi="Tahoma" w:cs="Tahoma"/>
          <w:bCs/>
          <w:color w:val="000000" w:themeColor="text1"/>
          <w:sz w:val="20"/>
          <w:szCs w:val="20"/>
          <w:lang w:eastAsia="pl-PL"/>
        </w:rPr>
      </w:pPr>
      <w:r w:rsidRPr="00D050D0">
        <w:rPr>
          <w:rFonts w:ascii="Tahoma" w:eastAsia="Times New Roman" w:hAnsi="Tahoma" w:cs="Tahoma"/>
          <w:bCs/>
          <w:color w:val="000000" w:themeColor="text1"/>
          <w:sz w:val="20"/>
          <w:szCs w:val="20"/>
          <w:lang w:eastAsia="pl-PL"/>
        </w:rPr>
        <w:t xml:space="preserve">- </w:t>
      </w:r>
      <w:r w:rsidRPr="000D3248">
        <w:rPr>
          <w:rFonts w:ascii="Tahoma" w:eastAsia="Times New Roman" w:hAnsi="Tahoma" w:cs="Tahoma"/>
          <w:bCs/>
          <w:color w:val="000000" w:themeColor="text1"/>
          <w:sz w:val="20"/>
          <w:szCs w:val="20"/>
          <w:lang w:eastAsia="pl-PL"/>
        </w:rPr>
        <w:t xml:space="preserve">karty katalogowe, ulotki  lub inne dokumenty </w:t>
      </w:r>
      <w:r w:rsidR="00271B19" w:rsidRPr="000D3248">
        <w:rPr>
          <w:rFonts w:ascii="Tahoma" w:eastAsia="Times New Roman" w:hAnsi="Tahoma" w:cs="Tahoma"/>
          <w:bCs/>
          <w:color w:val="000000" w:themeColor="text1"/>
          <w:sz w:val="20"/>
          <w:szCs w:val="20"/>
          <w:lang w:eastAsia="pl-PL"/>
        </w:rPr>
        <w:t xml:space="preserve">potwierdzające, że oferowany przedmiot zamówienia spełnia określone przez Zamawiającego wymagania </w:t>
      </w:r>
      <w:r w:rsidRPr="000D3248">
        <w:rPr>
          <w:rFonts w:ascii="Tahoma" w:eastAsia="Times New Roman" w:hAnsi="Tahoma" w:cs="Tahoma"/>
          <w:bCs/>
          <w:color w:val="000000" w:themeColor="text1"/>
          <w:sz w:val="20"/>
          <w:szCs w:val="20"/>
          <w:lang w:eastAsia="pl-PL"/>
        </w:rPr>
        <w:t>(oryginały wraz z  tłumaczeniem na język polski)</w:t>
      </w:r>
      <w:r w:rsidR="00862905" w:rsidRPr="000D3248">
        <w:rPr>
          <w:rFonts w:ascii="Tahoma" w:eastAsia="Times New Roman" w:hAnsi="Tahoma" w:cs="Tahoma"/>
          <w:bCs/>
          <w:color w:val="000000" w:themeColor="text1"/>
          <w:sz w:val="20"/>
          <w:szCs w:val="20"/>
          <w:lang w:eastAsia="pl-PL"/>
        </w:rPr>
        <w:t xml:space="preserve"> </w:t>
      </w:r>
      <w:r w:rsidR="00E90587" w:rsidRPr="000D3248">
        <w:rPr>
          <w:rFonts w:ascii="Tahoma" w:eastAsia="Times New Roman" w:hAnsi="Tahoma" w:cs="Tahoma"/>
          <w:bCs/>
          <w:color w:val="000000" w:themeColor="text1"/>
          <w:sz w:val="20"/>
          <w:szCs w:val="20"/>
          <w:lang w:eastAsia="pl-PL"/>
        </w:rPr>
        <w:t>- dla wszystkich pozycji</w:t>
      </w:r>
      <w:r w:rsidR="00862905" w:rsidRPr="000D3248">
        <w:rPr>
          <w:rFonts w:ascii="Tahoma" w:eastAsia="Times New Roman" w:hAnsi="Tahoma" w:cs="Tahoma"/>
          <w:bCs/>
          <w:color w:val="000000" w:themeColor="text1"/>
          <w:sz w:val="20"/>
          <w:szCs w:val="20"/>
          <w:lang w:eastAsia="pl-PL"/>
        </w:rPr>
        <w:t xml:space="preserve"> w formularzu  asortymentowo-cenowym</w:t>
      </w:r>
    </w:p>
    <w:p w:rsidR="00E90587" w:rsidRPr="00D050D0" w:rsidRDefault="00E90587" w:rsidP="00237326">
      <w:pPr>
        <w:suppressAutoHyphens/>
        <w:spacing w:after="0" w:line="240" w:lineRule="auto"/>
        <w:ind w:left="426"/>
        <w:jc w:val="both"/>
        <w:rPr>
          <w:rFonts w:ascii="Tahoma" w:eastAsia="Times New Roman" w:hAnsi="Tahoma" w:cs="Tahoma"/>
          <w:b/>
          <w:bCs/>
          <w:color w:val="000000" w:themeColor="text1"/>
          <w:sz w:val="20"/>
          <w:szCs w:val="20"/>
          <w:lang w:eastAsia="pl-PL"/>
        </w:rPr>
      </w:pPr>
      <w:r w:rsidRPr="000D3248">
        <w:rPr>
          <w:rFonts w:ascii="Tahoma" w:eastAsia="Times New Roman" w:hAnsi="Tahoma" w:cs="Tahoma"/>
          <w:bCs/>
          <w:color w:val="000000" w:themeColor="text1"/>
          <w:sz w:val="20"/>
          <w:szCs w:val="20"/>
          <w:lang w:eastAsia="pl-PL"/>
        </w:rPr>
        <w:t>-</w:t>
      </w:r>
      <w:r w:rsidR="00FD774A" w:rsidRPr="000D3248">
        <w:rPr>
          <w:rFonts w:ascii="Tahoma" w:eastAsia="Times New Roman" w:hAnsi="Tahoma" w:cs="Tahoma"/>
          <w:bCs/>
          <w:color w:val="000000" w:themeColor="text1"/>
          <w:sz w:val="20"/>
          <w:szCs w:val="20"/>
          <w:lang w:eastAsia="pl-PL"/>
        </w:rPr>
        <w:t xml:space="preserve"> </w:t>
      </w:r>
      <w:r w:rsidRPr="000D3248">
        <w:rPr>
          <w:rFonts w:ascii="Tahoma" w:eastAsia="Times New Roman" w:hAnsi="Tahoma" w:cs="Tahoma"/>
          <w:bCs/>
          <w:color w:val="000000" w:themeColor="text1"/>
          <w:sz w:val="20"/>
          <w:szCs w:val="20"/>
          <w:lang w:eastAsia="pl-PL"/>
        </w:rPr>
        <w:t>dokumenty</w:t>
      </w:r>
      <w:r w:rsidRPr="000D3248">
        <w:t xml:space="preserve"> </w:t>
      </w:r>
      <w:r w:rsidR="00862905" w:rsidRPr="000D3248">
        <w:rPr>
          <w:rFonts w:ascii="Tahoma" w:eastAsia="Times New Roman" w:hAnsi="Tahoma" w:cs="Tahoma"/>
          <w:bCs/>
          <w:color w:val="000000" w:themeColor="text1"/>
          <w:sz w:val="20"/>
          <w:szCs w:val="20"/>
          <w:lang w:eastAsia="pl-PL"/>
        </w:rPr>
        <w:t>w języku polskim</w:t>
      </w:r>
      <w:r w:rsidRPr="000D3248">
        <w:t xml:space="preserve"> </w:t>
      </w:r>
      <w:r w:rsidRPr="000D3248">
        <w:rPr>
          <w:rFonts w:ascii="Tahoma" w:eastAsia="Times New Roman" w:hAnsi="Tahoma" w:cs="Tahoma"/>
          <w:bCs/>
          <w:color w:val="000000" w:themeColor="text1"/>
          <w:sz w:val="20"/>
          <w:szCs w:val="20"/>
          <w:lang w:eastAsia="pl-PL"/>
        </w:rPr>
        <w:t>potwierdzające</w:t>
      </w:r>
      <w:r w:rsidR="00FD774A" w:rsidRPr="000D3248">
        <w:rPr>
          <w:rFonts w:ascii="Tahoma" w:eastAsia="Times New Roman" w:hAnsi="Tahoma" w:cs="Tahoma"/>
          <w:bCs/>
          <w:color w:val="000000" w:themeColor="text1"/>
          <w:sz w:val="20"/>
          <w:szCs w:val="20"/>
          <w:lang w:eastAsia="pl-PL"/>
        </w:rPr>
        <w:t xml:space="preserve">, że </w:t>
      </w:r>
      <w:r w:rsidRPr="000D3248">
        <w:rPr>
          <w:rFonts w:ascii="Tahoma" w:eastAsia="Times New Roman" w:hAnsi="Tahoma" w:cs="Tahoma"/>
          <w:bCs/>
          <w:color w:val="000000" w:themeColor="text1"/>
          <w:sz w:val="20"/>
          <w:szCs w:val="20"/>
          <w:lang w:eastAsia="pl-PL"/>
        </w:rPr>
        <w:t xml:space="preserve"> oferowany przedmiot zamówienia jest  kompatybilny</w:t>
      </w:r>
      <w:r w:rsidR="00862905" w:rsidRPr="000D3248">
        <w:rPr>
          <w:rFonts w:ascii="Tahoma" w:eastAsia="Times New Roman" w:hAnsi="Tahoma" w:cs="Tahoma"/>
          <w:bCs/>
          <w:color w:val="000000" w:themeColor="text1"/>
          <w:sz w:val="20"/>
          <w:szCs w:val="20"/>
          <w:lang w:eastAsia="pl-PL"/>
        </w:rPr>
        <w:t xml:space="preserve"> z </w:t>
      </w:r>
      <w:r w:rsidRPr="000D3248">
        <w:rPr>
          <w:rFonts w:ascii="Tahoma" w:eastAsia="Times New Roman" w:hAnsi="Tahoma" w:cs="Tahoma"/>
          <w:bCs/>
          <w:color w:val="000000" w:themeColor="text1"/>
          <w:sz w:val="20"/>
          <w:szCs w:val="20"/>
          <w:lang w:eastAsia="pl-PL"/>
        </w:rPr>
        <w:t>apa</w:t>
      </w:r>
      <w:r w:rsidR="00FD774A" w:rsidRPr="000D3248">
        <w:rPr>
          <w:rFonts w:ascii="Tahoma" w:eastAsia="Times New Roman" w:hAnsi="Tahoma" w:cs="Tahoma"/>
          <w:bCs/>
          <w:color w:val="000000" w:themeColor="text1"/>
          <w:sz w:val="20"/>
          <w:szCs w:val="20"/>
          <w:lang w:eastAsia="pl-PL"/>
        </w:rPr>
        <w:t xml:space="preserve">ratem BIOFIRE firmy </w:t>
      </w:r>
      <w:proofErr w:type="spellStart"/>
      <w:r w:rsidR="00FD774A" w:rsidRPr="000D3248">
        <w:rPr>
          <w:rFonts w:ascii="Tahoma" w:eastAsia="Times New Roman" w:hAnsi="Tahoma" w:cs="Tahoma"/>
          <w:bCs/>
          <w:color w:val="000000" w:themeColor="text1"/>
          <w:sz w:val="20"/>
          <w:szCs w:val="20"/>
          <w:lang w:eastAsia="pl-PL"/>
        </w:rPr>
        <w:t>Bio-Merieux</w:t>
      </w:r>
      <w:proofErr w:type="spellEnd"/>
      <w:r w:rsidR="00862905" w:rsidRPr="000D3248">
        <w:rPr>
          <w:rFonts w:ascii="Tahoma" w:eastAsia="Times New Roman" w:hAnsi="Tahoma" w:cs="Tahoma"/>
          <w:bCs/>
          <w:color w:val="000000" w:themeColor="text1"/>
          <w:sz w:val="20"/>
          <w:szCs w:val="20"/>
          <w:lang w:eastAsia="pl-PL"/>
        </w:rPr>
        <w:t xml:space="preserve"> – dla  poz. 4 w formularzu  asortymentowo-cenowym.</w:t>
      </w:r>
    </w:p>
    <w:p w:rsidR="00317FAA" w:rsidRPr="00D050D0" w:rsidRDefault="00D050D0" w:rsidP="00D050D0">
      <w:pPr>
        <w:suppressAutoHyphens/>
        <w:spacing w:after="0" w:line="240" w:lineRule="auto"/>
        <w:ind w:left="426" w:hanging="426"/>
        <w:jc w:val="both"/>
        <w:rPr>
          <w:rFonts w:ascii="Tahoma" w:eastAsia="Times New Roman" w:hAnsi="Tahoma" w:cs="Tahoma"/>
          <w:bCs/>
          <w:color w:val="000000" w:themeColor="text1"/>
          <w:sz w:val="20"/>
          <w:szCs w:val="20"/>
          <w:lang w:eastAsia="pl-PL"/>
        </w:rPr>
      </w:pPr>
      <w:r>
        <w:rPr>
          <w:rFonts w:ascii="Tahoma" w:eastAsia="Times New Roman" w:hAnsi="Tahoma" w:cs="Tahoma"/>
          <w:bCs/>
          <w:color w:val="000000" w:themeColor="text1"/>
          <w:sz w:val="20"/>
          <w:szCs w:val="20"/>
          <w:lang w:eastAsia="pl-PL"/>
        </w:rPr>
        <w:t xml:space="preserve">2.   </w:t>
      </w:r>
      <w:r w:rsidR="00317FAA" w:rsidRPr="00D050D0">
        <w:rPr>
          <w:rFonts w:ascii="Tahoma" w:eastAsia="Times New Roman" w:hAnsi="Tahoma" w:cs="Tahoma"/>
          <w:bCs/>
          <w:color w:val="000000" w:themeColor="text1"/>
          <w:sz w:val="20"/>
          <w:szCs w:val="20"/>
          <w:lang w:eastAsia="pl-PL"/>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C52FFF" w:rsidRPr="00ED5293" w:rsidRDefault="00C52FFF" w:rsidP="00ED5293">
      <w:pPr>
        <w:suppressAutoHyphens/>
        <w:spacing w:after="0" w:line="288" w:lineRule="auto"/>
        <w:jc w:val="both"/>
        <w:rPr>
          <w:rFonts w:ascii="Tahoma" w:hAnsi="Tahoma" w:cs="Tahoma"/>
          <w:color w:val="000000" w:themeColor="text1"/>
          <w:sz w:val="20"/>
          <w:szCs w:val="20"/>
        </w:rPr>
      </w:pPr>
    </w:p>
    <w:p w:rsidR="00CC5192" w:rsidRDefault="005D0242" w:rsidP="00ED5293">
      <w:pPr>
        <w:pStyle w:val="Akapitzlist"/>
        <w:numPr>
          <w:ilvl w:val="0"/>
          <w:numId w:val="51"/>
        </w:numPr>
        <w:suppressAutoHyphens/>
        <w:spacing w:after="0" w:line="240" w:lineRule="auto"/>
        <w:ind w:left="426" w:hanging="426"/>
        <w:jc w:val="both"/>
        <w:rPr>
          <w:rFonts w:ascii="Tahoma" w:eastAsia="Times New Roman" w:hAnsi="Tahoma" w:cs="Tahoma"/>
          <w:b/>
          <w:color w:val="000000" w:themeColor="text1"/>
          <w:sz w:val="20"/>
          <w:szCs w:val="20"/>
          <w:lang w:eastAsia="pl-PL"/>
        </w:rPr>
      </w:pPr>
      <w:r w:rsidRPr="00C52FFF">
        <w:rPr>
          <w:rFonts w:ascii="Tahoma" w:eastAsia="Times New Roman" w:hAnsi="Tahoma" w:cs="Tahoma"/>
          <w:b/>
          <w:color w:val="000000" w:themeColor="text1"/>
          <w:sz w:val="20"/>
          <w:szCs w:val="20"/>
          <w:lang w:eastAsia="pl-PL"/>
        </w:rPr>
        <w:t xml:space="preserve">Termin wykonania zamówienia: </w:t>
      </w:r>
    </w:p>
    <w:p w:rsidR="00276EB9" w:rsidRPr="00D53A1D" w:rsidRDefault="00D53A1D" w:rsidP="00ED5293">
      <w:pPr>
        <w:widowControl w:val="0"/>
        <w:overflowPunct w:val="0"/>
        <w:autoSpaceDE w:val="0"/>
        <w:autoSpaceDN w:val="0"/>
        <w:adjustRightInd w:val="0"/>
        <w:spacing w:after="0" w:line="240" w:lineRule="auto"/>
        <w:ind w:left="426" w:right="-108"/>
        <w:jc w:val="both"/>
        <w:rPr>
          <w:rFonts w:ascii="Tahoma" w:hAnsi="Tahoma" w:cs="Tahoma"/>
          <w:color w:val="000000" w:themeColor="text1"/>
          <w:sz w:val="20"/>
          <w:szCs w:val="20"/>
        </w:rPr>
      </w:pPr>
      <w:r>
        <w:rPr>
          <w:rFonts w:ascii="Tahoma" w:hAnsi="Tahoma" w:cs="Tahoma"/>
          <w:color w:val="000000" w:themeColor="text1"/>
          <w:sz w:val="20"/>
          <w:szCs w:val="20"/>
        </w:rPr>
        <w:t xml:space="preserve">1. </w:t>
      </w:r>
      <w:r w:rsidR="00140D10" w:rsidRPr="00D53A1D">
        <w:rPr>
          <w:rFonts w:ascii="Tahoma" w:hAnsi="Tahoma" w:cs="Tahoma"/>
          <w:color w:val="000000" w:themeColor="text1"/>
          <w:sz w:val="20"/>
          <w:szCs w:val="20"/>
        </w:rPr>
        <w:t xml:space="preserve">Termin wykonania zamówienia: </w:t>
      </w:r>
      <w:r>
        <w:rPr>
          <w:rFonts w:ascii="Tahoma" w:hAnsi="Tahoma" w:cs="Tahoma"/>
          <w:color w:val="000000" w:themeColor="text1"/>
          <w:sz w:val="20"/>
          <w:szCs w:val="20"/>
        </w:rPr>
        <w:t>12</w:t>
      </w:r>
      <w:r w:rsidR="00B63A51" w:rsidRPr="00D53A1D">
        <w:rPr>
          <w:rFonts w:ascii="Tahoma" w:hAnsi="Tahoma" w:cs="Tahoma"/>
          <w:color w:val="000000" w:themeColor="text1"/>
          <w:sz w:val="20"/>
          <w:szCs w:val="20"/>
        </w:rPr>
        <w:t xml:space="preserve"> miesi</w:t>
      </w:r>
      <w:r>
        <w:rPr>
          <w:rFonts w:ascii="Tahoma" w:hAnsi="Tahoma" w:cs="Tahoma"/>
          <w:color w:val="000000" w:themeColor="text1"/>
          <w:sz w:val="20"/>
          <w:szCs w:val="20"/>
        </w:rPr>
        <w:t>ęcy</w:t>
      </w:r>
      <w:r w:rsidR="00B63A51" w:rsidRPr="00D53A1D">
        <w:rPr>
          <w:rFonts w:ascii="Tahoma" w:hAnsi="Tahoma" w:cs="Tahoma"/>
          <w:color w:val="000000" w:themeColor="text1"/>
          <w:sz w:val="20"/>
          <w:szCs w:val="20"/>
        </w:rPr>
        <w:t xml:space="preserve"> </w:t>
      </w:r>
      <w:r w:rsidRPr="00546C71">
        <w:rPr>
          <w:rFonts w:ascii="Tahoma" w:eastAsia="Times New Roman" w:hAnsi="Tahoma" w:cs="Tahoma"/>
          <w:bCs/>
          <w:sz w:val="20"/>
          <w:szCs w:val="20"/>
          <w:lang w:eastAsia="pl-PL"/>
        </w:rPr>
        <w:t>od dnia zawarcia umowy</w:t>
      </w:r>
      <w:r>
        <w:rPr>
          <w:rFonts w:ascii="Tahoma" w:eastAsia="Times New Roman" w:hAnsi="Tahoma" w:cs="Tahoma"/>
          <w:bCs/>
          <w:sz w:val="20"/>
          <w:szCs w:val="20"/>
          <w:lang w:eastAsia="pl-PL"/>
        </w:rPr>
        <w:t>.</w:t>
      </w:r>
    </w:p>
    <w:p w:rsidR="00CC5B21" w:rsidRDefault="00D53A1D" w:rsidP="00ED5293">
      <w:pPr>
        <w:pStyle w:val="Akapitzlist"/>
        <w:widowControl w:val="0"/>
        <w:overflowPunct w:val="0"/>
        <w:autoSpaceDE w:val="0"/>
        <w:autoSpaceDN w:val="0"/>
        <w:adjustRightInd w:val="0"/>
        <w:spacing w:after="0" w:line="240" w:lineRule="auto"/>
        <w:ind w:left="426" w:right="-108"/>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2. </w:t>
      </w:r>
      <w:r w:rsidRPr="00546C71">
        <w:rPr>
          <w:rFonts w:ascii="Tahoma" w:eastAsia="Times New Roman" w:hAnsi="Tahoma" w:cs="Tahoma"/>
          <w:bCs/>
          <w:sz w:val="20"/>
          <w:szCs w:val="20"/>
          <w:lang w:eastAsia="pl-PL"/>
        </w:rPr>
        <w:t xml:space="preserve">Termin dostawy: </w:t>
      </w:r>
      <w:r>
        <w:rPr>
          <w:rFonts w:ascii="Tahoma" w:eastAsia="Times New Roman" w:hAnsi="Tahoma" w:cs="Tahoma"/>
          <w:bCs/>
          <w:sz w:val="20"/>
          <w:szCs w:val="20"/>
          <w:lang w:eastAsia="pl-PL"/>
        </w:rPr>
        <w:t>do  5 dni roboczych  od dnia złożenia zamówienia.</w:t>
      </w:r>
    </w:p>
    <w:p w:rsidR="00ED5293" w:rsidRPr="00C973EC" w:rsidRDefault="00ED5293" w:rsidP="00CC5B21">
      <w:pPr>
        <w:pStyle w:val="Akapitzlist"/>
        <w:widowControl w:val="0"/>
        <w:overflowPunct w:val="0"/>
        <w:autoSpaceDE w:val="0"/>
        <w:autoSpaceDN w:val="0"/>
        <w:adjustRightInd w:val="0"/>
        <w:spacing w:after="0" w:line="288" w:lineRule="auto"/>
        <w:ind w:left="426" w:right="-108"/>
        <w:jc w:val="both"/>
        <w:rPr>
          <w:rFonts w:ascii="Tahoma" w:hAnsi="Tahoma" w:cs="Tahoma"/>
          <w:color w:val="000000" w:themeColor="text1"/>
          <w:sz w:val="20"/>
          <w:szCs w:val="20"/>
        </w:rPr>
      </w:pPr>
    </w:p>
    <w:p w:rsidR="00CC5192" w:rsidRPr="00ED5293" w:rsidRDefault="00925DC0" w:rsidP="00905D88">
      <w:pPr>
        <w:pStyle w:val="Akapitzlist"/>
        <w:keepNext/>
        <w:numPr>
          <w:ilvl w:val="0"/>
          <w:numId w:val="51"/>
        </w:numPr>
        <w:spacing w:after="0" w:line="240" w:lineRule="auto"/>
        <w:ind w:left="426" w:hanging="426"/>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Warunki </w:t>
      </w:r>
      <w:r w:rsidR="00156D6E" w:rsidRPr="00C973EC">
        <w:rPr>
          <w:rFonts w:ascii="Tahoma" w:eastAsia="Times New Roman" w:hAnsi="Tahoma" w:cs="Tahoma"/>
          <w:b/>
          <w:color w:val="000000" w:themeColor="text1"/>
          <w:sz w:val="20"/>
          <w:szCs w:val="20"/>
          <w:lang w:eastAsia="pl-PL"/>
        </w:rPr>
        <w:t xml:space="preserve">udziału w postępowaniu i podstawy </w:t>
      </w:r>
      <w:r w:rsidRPr="00C973EC">
        <w:rPr>
          <w:rFonts w:ascii="Tahoma" w:eastAsia="Times New Roman" w:hAnsi="Tahoma" w:cs="Tahoma"/>
          <w:b/>
          <w:color w:val="000000" w:themeColor="text1"/>
          <w:sz w:val="20"/>
          <w:szCs w:val="20"/>
          <w:lang w:eastAsia="pl-PL"/>
        </w:rPr>
        <w:t>wykluczenia</w:t>
      </w:r>
      <w:r w:rsidR="00A10A61" w:rsidRPr="00C973EC">
        <w:rPr>
          <w:rFonts w:ascii="Tahoma" w:eastAsia="Times New Roman" w:hAnsi="Tahoma" w:cs="Tahoma"/>
          <w:b/>
          <w:color w:val="000000" w:themeColor="text1"/>
          <w:sz w:val="20"/>
          <w:szCs w:val="20"/>
          <w:lang w:eastAsia="pl-PL"/>
        </w:rPr>
        <w:t xml:space="preserve"> Wykonawców </w:t>
      </w:r>
    </w:p>
    <w:p w:rsidR="00A10A61" w:rsidRPr="00C973EC" w:rsidRDefault="00A10A61" w:rsidP="00905D88">
      <w:pPr>
        <w:suppressAutoHyphens/>
        <w:spacing w:after="0" w:line="240" w:lineRule="auto"/>
        <w:ind w:left="284"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udzielenie zamówienia mogą ubiegać się Wykonawcy, którzy nie podlegają wykluczeniu.</w:t>
      </w:r>
    </w:p>
    <w:p w:rsidR="00A10A61" w:rsidRPr="00C973EC" w:rsidRDefault="00A10A61" w:rsidP="00905D88">
      <w:pPr>
        <w:pStyle w:val="Akapitzlist"/>
        <w:numPr>
          <w:ilvl w:val="0"/>
          <w:numId w:val="55"/>
        </w:numPr>
        <w:suppressAutoHyphens/>
        <w:spacing w:after="0" w:line="240" w:lineRule="auto"/>
        <w:ind w:left="284"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Zamawiający wykluczy z postępowania Wykonawcę w przypadkach, o których mowa w art. 108 ust. 1 pkt 1 – 6 Pzp, tj.:</w:t>
      </w:r>
    </w:p>
    <w:p w:rsidR="00A10A61" w:rsidRPr="00C973EC" w:rsidRDefault="00A10A61" w:rsidP="00ED5293">
      <w:pPr>
        <w:pStyle w:val="Akapitzlist"/>
        <w:numPr>
          <w:ilvl w:val="0"/>
          <w:numId w:val="5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lastRenderedPageBreak/>
        <w:t>będącego osobą fizyczną, którego prawomocnie skazano za przestępstwo:</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udziału w zorganizowanej grupie przestępczej albo związku mającym na celu popełnienie przestępstwa lub przestępstwa skarbowego, o którym mowa w art. 258 Kodeksu karnego,</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handlu ludźmi, o którym mowa w art. 189a Kodeksu karnego,</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charakterze terrorystycznym, o którym mowa w art. 115 § 20 Kodeksu karnego, lub mające na celu popełnienie tego przestępstwa,</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powierzenia wykonywania pracy małoletniemu cudzoziemcowi, o którym mowa w art. 9 ust. 2 ustawy z dnia 15 czerwca 2012 r. o skutkach powierzania wykonywania pracy cudzoziemcom przebywającym wbrew przepisom na terytorium Rzeczypospolitej Polskiej,</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A10A61" w:rsidRPr="00C973EC" w:rsidRDefault="00A10A61" w:rsidP="00ED5293">
      <w:pPr>
        <w:pStyle w:val="Akapitzlist"/>
        <w:numPr>
          <w:ilvl w:val="0"/>
          <w:numId w:val="5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10A61" w:rsidRPr="00C973EC" w:rsidRDefault="00A10A61" w:rsidP="00ED5293">
      <w:pPr>
        <w:pStyle w:val="Akapitzlist"/>
        <w:numPr>
          <w:ilvl w:val="0"/>
          <w:numId w:val="5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w:t>
      </w:r>
      <w:r w:rsidR="008B0A0F" w:rsidRPr="00C973EC">
        <w:rPr>
          <w:rFonts w:ascii="Tahoma" w:eastAsia="Times New Roman" w:hAnsi="Tahoma" w:cs="Tahoma"/>
          <w:bCs/>
          <w:color w:val="000000" w:themeColor="text1"/>
          <w:sz w:val="20"/>
          <w:szCs w:val="20"/>
          <w:lang w:eastAsia="ar-SA"/>
        </w:rPr>
        <w:t xml:space="preserve"> </w:t>
      </w:r>
      <w:r w:rsidRPr="00C973EC">
        <w:rPr>
          <w:rFonts w:ascii="Tahoma" w:eastAsia="Times New Roman" w:hAnsi="Tahoma" w:cs="Tahoma"/>
          <w:bCs/>
          <w:color w:val="000000" w:themeColor="text1"/>
          <w:sz w:val="20"/>
          <w:szCs w:val="20"/>
          <w:lang w:eastAsia="ar-SA"/>
        </w:rPr>
        <w:t>lub zdrowotne wraz z odsetkami lub grzywnami lub zawarł wiążące porozumienie w sprawie spłaty tych należności;</w:t>
      </w:r>
    </w:p>
    <w:p w:rsidR="00A10A61" w:rsidRPr="00C973EC" w:rsidRDefault="00A10A61" w:rsidP="00ED5293">
      <w:pPr>
        <w:pStyle w:val="Akapitzlist"/>
        <w:numPr>
          <w:ilvl w:val="0"/>
          <w:numId w:val="5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wobec którego prawomocnie orzeczono zakaz ubiegania się o zamówienia publiczne;</w:t>
      </w:r>
    </w:p>
    <w:p w:rsidR="00A10A61" w:rsidRPr="00C973EC" w:rsidRDefault="00A10A61" w:rsidP="00ED5293">
      <w:pPr>
        <w:pStyle w:val="Akapitzlist"/>
        <w:numPr>
          <w:ilvl w:val="0"/>
          <w:numId w:val="5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10A61" w:rsidRPr="00C973EC" w:rsidRDefault="00A10A61" w:rsidP="00ED5293">
      <w:pPr>
        <w:pStyle w:val="Akapitzlist"/>
        <w:numPr>
          <w:ilvl w:val="0"/>
          <w:numId w:val="5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10A61" w:rsidRPr="00C973EC" w:rsidRDefault="00A10A61" w:rsidP="00ED5293">
      <w:pPr>
        <w:pStyle w:val="Akapitzlist"/>
        <w:numPr>
          <w:ilvl w:val="0"/>
          <w:numId w:val="55"/>
        </w:numPr>
        <w:suppressAutoHyphens/>
        <w:spacing w:after="0" w:line="240" w:lineRule="auto"/>
        <w:ind w:left="284"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rsidR="00A10A61" w:rsidRPr="00C973EC" w:rsidRDefault="00A10A61" w:rsidP="00ED5293">
      <w:pPr>
        <w:pStyle w:val="Akapitzlist"/>
        <w:numPr>
          <w:ilvl w:val="1"/>
          <w:numId w:val="47"/>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Wykonawcę wymienionego w wykazach określonych w rozporządzeniu 765/20061 i rozporządzeniu 269/20142 albo wpisanego na listę na podstawie decyzji w sprawie wpisu na listę rozstrzygającej o zastosowaniu środka, o którym mowa w art. 1 pkt 3 ww. ustawy;</w:t>
      </w:r>
    </w:p>
    <w:p w:rsidR="00A10A61" w:rsidRPr="00C973EC" w:rsidRDefault="00A10A61" w:rsidP="00ED5293">
      <w:pPr>
        <w:pStyle w:val="Akapitzlist"/>
        <w:numPr>
          <w:ilvl w:val="1"/>
          <w:numId w:val="47"/>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Wykonawcę, którego beneficjentem rzeczywistym w rozumieniu ustawy z dnia 1 marca 2018r.o przeciwdziałaniu praniu pieniędzy oraz finansowaniu terroryzmu  jest osoba </w:t>
      </w:r>
      <w:r w:rsidRPr="00C973EC">
        <w:rPr>
          <w:rFonts w:ascii="Tahoma" w:eastAsia="Times New Roman" w:hAnsi="Tahoma" w:cs="Tahoma"/>
          <w:bCs/>
          <w:color w:val="000000" w:themeColor="text1"/>
          <w:sz w:val="20"/>
          <w:szCs w:val="20"/>
          <w:lang w:eastAsia="ar-SA"/>
        </w:rPr>
        <w:lastRenderedPageBreak/>
        <w:t>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p>
    <w:p w:rsidR="00865278" w:rsidRPr="00C973EC" w:rsidRDefault="00A10A61" w:rsidP="00ED5293">
      <w:pPr>
        <w:pStyle w:val="Akapitzlist"/>
        <w:numPr>
          <w:ilvl w:val="1"/>
          <w:numId w:val="47"/>
        </w:numPr>
        <w:suppressAutoHyphens/>
        <w:spacing w:after="0" w:line="240" w:lineRule="auto"/>
        <w:ind w:left="851" w:hanging="284"/>
        <w:jc w:val="both"/>
        <w:rPr>
          <w:rFonts w:ascii="Tahoma" w:hAnsi="Tahoma" w:cs="Tahoma"/>
          <w:color w:val="000000" w:themeColor="text1"/>
          <w:sz w:val="20"/>
          <w:szCs w:val="20"/>
        </w:rPr>
      </w:pPr>
      <w:r w:rsidRPr="00C973EC">
        <w:rPr>
          <w:rFonts w:ascii="Tahoma" w:eastAsia="Times New Roman" w:hAnsi="Tahoma" w:cs="Tahoma"/>
          <w:bCs/>
          <w:color w:val="000000" w:themeColor="text1"/>
          <w:sz w:val="20"/>
          <w:szCs w:val="20"/>
          <w:lang w:eastAsia="ar-SA"/>
        </w:rPr>
        <w:t>Wykonawcę, którego jednostką dominującą w rozumieniu art. 3 ust. 1 pkt 37 ustawy 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r w:rsidR="00A0195E" w:rsidRPr="00C973EC">
        <w:rPr>
          <w:rFonts w:ascii="Tahoma" w:eastAsia="Times New Roman" w:hAnsi="Tahoma" w:cs="Tahoma"/>
          <w:bCs/>
          <w:color w:val="000000" w:themeColor="text1"/>
          <w:sz w:val="20"/>
          <w:szCs w:val="20"/>
          <w:lang w:eastAsia="ar-SA"/>
        </w:rPr>
        <w:t xml:space="preserve">. </w:t>
      </w:r>
      <w:r w:rsidR="00865278" w:rsidRPr="00C973EC">
        <w:rPr>
          <w:rFonts w:ascii="Tahoma" w:hAnsi="Tahoma" w:cs="Tahoma"/>
          <w:color w:val="000000" w:themeColor="text1"/>
          <w:sz w:val="20"/>
          <w:szCs w:val="20"/>
        </w:rPr>
        <w:t xml:space="preserve">Wykluczenie Wykonawcy następuje zgodnie z art. 111 Pzp. </w:t>
      </w:r>
      <w:r w:rsidR="006615CF" w:rsidRPr="00C973EC">
        <w:rPr>
          <w:rFonts w:ascii="Tahoma" w:hAnsi="Tahoma" w:cs="Tahoma"/>
          <w:color w:val="000000" w:themeColor="text1"/>
          <w:sz w:val="20"/>
          <w:szCs w:val="20"/>
        </w:rPr>
        <w:t>Zamawiający nie przewiduje wykluczenia wykonawcy na podstawie art. 109 ust.1  Pzp.</w:t>
      </w:r>
    </w:p>
    <w:p w:rsidR="00865278" w:rsidRPr="00C973EC" w:rsidRDefault="00865278" w:rsidP="00ED5293">
      <w:pPr>
        <w:pStyle w:val="Akapitzlist"/>
        <w:numPr>
          <w:ilvl w:val="0"/>
          <w:numId w:val="55"/>
        </w:numPr>
        <w:suppressAutoHyphens/>
        <w:spacing w:after="0" w:line="240" w:lineRule="auto"/>
        <w:ind w:left="426" w:hanging="426"/>
        <w:jc w:val="both"/>
        <w:rPr>
          <w:rFonts w:ascii="Tahoma" w:hAnsi="Tahoma" w:cs="Tahoma"/>
          <w:color w:val="0C9A73" w:themeColor="accent4" w:themeShade="BF"/>
          <w:sz w:val="20"/>
          <w:szCs w:val="20"/>
        </w:rPr>
      </w:pPr>
      <w:r w:rsidRPr="00C973EC">
        <w:rPr>
          <w:rFonts w:ascii="Tahoma" w:hAnsi="Tahoma" w:cs="Tahoma"/>
          <w:color w:val="000000" w:themeColor="text1"/>
          <w:sz w:val="20"/>
          <w:szCs w:val="20"/>
        </w:rPr>
        <w:t>Zamawiający może wykluczyć Wykonawcę na każdym etapie postępowania o udzielenie zamówienia</w:t>
      </w:r>
      <w:r w:rsidRPr="00C973EC">
        <w:rPr>
          <w:rFonts w:ascii="Tahoma" w:hAnsi="Tahoma" w:cs="Tahoma"/>
          <w:color w:val="0C9A73" w:themeColor="accent4" w:themeShade="BF"/>
          <w:sz w:val="20"/>
          <w:szCs w:val="20"/>
        </w:rPr>
        <w:t>.</w:t>
      </w:r>
    </w:p>
    <w:p w:rsidR="002C2753" w:rsidRPr="00C973EC" w:rsidRDefault="002C2753" w:rsidP="00ED5293">
      <w:pPr>
        <w:pStyle w:val="Akapitzlist"/>
        <w:numPr>
          <w:ilvl w:val="0"/>
          <w:numId w:val="55"/>
        </w:numPr>
        <w:suppressAutoHyphens/>
        <w:spacing w:after="0" w:line="240" w:lineRule="auto"/>
        <w:ind w:left="426" w:hanging="426"/>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Wykonawca, który polega na zdolnościach lub sytuacji podmiotów udostępniających zasoby, składa, </w:t>
      </w:r>
      <w:r w:rsidRPr="00C973EC">
        <w:rPr>
          <w:rFonts w:ascii="Tahoma" w:hAnsi="Tahoma" w:cs="Tahoma"/>
          <w:bCs/>
          <w:color w:val="000000" w:themeColor="text1"/>
          <w:sz w:val="20"/>
          <w:szCs w:val="20"/>
          <w:u w:val="single"/>
        </w:rPr>
        <w:t>wraz z ofertą,</w:t>
      </w:r>
      <w:r w:rsidRPr="00C973EC">
        <w:rPr>
          <w:rFonts w:ascii="Tahoma" w:hAnsi="Tahoma" w:cs="Tahoma"/>
          <w:color w:val="000000" w:themeColor="text1"/>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156D6E" w:rsidRPr="00C973EC" w:rsidRDefault="00156D6E" w:rsidP="003F6F6F">
      <w:pPr>
        <w:pStyle w:val="Akapitzlist"/>
        <w:numPr>
          <w:ilvl w:val="0"/>
          <w:numId w:val="55"/>
        </w:numPr>
        <w:suppressAutoHyphens/>
        <w:spacing w:after="0" w:line="288" w:lineRule="auto"/>
        <w:ind w:left="426" w:hanging="426"/>
        <w:jc w:val="both"/>
        <w:rPr>
          <w:rFonts w:ascii="Tahoma" w:hAnsi="Tahoma" w:cs="Tahoma"/>
          <w:color w:val="000000" w:themeColor="text1"/>
          <w:sz w:val="20"/>
          <w:szCs w:val="20"/>
        </w:rPr>
      </w:pPr>
      <w:r w:rsidRPr="00C973EC">
        <w:rPr>
          <w:rFonts w:ascii="Tahoma" w:hAnsi="Tahoma" w:cs="Tahoma"/>
          <w:color w:val="000000" w:themeColor="text1"/>
          <w:sz w:val="20"/>
          <w:szCs w:val="20"/>
        </w:rPr>
        <w:t>Zamawiający nie określa warunków udziału w postępowaniu.</w:t>
      </w:r>
    </w:p>
    <w:p w:rsidR="00865278" w:rsidRPr="00C973EC" w:rsidRDefault="00865278" w:rsidP="0057410F">
      <w:pPr>
        <w:pStyle w:val="Akapitzlist"/>
        <w:suppressAutoHyphens/>
        <w:spacing w:after="0" w:line="288" w:lineRule="auto"/>
        <w:ind w:left="426"/>
        <w:jc w:val="both"/>
        <w:rPr>
          <w:rFonts w:ascii="Tahoma" w:eastAsia="Times New Roman" w:hAnsi="Tahoma" w:cs="Tahoma"/>
          <w:bCs/>
          <w:color w:val="000000" w:themeColor="text1"/>
          <w:sz w:val="20"/>
          <w:szCs w:val="20"/>
          <w:lang w:eastAsia="ar-SA"/>
        </w:rPr>
      </w:pPr>
    </w:p>
    <w:p w:rsidR="0057410F" w:rsidRPr="00967175" w:rsidRDefault="0057410F" w:rsidP="00967175">
      <w:pPr>
        <w:pStyle w:val="Akapitzlist"/>
        <w:keepNext/>
        <w:numPr>
          <w:ilvl w:val="0"/>
          <w:numId w:val="51"/>
        </w:numPr>
        <w:spacing w:after="0" w:line="240" w:lineRule="auto"/>
        <w:ind w:left="426" w:hanging="426"/>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Wykaz oświadczeń </w:t>
      </w:r>
      <w:r w:rsidR="00156D6E" w:rsidRPr="00C973EC">
        <w:rPr>
          <w:rFonts w:ascii="Tahoma" w:eastAsia="Times New Roman" w:hAnsi="Tahoma" w:cs="Tahoma"/>
          <w:b/>
          <w:color w:val="000000" w:themeColor="text1"/>
          <w:sz w:val="20"/>
          <w:szCs w:val="20"/>
          <w:lang w:eastAsia="pl-PL"/>
        </w:rPr>
        <w:t xml:space="preserve">lub dokumentów potwierdzających </w:t>
      </w:r>
      <w:r w:rsidR="00603712" w:rsidRPr="00C973EC">
        <w:rPr>
          <w:rFonts w:ascii="Tahoma" w:eastAsia="Times New Roman" w:hAnsi="Tahoma" w:cs="Tahoma"/>
          <w:b/>
          <w:color w:val="000000" w:themeColor="text1"/>
          <w:sz w:val="20"/>
          <w:szCs w:val="20"/>
          <w:lang w:eastAsia="pl-PL"/>
        </w:rPr>
        <w:t xml:space="preserve">spełnianie warunków udziału w postępowaniu oraz </w:t>
      </w:r>
      <w:r w:rsidR="00156D6E" w:rsidRPr="00C973EC">
        <w:rPr>
          <w:rFonts w:ascii="Tahoma" w:eastAsia="Times New Roman" w:hAnsi="Tahoma" w:cs="Tahoma"/>
          <w:b/>
          <w:color w:val="000000" w:themeColor="text1"/>
          <w:sz w:val="20"/>
          <w:szCs w:val="20"/>
          <w:lang w:eastAsia="pl-PL"/>
        </w:rPr>
        <w:t>brak podstaw wykluczenia</w:t>
      </w:r>
    </w:p>
    <w:p w:rsidR="00156D6E" w:rsidRPr="00C973EC" w:rsidRDefault="00156D6E" w:rsidP="001B5B63">
      <w:pPr>
        <w:pStyle w:val="Akapitzlist"/>
        <w:numPr>
          <w:ilvl w:val="0"/>
          <w:numId w:val="57"/>
        </w:numPr>
        <w:autoSpaceDE w:val="0"/>
        <w:autoSpaceDN w:val="0"/>
        <w:adjustRightInd w:val="0"/>
        <w:spacing w:after="0" w:line="240" w:lineRule="auto"/>
        <w:ind w:left="426" w:hanging="426"/>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Dla potwierdzenia spełniania braku podstaw do wykluczenia Wykonawca dołączy do oferty aktualne na dzień składania ofert oświadczenie według </w:t>
      </w:r>
      <w:r w:rsidRPr="00343A9E">
        <w:rPr>
          <w:rFonts w:ascii="Tahoma" w:eastAsia="Times New Roman" w:hAnsi="Tahoma" w:cs="Tahoma"/>
          <w:bCs/>
          <w:color w:val="000000" w:themeColor="text1"/>
          <w:sz w:val="20"/>
          <w:szCs w:val="20"/>
          <w:u w:val="single"/>
          <w:lang w:eastAsia="ar-SA"/>
        </w:rPr>
        <w:t xml:space="preserve">załącznika nr </w:t>
      </w:r>
      <w:r w:rsidR="00A95C34" w:rsidRPr="00343A9E">
        <w:rPr>
          <w:rFonts w:ascii="Tahoma" w:eastAsia="Times New Roman" w:hAnsi="Tahoma" w:cs="Tahoma"/>
          <w:bCs/>
          <w:color w:val="000000" w:themeColor="text1"/>
          <w:sz w:val="20"/>
          <w:szCs w:val="20"/>
          <w:u w:val="single"/>
          <w:lang w:eastAsia="ar-SA"/>
        </w:rPr>
        <w:t>2</w:t>
      </w:r>
      <w:r w:rsidRPr="00343A9E">
        <w:rPr>
          <w:rFonts w:ascii="Tahoma" w:eastAsia="Times New Roman" w:hAnsi="Tahoma" w:cs="Tahoma"/>
          <w:bCs/>
          <w:color w:val="000000" w:themeColor="text1"/>
          <w:sz w:val="20"/>
          <w:szCs w:val="20"/>
          <w:u w:val="single"/>
          <w:lang w:eastAsia="ar-SA"/>
        </w:rPr>
        <w:t xml:space="preserve"> do SWZ</w:t>
      </w:r>
      <w:r w:rsidRPr="00C973EC">
        <w:rPr>
          <w:rFonts w:ascii="Tahoma" w:eastAsia="Times New Roman" w:hAnsi="Tahoma" w:cs="Tahoma"/>
          <w:bCs/>
          <w:color w:val="000000" w:themeColor="text1"/>
          <w:sz w:val="20"/>
          <w:szCs w:val="20"/>
          <w:lang w:eastAsia="ar-SA"/>
        </w:rPr>
        <w:t>.</w:t>
      </w:r>
    </w:p>
    <w:p w:rsidR="00156D6E" w:rsidRPr="00C973EC" w:rsidRDefault="00156D6E" w:rsidP="001B5B63">
      <w:pPr>
        <w:pStyle w:val="Akapitzlist"/>
        <w:numPr>
          <w:ilvl w:val="0"/>
          <w:numId w:val="57"/>
        </w:numPr>
        <w:autoSpaceDE w:val="0"/>
        <w:autoSpaceDN w:val="0"/>
        <w:adjustRightInd w:val="0"/>
        <w:spacing w:after="0" w:line="240" w:lineRule="auto"/>
        <w:ind w:left="426" w:hanging="426"/>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W przypadku składania oferty przez wykonawców </w:t>
      </w:r>
      <w:r w:rsidRPr="00343A9E">
        <w:rPr>
          <w:rFonts w:ascii="Tahoma" w:eastAsia="Times New Roman" w:hAnsi="Tahoma" w:cs="Tahoma"/>
          <w:bCs/>
          <w:color w:val="000000" w:themeColor="text1"/>
          <w:sz w:val="20"/>
          <w:szCs w:val="20"/>
          <w:lang w:eastAsia="ar-SA"/>
        </w:rPr>
        <w:t>wspólnie ubiegających się</w:t>
      </w:r>
      <w:r w:rsidRPr="00C973EC">
        <w:rPr>
          <w:rFonts w:ascii="Tahoma" w:eastAsia="Times New Roman" w:hAnsi="Tahoma" w:cs="Tahoma"/>
          <w:bCs/>
          <w:color w:val="000000" w:themeColor="text1"/>
          <w:sz w:val="20"/>
          <w:szCs w:val="20"/>
          <w:lang w:eastAsia="ar-SA"/>
        </w:rPr>
        <w:t xml:space="preserve"> o udzielenie zamówienia   oświadczenie  o spełnianiu warunków udziału w postępowaniu i  niepodleganiu wykluczeniu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00E56004" w:rsidRPr="00C973EC">
        <w:rPr>
          <w:rFonts w:ascii="Tahoma" w:eastAsia="Times New Roman" w:hAnsi="Tahoma" w:cs="Tahoma"/>
          <w:bCs/>
          <w:color w:val="000000" w:themeColor="text1"/>
          <w:sz w:val="20"/>
          <w:szCs w:val="20"/>
          <w:lang w:eastAsia="ar-SA"/>
        </w:rPr>
        <w:t>.</w:t>
      </w:r>
    </w:p>
    <w:p w:rsidR="00156D6E" w:rsidRPr="00C973EC" w:rsidRDefault="00E56004" w:rsidP="001B5B63">
      <w:pPr>
        <w:pStyle w:val="Akapitzlist"/>
        <w:numPr>
          <w:ilvl w:val="0"/>
          <w:numId w:val="57"/>
        </w:numPr>
        <w:autoSpaceDE w:val="0"/>
        <w:autoSpaceDN w:val="0"/>
        <w:adjustRightInd w:val="0"/>
        <w:spacing w:after="0" w:line="240" w:lineRule="auto"/>
        <w:ind w:left="426" w:hanging="426"/>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w:t>
      </w:r>
      <w:r w:rsidR="00156D6E" w:rsidRPr="00C973EC">
        <w:rPr>
          <w:rFonts w:ascii="Tahoma" w:eastAsia="Times New Roman" w:hAnsi="Tahoma" w:cs="Tahoma"/>
          <w:bCs/>
          <w:color w:val="000000" w:themeColor="text1"/>
          <w:sz w:val="20"/>
          <w:szCs w:val="20"/>
          <w:lang w:eastAsia="ar-SA"/>
        </w:rPr>
        <w:t xml:space="preserve"> zakresie nieuregulowanym SWZ,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E25B27">
        <w:rPr>
          <w:rFonts w:ascii="Tahoma" w:eastAsia="Times New Roman" w:hAnsi="Tahoma" w:cs="Tahoma"/>
          <w:bCs/>
          <w:color w:val="000000" w:themeColor="text1"/>
          <w:sz w:val="20"/>
          <w:szCs w:val="20"/>
          <w:lang w:eastAsia="ar-SA"/>
        </w:rPr>
        <w:t>.</w:t>
      </w:r>
      <w:r w:rsidR="00156D6E" w:rsidRPr="00C973EC">
        <w:rPr>
          <w:rFonts w:ascii="Tahoma" w:eastAsia="Times New Roman" w:hAnsi="Tahoma" w:cs="Tahoma"/>
          <w:bCs/>
          <w:color w:val="000000" w:themeColor="text1"/>
          <w:sz w:val="20"/>
          <w:szCs w:val="20"/>
          <w:lang w:eastAsia="ar-SA"/>
        </w:rPr>
        <w:t xml:space="preserve"> </w:t>
      </w:r>
    </w:p>
    <w:p w:rsidR="00F30322" w:rsidRDefault="00F30322" w:rsidP="00F30322">
      <w:pPr>
        <w:pStyle w:val="Akapitzlist"/>
        <w:autoSpaceDE w:val="0"/>
        <w:autoSpaceDN w:val="0"/>
        <w:adjustRightInd w:val="0"/>
        <w:spacing w:after="0" w:line="288" w:lineRule="auto"/>
        <w:ind w:left="426"/>
        <w:jc w:val="both"/>
        <w:rPr>
          <w:rFonts w:ascii="Tahoma" w:eastAsia="Times New Roman" w:hAnsi="Tahoma" w:cs="Tahoma"/>
          <w:bCs/>
          <w:color w:val="000000" w:themeColor="text1"/>
          <w:sz w:val="20"/>
          <w:szCs w:val="20"/>
          <w:lang w:eastAsia="ar-SA"/>
        </w:rPr>
      </w:pPr>
    </w:p>
    <w:p w:rsidR="000B70F3" w:rsidRPr="00C973EC" w:rsidRDefault="000B70F3" w:rsidP="00F30322">
      <w:pPr>
        <w:pStyle w:val="Akapitzlist"/>
        <w:autoSpaceDE w:val="0"/>
        <w:autoSpaceDN w:val="0"/>
        <w:adjustRightInd w:val="0"/>
        <w:spacing w:after="0" w:line="288" w:lineRule="auto"/>
        <w:ind w:left="426"/>
        <w:jc w:val="both"/>
        <w:rPr>
          <w:rFonts w:ascii="Tahoma" w:eastAsia="Times New Roman" w:hAnsi="Tahoma" w:cs="Tahoma"/>
          <w:bCs/>
          <w:color w:val="000000" w:themeColor="text1"/>
          <w:sz w:val="20"/>
          <w:szCs w:val="20"/>
          <w:lang w:eastAsia="ar-SA"/>
        </w:rPr>
      </w:pPr>
    </w:p>
    <w:p w:rsidR="004E5B78" w:rsidRPr="00967175" w:rsidRDefault="004E5B78" w:rsidP="00967175">
      <w:pPr>
        <w:pStyle w:val="Akapitzlist"/>
        <w:keepNext/>
        <w:numPr>
          <w:ilvl w:val="0"/>
          <w:numId w:val="51"/>
        </w:numPr>
        <w:spacing w:after="0" w:line="240" w:lineRule="auto"/>
        <w:ind w:left="567" w:hanging="567"/>
        <w:jc w:val="both"/>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Informacje o środkach komunikacji elektronicznej przy użyciu których zamawiający będzie komunikował się z wykonawcami, oraz informacje o wymaganiach technicznych i organizacyjnych sporządzania,</w:t>
      </w:r>
      <w:r w:rsidR="008F157C" w:rsidRPr="00C973EC">
        <w:rPr>
          <w:rFonts w:ascii="Tahoma" w:eastAsia="Times New Roman" w:hAnsi="Tahoma" w:cs="Tahoma"/>
          <w:b/>
          <w:color w:val="000000" w:themeColor="text1"/>
          <w:sz w:val="20"/>
          <w:szCs w:val="20"/>
          <w:lang w:eastAsia="pl-PL"/>
        </w:rPr>
        <w:t xml:space="preserve"> </w:t>
      </w:r>
      <w:r w:rsidRPr="00C973EC">
        <w:rPr>
          <w:rFonts w:ascii="Tahoma" w:eastAsia="Times New Roman" w:hAnsi="Tahoma" w:cs="Tahoma"/>
          <w:b/>
          <w:color w:val="000000" w:themeColor="text1"/>
          <w:sz w:val="20"/>
          <w:szCs w:val="20"/>
          <w:lang w:eastAsia="pl-PL"/>
        </w:rPr>
        <w:t xml:space="preserve">wysyłania i odbierania korespondencji elektronicznej </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00A812A4" w:rsidRPr="0065692A">
        <w:rPr>
          <w:rFonts w:ascii="Tahoma" w:eastAsia="Calibri" w:hAnsi="Tahoma" w:cs="Tahoma"/>
          <w:color w:val="000000" w:themeColor="text1"/>
          <w:sz w:val="20"/>
          <w:szCs w:val="20"/>
        </w:rPr>
        <w:t xml:space="preserve"> </w:t>
      </w:r>
      <w:bookmarkStart w:id="3" w:name="_Hlk168995322"/>
      <w:r w:rsidR="00F75B4A" w:rsidRPr="0065692A">
        <w:rPr>
          <w:rFonts w:ascii="Tahoma" w:hAnsi="Tahoma" w:cs="Tahoma"/>
          <w:sz w:val="20"/>
          <w:szCs w:val="20"/>
        </w:rPr>
        <w:fldChar w:fldCharType="begin"/>
      </w:r>
      <w:r w:rsidR="00A812A4" w:rsidRPr="0065692A">
        <w:rPr>
          <w:rFonts w:ascii="Tahoma" w:hAnsi="Tahoma" w:cs="Tahoma"/>
          <w:sz w:val="20"/>
          <w:szCs w:val="20"/>
        </w:rPr>
        <w:instrText>HYPERLINK "https://platformazakupowa.pl/pn/uck-katowice"</w:instrText>
      </w:r>
      <w:r w:rsidR="00F75B4A" w:rsidRPr="0065692A">
        <w:rPr>
          <w:rFonts w:ascii="Tahoma" w:hAnsi="Tahoma" w:cs="Tahoma"/>
          <w:sz w:val="20"/>
          <w:szCs w:val="20"/>
        </w:rPr>
        <w:fldChar w:fldCharType="separate"/>
      </w:r>
      <w:r w:rsidR="00A812A4" w:rsidRPr="0065692A">
        <w:rPr>
          <w:rStyle w:val="Hipercze"/>
          <w:rFonts w:ascii="Tahoma" w:hAnsi="Tahoma" w:cs="Tahoma"/>
          <w:sz w:val="20"/>
          <w:szCs w:val="20"/>
        </w:rPr>
        <w:t>https://platformazakupowa.pl/pn/uck-katowice</w:t>
      </w:r>
      <w:r w:rsidR="00F75B4A" w:rsidRPr="0065692A">
        <w:rPr>
          <w:rFonts w:ascii="Tahoma" w:hAnsi="Tahoma" w:cs="Tahoma"/>
          <w:sz w:val="20"/>
          <w:szCs w:val="20"/>
        </w:rPr>
        <w:fldChar w:fldCharType="end"/>
      </w:r>
      <w:bookmarkEnd w:id="3"/>
      <w:r w:rsidRPr="0065692A">
        <w:rPr>
          <w:rFonts w:ascii="Tahoma" w:eastAsia="Times New Roman" w:hAnsi="Tahoma" w:cs="Tahoma"/>
          <w:color w:val="000000" w:themeColor="text1"/>
          <w:sz w:val="20"/>
          <w:szCs w:val="20"/>
          <w:lang w:eastAsia="pl-PL"/>
        </w:rPr>
        <w:t xml:space="preserve"> ,</w:t>
      </w:r>
    </w:p>
    <w:p w:rsidR="0065692A" w:rsidRPr="0065692A" w:rsidRDefault="0065692A" w:rsidP="00ED5293">
      <w:pPr>
        <w:pStyle w:val="Akapitzlist"/>
        <w:numPr>
          <w:ilvl w:val="0"/>
          <w:numId w:val="6"/>
        </w:numPr>
        <w:spacing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rsidR="0065692A" w:rsidRPr="0065692A" w:rsidRDefault="0065692A" w:rsidP="00ED5293">
      <w:pPr>
        <w:pStyle w:val="Akapitzlist"/>
        <w:numPr>
          <w:ilvl w:val="0"/>
          <w:numId w:val="6"/>
        </w:numPr>
        <w:spacing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Wykonawca, za pośrednictwem platformazakupowa.pl może przed upływem terminu do składania ofert zmienić lub wycofać ofertę. Sposób dokonywania zmiany lub wycofania oferty zamieszczono w instrukcji zamieszczonej na stronie internetowej pod </w:t>
      </w:r>
      <w:proofErr w:type="spellStart"/>
      <w:r w:rsidRPr="0065692A">
        <w:rPr>
          <w:rFonts w:ascii="Tahoma" w:eastAsia="Times New Roman" w:hAnsi="Tahoma" w:cs="Tahoma"/>
          <w:color w:val="000000" w:themeColor="text1"/>
          <w:sz w:val="20"/>
          <w:szCs w:val="20"/>
          <w:lang w:eastAsia="pl-PL"/>
        </w:rPr>
        <w:t>adresem:</w:t>
      </w:r>
      <w:r w:rsidR="001B5B63">
        <w:rPr>
          <w:rFonts w:ascii="Tahoma" w:eastAsia="Times New Roman" w:hAnsi="Tahoma" w:cs="Tahoma"/>
          <w:color w:val="000000" w:themeColor="text1"/>
          <w:sz w:val="20"/>
          <w:szCs w:val="20"/>
          <w:lang w:eastAsia="pl-PL"/>
        </w:rPr>
        <w:t>h</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ttps</w:t>
      </w:r>
      <w:proofErr w:type="spellEnd"/>
      <w:r w:rsidRPr="0065692A">
        <w:rPr>
          <w:rFonts w:ascii="Tahoma" w:eastAsia="Times New Roman" w:hAnsi="Tahoma" w:cs="Tahoma"/>
          <w:color w:val="000000" w:themeColor="text1"/>
          <w:sz w:val="20"/>
          <w:szCs w:val="20"/>
          <w:lang w:eastAsia="pl-PL"/>
        </w:rPr>
        <w:t>://platformazakupowa.pl/strona/45-instrukcje</w:t>
      </w:r>
    </w:p>
    <w:p w:rsidR="0065692A" w:rsidRPr="0065692A" w:rsidRDefault="0065692A"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rsidR="00A812A4"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niniejszym SWZ oświadczenia i dokumenty</w:t>
      </w:r>
      <w:r w:rsidR="00030A47" w:rsidRPr="0065692A">
        <w:rPr>
          <w:rFonts w:ascii="Tahoma" w:eastAsia="Times New Roman" w:hAnsi="Tahoma" w:cs="Tahoma"/>
          <w:color w:val="000000" w:themeColor="text1"/>
          <w:sz w:val="20"/>
          <w:szCs w:val="20"/>
          <w:lang w:eastAsia="pl-PL"/>
        </w:rPr>
        <w:t>.</w:t>
      </w:r>
    </w:p>
    <w:p w:rsidR="00630D06" w:rsidRPr="0065692A" w:rsidRDefault="00630D06" w:rsidP="00ED5293">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Oświadczenia, o których mowa w SWZ,</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dotyczące wykonawcy i innych podmiotów, na których zdolnościach lub sytuacji polega wykonawca na zasadach</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 xml:space="preserve">określonych w art. 118 ustawy Prawo </w:t>
      </w:r>
      <w:r w:rsidRPr="0065692A">
        <w:rPr>
          <w:rFonts w:ascii="Tahoma" w:eastAsia="Times New Roman" w:hAnsi="Tahoma" w:cs="Tahoma"/>
          <w:color w:val="000000" w:themeColor="text1"/>
          <w:sz w:val="20"/>
          <w:szCs w:val="20"/>
          <w:lang w:eastAsia="pl-PL"/>
        </w:rPr>
        <w:lastRenderedPageBreak/>
        <w:t>zamówień publicznych, oraz dotyczące podwykonawców, składane są w</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oryginale. Pozostałe dokumenty, inne niż oświadczenia, o których mowa w zdaniu powyżej, składane są w oryginale</w:t>
      </w:r>
      <w:r w:rsid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wykonawca, podmiot, na którego zdolnościach lub sytuacji polega wykonawca, wykonawcy wspólnie ubiegający się</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o udzielenie zamówienia publicznego albo podwykonawca, w zakresie dokumentów, które każdego z nich dotyczą.</w:t>
      </w:r>
    </w:p>
    <w:p w:rsidR="00A812A4" w:rsidRPr="0065692A" w:rsidRDefault="00A812A4" w:rsidP="00ED5293">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w:t>
      </w:r>
      <w:r w:rsidR="00630D06" w:rsidRPr="0065692A">
        <w:rPr>
          <w:rFonts w:ascii="Tahoma" w:eastAsia="Times New Roman" w:hAnsi="Tahoma" w:cs="Tahoma"/>
          <w:color w:val="000000" w:themeColor="text1"/>
          <w:sz w:val="20"/>
          <w:szCs w:val="20"/>
          <w:lang w:eastAsia="pl-PL"/>
        </w:rPr>
        <w:t>oprzez oryginał należy rozumieć dokument podpisany kwalifikowanym podpisem elektronicznym lub podpisem</w:t>
      </w:r>
      <w:r w:rsidRPr="0065692A">
        <w:rPr>
          <w:rFonts w:ascii="Tahoma" w:eastAsia="Times New Roman" w:hAnsi="Tahoma" w:cs="Tahoma"/>
          <w:color w:val="000000" w:themeColor="text1"/>
          <w:sz w:val="20"/>
          <w:szCs w:val="20"/>
          <w:lang w:eastAsia="pl-PL"/>
        </w:rPr>
        <w:t xml:space="preserve"> </w:t>
      </w:r>
      <w:r w:rsidR="00630D06" w:rsidRPr="0065692A">
        <w:rPr>
          <w:rFonts w:ascii="Tahoma" w:eastAsia="Times New Roman" w:hAnsi="Tahoma" w:cs="Tahoma"/>
          <w:color w:val="000000" w:themeColor="text1"/>
          <w:sz w:val="20"/>
          <w:szCs w:val="20"/>
          <w:lang w:eastAsia="pl-PL"/>
        </w:rPr>
        <w:t>zaufanym lub podpisem osobistym osób uprawnionych do składania oświadczeń woli przez osobę/osoby</w:t>
      </w:r>
      <w:r w:rsidRPr="0065692A">
        <w:rPr>
          <w:rFonts w:ascii="Tahoma" w:eastAsia="Times New Roman" w:hAnsi="Tahoma" w:cs="Tahoma"/>
          <w:color w:val="000000" w:themeColor="text1"/>
          <w:sz w:val="20"/>
          <w:szCs w:val="20"/>
          <w:lang w:eastAsia="pl-PL"/>
        </w:rPr>
        <w:t xml:space="preserve"> </w:t>
      </w:r>
      <w:r w:rsidR="00630D06" w:rsidRPr="0065692A">
        <w:rPr>
          <w:rFonts w:ascii="Tahoma" w:eastAsia="Times New Roman" w:hAnsi="Tahoma" w:cs="Tahoma"/>
          <w:color w:val="000000" w:themeColor="text1"/>
          <w:sz w:val="20"/>
          <w:szCs w:val="20"/>
          <w:lang w:eastAsia="pl-PL"/>
        </w:rPr>
        <w:t xml:space="preserve">upoważnioną/upoważnione. </w:t>
      </w:r>
    </w:p>
    <w:p w:rsidR="00630D06" w:rsidRPr="0065692A" w:rsidRDefault="00630D06" w:rsidP="00ED5293">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Poświadczenie za zgodność z oryginałem następuje w formie elektronicznej podpisane</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kwalifikowanym podpisem elektronicznym lub podpisem zaufanym lub podpisem osobistym osób uprawnionych do</w:t>
      </w:r>
    </w:p>
    <w:p w:rsidR="00630D06" w:rsidRPr="0065692A" w:rsidRDefault="00630D06" w:rsidP="00ED5293">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składania oświadczeń woli przez osobę/osoby upoważnioną/upoważnione.</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rsidR="00630D06" w:rsidRPr="0065692A" w:rsidRDefault="00630D06" w:rsidP="00ED5293">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rsidR="00630D06" w:rsidRPr="0065692A" w:rsidRDefault="00630D06" w:rsidP="00ED5293">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2) złożona w formie elektronicznej za pośrednictwem platformazakupowa.pl,</w:t>
      </w:r>
    </w:p>
    <w:p w:rsidR="00630D06" w:rsidRPr="0065692A" w:rsidRDefault="00630D06" w:rsidP="00ED5293">
      <w:pPr>
        <w:pStyle w:val="Akapitzlist"/>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3) podpisana kwalifikowanym podpisem elektronicznym lub podpisem zaufanym lub podpisem osobistym osób</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uprawnionych do składania oświadczeń woli przez osobę/osoby upoważnioną/upoważnione.</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Wszystkie podpisy (kwalifikowany, zaufany i osobisty) wykorzystywane przez wykonawców do podpisywania</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wszelkich plików muszą spełniać wymogi “Rozporządzenie Parlamentu Europejskiego i Rady w sprawie identyfikacji</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elektronicznej i usług zaufania w odniesieniu do transakcji elektronicznych na rynku wewnętrznym (</w:t>
      </w:r>
      <w:proofErr w:type="spellStart"/>
      <w:r w:rsidRPr="0065692A">
        <w:rPr>
          <w:rFonts w:ascii="Tahoma" w:eastAsia="Times New Roman" w:hAnsi="Tahoma" w:cs="Tahoma"/>
          <w:color w:val="000000" w:themeColor="text1"/>
          <w:sz w:val="20"/>
          <w:szCs w:val="20"/>
          <w:lang w:eastAsia="pl-PL"/>
        </w:rPr>
        <w:t>eIDAS</w:t>
      </w:r>
      <w:proofErr w:type="spellEnd"/>
      <w:r w:rsidRPr="0065692A">
        <w:rPr>
          <w:rFonts w:ascii="Tahoma" w:eastAsia="Times New Roman" w:hAnsi="Tahoma" w:cs="Tahoma"/>
          <w:color w:val="000000" w:themeColor="text1"/>
          <w:sz w:val="20"/>
          <w:szCs w:val="20"/>
          <w:lang w:eastAsia="pl-PL"/>
        </w:rPr>
        <w:t>) (UE) nr</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910/2014 - od 1 lipca 2016 roku”.</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przypadku wykorzystania formatu podpisu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xml:space="preserve"> zewnętrzny. Zamawiający wymaga dołączenia odpowiedniej</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 xml:space="preserve">ilości plików, podpisywanych plików z danymi oraz plików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Zgodnie z art. 18 ust. 3 ustawy Pzp, nie ujawnia się informacji stanowiących tajemnicę przedsiębiorstwa, w</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rozumieniu przepisów o zwalczaniu nieuczciwej konkurencji , jeżeli</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wykonawca, nie później niż w terminie składania ofert, w sposób niebudzący wątpliwości zastrzegł, że nie mogą być</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one udostępniane oraz wykazał, załączając stosowne wyjaśnienia, iż zastrzeżone informacje stanowią tajemnicę</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przedsiębiorstwa. Na platformie w formularzu składania oferty znajduje się miejsce wyznaczone do dołączenia</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części oferty stanowiącej tajemnicę przedsiębiorstwa.</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Zgodnie z definicją dokumentu elektronicznego z art.3 pkt 2 Ustawy o informatyzacji działalności podmiotów</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realizujących zadania publiczne, opatrzenie pliku zawierającego skompresowane dane kwalifikowanym podpisem</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elektronicznym lub podpisem zaufanym lub podpisem osobistym osób uprawnionych do składania oświadczeń woli</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jest jednoznaczne z podpisaniem oryginału dokumentu, z wyjątkiem kopii poświadczonych odpowiednio przez</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innego wykonawcę ubiegającego się wspólnie z nim o udzielenie zamówienia, przez podmiot, na którego</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zdolnościach lub sytuacji polega wykonawca, albo przez podwykonawcę.</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wycofania oferty wynosi 150 MB natomiast przy komunikacji wielkość pliku to maksymalnie 500 MB.</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zgodnie z Rozporządzeniem Prezesa Rady Ministrów z dnia 30 grudnia 2020r. w sprawie sposobu</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sporządzania i przekazywania informacji oraz wymagań technicznych dla dokumentów elektronicznych oraz</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środków komunikacji elektronicznej w postępowaniu o udzielenie zamówienia publicznego lub konkursie , określa niezbędne wymagania sprzętowo - aplikacyjne umożliwiające pracę na</w:t>
      </w:r>
      <w:r w:rsidR="00C727D9"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platformazakupowa.pl, tj.:</w:t>
      </w:r>
    </w:p>
    <w:p w:rsidR="00630D06" w:rsidRPr="0065692A" w:rsidRDefault="00630D06"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stały dostęp do sieci Internet o gwarantowanej przepustowości nie mniejszej niż 512 </w:t>
      </w:r>
      <w:proofErr w:type="spellStart"/>
      <w:r w:rsidRPr="0065692A">
        <w:rPr>
          <w:rFonts w:ascii="Tahoma" w:eastAsia="Times New Roman" w:hAnsi="Tahoma" w:cs="Tahoma"/>
          <w:color w:val="000000" w:themeColor="text1"/>
          <w:sz w:val="20"/>
          <w:szCs w:val="20"/>
          <w:lang w:eastAsia="pl-PL"/>
        </w:rPr>
        <w:t>kb</w:t>
      </w:r>
      <w:proofErr w:type="spellEnd"/>
      <w:r w:rsidRPr="0065692A">
        <w:rPr>
          <w:rFonts w:ascii="Tahoma" w:eastAsia="Times New Roman" w:hAnsi="Tahoma" w:cs="Tahoma"/>
          <w:color w:val="000000" w:themeColor="text1"/>
          <w:sz w:val="20"/>
          <w:szCs w:val="20"/>
          <w:lang w:eastAsia="pl-PL"/>
        </w:rPr>
        <w:t>/s,</w:t>
      </w:r>
    </w:p>
    <w:p w:rsidR="00630D06" w:rsidRPr="0065692A" w:rsidRDefault="00630D06"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komputer klasy PC lub MAC o następującej konfiguracji: pamięć min. 2 GB Ram, procesor Intel IV 2 </w:t>
      </w:r>
      <w:r w:rsidR="00C727D9"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GHZ lub</w:t>
      </w:r>
      <w:r w:rsidR="00C727D9"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jego nowsza wersja, jeden z systemów operacyjnych - MS Windows 7, Mac Os x 10 4, Linux, lub ich nowsze</w:t>
      </w:r>
      <w:r w:rsidR="00C727D9"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wersje,</w:t>
      </w:r>
    </w:p>
    <w:p w:rsidR="00630D06" w:rsidRPr="0065692A" w:rsidRDefault="00630D06"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zainstalowana dowolna</w:t>
      </w:r>
      <w:r w:rsidR="00C727D9" w:rsidRPr="0065692A">
        <w:rPr>
          <w:rFonts w:ascii="Tahoma" w:eastAsia="Times New Roman" w:hAnsi="Tahoma" w:cs="Tahoma"/>
          <w:color w:val="000000" w:themeColor="text1"/>
          <w:sz w:val="20"/>
          <w:szCs w:val="20"/>
          <w:lang w:eastAsia="pl-PL"/>
        </w:rPr>
        <w:t xml:space="preserve">, inna </w:t>
      </w:r>
      <w:r w:rsidRPr="0065692A">
        <w:rPr>
          <w:rFonts w:ascii="Tahoma" w:eastAsia="Times New Roman" w:hAnsi="Tahoma" w:cs="Tahoma"/>
          <w:color w:val="000000" w:themeColor="text1"/>
          <w:sz w:val="20"/>
          <w:szCs w:val="20"/>
          <w:lang w:eastAsia="pl-PL"/>
        </w:rPr>
        <w:t>przeglądarka internetowa</w:t>
      </w:r>
      <w:r w:rsidR="00C727D9" w:rsidRPr="0065692A">
        <w:rPr>
          <w:rFonts w:ascii="Tahoma" w:eastAsia="Times New Roman" w:hAnsi="Tahoma" w:cs="Tahoma"/>
          <w:color w:val="000000" w:themeColor="text1"/>
          <w:sz w:val="20"/>
          <w:szCs w:val="20"/>
          <w:lang w:eastAsia="pl-PL"/>
        </w:rPr>
        <w:t xml:space="preserve"> niż</w:t>
      </w:r>
      <w:r w:rsidRPr="0065692A">
        <w:rPr>
          <w:rFonts w:ascii="Tahoma" w:eastAsia="Times New Roman" w:hAnsi="Tahoma" w:cs="Tahoma"/>
          <w:color w:val="000000" w:themeColor="text1"/>
          <w:sz w:val="20"/>
          <w:szCs w:val="20"/>
          <w:lang w:eastAsia="pl-PL"/>
        </w:rPr>
        <w:t xml:space="preserve"> Internet Explorer </w:t>
      </w:r>
    </w:p>
    <w:p w:rsidR="00630D06" w:rsidRPr="0065692A" w:rsidRDefault="00630D06"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włączona obsługa JavaScript,</w:t>
      </w:r>
    </w:p>
    <w:p w:rsidR="00630D06" w:rsidRPr="0065692A" w:rsidRDefault="00630D06"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zainstalowany program </w:t>
      </w:r>
      <w:proofErr w:type="spellStart"/>
      <w:r w:rsidRPr="0065692A">
        <w:rPr>
          <w:rFonts w:ascii="Tahoma" w:eastAsia="Times New Roman" w:hAnsi="Tahoma" w:cs="Tahoma"/>
          <w:color w:val="000000" w:themeColor="text1"/>
          <w:sz w:val="20"/>
          <w:szCs w:val="20"/>
          <w:lang w:eastAsia="pl-PL"/>
        </w:rPr>
        <w:t>Adobe</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Acrobat</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Reader</w:t>
      </w:r>
      <w:proofErr w:type="spellEnd"/>
      <w:r w:rsidRPr="0065692A">
        <w:rPr>
          <w:rFonts w:ascii="Tahoma" w:eastAsia="Times New Roman" w:hAnsi="Tahoma" w:cs="Tahoma"/>
          <w:color w:val="000000" w:themeColor="text1"/>
          <w:sz w:val="20"/>
          <w:szCs w:val="20"/>
          <w:lang w:eastAsia="pl-PL"/>
        </w:rPr>
        <w:t xml:space="preserve"> lub inny obsługujący format plików .pdf,</w:t>
      </w:r>
    </w:p>
    <w:p w:rsidR="0051468C" w:rsidRPr="0065692A" w:rsidRDefault="0051468C"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rsidR="0051468C" w:rsidRPr="0065692A" w:rsidRDefault="0051468C"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oznaczenie czasu odbioru danych przez platformę zakupową stanowi datę oraz dokładny czas (</w:t>
      </w:r>
      <w:proofErr w:type="spellStart"/>
      <w:r w:rsidRPr="0065692A">
        <w:rPr>
          <w:rFonts w:ascii="Tahoma" w:eastAsia="Times New Roman" w:hAnsi="Tahoma" w:cs="Tahoma"/>
          <w:color w:val="000000" w:themeColor="text1"/>
          <w:sz w:val="20"/>
          <w:szCs w:val="20"/>
          <w:lang w:eastAsia="pl-PL"/>
        </w:rPr>
        <w:t>hh:mm:ss</w:t>
      </w:r>
      <w:proofErr w:type="spellEnd"/>
      <w:r w:rsidRPr="0065692A">
        <w:rPr>
          <w:rFonts w:ascii="Tahoma" w:eastAsia="Times New Roman" w:hAnsi="Tahoma" w:cs="Tahoma"/>
          <w:color w:val="000000" w:themeColor="text1"/>
          <w:sz w:val="20"/>
          <w:szCs w:val="20"/>
          <w:lang w:eastAsia="pl-PL"/>
        </w:rPr>
        <w:t xml:space="preserve">) generowany </w:t>
      </w:r>
      <w:proofErr w:type="spellStart"/>
      <w:r w:rsidRPr="0065692A">
        <w:rPr>
          <w:rFonts w:ascii="Tahoma" w:eastAsia="Times New Roman" w:hAnsi="Tahoma" w:cs="Tahoma"/>
          <w:color w:val="000000" w:themeColor="text1"/>
          <w:sz w:val="20"/>
          <w:szCs w:val="20"/>
          <w:lang w:eastAsia="pl-PL"/>
        </w:rPr>
        <w:t>wg</w:t>
      </w:r>
      <w:proofErr w:type="spellEnd"/>
      <w:r w:rsidRPr="0065692A">
        <w:rPr>
          <w:rFonts w:ascii="Tahoma" w:eastAsia="Times New Roman" w:hAnsi="Tahoma" w:cs="Tahoma"/>
          <w:color w:val="000000" w:themeColor="text1"/>
          <w:sz w:val="20"/>
          <w:szCs w:val="20"/>
          <w:lang w:eastAsia="pl-PL"/>
        </w:rPr>
        <w:t>. czasu lokalnego serwera synchronizowanego z zegarem Głównego Urzędu Miar.</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Wykonawca, przystępując do niniejszego postępowania o udzielenie zamówienia publicznego:</w:t>
      </w:r>
    </w:p>
    <w:p w:rsidR="00630D06" w:rsidRPr="0065692A" w:rsidRDefault="00630D06" w:rsidP="00ED5293">
      <w:pPr>
        <w:pStyle w:val="Akapitzlist"/>
        <w:numPr>
          <w:ilvl w:val="2"/>
          <w:numId w:val="6"/>
        </w:numPr>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akceptuje warunki korzystania z platformazakupowa.pl określone w Regulaminie zamieszczonym na stronie</w:t>
      </w:r>
      <w:r w:rsidR="0051468C"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internetowej pod linkiem w zakładce „Regulamin" oraz uznaje go za wiążący,</w:t>
      </w:r>
    </w:p>
    <w:p w:rsidR="00630D06" w:rsidRPr="0065692A" w:rsidRDefault="00630D06" w:rsidP="00ED5293">
      <w:pPr>
        <w:pStyle w:val="Akapitzlist"/>
        <w:numPr>
          <w:ilvl w:val="2"/>
          <w:numId w:val="6"/>
        </w:numPr>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zapoznał i stosuje się do Instrukcji składania ofert/wniosków dostępnej pod linkiem</w:t>
      </w:r>
      <w:r w:rsidR="0051468C" w:rsidRPr="0065692A">
        <w:rPr>
          <w:rFonts w:ascii="Tahoma" w:eastAsia="Times New Roman" w:hAnsi="Tahoma" w:cs="Tahoma"/>
          <w:color w:val="000000" w:themeColor="text1"/>
          <w:sz w:val="20"/>
          <w:szCs w:val="20"/>
          <w:lang w:eastAsia="pl-PL"/>
        </w:rPr>
        <w:t xml:space="preserve"> </w:t>
      </w:r>
      <w:hyperlink r:id="rId11" w:history="1">
        <w:r w:rsidR="0051468C" w:rsidRPr="0065692A">
          <w:rPr>
            <w:rStyle w:val="Hipercze"/>
            <w:rFonts w:ascii="Tahoma" w:eastAsia="Times New Roman" w:hAnsi="Tahoma" w:cs="Tahoma"/>
            <w:sz w:val="20"/>
            <w:szCs w:val="20"/>
            <w:lang w:eastAsia="pl-PL"/>
          </w:rPr>
          <w:t>https://platformazakupowa.pl/strona/45-instrukcje</w:t>
        </w:r>
      </w:hyperlink>
      <w:r w:rsidR="0051468C" w:rsidRPr="0065692A">
        <w:rPr>
          <w:rFonts w:ascii="Tahoma" w:eastAsia="Times New Roman" w:hAnsi="Tahoma" w:cs="Tahoma"/>
          <w:color w:val="000000" w:themeColor="text1"/>
          <w:sz w:val="20"/>
          <w:szCs w:val="20"/>
          <w:lang w:eastAsia="pl-PL"/>
        </w:rPr>
        <w:t xml:space="preserve"> </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Formaty plików wykorzystywanych przez wykonawców powinny być zgodne z </w:t>
      </w:r>
      <w:r w:rsidR="0051468C" w:rsidRPr="0065692A">
        <w:rPr>
          <w:rFonts w:ascii="Tahoma" w:eastAsia="Times New Roman" w:hAnsi="Tahoma" w:cs="Tahoma"/>
          <w:color w:val="000000" w:themeColor="text1"/>
          <w:sz w:val="20"/>
          <w:szCs w:val="20"/>
          <w:lang w:eastAsia="pl-PL"/>
        </w:rPr>
        <w:t>ROZPORZADZENIEM</w:t>
      </w:r>
      <w:r w:rsidRPr="0065692A">
        <w:rPr>
          <w:rFonts w:ascii="Tahoma" w:eastAsia="Times New Roman" w:hAnsi="Tahoma" w:cs="Tahoma"/>
          <w:color w:val="000000" w:themeColor="text1"/>
          <w:sz w:val="20"/>
          <w:szCs w:val="20"/>
          <w:lang w:eastAsia="pl-PL"/>
        </w:rPr>
        <w:t xml:space="preserve"> PREZESA RADY</w:t>
      </w:r>
      <w:r w:rsidR="0051468C"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 xml:space="preserve">MINISTRÓW z dnia </w:t>
      </w:r>
      <w:r w:rsidR="0051468C" w:rsidRPr="0065692A">
        <w:rPr>
          <w:rFonts w:ascii="Tahoma" w:eastAsia="Times New Roman" w:hAnsi="Tahoma" w:cs="Tahoma"/>
          <w:color w:val="000000" w:themeColor="text1"/>
          <w:sz w:val="20"/>
          <w:szCs w:val="20"/>
          <w:lang w:eastAsia="pl-PL"/>
        </w:rPr>
        <w:t>21</w:t>
      </w:r>
      <w:r w:rsidRPr="0065692A">
        <w:rPr>
          <w:rFonts w:ascii="Tahoma" w:eastAsia="Times New Roman" w:hAnsi="Tahoma" w:cs="Tahoma"/>
          <w:color w:val="000000" w:themeColor="text1"/>
          <w:sz w:val="20"/>
          <w:szCs w:val="20"/>
          <w:lang w:eastAsia="pl-PL"/>
        </w:rPr>
        <w:t xml:space="preserve"> listopada 20</w:t>
      </w:r>
      <w:r w:rsidR="0051468C" w:rsidRPr="0065692A">
        <w:rPr>
          <w:rFonts w:ascii="Tahoma" w:eastAsia="Times New Roman" w:hAnsi="Tahoma" w:cs="Tahoma"/>
          <w:color w:val="000000" w:themeColor="text1"/>
          <w:sz w:val="20"/>
          <w:szCs w:val="20"/>
          <w:lang w:eastAsia="pl-PL"/>
        </w:rPr>
        <w:t>24</w:t>
      </w:r>
      <w:r w:rsidRPr="0065692A">
        <w:rPr>
          <w:rFonts w:ascii="Tahoma" w:eastAsia="Times New Roman" w:hAnsi="Tahoma" w:cs="Tahoma"/>
          <w:color w:val="000000" w:themeColor="text1"/>
          <w:sz w:val="20"/>
          <w:szCs w:val="20"/>
          <w:lang w:eastAsia="pl-PL"/>
        </w:rPr>
        <w:t xml:space="preserve"> r. w sprawie </w:t>
      </w:r>
      <w:r w:rsidR="003F6F6F" w:rsidRPr="0065692A">
        <w:rPr>
          <w:rFonts w:ascii="Tahoma" w:eastAsia="Times New Roman" w:hAnsi="Tahoma" w:cs="Tahoma"/>
          <w:color w:val="000000" w:themeColor="text1"/>
          <w:sz w:val="20"/>
          <w:szCs w:val="20"/>
          <w:lang w:eastAsia="pl-PL"/>
        </w:rPr>
        <w:t>Krajowych Ram Interoperacyjności, minimalnych wymagań dla rejestrów publicznych i wymiany informacji w postaci elektronicznej oraz minimalnych wymagań dla systemów teleinformatycznych”</w:t>
      </w:r>
    </w:p>
    <w:p w:rsidR="003F6F6F" w:rsidRPr="0065692A" w:rsidRDefault="003F6F6F" w:rsidP="001B5B6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rekomenduje wykorzystanie formatów: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f .</w:t>
      </w:r>
      <w:proofErr w:type="spellStart"/>
      <w:r w:rsidRPr="0065692A">
        <w:rPr>
          <w:rFonts w:ascii="Tahoma" w:eastAsia="Times New Roman" w:hAnsi="Tahoma" w:cs="Tahoma"/>
          <w:color w:val="000000" w:themeColor="text1"/>
          <w:sz w:val="20"/>
          <w:szCs w:val="20"/>
          <w:lang w:eastAsia="pl-PL"/>
        </w:rPr>
        <w:t>doc</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docx</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xls</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xlsx</w:t>
      </w:r>
      <w:proofErr w:type="spellEnd"/>
      <w:r w:rsidRPr="0065692A">
        <w:rPr>
          <w:rFonts w:ascii="Tahoma" w:eastAsia="Times New Roman" w:hAnsi="Tahoma" w:cs="Tahoma"/>
          <w:color w:val="000000" w:themeColor="text1"/>
          <w:sz w:val="20"/>
          <w:szCs w:val="20"/>
          <w:lang w:eastAsia="pl-PL"/>
        </w:rPr>
        <w:t xml:space="preserve"> .jpg (.</w:t>
      </w:r>
      <w:proofErr w:type="spellStart"/>
      <w:r w:rsidRPr="0065692A">
        <w:rPr>
          <w:rFonts w:ascii="Tahoma" w:eastAsia="Times New Roman" w:hAnsi="Tahoma" w:cs="Tahoma"/>
          <w:color w:val="000000" w:themeColor="text1"/>
          <w:sz w:val="20"/>
          <w:szCs w:val="20"/>
          <w:lang w:eastAsia="pl-PL"/>
        </w:rPr>
        <w:t>jpeg</w:t>
      </w:r>
      <w:proofErr w:type="spellEnd"/>
      <w:r w:rsidRPr="0065692A">
        <w:rPr>
          <w:rFonts w:ascii="Tahoma" w:eastAsia="Times New Roman" w:hAnsi="Tahoma" w:cs="Tahoma"/>
          <w:color w:val="000000" w:themeColor="text1"/>
          <w:sz w:val="20"/>
          <w:szCs w:val="20"/>
          <w:lang w:eastAsia="pl-PL"/>
        </w:rPr>
        <w:t>) ze szczególnym wskazaniem na .pdf</w:t>
      </w:r>
    </w:p>
    <w:p w:rsidR="003F6F6F" w:rsidRPr="0065692A" w:rsidRDefault="003F6F6F" w:rsidP="001B5B6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celu ewentualnej kompresji danych Zamawiający rekomenduje wykorzystanie jednego z formatów:</w:t>
      </w:r>
    </w:p>
    <w:p w:rsidR="003F6F6F" w:rsidRPr="0065692A" w:rsidRDefault="003F6F6F" w:rsidP="001B5B63">
      <w:pPr>
        <w:spacing w:after="0" w:line="240" w:lineRule="auto"/>
        <w:ind w:left="142" w:firstLine="142"/>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 .zip, .7Z</w:t>
      </w:r>
    </w:p>
    <w:p w:rsidR="003F6F6F" w:rsidRPr="0065692A" w:rsidRDefault="003F6F6F" w:rsidP="001B5B6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Wśród formatów powszechnych a NIE występujących w rozporządzeniu występują: .</w:t>
      </w:r>
      <w:proofErr w:type="spellStart"/>
      <w:r w:rsidRPr="0065692A">
        <w:rPr>
          <w:rFonts w:ascii="Tahoma" w:eastAsia="Times New Roman" w:hAnsi="Tahoma" w:cs="Tahoma"/>
          <w:color w:val="000000" w:themeColor="text1"/>
          <w:sz w:val="20"/>
          <w:szCs w:val="20"/>
          <w:lang w:eastAsia="pl-PL"/>
        </w:rPr>
        <w:t>rar</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gif</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bmp</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numbers</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pages</w:t>
      </w:r>
      <w:proofErr w:type="spellEnd"/>
      <w:r w:rsidRPr="0065692A">
        <w:rPr>
          <w:rFonts w:ascii="Tahoma" w:eastAsia="Times New Roman" w:hAnsi="Tahoma" w:cs="Tahoma"/>
          <w:color w:val="000000" w:themeColor="text1"/>
          <w:sz w:val="20"/>
          <w:szCs w:val="20"/>
          <w:lang w:eastAsia="pl-PL"/>
        </w:rPr>
        <w:t>. Dokumenty złożone w takich plikach zostaną uznane za złożone nieskutecznie.</w:t>
      </w:r>
    </w:p>
    <w:p w:rsidR="003F6F6F" w:rsidRPr="0065692A" w:rsidRDefault="003F6F6F" w:rsidP="001B5B6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65692A">
        <w:rPr>
          <w:rFonts w:ascii="Tahoma" w:eastAsia="Times New Roman" w:hAnsi="Tahoma" w:cs="Tahoma"/>
          <w:color w:val="000000" w:themeColor="text1"/>
          <w:sz w:val="20"/>
          <w:szCs w:val="20"/>
          <w:lang w:eastAsia="pl-PL"/>
        </w:rPr>
        <w:t>eDoApp</w:t>
      </w:r>
      <w:proofErr w:type="spellEnd"/>
      <w:r w:rsidRPr="0065692A">
        <w:rPr>
          <w:rFonts w:ascii="Tahoma" w:eastAsia="Times New Roman" w:hAnsi="Tahoma" w:cs="Tahoma"/>
          <w:color w:val="000000" w:themeColor="text1"/>
          <w:sz w:val="20"/>
          <w:szCs w:val="20"/>
          <w:lang w:eastAsia="pl-PL"/>
        </w:rPr>
        <w:t xml:space="preserve"> służącej do składania podpisu osobistego, który wynosi max 5MB.</w:t>
      </w:r>
    </w:p>
    <w:p w:rsidR="003F6F6F" w:rsidRPr="0065692A" w:rsidRDefault="003F6F6F" w:rsidP="001B5B6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5692A">
        <w:rPr>
          <w:rFonts w:ascii="Tahoma" w:eastAsia="Times New Roman" w:hAnsi="Tahoma" w:cs="Tahoma"/>
          <w:color w:val="000000" w:themeColor="text1"/>
          <w:sz w:val="20"/>
          <w:szCs w:val="20"/>
          <w:lang w:eastAsia="pl-PL"/>
        </w:rPr>
        <w:t>PAdES</w:t>
      </w:r>
      <w:proofErr w:type="spellEnd"/>
      <w:r w:rsidRPr="0065692A">
        <w:rPr>
          <w:rFonts w:ascii="Tahoma" w:eastAsia="Times New Roman" w:hAnsi="Tahoma" w:cs="Tahoma"/>
          <w:color w:val="000000" w:themeColor="text1"/>
          <w:sz w:val="20"/>
          <w:szCs w:val="20"/>
          <w:lang w:eastAsia="pl-PL"/>
        </w:rPr>
        <w:t xml:space="preserve">. </w:t>
      </w:r>
    </w:p>
    <w:p w:rsidR="003F6F6F" w:rsidRPr="0065692A" w:rsidRDefault="003F6F6F" w:rsidP="00E25B27">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Pliki w innych formatach niż PDF zaleca się opatrzyć zewnętrznym podpisem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Wykonawca powinien pamiętać, aby plik z podpisem przekazywać łącznie z dokumentem podpisywanym.</w:t>
      </w:r>
    </w:p>
    <w:p w:rsidR="003F6F6F" w:rsidRPr="0065692A" w:rsidRDefault="003F6F6F" w:rsidP="00E25B27">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3F6F6F" w:rsidRPr="0065692A" w:rsidRDefault="003F6F6F" w:rsidP="00E25B27">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Podczas podpisywania plików zaleca się stosowanie algorytmu skrótu SHA2 zamiast SHA1.  </w:t>
      </w:r>
    </w:p>
    <w:p w:rsidR="00447754" w:rsidRPr="0065692A" w:rsidRDefault="00281146" w:rsidP="00E25B27">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hyperlink r:id="rId12" w:history="1">
        <w:r w:rsidRPr="0065692A">
          <w:rPr>
            <w:rStyle w:val="Hipercze"/>
            <w:rFonts w:ascii="Tahoma" w:eastAsia="Times New Roman" w:hAnsi="Tahoma" w:cs="Tahoma"/>
            <w:sz w:val="20"/>
            <w:szCs w:val="20"/>
            <w:lang w:eastAsia="pl-PL"/>
          </w:rPr>
          <w:t>platformazakupowa.pl</w:t>
        </w:r>
      </w:hyperlink>
      <w:r w:rsidRPr="0065692A">
        <w:rPr>
          <w:rFonts w:ascii="Tahoma" w:eastAsia="Times New Roman" w:hAnsi="Tahoma" w:cs="Tahoma"/>
          <w:color w:val="000000" w:themeColor="text1"/>
          <w:sz w:val="20"/>
          <w:szCs w:val="20"/>
          <w:lang w:eastAsia="pl-PL"/>
        </w:rPr>
        <w:t xml:space="preserve"> i formularza „Wyślij wiadomość do zamawiającego”</w:t>
      </w:r>
    </w:p>
    <w:p w:rsidR="00281146" w:rsidRPr="0065692A" w:rsidRDefault="00281146" w:rsidP="00E25B27">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3F6F6F" w:rsidRPr="003F6F6F" w:rsidRDefault="003F6F6F" w:rsidP="003F6F6F">
      <w:pPr>
        <w:pStyle w:val="Akapitzlist"/>
        <w:spacing w:after="0" w:line="288" w:lineRule="auto"/>
        <w:ind w:left="360"/>
        <w:jc w:val="both"/>
        <w:rPr>
          <w:rFonts w:ascii="Tahoma" w:eastAsia="Times New Roman" w:hAnsi="Tahoma" w:cs="Tahoma"/>
          <w:color w:val="000000" w:themeColor="text1"/>
          <w:sz w:val="20"/>
          <w:szCs w:val="20"/>
          <w:lang w:eastAsia="pl-PL"/>
        </w:rPr>
      </w:pPr>
    </w:p>
    <w:p w:rsidR="00177B54" w:rsidRPr="00E25B27" w:rsidRDefault="004E5B78" w:rsidP="00E25B27">
      <w:pPr>
        <w:pStyle w:val="Akapitzlist"/>
        <w:keepNext/>
        <w:numPr>
          <w:ilvl w:val="0"/>
          <w:numId w:val="51"/>
        </w:numPr>
        <w:spacing w:after="0" w:line="240" w:lineRule="auto"/>
        <w:ind w:left="284" w:hanging="284"/>
        <w:jc w:val="both"/>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Osoby uprawnione do  komunikowania się wykonawcami </w:t>
      </w:r>
      <w:r w:rsidR="00CC5192" w:rsidRPr="00C973EC">
        <w:rPr>
          <w:rFonts w:ascii="Tahoma" w:eastAsia="Times New Roman" w:hAnsi="Tahoma" w:cs="Tahoma"/>
          <w:b/>
          <w:color w:val="000000" w:themeColor="text1"/>
          <w:sz w:val="20"/>
          <w:szCs w:val="20"/>
          <w:lang w:eastAsia="pl-PL"/>
        </w:rPr>
        <w:t xml:space="preserve"> </w:t>
      </w:r>
    </w:p>
    <w:p w:rsidR="00872BDF" w:rsidRPr="00C973EC" w:rsidRDefault="00597E9D" w:rsidP="00E25B27">
      <w:pPr>
        <w:pStyle w:val="Akapitzlist"/>
        <w:numPr>
          <w:ilvl w:val="0"/>
          <w:numId w:val="23"/>
        </w:numPr>
        <w:tabs>
          <w:tab w:val="clear" w:pos="1070"/>
          <w:tab w:val="num" w:pos="284"/>
        </w:tabs>
        <w:spacing w:after="0" w:line="240" w:lineRule="auto"/>
        <w:ind w:left="284" w:hanging="284"/>
        <w:jc w:val="both"/>
        <w:rPr>
          <w:rFonts w:ascii="Tahoma" w:eastAsia="Times New Roman" w:hAnsi="Tahoma" w:cs="Tahoma"/>
          <w:bCs/>
          <w:color w:val="000000" w:themeColor="text1"/>
          <w:sz w:val="20"/>
          <w:szCs w:val="20"/>
          <w:lang w:eastAsia="pl-PL"/>
        </w:rPr>
      </w:pPr>
      <w:r w:rsidRPr="00C973EC">
        <w:rPr>
          <w:rFonts w:ascii="Tahoma" w:eastAsia="Times New Roman" w:hAnsi="Tahoma" w:cs="Tahoma"/>
          <w:bCs/>
          <w:color w:val="000000" w:themeColor="text1"/>
          <w:sz w:val="20"/>
          <w:szCs w:val="20"/>
          <w:lang w:eastAsia="pl-PL"/>
        </w:rPr>
        <w:t xml:space="preserve">Osobą uprawnioną do porozumiewania się z wykonawcami jest </w:t>
      </w:r>
      <w:r w:rsidR="00E25B27">
        <w:rPr>
          <w:rFonts w:ascii="Tahoma" w:eastAsia="Times New Roman" w:hAnsi="Tahoma" w:cs="Tahoma"/>
          <w:bCs/>
          <w:color w:val="000000" w:themeColor="text1"/>
          <w:sz w:val="20"/>
          <w:szCs w:val="20"/>
          <w:lang w:eastAsia="pl-PL"/>
        </w:rPr>
        <w:t xml:space="preserve"> Małgorzata Klata</w:t>
      </w:r>
      <w:r w:rsidRPr="00C973EC">
        <w:rPr>
          <w:rFonts w:ascii="Tahoma" w:eastAsia="Times New Roman" w:hAnsi="Tahoma" w:cs="Tahoma"/>
          <w:bCs/>
          <w:color w:val="000000" w:themeColor="text1"/>
          <w:sz w:val="20"/>
          <w:szCs w:val="20"/>
          <w:lang w:eastAsia="pl-PL"/>
        </w:rPr>
        <w:t xml:space="preserve"> tel.</w:t>
      </w:r>
      <w:r w:rsidR="004E5B78" w:rsidRPr="00C973EC">
        <w:rPr>
          <w:rFonts w:ascii="Tahoma" w:eastAsia="Times New Roman" w:hAnsi="Tahoma" w:cs="Tahoma"/>
          <w:bCs/>
          <w:color w:val="000000" w:themeColor="text1"/>
          <w:sz w:val="20"/>
          <w:szCs w:val="20"/>
          <w:lang w:eastAsia="pl-PL"/>
        </w:rPr>
        <w:t xml:space="preserve"> 32 358 14</w:t>
      </w:r>
      <w:r w:rsidR="00343A9E">
        <w:rPr>
          <w:rFonts w:ascii="Tahoma" w:eastAsia="Times New Roman" w:hAnsi="Tahoma" w:cs="Tahoma"/>
          <w:bCs/>
          <w:color w:val="000000" w:themeColor="text1"/>
          <w:sz w:val="20"/>
          <w:szCs w:val="20"/>
          <w:lang w:eastAsia="pl-PL"/>
        </w:rPr>
        <w:t xml:space="preserve"> </w:t>
      </w:r>
      <w:r w:rsidR="004E5B78" w:rsidRPr="00C973EC">
        <w:rPr>
          <w:rFonts w:ascii="Tahoma" w:eastAsia="Times New Roman" w:hAnsi="Tahoma" w:cs="Tahoma"/>
          <w:bCs/>
          <w:color w:val="000000" w:themeColor="text1"/>
          <w:sz w:val="20"/>
          <w:szCs w:val="20"/>
          <w:lang w:eastAsia="pl-PL"/>
        </w:rPr>
        <w:t>4</w:t>
      </w:r>
      <w:r w:rsidR="00E25B27">
        <w:rPr>
          <w:rFonts w:ascii="Tahoma" w:eastAsia="Times New Roman" w:hAnsi="Tahoma" w:cs="Tahoma"/>
          <w:bCs/>
          <w:color w:val="000000" w:themeColor="text1"/>
          <w:sz w:val="20"/>
          <w:szCs w:val="20"/>
          <w:lang w:eastAsia="pl-PL"/>
        </w:rPr>
        <w:t>1</w:t>
      </w:r>
      <w:r w:rsidR="00872BDF" w:rsidRPr="00C973EC">
        <w:rPr>
          <w:rFonts w:ascii="Tahoma" w:eastAsia="Times New Roman" w:hAnsi="Tahoma" w:cs="Tahoma"/>
          <w:bCs/>
          <w:color w:val="000000" w:themeColor="text1"/>
          <w:sz w:val="20"/>
          <w:szCs w:val="20"/>
          <w:lang w:eastAsia="pl-PL"/>
        </w:rPr>
        <w:t xml:space="preserve"> w dni robocze (tj. od poniedziałku do piątku za wyjątkiem dni ustawowo wolnych od pracy) w godzinach  </w:t>
      </w:r>
      <w:r w:rsidR="003C2ACC" w:rsidRPr="00C973EC">
        <w:rPr>
          <w:rFonts w:ascii="Tahoma" w:eastAsia="Times New Roman" w:hAnsi="Tahoma" w:cs="Tahoma"/>
          <w:bCs/>
          <w:color w:val="000000" w:themeColor="text1"/>
          <w:sz w:val="20"/>
          <w:szCs w:val="20"/>
          <w:lang w:eastAsia="pl-PL"/>
        </w:rPr>
        <w:t>7</w:t>
      </w:r>
      <w:r w:rsidR="00977DB3" w:rsidRPr="00C973EC">
        <w:rPr>
          <w:rFonts w:ascii="Tahoma" w:eastAsia="Times New Roman" w:hAnsi="Tahoma" w:cs="Tahoma"/>
          <w:bCs/>
          <w:color w:val="000000" w:themeColor="text1"/>
          <w:sz w:val="20"/>
          <w:szCs w:val="20"/>
          <w:lang w:eastAsia="pl-PL"/>
        </w:rPr>
        <w:t>.</w:t>
      </w:r>
      <w:r w:rsidR="00E25B27">
        <w:rPr>
          <w:rFonts w:ascii="Tahoma" w:eastAsia="Times New Roman" w:hAnsi="Tahoma" w:cs="Tahoma"/>
          <w:bCs/>
          <w:color w:val="000000" w:themeColor="text1"/>
          <w:sz w:val="20"/>
          <w:szCs w:val="20"/>
          <w:lang w:eastAsia="pl-PL"/>
        </w:rPr>
        <w:t>3</w:t>
      </w:r>
      <w:r w:rsidR="008372C5" w:rsidRPr="00C973EC">
        <w:rPr>
          <w:rFonts w:ascii="Tahoma" w:eastAsia="Times New Roman" w:hAnsi="Tahoma" w:cs="Tahoma"/>
          <w:bCs/>
          <w:color w:val="000000" w:themeColor="text1"/>
          <w:sz w:val="20"/>
          <w:szCs w:val="20"/>
          <w:lang w:eastAsia="pl-PL"/>
        </w:rPr>
        <w:t>0</w:t>
      </w:r>
      <w:r w:rsidR="00872BDF" w:rsidRPr="00C973EC">
        <w:rPr>
          <w:rFonts w:ascii="Tahoma" w:eastAsia="Times New Roman" w:hAnsi="Tahoma" w:cs="Tahoma"/>
          <w:bCs/>
          <w:color w:val="000000" w:themeColor="text1"/>
          <w:sz w:val="20"/>
          <w:szCs w:val="20"/>
          <w:lang w:eastAsia="pl-PL"/>
        </w:rPr>
        <w:t>– 1</w:t>
      </w:r>
      <w:r w:rsidR="008372C5" w:rsidRPr="00C973EC">
        <w:rPr>
          <w:rFonts w:ascii="Tahoma" w:eastAsia="Times New Roman" w:hAnsi="Tahoma" w:cs="Tahoma"/>
          <w:bCs/>
          <w:color w:val="000000" w:themeColor="text1"/>
          <w:sz w:val="20"/>
          <w:szCs w:val="20"/>
          <w:lang w:eastAsia="pl-PL"/>
        </w:rPr>
        <w:t>4</w:t>
      </w:r>
      <w:r w:rsidR="00872BDF" w:rsidRPr="00C973EC">
        <w:rPr>
          <w:rFonts w:ascii="Tahoma" w:eastAsia="Times New Roman" w:hAnsi="Tahoma" w:cs="Tahoma"/>
          <w:bCs/>
          <w:color w:val="000000" w:themeColor="text1"/>
          <w:sz w:val="20"/>
          <w:szCs w:val="20"/>
          <w:lang w:eastAsia="pl-PL"/>
        </w:rPr>
        <w:t>.</w:t>
      </w:r>
      <w:r w:rsidR="00977DB3" w:rsidRPr="00C973EC">
        <w:rPr>
          <w:rFonts w:ascii="Tahoma" w:eastAsia="Times New Roman" w:hAnsi="Tahoma" w:cs="Tahoma"/>
          <w:bCs/>
          <w:color w:val="000000" w:themeColor="text1"/>
          <w:sz w:val="20"/>
          <w:szCs w:val="20"/>
          <w:lang w:eastAsia="pl-PL"/>
        </w:rPr>
        <w:t>00</w:t>
      </w:r>
      <w:r w:rsidR="0065692A">
        <w:rPr>
          <w:rFonts w:ascii="Tahoma" w:eastAsia="Times New Roman" w:hAnsi="Tahoma" w:cs="Tahoma"/>
          <w:bCs/>
          <w:color w:val="000000" w:themeColor="text1"/>
          <w:sz w:val="20"/>
          <w:szCs w:val="20"/>
          <w:lang w:eastAsia="pl-PL"/>
        </w:rPr>
        <w:t xml:space="preserve"> </w:t>
      </w:r>
    </w:p>
    <w:p w:rsidR="00597E9D" w:rsidRPr="00C973EC" w:rsidRDefault="00597E9D" w:rsidP="0057410F">
      <w:pPr>
        <w:pStyle w:val="Akapitzlist"/>
        <w:spacing w:after="0" w:line="288" w:lineRule="auto"/>
        <w:ind w:left="340"/>
        <w:jc w:val="both"/>
        <w:rPr>
          <w:rFonts w:ascii="Tahoma" w:eastAsia="Times New Roman" w:hAnsi="Tahoma" w:cs="Tahoma"/>
          <w:bCs/>
          <w:color w:val="000000" w:themeColor="text1"/>
          <w:sz w:val="20"/>
          <w:szCs w:val="20"/>
          <w:lang w:eastAsia="pl-PL"/>
        </w:rPr>
      </w:pPr>
    </w:p>
    <w:p w:rsidR="004E5B78" w:rsidRPr="00E25B27" w:rsidRDefault="004E5B78" w:rsidP="00E25B27">
      <w:pPr>
        <w:pStyle w:val="Akapitzlist"/>
        <w:keepNext/>
        <w:numPr>
          <w:ilvl w:val="0"/>
          <w:numId w:val="51"/>
        </w:numPr>
        <w:spacing w:after="0" w:line="240" w:lineRule="auto"/>
        <w:ind w:left="567" w:hanging="567"/>
        <w:jc w:val="both"/>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Termin związania ofertą</w:t>
      </w:r>
    </w:p>
    <w:p w:rsidR="00063647" w:rsidRPr="001B0793" w:rsidRDefault="00A71B27" w:rsidP="00E25B27">
      <w:pPr>
        <w:pStyle w:val="Akapitzlist"/>
        <w:numPr>
          <w:ilvl w:val="0"/>
          <w:numId w:val="15"/>
        </w:numPr>
        <w:tabs>
          <w:tab w:val="clear" w:pos="360"/>
          <w:tab w:val="num" w:pos="284"/>
        </w:tabs>
        <w:spacing w:after="0" w:line="240" w:lineRule="auto"/>
        <w:ind w:left="7088" w:hanging="7088"/>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 </w:t>
      </w:r>
      <w:r w:rsidR="00CC5192" w:rsidRPr="00C973EC">
        <w:rPr>
          <w:rFonts w:ascii="Tahoma" w:eastAsia="Times New Roman" w:hAnsi="Tahoma" w:cs="Tahoma"/>
          <w:color w:val="000000" w:themeColor="text1"/>
          <w:sz w:val="20"/>
          <w:szCs w:val="20"/>
          <w:lang w:eastAsia="pl-PL"/>
        </w:rPr>
        <w:t xml:space="preserve">Wykonawca jest  związany ofertą </w:t>
      </w:r>
      <w:r w:rsidR="00063647" w:rsidRPr="00C973EC">
        <w:rPr>
          <w:rFonts w:ascii="Tahoma" w:eastAsia="Times New Roman" w:hAnsi="Tahoma" w:cs="Tahoma"/>
          <w:color w:val="000000" w:themeColor="text1"/>
          <w:sz w:val="20"/>
          <w:szCs w:val="20"/>
          <w:lang w:eastAsia="pl-PL"/>
        </w:rPr>
        <w:t xml:space="preserve">do </w:t>
      </w:r>
      <w:r w:rsidR="00063647" w:rsidRPr="001B0793">
        <w:rPr>
          <w:rFonts w:ascii="Tahoma" w:eastAsia="Times New Roman" w:hAnsi="Tahoma" w:cs="Tahoma"/>
          <w:color w:val="000000" w:themeColor="text1"/>
          <w:sz w:val="20"/>
          <w:szCs w:val="20"/>
          <w:lang w:eastAsia="pl-PL"/>
        </w:rPr>
        <w:t xml:space="preserve">dnia </w:t>
      </w:r>
      <w:r w:rsidR="000D3248" w:rsidRPr="00DE0A23">
        <w:rPr>
          <w:rFonts w:ascii="Tahoma" w:eastAsia="Times New Roman" w:hAnsi="Tahoma" w:cs="Tahoma"/>
          <w:b/>
          <w:color w:val="000000" w:themeColor="text1"/>
          <w:sz w:val="20"/>
          <w:szCs w:val="20"/>
          <w:lang w:eastAsia="pl-PL"/>
        </w:rPr>
        <w:t>15.08.2024r.</w:t>
      </w:r>
      <w:r w:rsidR="008E728C" w:rsidRPr="001B0793">
        <w:rPr>
          <w:rFonts w:ascii="Tahoma" w:eastAsia="Times New Roman" w:hAnsi="Tahoma" w:cs="Tahoma"/>
          <w:color w:val="000000" w:themeColor="text1"/>
          <w:sz w:val="20"/>
          <w:szCs w:val="20"/>
          <w:lang w:eastAsia="pl-PL"/>
        </w:rPr>
        <w:t xml:space="preserve"> </w:t>
      </w:r>
    </w:p>
    <w:p w:rsidR="00CC5192" w:rsidRPr="00C973EC" w:rsidRDefault="00063647" w:rsidP="00E25B27">
      <w:pPr>
        <w:pStyle w:val="Akapitzlist"/>
        <w:numPr>
          <w:ilvl w:val="0"/>
          <w:numId w:val="15"/>
        </w:numPr>
        <w:tabs>
          <w:tab w:val="clear" w:pos="360"/>
          <w:tab w:val="num" w:pos="426"/>
        </w:tabs>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Pierwszym dniem terminu związania ofertą jest dzień, w którym upływa termin składania ofert.</w:t>
      </w:r>
    </w:p>
    <w:p w:rsidR="00601716" w:rsidRPr="00C973EC" w:rsidRDefault="00601716" w:rsidP="00E25B27">
      <w:pPr>
        <w:pStyle w:val="Akapitzlist"/>
        <w:numPr>
          <w:ilvl w:val="0"/>
          <w:numId w:val="15"/>
        </w:numPr>
        <w:tabs>
          <w:tab w:val="clear" w:pos="360"/>
          <w:tab w:val="num" w:pos="426"/>
        </w:tabs>
        <w:autoSpaceDE w:val="0"/>
        <w:autoSpaceDN w:val="0"/>
        <w:adjustRightInd w:val="0"/>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w:t>
      </w:r>
      <w:r w:rsidR="006931CF" w:rsidRPr="00C973EC">
        <w:rPr>
          <w:rFonts w:ascii="Tahoma" w:hAnsi="Tahoma" w:cs="Tahoma"/>
          <w:color w:val="000000" w:themeColor="text1"/>
          <w:sz w:val="20"/>
          <w:szCs w:val="20"/>
        </w:rPr>
        <w:t>3</w:t>
      </w:r>
      <w:r w:rsidRPr="00C973EC">
        <w:rPr>
          <w:rFonts w:ascii="Tahoma" w:hAnsi="Tahoma" w:cs="Tahoma"/>
          <w:color w:val="000000" w:themeColor="text1"/>
          <w:sz w:val="20"/>
          <w:szCs w:val="20"/>
        </w:rPr>
        <w:t xml:space="preserve">0 dni. </w:t>
      </w:r>
    </w:p>
    <w:p w:rsidR="00AA023D" w:rsidRPr="00C973EC" w:rsidRDefault="00601716" w:rsidP="00E25B27">
      <w:pPr>
        <w:pStyle w:val="Akapitzlist"/>
        <w:numPr>
          <w:ilvl w:val="0"/>
          <w:numId w:val="15"/>
        </w:numPr>
        <w:tabs>
          <w:tab w:val="clear" w:pos="360"/>
          <w:tab w:val="num" w:pos="426"/>
        </w:tabs>
        <w:spacing w:after="0" w:line="240" w:lineRule="auto"/>
        <w:jc w:val="both"/>
        <w:rPr>
          <w:rFonts w:ascii="Tahoma" w:eastAsia="Times New Roman" w:hAnsi="Tahoma" w:cs="Tahoma"/>
          <w:color w:val="000000" w:themeColor="text1"/>
          <w:sz w:val="20"/>
          <w:szCs w:val="20"/>
          <w:lang w:eastAsia="pl-PL"/>
        </w:rPr>
      </w:pPr>
      <w:r w:rsidRPr="00C973EC">
        <w:rPr>
          <w:rFonts w:ascii="Tahoma" w:hAnsi="Tahoma" w:cs="Tahoma"/>
          <w:color w:val="000000" w:themeColor="text1"/>
          <w:sz w:val="20"/>
          <w:szCs w:val="20"/>
        </w:rPr>
        <w:t xml:space="preserve">Przedłużenie terminu związania ofertą, o którym mowa w pkt. </w:t>
      </w:r>
      <w:r w:rsidR="00445EA1" w:rsidRPr="00C973EC">
        <w:rPr>
          <w:rFonts w:ascii="Tahoma" w:hAnsi="Tahoma" w:cs="Tahoma"/>
          <w:color w:val="000000" w:themeColor="text1"/>
          <w:sz w:val="20"/>
          <w:szCs w:val="20"/>
        </w:rPr>
        <w:t>3</w:t>
      </w:r>
      <w:r w:rsidRPr="00C973EC">
        <w:rPr>
          <w:rFonts w:ascii="Tahoma" w:hAnsi="Tahoma" w:cs="Tahoma"/>
          <w:color w:val="000000" w:themeColor="text1"/>
          <w:sz w:val="20"/>
          <w:szCs w:val="20"/>
        </w:rPr>
        <w:t>, wymaga złożenia przez wykonawcę pisemnego oświadczenia o wyrażeniu zgody na przedłużenie terminu związania ofertą.</w:t>
      </w:r>
    </w:p>
    <w:p w:rsidR="008A5164" w:rsidRPr="00C973EC" w:rsidRDefault="008A5164" w:rsidP="002C40C6">
      <w:pPr>
        <w:pStyle w:val="Akapitzlist"/>
        <w:tabs>
          <w:tab w:val="num" w:pos="426"/>
        </w:tabs>
        <w:spacing w:after="0" w:line="288" w:lineRule="auto"/>
        <w:ind w:left="340"/>
        <w:jc w:val="both"/>
        <w:rPr>
          <w:rFonts w:ascii="Tahoma" w:eastAsia="Times New Roman" w:hAnsi="Tahoma" w:cs="Tahoma"/>
          <w:color w:val="000000" w:themeColor="text1"/>
          <w:sz w:val="20"/>
          <w:szCs w:val="20"/>
          <w:lang w:eastAsia="pl-PL"/>
        </w:rPr>
      </w:pPr>
    </w:p>
    <w:p w:rsidR="00177B54" w:rsidRPr="00E25B27" w:rsidRDefault="00177B54" w:rsidP="00E25B27">
      <w:pPr>
        <w:pStyle w:val="Akapitzlist"/>
        <w:keepNext/>
        <w:numPr>
          <w:ilvl w:val="0"/>
          <w:numId w:val="51"/>
        </w:numPr>
        <w:spacing w:after="0" w:line="288" w:lineRule="auto"/>
        <w:ind w:left="567" w:hanging="567"/>
        <w:jc w:val="both"/>
        <w:outlineLvl w:val="1"/>
        <w:rPr>
          <w:rFonts w:ascii="Tahoma" w:eastAsia="Times New Roman" w:hAnsi="Tahoma" w:cs="Tahoma"/>
          <w:b/>
          <w:bCs/>
          <w:color w:val="000000" w:themeColor="text1"/>
          <w:sz w:val="20"/>
          <w:szCs w:val="20"/>
          <w:lang w:eastAsia="pl-PL"/>
        </w:rPr>
      </w:pPr>
      <w:r w:rsidRPr="00C973EC">
        <w:rPr>
          <w:rFonts w:ascii="Tahoma" w:eastAsia="Times New Roman" w:hAnsi="Tahoma" w:cs="Tahoma"/>
          <w:b/>
          <w:bCs/>
          <w:color w:val="000000" w:themeColor="text1"/>
          <w:sz w:val="20"/>
          <w:szCs w:val="20"/>
          <w:lang w:eastAsia="pl-PL"/>
        </w:rPr>
        <w:t>Opis sposobu przygotowywania oferty</w:t>
      </w:r>
    </w:p>
    <w:p w:rsidR="0090670F" w:rsidRPr="00C973EC" w:rsidRDefault="0090670F" w:rsidP="00E25B27">
      <w:pPr>
        <w:numPr>
          <w:ilvl w:val="0"/>
          <w:numId w:val="2"/>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Ofertę oraz oświadczenie, o którym mowa w art.</w:t>
      </w:r>
      <w:r w:rsidR="00AC60A4"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125 ust.1 ustawy Pzp składa się pod rygorem nieważności w formie elektronicznej</w:t>
      </w:r>
      <w:r w:rsidR="009D2222" w:rsidRPr="00C973EC">
        <w:rPr>
          <w:rFonts w:ascii="Tahoma" w:eastAsia="Times New Roman" w:hAnsi="Tahoma" w:cs="Tahoma"/>
          <w:color w:val="000000" w:themeColor="text1"/>
          <w:sz w:val="20"/>
          <w:szCs w:val="20"/>
          <w:lang w:eastAsia="pl-PL"/>
        </w:rPr>
        <w:t>.</w:t>
      </w:r>
    </w:p>
    <w:p w:rsidR="00CC5192" w:rsidRPr="00C973EC" w:rsidRDefault="00CC5192" w:rsidP="00E25B27">
      <w:pPr>
        <w:numPr>
          <w:ilvl w:val="0"/>
          <w:numId w:val="2"/>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Wykonawca  ponosi wszelkie koszty przygotowania i złożenia oferty.</w:t>
      </w:r>
    </w:p>
    <w:p w:rsidR="00CC5192" w:rsidRPr="00C973EC" w:rsidRDefault="00CC5192" w:rsidP="00E25B27">
      <w:pPr>
        <w:numPr>
          <w:ilvl w:val="0"/>
          <w:numId w:val="2"/>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Każdy wykonawca może złożyć tylko jedną ofertę.</w:t>
      </w:r>
    </w:p>
    <w:p w:rsidR="00CC5192" w:rsidRPr="00C973EC" w:rsidRDefault="00CC5192" w:rsidP="0057410F">
      <w:pPr>
        <w:numPr>
          <w:ilvl w:val="0"/>
          <w:numId w:val="2"/>
        </w:numPr>
        <w:spacing w:after="0" w:line="288" w:lineRule="auto"/>
        <w:jc w:val="both"/>
        <w:rPr>
          <w:rFonts w:ascii="Tahoma" w:eastAsia="Times New Roman" w:hAnsi="Tahoma" w:cs="Tahoma"/>
          <w:color w:val="000000" w:themeColor="text1"/>
          <w:sz w:val="20"/>
          <w:szCs w:val="20"/>
          <w:u w:val="single"/>
          <w:lang w:eastAsia="pl-PL"/>
        </w:rPr>
      </w:pPr>
      <w:r w:rsidRPr="00C973EC">
        <w:rPr>
          <w:rFonts w:ascii="Tahoma" w:eastAsia="Times New Roman" w:hAnsi="Tahoma" w:cs="Tahoma"/>
          <w:b/>
          <w:color w:val="000000" w:themeColor="text1"/>
          <w:sz w:val="20"/>
          <w:szCs w:val="20"/>
          <w:u w:val="single"/>
          <w:lang w:eastAsia="pl-PL"/>
        </w:rPr>
        <w:t>Zamawiający wymaga</w:t>
      </w:r>
      <w:r w:rsidR="009D2433" w:rsidRPr="00C973EC">
        <w:rPr>
          <w:rFonts w:ascii="Tahoma" w:eastAsia="Times New Roman" w:hAnsi="Tahoma" w:cs="Tahoma"/>
          <w:b/>
          <w:color w:val="000000" w:themeColor="text1"/>
          <w:sz w:val="20"/>
          <w:szCs w:val="20"/>
          <w:u w:val="single"/>
          <w:lang w:eastAsia="pl-PL"/>
        </w:rPr>
        <w:t xml:space="preserve"> </w:t>
      </w:r>
      <w:r w:rsidR="00555D5C" w:rsidRPr="00C973EC">
        <w:rPr>
          <w:rFonts w:ascii="Tahoma" w:eastAsia="Times New Roman" w:hAnsi="Tahoma" w:cs="Tahoma"/>
          <w:b/>
          <w:color w:val="000000" w:themeColor="text1"/>
          <w:sz w:val="20"/>
          <w:szCs w:val="20"/>
          <w:u w:val="single"/>
          <w:lang w:eastAsia="pl-PL"/>
        </w:rPr>
        <w:t xml:space="preserve">złożenia oferty zawierającej </w:t>
      </w:r>
      <w:r w:rsidRPr="00C973EC">
        <w:rPr>
          <w:rFonts w:ascii="Tahoma" w:eastAsia="Times New Roman" w:hAnsi="Tahoma" w:cs="Tahoma"/>
          <w:b/>
          <w:color w:val="000000" w:themeColor="text1"/>
          <w:sz w:val="20"/>
          <w:szCs w:val="20"/>
          <w:u w:val="single"/>
          <w:lang w:eastAsia="pl-PL"/>
        </w:rPr>
        <w:t xml:space="preserve"> następując</w:t>
      </w:r>
      <w:r w:rsidR="00555D5C" w:rsidRPr="00C973EC">
        <w:rPr>
          <w:rFonts w:ascii="Tahoma" w:eastAsia="Times New Roman" w:hAnsi="Tahoma" w:cs="Tahoma"/>
          <w:b/>
          <w:color w:val="000000" w:themeColor="text1"/>
          <w:sz w:val="20"/>
          <w:szCs w:val="20"/>
          <w:u w:val="single"/>
          <w:lang w:eastAsia="pl-PL"/>
        </w:rPr>
        <w:t>e</w:t>
      </w:r>
      <w:r w:rsidRPr="00C973EC">
        <w:rPr>
          <w:rFonts w:ascii="Tahoma" w:eastAsia="Times New Roman" w:hAnsi="Tahoma" w:cs="Tahoma"/>
          <w:b/>
          <w:color w:val="000000" w:themeColor="text1"/>
          <w:sz w:val="20"/>
          <w:szCs w:val="20"/>
          <w:u w:val="single"/>
          <w:lang w:eastAsia="pl-PL"/>
        </w:rPr>
        <w:t xml:space="preserve"> dokument</w:t>
      </w:r>
      <w:r w:rsidR="00555D5C" w:rsidRPr="00C973EC">
        <w:rPr>
          <w:rFonts w:ascii="Tahoma" w:eastAsia="Times New Roman" w:hAnsi="Tahoma" w:cs="Tahoma"/>
          <w:b/>
          <w:color w:val="000000" w:themeColor="text1"/>
          <w:sz w:val="20"/>
          <w:szCs w:val="20"/>
          <w:u w:val="single"/>
          <w:lang w:eastAsia="pl-PL"/>
        </w:rPr>
        <w:t>y</w:t>
      </w:r>
      <w:r w:rsidRPr="00C973EC">
        <w:rPr>
          <w:rFonts w:ascii="Tahoma" w:eastAsia="Times New Roman" w:hAnsi="Tahoma" w:cs="Tahoma"/>
          <w:color w:val="000000" w:themeColor="text1"/>
          <w:sz w:val="20"/>
          <w:szCs w:val="20"/>
          <w:u w:val="single"/>
          <w:lang w:eastAsia="pl-PL"/>
        </w:rPr>
        <w:t>:</w:t>
      </w:r>
    </w:p>
    <w:p w:rsidR="00977DB3" w:rsidRDefault="00977DB3" w:rsidP="00E25B27">
      <w:pPr>
        <w:pStyle w:val="Akapitzlist"/>
        <w:numPr>
          <w:ilvl w:val="0"/>
          <w:numId w:val="24"/>
        </w:numPr>
        <w:spacing w:after="0" w:line="240" w:lineRule="auto"/>
        <w:ind w:left="851" w:hanging="284"/>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lastRenderedPageBreak/>
        <w:t>formularz ofertowy  według druku stanowiącego załącznik nr 1 do SWZ,</w:t>
      </w:r>
    </w:p>
    <w:p w:rsidR="00343A9E" w:rsidRDefault="00343A9E" w:rsidP="00343A9E">
      <w:pPr>
        <w:pStyle w:val="Akapitzlist"/>
        <w:numPr>
          <w:ilvl w:val="0"/>
          <w:numId w:val="24"/>
        </w:numPr>
        <w:autoSpaceDE w:val="0"/>
        <w:autoSpaceDN w:val="0"/>
        <w:adjustRightInd w:val="0"/>
        <w:spacing w:after="0" w:line="240" w:lineRule="auto"/>
        <w:ind w:left="851" w:hanging="284"/>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formularz oświadczeń  wykonawcy  według druku stanowiącego załącznik nr </w:t>
      </w:r>
      <w:r>
        <w:rPr>
          <w:rFonts w:ascii="Tahoma" w:hAnsi="Tahoma" w:cs="Tahoma"/>
          <w:color w:val="000000" w:themeColor="text1"/>
          <w:sz w:val="20"/>
          <w:szCs w:val="20"/>
        </w:rPr>
        <w:t>2</w:t>
      </w:r>
      <w:r w:rsidRPr="00C973EC">
        <w:rPr>
          <w:rFonts w:ascii="Tahoma" w:hAnsi="Tahoma" w:cs="Tahoma"/>
          <w:color w:val="000000" w:themeColor="text1"/>
          <w:sz w:val="20"/>
          <w:szCs w:val="20"/>
        </w:rPr>
        <w:t xml:space="preserve"> </w:t>
      </w:r>
      <w:r>
        <w:rPr>
          <w:rFonts w:ascii="Tahoma" w:hAnsi="Tahoma" w:cs="Tahoma"/>
          <w:color w:val="000000" w:themeColor="text1"/>
          <w:sz w:val="20"/>
          <w:szCs w:val="20"/>
        </w:rPr>
        <w:t>do SWZ</w:t>
      </w:r>
    </w:p>
    <w:p w:rsidR="000A25B7" w:rsidRPr="00C973EC" w:rsidRDefault="000A25B7" w:rsidP="00E25B27">
      <w:pPr>
        <w:pStyle w:val="Akapitzlist"/>
        <w:numPr>
          <w:ilvl w:val="0"/>
          <w:numId w:val="24"/>
        </w:numPr>
        <w:spacing w:after="0" w:line="240" w:lineRule="auto"/>
        <w:ind w:left="851" w:hanging="284"/>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 xml:space="preserve">formularz asortymentowo – cenowy – załącznik nr </w:t>
      </w:r>
      <w:r w:rsidR="00E25B27">
        <w:rPr>
          <w:rFonts w:ascii="Tahoma" w:eastAsia="Times New Roman" w:hAnsi="Tahoma" w:cs="Tahoma"/>
          <w:color w:val="000000" w:themeColor="text1"/>
          <w:sz w:val="20"/>
          <w:szCs w:val="20"/>
          <w:lang w:eastAsia="pl-PL"/>
        </w:rPr>
        <w:t xml:space="preserve">4 </w:t>
      </w:r>
      <w:r w:rsidR="00E25B27" w:rsidRPr="00C973EC">
        <w:rPr>
          <w:rFonts w:ascii="Tahoma" w:eastAsia="Times New Roman" w:hAnsi="Tahoma" w:cs="Tahoma"/>
          <w:color w:val="000000" w:themeColor="text1"/>
          <w:sz w:val="20"/>
          <w:szCs w:val="20"/>
          <w:lang w:eastAsia="pl-PL"/>
        </w:rPr>
        <w:t>do SWZ</w:t>
      </w:r>
    </w:p>
    <w:p w:rsidR="00DA7220" w:rsidRDefault="00DA7220" w:rsidP="00E25B27">
      <w:pPr>
        <w:pStyle w:val="Akapitzlist"/>
        <w:numPr>
          <w:ilvl w:val="0"/>
          <w:numId w:val="24"/>
        </w:numPr>
        <w:autoSpaceDE w:val="0"/>
        <w:autoSpaceDN w:val="0"/>
        <w:adjustRightInd w:val="0"/>
        <w:spacing w:after="0" w:line="240" w:lineRule="auto"/>
        <w:ind w:left="851" w:hanging="284"/>
        <w:jc w:val="both"/>
        <w:rPr>
          <w:rFonts w:ascii="Tahoma" w:hAnsi="Tahoma" w:cs="Tahoma"/>
          <w:color w:val="000000" w:themeColor="text1"/>
          <w:sz w:val="20"/>
          <w:szCs w:val="20"/>
        </w:rPr>
      </w:pPr>
      <w:r>
        <w:rPr>
          <w:rFonts w:ascii="Tahoma" w:hAnsi="Tahoma" w:cs="Tahoma"/>
          <w:color w:val="000000" w:themeColor="text1"/>
          <w:sz w:val="20"/>
          <w:szCs w:val="20"/>
        </w:rPr>
        <w:t xml:space="preserve">dokumenty wskazane w rozdz. IV </w:t>
      </w:r>
      <w:proofErr w:type="spellStart"/>
      <w:r>
        <w:rPr>
          <w:rFonts w:ascii="Tahoma" w:hAnsi="Tahoma" w:cs="Tahoma"/>
          <w:color w:val="000000" w:themeColor="text1"/>
          <w:sz w:val="20"/>
          <w:szCs w:val="20"/>
        </w:rPr>
        <w:t>pkt</w:t>
      </w:r>
      <w:proofErr w:type="spellEnd"/>
      <w:r>
        <w:rPr>
          <w:rFonts w:ascii="Tahoma" w:hAnsi="Tahoma" w:cs="Tahoma"/>
          <w:color w:val="000000" w:themeColor="text1"/>
          <w:sz w:val="20"/>
          <w:szCs w:val="20"/>
        </w:rPr>
        <w:t xml:space="preserve"> 1 </w:t>
      </w:r>
      <w:r w:rsidR="00E25B27">
        <w:rPr>
          <w:rFonts w:ascii="Tahoma" w:hAnsi="Tahoma" w:cs="Tahoma"/>
          <w:color w:val="000000" w:themeColor="text1"/>
          <w:sz w:val="20"/>
          <w:szCs w:val="20"/>
        </w:rPr>
        <w:t>SWZ</w:t>
      </w:r>
    </w:p>
    <w:p w:rsidR="00026B84" w:rsidRPr="00C973EC" w:rsidRDefault="00026B84" w:rsidP="00E25B27">
      <w:pPr>
        <w:pStyle w:val="Akapitzlist"/>
        <w:numPr>
          <w:ilvl w:val="0"/>
          <w:numId w:val="2"/>
        </w:numPr>
        <w:autoSpaceDE w:val="0"/>
        <w:autoSpaceDN w:val="0"/>
        <w:adjustRightInd w:val="0"/>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Dokumenty wskazane w </w:t>
      </w:r>
      <w:proofErr w:type="spellStart"/>
      <w:r w:rsidRPr="00C973EC">
        <w:rPr>
          <w:rFonts w:ascii="Tahoma" w:hAnsi="Tahoma" w:cs="Tahoma"/>
          <w:color w:val="000000" w:themeColor="text1"/>
          <w:sz w:val="20"/>
          <w:szCs w:val="20"/>
        </w:rPr>
        <w:t>pkt</w:t>
      </w:r>
      <w:proofErr w:type="spellEnd"/>
      <w:r w:rsidRPr="00C973EC">
        <w:rPr>
          <w:rFonts w:ascii="Tahoma" w:hAnsi="Tahoma" w:cs="Tahoma"/>
          <w:color w:val="000000" w:themeColor="text1"/>
          <w:sz w:val="20"/>
          <w:szCs w:val="20"/>
        </w:rPr>
        <w:t xml:space="preserve"> </w:t>
      </w:r>
      <w:r w:rsidR="00B96328">
        <w:rPr>
          <w:rFonts w:ascii="Tahoma" w:hAnsi="Tahoma" w:cs="Tahoma"/>
          <w:color w:val="000000" w:themeColor="text1"/>
          <w:sz w:val="20"/>
          <w:szCs w:val="20"/>
        </w:rPr>
        <w:t>4</w:t>
      </w:r>
      <w:r w:rsidRPr="00C973EC">
        <w:rPr>
          <w:rFonts w:ascii="Tahoma" w:hAnsi="Tahoma" w:cs="Tahoma"/>
          <w:color w:val="000000" w:themeColor="text1"/>
          <w:sz w:val="20"/>
          <w:szCs w:val="20"/>
        </w:rPr>
        <w:t>,</w:t>
      </w:r>
      <w:r w:rsidR="003D1422" w:rsidRPr="00C973EC">
        <w:rPr>
          <w:rFonts w:ascii="Tahoma" w:hAnsi="Tahoma" w:cs="Tahoma"/>
          <w:color w:val="000000" w:themeColor="text1"/>
          <w:sz w:val="20"/>
          <w:szCs w:val="20"/>
        </w:rPr>
        <w:t xml:space="preserve"> </w:t>
      </w:r>
      <w:r w:rsidRPr="00C973EC">
        <w:rPr>
          <w:rFonts w:ascii="Tahoma" w:hAnsi="Tahoma" w:cs="Tahoma"/>
          <w:color w:val="000000" w:themeColor="text1"/>
          <w:sz w:val="20"/>
          <w:szCs w:val="20"/>
        </w:rPr>
        <w:t xml:space="preserve">muszą mieć formę dokumentu elektronicznego, podpisanego kwalifikowanym podpisem elektronicznym lub podpisem zaufanym lub podpisem osobistym przygotowanym oraz przekazanym Zamawiającemu przy użyciu środków komunikacji elektronicznej na wskazaną przez Zamawiającego  Platformę </w:t>
      </w:r>
      <w:hyperlink r:id="rId13" w:history="1">
        <w:r w:rsidR="00B96328" w:rsidRPr="001948CB">
          <w:rPr>
            <w:rStyle w:val="Hipercze"/>
            <w:rFonts w:ascii="Tahoma" w:hAnsi="Tahoma" w:cs="Tahoma"/>
            <w:sz w:val="20"/>
            <w:szCs w:val="20"/>
          </w:rPr>
          <w:t>https://platformazakupowa.pl/pn/uck-katowice</w:t>
        </w:r>
      </w:hyperlink>
      <w:r w:rsidR="00B96328">
        <w:rPr>
          <w:rFonts w:ascii="Tahoma" w:hAnsi="Tahoma" w:cs="Tahoma"/>
          <w:color w:val="000000" w:themeColor="text1"/>
          <w:sz w:val="20"/>
          <w:szCs w:val="20"/>
        </w:rPr>
        <w:t xml:space="preserve"> </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w:t>
      </w:r>
      <w:r w:rsidR="00E25B27">
        <w:rPr>
          <w:rFonts w:ascii="Tahoma" w:hAnsi="Tahoma" w:cs="Tahoma"/>
          <w:color w:val="000000" w:themeColor="text1"/>
          <w:sz w:val="20"/>
          <w:szCs w:val="20"/>
        </w:rPr>
        <w:t>go 1991 r. - Prawo o notariacie</w:t>
      </w:r>
      <w:r w:rsidRPr="00C973EC">
        <w:rPr>
          <w:rFonts w:ascii="Tahoma" w:hAnsi="Tahoma" w:cs="Tahoma"/>
          <w:color w:val="000000" w:themeColor="text1"/>
          <w:sz w:val="20"/>
          <w:szCs w:val="20"/>
        </w:rPr>
        <w:t>). Cyfrowe odwzorowanie pełnomocnictwa nie może być poświadczone przez upełnomocnionego.</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Zamawiający informuje, iż zgodnie z art. 18 w zw. z art. 74 ustawy </w:t>
      </w:r>
      <w:proofErr w:type="spellStart"/>
      <w:r w:rsidRPr="00C973EC">
        <w:rPr>
          <w:rFonts w:ascii="Tahoma" w:hAnsi="Tahoma" w:cs="Tahoma"/>
          <w:color w:val="000000" w:themeColor="text1"/>
          <w:sz w:val="20"/>
          <w:szCs w:val="20"/>
        </w:rPr>
        <w:t>P</w:t>
      </w:r>
      <w:r w:rsidR="00E25B27">
        <w:rPr>
          <w:rFonts w:ascii="Tahoma" w:hAnsi="Tahoma" w:cs="Tahoma"/>
          <w:color w:val="000000" w:themeColor="text1"/>
          <w:sz w:val="20"/>
          <w:szCs w:val="20"/>
        </w:rPr>
        <w:t>zp</w:t>
      </w:r>
      <w:proofErr w:type="spellEnd"/>
      <w:r w:rsidRPr="00C973EC">
        <w:rPr>
          <w:rFonts w:ascii="Tahoma" w:hAnsi="Tahoma" w:cs="Tahoma"/>
          <w:color w:val="000000" w:themeColor="text1"/>
          <w:sz w:val="20"/>
          <w:szCs w:val="20"/>
        </w:rPr>
        <w:t xml:space="preserve"> oferty wraz z załącznikami składane w postępowaniu o zamówienie publiczne są jawne i podlegają udostępnieniu  niezwłocznie po otwarciu ofert, z wyjątkiem informacji stanowiących tajemnicę przedsiębiorstwa w rozumieniu ustawy z dnia 16 kwietnia 1993 r. o zwa</w:t>
      </w:r>
      <w:r w:rsidR="00E25B27">
        <w:rPr>
          <w:rFonts w:ascii="Tahoma" w:hAnsi="Tahoma" w:cs="Tahoma"/>
          <w:color w:val="000000" w:themeColor="text1"/>
          <w:sz w:val="20"/>
          <w:szCs w:val="20"/>
        </w:rPr>
        <w:t>lczaniu nieuczciwej konkurencji</w:t>
      </w:r>
      <w:r w:rsidRPr="00C973EC">
        <w:rPr>
          <w:rFonts w:ascii="Tahoma" w:hAnsi="Tahoma" w:cs="Tahoma"/>
          <w:color w:val="000000" w:themeColor="text1"/>
          <w:sz w:val="20"/>
          <w:szCs w:val="20"/>
        </w:rPr>
        <w:t xml:space="preserve">, jeśli Wykonawca w terminie składania ofert zastrzegł, że nie mogą one być udostępniane i jednocześnie wykazał, iż zastrzeżone informacje stanowią tajemnicę przedsiębiorstwa. </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Zamawiający nie ujawnia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Dokumenty inne niż oświadczenia, składane w celu wskazanym w pkt </w:t>
      </w:r>
      <w:r w:rsidR="005C02B5" w:rsidRPr="00C973EC">
        <w:rPr>
          <w:rFonts w:ascii="Tahoma" w:hAnsi="Tahoma" w:cs="Tahoma"/>
          <w:color w:val="000000" w:themeColor="text1"/>
          <w:sz w:val="20"/>
          <w:szCs w:val="20"/>
        </w:rPr>
        <w:t>5</w:t>
      </w:r>
      <w:r w:rsidRPr="00C973EC">
        <w:rPr>
          <w:rFonts w:ascii="Tahoma" w:hAnsi="Tahoma" w:cs="Tahoma"/>
          <w:color w:val="000000" w:themeColor="text1"/>
          <w:sz w:val="20"/>
          <w:szCs w:val="20"/>
        </w:rPr>
        <w:t>,  powinny zostać złożone w następujący sposób:</w:t>
      </w:r>
    </w:p>
    <w:p w:rsidR="003D1422" w:rsidRPr="00C973EC" w:rsidRDefault="003D1422" w:rsidP="00E25B27">
      <w:pPr>
        <w:pStyle w:val="Akapitzlist"/>
        <w:numPr>
          <w:ilvl w:val="2"/>
          <w:numId w:val="57"/>
        </w:numPr>
        <w:tabs>
          <w:tab w:val="left" w:pos="284"/>
          <w:tab w:val="left" w:pos="567"/>
        </w:tabs>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w sytuacji gdy zostały wytworzone jako dokument elektroniczny - przekazuje się ten dokument;</w:t>
      </w:r>
    </w:p>
    <w:p w:rsidR="003D52DE" w:rsidRPr="00C973EC" w:rsidRDefault="003D1422" w:rsidP="00E25B27">
      <w:pPr>
        <w:pStyle w:val="Akapitzlist"/>
        <w:numPr>
          <w:ilvl w:val="2"/>
          <w:numId w:val="57"/>
        </w:numPr>
        <w:tabs>
          <w:tab w:val="left" w:pos="567"/>
        </w:tabs>
        <w:spacing w:after="0" w:line="240" w:lineRule="auto"/>
        <w:ind w:left="851" w:hanging="284"/>
        <w:jc w:val="both"/>
        <w:rPr>
          <w:rFonts w:ascii="Tahoma" w:hAnsi="Tahoma" w:cs="Tahoma"/>
          <w:color w:val="000000" w:themeColor="text1"/>
          <w:sz w:val="20"/>
          <w:szCs w:val="20"/>
        </w:rPr>
      </w:pPr>
      <w:r w:rsidRPr="00C973EC">
        <w:rPr>
          <w:rFonts w:ascii="Tahoma" w:hAnsi="Tahoma" w:cs="Tahoma"/>
          <w:color w:val="000000" w:themeColor="text1"/>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3D52DE" w:rsidRPr="00C973EC">
        <w:rPr>
          <w:rFonts w:ascii="Tahoma" w:hAnsi="Tahoma" w:cs="Tahoma"/>
          <w:color w:val="000000" w:themeColor="text1"/>
          <w:sz w:val="20"/>
          <w:szCs w:val="20"/>
        </w:rPr>
        <w:t xml:space="preserve"> </w:t>
      </w:r>
    </w:p>
    <w:p w:rsidR="003D1422" w:rsidRPr="00C973EC" w:rsidRDefault="003D1422" w:rsidP="00E25B27">
      <w:pPr>
        <w:pStyle w:val="Akapitzlist"/>
        <w:numPr>
          <w:ilvl w:val="2"/>
          <w:numId w:val="57"/>
        </w:numPr>
        <w:tabs>
          <w:tab w:val="left" w:pos="567"/>
        </w:tabs>
        <w:spacing w:after="0" w:line="240" w:lineRule="auto"/>
        <w:ind w:left="851" w:hanging="284"/>
        <w:jc w:val="both"/>
        <w:rPr>
          <w:rFonts w:ascii="Tahoma" w:hAnsi="Tahoma" w:cs="Tahoma"/>
          <w:color w:val="000000" w:themeColor="text1"/>
          <w:sz w:val="20"/>
          <w:szCs w:val="20"/>
        </w:rPr>
      </w:pPr>
      <w:r w:rsidRPr="00C973EC">
        <w:rPr>
          <w:rFonts w:ascii="Tahoma" w:hAnsi="Tahoma" w:cs="Tahoma"/>
          <w:color w:val="000000" w:themeColor="text1"/>
          <w:sz w:val="20"/>
          <w:szCs w:val="20"/>
        </w:rPr>
        <w:lastRenderedPageBreak/>
        <w:t>poświadczenia zgodności cyfrowego odwzorowania z dokumentem w postaci papierowej dokonuje w przypadku:</w:t>
      </w:r>
      <w:r w:rsidR="003D52DE" w:rsidRPr="00C973EC">
        <w:rPr>
          <w:rFonts w:ascii="Tahoma" w:hAnsi="Tahoma" w:cs="Tahoma"/>
          <w:color w:val="000000" w:themeColor="text1"/>
          <w:sz w:val="20"/>
          <w:szCs w:val="20"/>
        </w:rPr>
        <w:t xml:space="preserve"> </w:t>
      </w:r>
      <w:r w:rsidRPr="00C973EC">
        <w:rPr>
          <w:rFonts w:ascii="Tahoma" w:hAnsi="Tahoma" w:cs="Tahoma"/>
          <w:color w:val="000000" w:themeColor="text1"/>
          <w:sz w:val="20"/>
          <w:szCs w:val="20"/>
        </w:rPr>
        <w:t>pełnomocnictwa – mocodawca</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Poświadczenia zgodności cyfrowego odwzorowania z dokumentem w postaci papierowej, o którym  mowa w </w:t>
      </w:r>
      <w:proofErr w:type="spellStart"/>
      <w:r w:rsidRPr="00C973EC">
        <w:rPr>
          <w:rFonts w:ascii="Tahoma" w:hAnsi="Tahoma" w:cs="Tahoma"/>
          <w:color w:val="000000" w:themeColor="text1"/>
          <w:sz w:val="20"/>
          <w:szCs w:val="20"/>
        </w:rPr>
        <w:t>pkt</w:t>
      </w:r>
      <w:proofErr w:type="spellEnd"/>
      <w:r w:rsidRPr="00C973EC">
        <w:rPr>
          <w:rFonts w:ascii="Tahoma" w:hAnsi="Tahoma" w:cs="Tahoma"/>
          <w:color w:val="000000" w:themeColor="text1"/>
          <w:sz w:val="20"/>
          <w:szCs w:val="20"/>
        </w:rPr>
        <w:t xml:space="preserve"> </w:t>
      </w:r>
      <w:r w:rsidR="003D52DE" w:rsidRPr="00C973EC">
        <w:rPr>
          <w:rFonts w:ascii="Tahoma" w:hAnsi="Tahoma" w:cs="Tahoma"/>
          <w:color w:val="000000" w:themeColor="text1"/>
          <w:sz w:val="20"/>
          <w:szCs w:val="20"/>
        </w:rPr>
        <w:t>1</w:t>
      </w:r>
      <w:r w:rsidR="00410672">
        <w:rPr>
          <w:rFonts w:ascii="Tahoma" w:hAnsi="Tahoma" w:cs="Tahoma"/>
          <w:color w:val="000000" w:themeColor="text1"/>
          <w:sz w:val="20"/>
          <w:szCs w:val="20"/>
        </w:rPr>
        <w:t>1</w:t>
      </w:r>
      <w:r w:rsidRPr="00C973EC">
        <w:rPr>
          <w:rFonts w:ascii="Tahoma" w:hAnsi="Tahoma" w:cs="Tahoma"/>
          <w:color w:val="000000" w:themeColor="text1"/>
          <w:sz w:val="20"/>
          <w:szCs w:val="20"/>
        </w:rPr>
        <w:t xml:space="preserve"> b) , może dokonać również notariusz.</w:t>
      </w:r>
    </w:p>
    <w:p w:rsidR="003D1422" w:rsidRPr="00C973EC" w:rsidRDefault="003D1422" w:rsidP="003D1422">
      <w:pPr>
        <w:spacing w:after="0" w:line="288" w:lineRule="auto"/>
        <w:jc w:val="both"/>
        <w:rPr>
          <w:rFonts w:ascii="Tahoma" w:eastAsia="Times New Roman" w:hAnsi="Tahoma" w:cs="Tahoma"/>
          <w:b/>
          <w:color w:val="000000" w:themeColor="text1"/>
          <w:sz w:val="20"/>
          <w:szCs w:val="20"/>
          <w:lang w:eastAsia="pl-PL"/>
        </w:rPr>
      </w:pPr>
    </w:p>
    <w:p w:rsidR="00761842" w:rsidRPr="00E25B27" w:rsidRDefault="00761842" w:rsidP="00E25B27">
      <w:pPr>
        <w:pStyle w:val="Akapitzlist"/>
        <w:keepNext/>
        <w:numPr>
          <w:ilvl w:val="0"/>
          <w:numId w:val="51"/>
        </w:numPr>
        <w:spacing w:after="0" w:line="288"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Sposób oraz  termin składania ofert</w:t>
      </w:r>
    </w:p>
    <w:p w:rsidR="00FF3EA6" w:rsidRPr="00C973EC" w:rsidRDefault="00FF3EA6" w:rsidP="00E25B27">
      <w:pPr>
        <w:pStyle w:val="Akapitzlist"/>
        <w:numPr>
          <w:ilvl w:val="0"/>
          <w:numId w:val="13"/>
        </w:numPr>
        <w:spacing w:after="0" w:line="240" w:lineRule="auto"/>
        <w:ind w:left="284" w:hanging="284"/>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Termin składania ofert upływa w </w:t>
      </w:r>
      <w:r w:rsidRPr="008E3AEE">
        <w:rPr>
          <w:rFonts w:ascii="Tahoma" w:eastAsia="Times New Roman" w:hAnsi="Tahoma" w:cs="Tahoma"/>
          <w:color w:val="000000" w:themeColor="text1"/>
          <w:sz w:val="20"/>
          <w:szCs w:val="20"/>
          <w:lang w:eastAsia="pl-PL"/>
        </w:rPr>
        <w:t>dniu</w:t>
      </w:r>
      <w:r w:rsidR="00DE0A23">
        <w:rPr>
          <w:rFonts w:ascii="Tahoma" w:eastAsia="Times New Roman" w:hAnsi="Tahoma" w:cs="Tahoma"/>
          <w:color w:val="000000" w:themeColor="text1"/>
          <w:sz w:val="20"/>
          <w:szCs w:val="20"/>
          <w:lang w:eastAsia="pl-PL"/>
        </w:rPr>
        <w:t xml:space="preserve">  </w:t>
      </w:r>
      <w:r w:rsidR="00DE0A23" w:rsidRPr="00DE0A23">
        <w:rPr>
          <w:rFonts w:ascii="Tahoma" w:eastAsia="Times New Roman" w:hAnsi="Tahoma" w:cs="Tahoma"/>
          <w:b/>
          <w:color w:val="000000" w:themeColor="text1"/>
          <w:sz w:val="20"/>
          <w:szCs w:val="20"/>
          <w:lang w:eastAsia="pl-PL"/>
        </w:rPr>
        <w:t>17.07.2024r.</w:t>
      </w:r>
      <w:r w:rsidRPr="00DE0A23">
        <w:rPr>
          <w:rFonts w:ascii="Tahoma" w:eastAsia="Times New Roman" w:hAnsi="Tahoma" w:cs="Tahoma"/>
          <w:b/>
          <w:bCs/>
          <w:color w:val="000000" w:themeColor="text1"/>
          <w:sz w:val="20"/>
          <w:szCs w:val="20"/>
          <w:lang w:eastAsia="pl-PL"/>
        </w:rPr>
        <w:t xml:space="preserve"> </w:t>
      </w:r>
      <w:r w:rsidRPr="00DE0A23">
        <w:rPr>
          <w:rFonts w:ascii="Tahoma" w:eastAsia="Times New Roman" w:hAnsi="Tahoma" w:cs="Tahoma"/>
          <w:b/>
          <w:color w:val="000000" w:themeColor="text1"/>
          <w:sz w:val="20"/>
          <w:szCs w:val="20"/>
          <w:lang w:eastAsia="pl-PL"/>
        </w:rPr>
        <w:t>o godz.</w:t>
      </w:r>
      <w:r w:rsidRPr="00C973EC">
        <w:rPr>
          <w:rFonts w:ascii="Tahoma" w:eastAsia="Times New Roman" w:hAnsi="Tahoma" w:cs="Tahoma"/>
          <w:b/>
          <w:bCs/>
          <w:color w:val="000000" w:themeColor="text1"/>
          <w:sz w:val="20"/>
          <w:szCs w:val="20"/>
          <w:lang w:eastAsia="pl-PL"/>
        </w:rPr>
        <w:t>10.00.</w:t>
      </w:r>
    </w:p>
    <w:p w:rsidR="001220E8" w:rsidRPr="00C973EC" w:rsidRDefault="001220E8" w:rsidP="00E25B27">
      <w:pPr>
        <w:pStyle w:val="Akapitzlist"/>
        <w:numPr>
          <w:ilvl w:val="0"/>
          <w:numId w:val="13"/>
        </w:numPr>
        <w:suppressAutoHyphens/>
        <w:spacing w:after="0" w:line="240" w:lineRule="auto"/>
        <w:ind w:left="284" w:hanging="284"/>
        <w:jc w:val="both"/>
        <w:rPr>
          <w:rFonts w:ascii="Tahoma" w:eastAsia="Times New Roman" w:hAnsi="Tahoma" w:cs="Tahoma"/>
          <w:color w:val="000000" w:themeColor="text1"/>
          <w:sz w:val="20"/>
          <w:szCs w:val="20"/>
          <w:lang w:eastAsia="pl-PL"/>
        </w:rPr>
      </w:pPr>
      <w:r w:rsidRPr="00C973EC">
        <w:rPr>
          <w:rFonts w:ascii="Tahoma" w:eastAsia="Calibri" w:hAnsi="Tahoma" w:cs="Tahoma"/>
          <w:color w:val="000000" w:themeColor="text1"/>
          <w:sz w:val="20"/>
          <w:szCs w:val="20"/>
        </w:rPr>
        <w:t>Ofertę wraz ze wszystkimi wymaganymi oświadczeniami i dokumentami, należy przesłać za</w:t>
      </w:r>
      <w:r w:rsidR="006D426E" w:rsidRPr="00C973EC">
        <w:rPr>
          <w:rFonts w:ascii="Tahoma" w:eastAsia="Calibri" w:hAnsi="Tahoma" w:cs="Tahoma"/>
          <w:color w:val="000000" w:themeColor="text1"/>
          <w:sz w:val="20"/>
          <w:szCs w:val="20"/>
        </w:rPr>
        <w:t xml:space="preserve"> </w:t>
      </w:r>
      <w:r w:rsidRPr="00C973EC">
        <w:rPr>
          <w:rFonts w:ascii="Tahoma" w:eastAsia="Calibri" w:hAnsi="Tahoma" w:cs="Tahoma"/>
          <w:color w:val="000000" w:themeColor="text1"/>
          <w:sz w:val="20"/>
          <w:szCs w:val="20"/>
        </w:rPr>
        <w:t xml:space="preserve">pośrednictwem Platformy elektronicznej dostępnej pod adresem: </w:t>
      </w:r>
      <w:hyperlink r:id="rId14" w:history="1">
        <w:r w:rsidR="00B96328" w:rsidRPr="001948CB">
          <w:rPr>
            <w:rStyle w:val="Hipercze"/>
            <w:rFonts w:ascii="Tahoma" w:hAnsi="Tahoma" w:cs="Tahoma"/>
            <w:sz w:val="20"/>
            <w:szCs w:val="20"/>
          </w:rPr>
          <w:t>https://platformazakupowa.pl/pn/uck-katowice</w:t>
        </w:r>
      </w:hyperlink>
      <w:r w:rsidR="00B96328">
        <w:rPr>
          <w:rFonts w:ascii="Tahoma" w:hAnsi="Tahoma" w:cs="Tahoma"/>
          <w:sz w:val="20"/>
          <w:szCs w:val="20"/>
        </w:rPr>
        <w:t xml:space="preserve"> </w:t>
      </w:r>
    </w:p>
    <w:p w:rsidR="001220E8" w:rsidRPr="00C973EC" w:rsidRDefault="00B96328" w:rsidP="00E25B27">
      <w:pPr>
        <w:pStyle w:val="Akapitzlist"/>
        <w:numPr>
          <w:ilvl w:val="0"/>
          <w:numId w:val="13"/>
        </w:numPr>
        <w:suppressAutoHyphens/>
        <w:spacing w:after="0" w:line="240" w:lineRule="auto"/>
        <w:ind w:left="284" w:hanging="284"/>
        <w:jc w:val="both"/>
        <w:rPr>
          <w:rFonts w:ascii="Tahoma" w:eastAsia="Times New Roman" w:hAnsi="Tahoma" w:cs="Tahoma"/>
          <w:color w:val="000000" w:themeColor="text1"/>
          <w:sz w:val="20"/>
          <w:szCs w:val="20"/>
        </w:rPr>
      </w:pPr>
      <w:r w:rsidRPr="00B96328">
        <w:rPr>
          <w:rFonts w:ascii="Tahoma" w:eastAsia="Times New Roman" w:hAnsi="Tahoma" w:cs="Tahoma"/>
          <w:color w:val="000000" w:themeColor="text1"/>
          <w:sz w:val="20"/>
          <w:szCs w:val="20"/>
        </w:rPr>
        <w:t>Po wypełnieniu Formularza składania oferty lub wniosku i dołączenia  wszystkich wymaganych załączników należy kliknąć przycisk „Przejdź do podsumowania”</w:t>
      </w:r>
      <w:r>
        <w:rPr>
          <w:rFonts w:ascii="Tahoma" w:eastAsia="Times New Roman" w:hAnsi="Tahoma" w:cs="Tahoma"/>
          <w:color w:val="000000" w:themeColor="text1"/>
          <w:sz w:val="20"/>
          <w:szCs w:val="20"/>
        </w:rPr>
        <w:t>.</w:t>
      </w:r>
    </w:p>
    <w:p w:rsidR="00805438" w:rsidRPr="00A96504" w:rsidRDefault="00B96328" w:rsidP="00E25B27">
      <w:pPr>
        <w:pStyle w:val="Akapitzlist"/>
        <w:numPr>
          <w:ilvl w:val="0"/>
          <w:numId w:val="13"/>
        </w:numPr>
        <w:suppressAutoHyphens/>
        <w:spacing w:after="0" w:line="240" w:lineRule="auto"/>
        <w:jc w:val="both"/>
        <w:rPr>
          <w:rFonts w:ascii="Tahoma" w:eastAsia="Calibri" w:hAnsi="Tahoma" w:cs="Tahoma"/>
          <w:color w:val="000000" w:themeColor="text1"/>
          <w:sz w:val="20"/>
          <w:szCs w:val="20"/>
          <w:lang w:eastAsia="pl-PL"/>
        </w:rPr>
      </w:pPr>
      <w:r w:rsidRPr="00B96328">
        <w:rPr>
          <w:rFonts w:ascii="Tahoma" w:eastAsia="Times New Roman" w:hAnsi="Tahoma" w:cs="Tahoma"/>
          <w:color w:val="000000" w:themeColor="text1"/>
          <w:sz w:val="20"/>
          <w:szCs w:val="20"/>
        </w:rPr>
        <w:t xml:space="preserve">Za datę złożenia </w:t>
      </w:r>
      <w:r w:rsidRPr="00A96504">
        <w:rPr>
          <w:rFonts w:ascii="Tahoma" w:eastAsia="Times New Roman" w:hAnsi="Tahoma" w:cs="Tahoma"/>
          <w:color w:val="000000" w:themeColor="text1"/>
          <w:sz w:val="20"/>
          <w:szCs w:val="20"/>
        </w:rPr>
        <w:t>oferty przyjmuje się datę jej przekazania w systemie (platformie) w drugim kroku składania oferty poprzez kliknięcie przycisku “Złóż ofertę” i wyświetlenie się komunikatu, że oferta została zaszyfrowana i złożona.</w:t>
      </w:r>
    </w:p>
    <w:p w:rsidR="00B96328" w:rsidRPr="00A96504" w:rsidRDefault="00B96328" w:rsidP="00B96328">
      <w:pPr>
        <w:pStyle w:val="Akapitzlist"/>
        <w:suppressAutoHyphens/>
        <w:spacing w:after="0" w:line="288" w:lineRule="auto"/>
        <w:ind w:left="480"/>
        <w:jc w:val="both"/>
        <w:rPr>
          <w:rFonts w:ascii="Tahoma" w:eastAsia="Calibri" w:hAnsi="Tahoma" w:cs="Tahoma"/>
          <w:color w:val="000000" w:themeColor="text1"/>
          <w:sz w:val="20"/>
          <w:szCs w:val="20"/>
          <w:lang w:eastAsia="pl-PL"/>
        </w:rPr>
      </w:pPr>
    </w:p>
    <w:p w:rsidR="00FF3EA6" w:rsidRPr="00D93992" w:rsidRDefault="00A96504" w:rsidP="00D93992">
      <w:pPr>
        <w:pStyle w:val="Akapitzlist"/>
        <w:keepNext/>
        <w:numPr>
          <w:ilvl w:val="0"/>
          <w:numId w:val="51"/>
        </w:numPr>
        <w:spacing w:after="0" w:line="288" w:lineRule="auto"/>
        <w:ind w:left="426" w:hanging="426"/>
        <w:outlineLvl w:val="1"/>
        <w:rPr>
          <w:rFonts w:ascii="Tahoma" w:eastAsia="Times New Roman" w:hAnsi="Tahoma" w:cs="Tahoma"/>
          <w:b/>
          <w:color w:val="000000" w:themeColor="text1"/>
          <w:sz w:val="20"/>
          <w:szCs w:val="20"/>
          <w:lang w:eastAsia="pl-PL"/>
        </w:rPr>
      </w:pPr>
      <w:r w:rsidRPr="00A96504">
        <w:rPr>
          <w:rFonts w:ascii="Tahoma" w:eastAsia="Times New Roman" w:hAnsi="Tahoma" w:cs="Tahoma"/>
          <w:b/>
          <w:color w:val="000000" w:themeColor="text1"/>
          <w:sz w:val="20"/>
          <w:szCs w:val="20"/>
          <w:lang w:eastAsia="pl-PL"/>
        </w:rPr>
        <w:t xml:space="preserve">Otwarcie </w:t>
      </w:r>
      <w:r w:rsidR="00761842" w:rsidRPr="00A96504">
        <w:rPr>
          <w:rFonts w:ascii="Tahoma" w:eastAsia="Times New Roman" w:hAnsi="Tahoma" w:cs="Tahoma"/>
          <w:b/>
          <w:color w:val="000000" w:themeColor="text1"/>
          <w:sz w:val="20"/>
          <w:szCs w:val="20"/>
          <w:lang w:eastAsia="pl-PL"/>
        </w:rPr>
        <w:t xml:space="preserve"> ofert</w:t>
      </w:r>
    </w:p>
    <w:p w:rsidR="00584563" w:rsidRPr="00A96504" w:rsidRDefault="00CC5192" w:rsidP="00D93992">
      <w:pPr>
        <w:pStyle w:val="Akapitzlist"/>
        <w:numPr>
          <w:ilvl w:val="0"/>
          <w:numId w:val="18"/>
        </w:numPr>
        <w:suppressAutoHyphens/>
        <w:spacing w:after="0" w:line="240" w:lineRule="auto"/>
        <w:jc w:val="both"/>
        <w:rPr>
          <w:rFonts w:ascii="Tahoma" w:eastAsia="Times New Roman" w:hAnsi="Tahoma" w:cs="Tahoma"/>
          <w:color w:val="000000" w:themeColor="text1"/>
          <w:sz w:val="20"/>
          <w:szCs w:val="20"/>
          <w:lang w:eastAsia="pl-PL"/>
        </w:rPr>
      </w:pPr>
      <w:r w:rsidRPr="00A96504">
        <w:rPr>
          <w:rFonts w:ascii="Tahoma" w:eastAsia="Times New Roman" w:hAnsi="Tahoma" w:cs="Tahoma"/>
          <w:bCs/>
          <w:color w:val="000000" w:themeColor="text1"/>
          <w:sz w:val="20"/>
          <w:szCs w:val="20"/>
          <w:lang w:eastAsia="pl-PL"/>
        </w:rPr>
        <w:t>Otwarcie ofert nastąpi w dniu</w:t>
      </w:r>
      <w:r w:rsidR="00DE0A23">
        <w:rPr>
          <w:rFonts w:ascii="Tahoma" w:eastAsia="Times New Roman" w:hAnsi="Tahoma" w:cs="Tahoma"/>
          <w:bCs/>
          <w:color w:val="000000" w:themeColor="text1"/>
          <w:sz w:val="20"/>
          <w:szCs w:val="20"/>
          <w:lang w:eastAsia="pl-PL"/>
        </w:rPr>
        <w:t xml:space="preserve">  </w:t>
      </w:r>
      <w:r w:rsidR="00DE0A23" w:rsidRPr="00DE0A23">
        <w:rPr>
          <w:rFonts w:ascii="Tahoma" w:eastAsia="Times New Roman" w:hAnsi="Tahoma" w:cs="Tahoma"/>
          <w:b/>
          <w:color w:val="000000" w:themeColor="text1"/>
          <w:sz w:val="20"/>
          <w:szCs w:val="20"/>
          <w:lang w:eastAsia="pl-PL"/>
        </w:rPr>
        <w:t>17.07.2024r</w:t>
      </w:r>
      <w:r w:rsidRPr="00A96504">
        <w:rPr>
          <w:rFonts w:ascii="Tahoma" w:eastAsia="Times New Roman" w:hAnsi="Tahoma" w:cs="Tahoma"/>
          <w:color w:val="000000" w:themeColor="text1"/>
          <w:sz w:val="20"/>
          <w:szCs w:val="20"/>
          <w:lang w:eastAsia="pl-PL"/>
        </w:rPr>
        <w:t xml:space="preserve"> </w:t>
      </w:r>
      <w:r w:rsidR="00AC60A4" w:rsidRPr="00A96504">
        <w:rPr>
          <w:rFonts w:ascii="Tahoma" w:eastAsia="Times New Roman" w:hAnsi="Tahoma" w:cs="Tahoma"/>
          <w:color w:val="000000" w:themeColor="text1"/>
          <w:sz w:val="20"/>
          <w:szCs w:val="20"/>
          <w:lang w:eastAsia="pl-PL"/>
        </w:rPr>
        <w:t xml:space="preserve"> </w:t>
      </w:r>
      <w:r w:rsidRPr="00DE0A23">
        <w:rPr>
          <w:rFonts w:ascii="Tahoma" w:eastAsia="Times New Roman" w:hAnsi="Tahoma" w:cs="Tahoma"/>
          <w:b/>
          <w:color w:val="000000" w:themeColor="text1"/>
          <w:sz w:val="20"/>
          <w:szCs w:val="20"/>
          <w:lang w:eastAsia="pl-PL"/>
        </w:rPr>
        <w:t xml:space="preserve">o godz. </w:t>
      </w:r>
      <w:r w:rsidRPr="00DE0A23">
        <w:rPr>
          <w:rFonts w:ascii="Tahoma" w:eastAsia="Times New Roman" w:hAnsi="Tahoma" w:cs="Tahoma"/>
          <w:b/>
          <w:bCs/>
          <w:color w:val="000000" w:themeColor="text1"/>
          <w:sz w:val="20"/>
          <w:szCs w:val="20"/>
          <w:lang w:eastAsia="pl-PL"/>
        </w:rPr>
        <w:t>10</w:t>
      </w:r>
      <w:r w:rsidRPr="00A96504">
        <w:rPr>
          <w:rFonts w:ascii="Tahoma" w:eastAsia="Times New Roman" w:hAnsi="Tahoma" w:cs="Tahoma"/>
          <w:b/>
          <w:bCs/>
          <w:color w:val="000000" w:themeColor="text1"/>
          <w:sz w:val="20"/>
          <w:szCs w:val="20"/>
          <w:lang w:eastAsia="pl-PL"/>
        </w:rPr>
        <w:t>.30</w:t>
      </w:r>
      <w:r w:rsidR="00584563" w:rsidRPr="00A96504">
        <w:rPr>
          <w:rFonts w:ascii="Tahoma" w:eastAsia="Times New Roman" w:hAnsi="Tahoma" w:cs="Tahoma"/>
          <w:color w:val="000000" w:themeColor="text1"/>
          <w:sz w:val="20"/>
          <w:szCs w:val="20"/>
          <w:lang w:eastAsia="pl-PL"/>
        </w:rPr>
        <w:t xml:space="preserve"> </w:t>
      </w:r>
      <w:r w:rsidR="00584563" w:rsidRPr="00A96504">
        <w:rPr>
          <w:rFonts w:ascii="Tahoma" w:eastAsia="Calibri" w:hAnsi="Tahoma" w:cs="Tahoma"/>
          <w:color w:val="000000" w:themeColor="text1"/>
          <w:sz w:val="20"/>
          <w:szCs w:val="20"/>
        </w:rPr>
        <w:t>poprzez ich odszyfrowanie na Platformie</w:t>
      </w:r>
      <w:r w:rsidR="00A10C5D" w:rsidRPr="00A96504">
        <w:rPr>
          <w:rFonts w:ascii="Tahoma" w:eastAsia="Calibri" w:hAnsi="Tahoma" w:cs="Tahoma"/>
          <w:bCs/>
          <w:color w:val="000000" w:themeColor="text1"/>
          <w:sz w:val="20"/>
          <w:szCs w:val="20"/>
        </w:rPr>
        <w:t xml:space="preserve"> </w:t>
      </w:r>
      <w:r w:rsidR="00A96504" w:rsidRPr="00A96504">
        <w:rPr>
          <w:rFonts w:ascii="Tahoma" w:hAnsi="Tahoma" w:cs="Tahoma"/>
          <w:sz w:val="20"/>
          <w:szCs w:val="20"/>
        </w:rPr>
        <w:t>zakupowej Zamawiającego.</w:t>
      </w:r>
    </w:p>
    <w:p w:rsidR="00A46721" w:rsidRPr="00A96504" w:rsidRDefault="00A46721" w:rsidP="00D93992">
      <w:pPr>
        <w:pStyle w:val="Akapitzlist"/>
        <w:numPr>
          <w:ilvl w:val="0"/>
          <w:numId w:val="18"/>
        </w:numPr>
        <w:spacing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 xml:space="preserve">W przypadku awarii tego systemu, która powoduje brak możliwości otwarcia ofert w terminie określonym przez zamawiającego, otwarcie ofert nastąpi niezwłocznie po usunięciu awarii. </w:t>
      </w:r>
    </w:p>
    <w:p w:rsidR="00A95C34" w:rsidRPr="00A96504" w:rsidRDefault="00A95C34" w:rsidP="00D93992">
      <w:pPr>
        <w:pStyle w:val="Akapitzlist"/>
        <w:numPr>
          <w:ilvl w:val="0"/>
          <w:numId w:val="18"/>
        </w:numPr>
        <w:autoSpaceDE w:val="0"/>
        <w:autoSpaceDN w:val="0"/>
        <w:adjustRightInd w:val="0"/>
        <w:spacing w:after="0"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 xml:space="preserve">Zamawiający poinformuje o zmianie terminu otwarcia ofert na stronie prowadzonego postępowania (jeśli będzie taka możliwość) lub stronie internetowej Zamawiającego </w:t>
      </w:r>
      <w:r w:rsidR="000A25B7" w:rsidRPr="00A96504">
        <w:rPr>
          <w:rFonts w:ascii="Tahoma" w:hAnsi="Tahoma" w:cs="Tahoma"/>
          <w:color w:val="000000" w:themeColor="text1"/>
          <w:sz w:val="20"/>
          <w:szCs w:val="20"/>
        </w:rPr>
        <w:t>(BIP)</w:t>
      </w:r>
    </w:p>
    <w:p w:rsidR="00FF3EA6" w:rsidRPr="00C973EC" w:rsidRDefault="00FF3EA6" w:rsidP="00D93992">
      <w:pPr>
        <w:pStyle w:val="Akapitzlist"/>
        <w:numPr>
          <w:ilvl w:val="0"/>
          <w:numId w:val="18"/>
        </w:numPr>
        <w:autoSpaceDE w:val="0"/>
        <w:autoSpaceDN w:val="0"/>
        <w:adjustRightInd w:val="0"/>
        <w:spacing w:after="0"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Zamawiający,</w:t>
      </w:r>
      <w:r w:rsidR="008F157C" w:rsidRPr="00A96504">
        <w:rPr>
          <w:rFonts w:ascii="Tahoma" w:hAnsi="Tahoma" w:cs="Tahoma"/>
          <w:color w:val="000000" w:themeColor="text1"/>
          <w:sz w:val="20"/>
          <w:szCs w:val="20"/>
        </w:rPr>
        <w:t xml:space="preserve"> </w:t>
      </w:r>
      <w:r w:rsidRPr="00A96504">
        <w:rPr>
          <w:rFonts w:ascii="Tahoma" w:hAnsi="Tahoma" w:cs="Tahoma"/>
          <w:color w:val="000000" w:themeColor="text1"/>
          <w:sz w:val="20"/>
          <w:szCs w:val="20"/>
        </w:rPr>
        <w:t>najpóźniej przed otwarciem ofert, udostępni na stronie internetowej prowadzonego postępowania informację o kwocie</w:t>
      </w:r>
      <w:r w:rsidRPr="00C973EC">
        <w:rPr>
          <w:rFonts w:ascii="Tahoma" w:hAnsi="Tahoma" w:cs="Tahoma"/>
          <w:color w:val="000000" w:themeColor="text1"/>
          <w:sz w:val="20"/>
          <w:szCs w:val="20"/>
        </w:rPr>
        <w:t xml:space="preserve">, jaką zamierza przeznaczyć na sfinansowanie zamówienia. </w:t>
      </w:r>
    </w:p>
    <w:p w:rsidR="00FF3EA6" w:rsidRPr="00C973EC" w:rsidRDefault="00FF3EA6" w:rsidP="00D93992">
      <w:pPr>
        <w:pStyle w:val="Akapitzlist"/>
        <w:numPr>
          <w:ilvl w:val="0"/>
          <w:numId w:val="18"/>
        </w:numPr>
        <w:autoSpaceDE w:val="0"/>
        <w:autoSpaceDN w:val="0"/>
        <w:adjustRightInd w:val="0"/>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Zamawiający, niezwłocznie po otwarciu ofert, udostępni na stronie internetowej prowadzonego postępowania informacje o: </w:t>
      </w:r>
    </w:p>
    <w:p w:rsidR="00FF3EA6" w:rsidRPr="00C973EC" w:rsidRDefault="00FF3EA6" w:rsidP="00D93992">
      <w:pPr>
        <w:pStyle w:val="Akapitzlist"/>
        <w:numPr>
          <w:ilvl w:val="1"/>
          <w:numId w:val="18"/>
        </w:numPr>
        <w:autoSpaceDE w:val="0"/>
        <w:autoSpaceDN w:val="0"/>
        <w:adjustRightInd w:val="0"/>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 xml:space="preserve">nazwach albo imionach i nazwiskach oraz siedzibach lub miejscach prowadzonej działalności gospodarczej albo miejscach zamieszkania wykonawców, których oferty zostały otwarte; </w:t>
      </w:r>
    </w:p>
    <w:p w:rsidR="00FF3EA6" w:rsidRPr="00C973EC" w:rsidRDefault="00FF3EA6" w:rsidP="00D93992">
      <w:pPr>
        <w:pStyle w:val="Akapitzlist"/>
        <w:numPr>
          <w:ilvl w:val="1"/>
          <w:numId w:val="18"/>
        </w:numPr>
        <w:autoSpaceDE w:val="0"/>
        <w:autoSpaceDN w:val="0"/>
        <w:adjustRightInd w:val="0"/>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cenach lub kosztach zawartych w ofertach.</w:t>
      </w:r>
    </w:p>
    <w:p w:rsidR="0090670F" w:rsidRPr="00C973EC" w:rsidRDefault="0090670F" w:rsidP="0057410F">
      <w:pPr>
        <w:pStyle w:val="Akapitzlist"/>
        <w:autoSpaceDE w:val="0"/>
        <w:autoSpaceDN w:val="0"/>
        <w:adjustRightInd w:val="0"/>
        <w:spacing w:after="0" w:line="288" w:lineRule="auto"/>
        <w:ind w:left="1440"/>
        <w:rPr>
          <w:rFonts w:ascii="Tahoma" w:hAnsi="Tahoma" w:cs="Tahoma"/>
          <w:color w:val="000000" w:themeColor="text1"/>
          <w:sz w:val="20"/>
          <w:szCs w:val="20"/>
        </w:rPr>
      </w:pPr>
    </w:p>
    <w:p w:rsidR="00761842" w:rsidRPr="00D93992" w:rsidRDefault="00761842" w:rsidP="00D93992">
      <w:pPr>
        <w:pStyle w:val="Akapitzlist"/>
        <w:keepNext/>
        <w:numPr>
          <w:ilvl w:val="0"/>
          <w:numId w:val="51"/>
        </w:numPr>
        <w:spacing w:after="0" w:line="288"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Opis sposobu obliczenia ceny</w:t>
      </w:r>
    </w:p>
    <w:p w:rsidR="00DA6282" w:rsidRPr="00C973EC" w:rsidRDefault="00DA6282" w:rsidP="00D93992">
      <w:pPr>
        <w:pStyle w:val="Akapitzlist"/>
        <w:numPr>
          <w:ilvl w:val="0"/>
          <w:numId w:val="11"/>
        </w:numPr>
        <w:spacing w:after="0" w:line="240" w:lineRule="auto"/>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Wykonawca w przedstawionej ofercie winien zaoferować cenę kompletną, jednoznaczną, która będzie ceną ostateczną.</w:t>
      </w:r>
    </w:p>
    <w:p w:rsidR="009E5D6A" w:rsidRPr="00C973EC" w:rsidRDefault="009E5D6A" w:rsidP="00D93992">
      <w:pPr>
        <w:pStyle w:val="Akapitzlist"/>
        <w:numPr>
          <w:ilvl w:val="0"/>
          <w:numId w:val="11"/>
        </w:numPr>
        <w:spacing w:after="0" w:line="240" w:lineRule="auto"/>
        <w:jc w:val="both"/>
        <w:rPr>
          <w:rFonts w:ascii="Tahoma" w:hAnsi="Tahoma" w:cs="Tahoma"/>
          <w:color w:val="000000" w:themeColor="text1"/>
          <w:sz w:val="20"/>
          <w:szCs w:val="20"/>
          <w:lang w:eastAsia="pl-PL"/>
        </w:rPr>
      </w:pPr>
      <w:r w:rsidRPr="00C973EC">
        <w:rPr>
          <w:rFonts w:ascii="Tahoma" w:hAnsi="Tahoma" w:cs="Tahoma"/>
          <w:color w:val="000000" w:themeColor="text1"/>
          <w:sz w:val="20"/>
          <w:szCs w:val="20"/>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w tym</w:t>
      </w:r>
      <w:r w:rsidR="00DA3D26" w:rsidRPr="00C973EC">
        <w:rPr>
          <w:rFonts w:ascii="Tahoma" w:hAnsi="Tahoma" w:cs="Tahoma"/>
          <w:color w:val="000000" w:themeColor="text1"/>
          <w:sz w:val="20"/>
          <w:szCs w:val="20"/>
          <w:lang w:eastAsia="pl-PL"/>
        </w:rPr>
        <w:t xml:space="preserve"> w </w:t>
      </w:r>
      <w:r w:rsidR="00A71B27" w:rsidRPr="00C973EC">
        <w:rPr>
          <w:rFonts w:ascii="Tahoma" w:hAnsi="Tahoma" w:cs="Tahoma"/>
          <w:color w:val="000000" w:themeColor="text1"/>
          <w:sz w:val="20"/>
          <w:szCs w:val="20"/>
          <w:lang w:eastAsia="pl-PL"/>
        </w:rPr>
        <w:t>szczególności</w:t>
      </w:r>
      <w:r w:rsidR="00A71B27" w:rsidRPr="00C973EC">
        <w:rPr>
          <w:rFonts w:ascii="Tahoma" w:hAnsi="Tahoma" w:cs="Tahoma"/>
          <w:sz w:val="20"/>
          <w:szCs w:val="20"/>
        </w:rPr>
        <w:t xml:space="preserve"> </w:t>
      </w:r>
      <w:r w:rsidR="00A71B27" w:rsidRPr="00C973EC">
        <w:rPr>
          <w:rFonts w:ascii="Tahoma" w:hAnsi="Tahoma" w:cs="Tahoma"/>
          <w:color w:val="000000" w:themeColor="text1"/>
          <w:sz w:val="20"/>
          <w:szCs w:val="20"/>
          <w:lang w:eastAsia="pl-PL"/>
        </w:rPr>
        <w:t>koszty przeglądów technicznych i napraw; materiałów i narzędzi potrzebnych do wykonania usługi, cła i podatków, jeśli takie występują, koszty robocizny, dojazdu do i z siedziby  Zamawiającego,  wydania orzeczeń technicznych kwalifikujących aparaty do wycofania z  eksploatacji, wszystkie niezbędne koszty związane z należytym wykonaniem umowy</w:t>
      </w:r>
      <w:r w:rsidRPr="00C973EC">
        <w:rPr>
          <w:rFonts w:ascii="Tahoma" w:hAnsi="Tahoma" w:cs="Tahoma"/>
          <w:color w:val="000000" w:themeColor="text1"/>
          <w:sz w:val="20"/>
          <w:szCs w:val="20"/>
          <w:lang w:eastAsia="pl-PL"/>
        </w:rPr>
        <w:t xml:space="preserve">. Wykonawca winien uwzględnić w cenie oferty również wszystkie inne koszty jakie poniesie w związku z realizacją przedmiotu przetargu, także nie wymienione w zdaniu poprzedzającym, a które mają wpływ na cenę oferty. </w:t>
      </w:r>
    </w:p>
    <w:p w:rsidR="00DA6282" w:rsidRPr="00C973EC" w:rsidRDefault="00DA6282" w:rsidP="00D93992">
      <w:pPr>
        <w:numPr>
          <w:ilvl w:val="0"/>
          <w:numId w:val="11"/>
        </w:numPr>
        <w:spacing w:after="0" w:line="240" w:lineRule="auto"/>
        <w:ind w:left="357" w:hanging="357"/>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Cena ma być wyrażona w złotych polskich. Rozliczenia między Zamawiającym a Wykonawcą prowadzone będą w złotych polskich. </w:t>
      </w:r>
    </w:p>
    <w:p w:rsidR="00DA6282" w:rsidRPr="00C973EC" w:rsidRDefault="00DA6282" w:rsidP="00D93992">
      <w:pPr>
        <w:numPr>
          <w:ilvl w:val="0"/>
          <w:numId w:val="11"/>
        </w:numPr>
        <w:spacing w:after="0" w:line="240" w:lineRule="auto"/>
        <w:ind w:left="357" w:hanging="357"/>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Ceny jednostkowe netto oraz wartości netto i  brutto należy podać z dokładnością do dwóch miejsc po przecinku. </w:t>
      </w:r>
    </w:p>
    <w:p w:rsidR="00DA6282" w:rsidRPr="00C973EC" w:rsidRDefault="00DA6282"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Stawka podatku VAT jest określana zgodnie z ustawą z dnia 11 marca 2004 r. o podatku od towarów i usług.</w:t>
      </w:r>
    </w:p>
    <w:p w:rsidR="00DA6282" w:rsidRPr="00C973EC" w:rsidRDefault="00DA6282"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Jeżeli Wykonawca stosuje w swojej praktyce kupieckiej upusty cenowe, to proponując je Zamawiającemu w ofercie, musi już uwzględnić je w ostatecznej cenie oferty.</w:t>
      </w:r>
    </w:p>
    <w:p w:rsidR="00DA6282" w:rsidRPr="00C973EC" w:rsidRDefault="00DA6282"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Przyjęte przez Wykonawcę w ofercie ceny  i stawki w złotych polskich nie będą podlegać waloryzacji w trakcie realizacji przedmiotu zamówienia z zastrzeżeniem przypadków, o których mowa w umowie i UPZP. </w:t>
      </w:r>
    </w:p>
    <w:p w:rsidR="00261E97" w:rsidRPr="00C973EC" w:rsidRDefault="00261E97"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Wykonawca określa cenę realizacji zamówienia poprzez wypełnienie formularza </w:t>
      </w:r>
      <w:r w:rsidR="00A95C34">
        <w:rPr>
          <w:rFonts w:ascii="Tahoma" w:eastAsia="TimesNewRomanPSMT" w:hAnsi="Tahoma" w:cs="Tahoma"/>
          <w:bCs/>
          <w:iCs/>
          <w:color w:val="000000" w:themeColor="text1"/>
          <w:sz w:val="20"/>
          <w:szCs w:val="20"/>
          <w:lang w:eastAsia="ar-SA"/>
        </w:rPr>
        <w:t>ofertowego</w:t>
      </w:r>
      <w:r w:rsidR="00DE4D89" w:rsidRPr="00C973EC">
        <w:rPr>
          <w:rFonts w:ascii="Tahoma" w:eastAsia="TimesNewRomanPSMT" w:hAnsi="Tahoma" w:cs="Tahoma"/>
          <w:bCs/>
          <w:iCs/>
          <w:color w:val="000000" w:themeColor="text1"/>
          <w:sz w:val="20"/>
          <w:szCs w:val="20"/>
          <w:lang w:eastAsia="ar-SA"/>
        </w:rPr>
        <w:t xml:space="preserve"> stanowiącego załącznik nr </w:t>
      </w:r>
      <w:r w:rsidR="00A95C34">
        <w:rPr>
          <w:rFonts w:ascii="Tahoma" w:eastAsia="TimesNewRomanPSMT" w:hAnsi="Tahoma" w:cs="Tahoma"/>
          <w:bCs/>
          <w:iCs/>
          <w:color w:val="000000" w:themeColor="text1"/>
          <w:sz w:val="20"/>
          <w:szCs w:val="20"/>
          <w:lang w:eastAsia="ar-SA"/>
        </w:rPr>
        <w:t>1</w:t>
      </w:r>
      <w:r w:rsidR="00DE4D89" w:rsidRPr="00C973EC">
        <w:rPr>
          <w:rFonts w:ascii="Tahoma" w:eastAsia="TimesNewRomanPSMT" w:hAnsi="Tahoma" w:cs="Tahoma"/>
          <w:bCs/>
          <w:iCs/>
          <w:color w:val="000000" w:themeColor="text1"/>
          <w:sz w:val="20"/>
          <w:szCs w:val="20"/>
          <w:lang w:eastAsia="ar-SA"/>
        </w:rPr>
        <w:t xml:space="preserve"> </w:t>
      </w:r>
      <w:r w:rsidR="00DB7407" w:rsidRPr="00C973EC">
        <w:rPr>
          <w:rFonts w:ascii="Tahoma" w:eastAsia="TimesNewRomanPSMT" w:hAnsi="Tahoma" w:cs="Tahoma"/>
          <w:bCs/>
          <w:iCs/>
          <w:color w:val="000000" w:themeColor="text1"/>
          <w:sz w:val="20"/>
          <w:szCs w:val="20"/>
          <w:lang w:eastAsia="ar-SA"/>
        </w:rPr>
        <w:t>do</w:t>
      </w:r>
      <w:r w:rsidRPr="00C973EC">
        <w:rPr>
          <w:rFonts w:ascii="Tahoma" w:eastAsia="TimesNewRomanPSMT" w:hAnsi="Tahoma" w:cs="Tahoma"/>
          <w:bCs/>
          <w:iCs/>
          <w:color w:val="000000" w:themeColor="text1"/>
          <w:sz w:val="20"/>
          <w:szCs w:val="20"/>
          <w:lang w:eastAsia="ar-SA"/>
        </w:rPr>
        <w:t xml:space="preserve"> SWZ.</w:t>
      </w:r>
    </w:p>
    <w:p w:rsidR="00261E97" w:rsidRPr="00C973EC" w:rsidRDefault="00261E97"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W formularzu </w:t>
      </w:r>
      <w:r w:rsidR="00DB7407" w:rsidRPr="00C973EC">
        <w:rPr>
          <w:rFonts w:ascii="Tahoma" w:eastAsia="TimesNewRomanPSMT" w:hAnsi="Tahoma" w:cs="Tahoma"/>
          <w:bCs/>
          <w:iCs/>
          <w:color w:val="000000" w:themeColor="text1"/>
          <w:sz w:val="20"/>
          <w:szCs w:val="20"/>
          <w:lang w:eastAsia="ar-SA"/>
        </w:rPr>
        <w:t>w p</w:t>
      </w:r>
      <w:r w:rsidRPr="00C973EC">
        <w:rPr>
          <w:rFonts w:ascii="Tahoma" w:eastAsia="TimesNewRomanPSMT" w:hAnsi="Tahoma" w:cs="Tahoma"/>
          <w:bCs/>
          <w:iCs/>
          <w:color w:val="000000" w:themeColor="text1"/>
          <w:sz w:val="20"/>
          <w:szCs w:val="20"/>
          <w:lang w:eastAsia="ar-SA"/>
        </w:rPr>
        <w:t>ozycji  VAT (%) dopuszcza się wpisanie zamiennie liczbowej lub procentowej wartości stawki podatku VAT.</w:t>
      </w:r>
    </w:p>
    <w:p w:rsidR="00DA6282" w:rsidRPr="00C973EC" w:rsidRDefault="00DA6282"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lastRenderedPageBreak/>
        <w:t xml:space="preserve">Zamawiający dopuszcza, aby Wykonawca w </w:t>
      </w:r>
      <w:r w:rsidR="005665FD" w:rsidRPr="00C973EC">
        <w:rPr>
          <w:rFonts w:ascii="Tahoma" w:eastAsia="TimesNewRomanPSMT" w:hAnsi="Tahoma" w:cs="Tahoma"/>
          <w:bCs/>
          <w:iCs/>
          <w:color w:val="000000" w:themeColor="text1"/>
          <w:sz w:val="20"/>
          <w:szCs w:val="20"/>
          <w:lang w:eastAsia="ar-SA"/>
        </w:rPr>
        <w:t xml:space="preserve">formularzu </w:t>
      </w:r>
      <w:r w:rsidR="00DB7407" w:rsidRPr="00C973EC">
        <w:rPr>
          <w:rFonts w:ascii="Tahoma" w:eastAsia="TimesNewRomanPSMT" w:hAnsi="Tahoma" w:cs="Tahoma"/>
          <w:bCs/>
          <w:iCs/>
          <w:color w:val="000000" w:themeColor="text1"/>
          <w:sz w:val="20"/>
          <w:szCs w:val="20"/>
          <w:lang w:eastAsia="ar-SA"/>
        </w:rPr>
        <w:t>r</w:t>
      </w:r>
      <w:r w:rsidRPr="00C973EC">
        <w:rPr>
          <w:rFonts w:ascii="Tahoma" w:eastAsia="TimesNewRomanPSMT" w:hAnsi="Tahoma" w:cs="Tahoma"/>
          <w:bCs/>
          <w:iCs/>
          <w:color w:val="000000" w:themeColor="text1"/>
          <w:sz w:val="20"/>
          <w:szCs w:val="20"/>
          <w:lang w:eastAsia="ar-SA"/>
        </w:rPr>
        <w:t xml:space="preserve">ozbił tabelkę na poszczególne pozycje np. w celu wskazania odrębnej stawki VAT itp. </w:t>
      </w:r>
    </w:p>
    <w:p w:rsidR="009B4164" w:rsidRPr="00C973EC" w:rsidRDefault="00CC5192" w:rsidP="00D93992">
      <w:pPr>
        <w:numPr>
          <w:ilvl w:val="0"/>
          <w:numId w:val="11"/>
        </w:numPr>
        <w:autoSpaceDE w:val="0"/>
        <w:autoSpaceDN w:val="0"/>
        <w:adjustRightInd w:val="0"/>
        <w:spacing w:after="0" w:line="240" w:lineRule="auto"/>
        <w:contextualSpacing/>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Jeżeli w postępowaniu złożona będzie oferta, </w:t>
      </w:r>
      <w:r w:rsidR="009B4164" w:rsidRPr="00C973EC">
        <w:rPr>
          <w:rFonts w:ascii="Tahoma" w:hAnsi="Tahoma" w:cs="Tahoma"/>
          <w:color w:val="000000" w:themeColor="text1"/>
          <w:sz w:val="20"/>
          <w:szCs w:val="20"/>
        </w:rPr>
        <w:t xml:space="preserve"> której wybór prowadziłby do powstania u zamawiającego obowiązku podatkowego zgodnie z ustawą z dnia 11 marca 2004 r. o podatku od towarów i usług</w:t>
      </w:r>
      <w:r w:rsidR="003004C9" w:rsidRPr="00C973EC">
        <w:rPr>
          <w:rFonts w:ascii="Tahoma" w:hAnsi="Tahoma" w:cs="Tahoma"/>
          <w:color w:val="000000" w:themeColor="text1"/>
          <w:sz w:val="20"/>
          <w:szCs w:val="20"/>
        </w:rPr>
        <w:t xml:space="preserve">, </w:t>
      </w:r>
      <w:r w:rsidR="009B4164" w:rsidRPr="00C973EC">
        <w:rPr>
          <w:rFonts w:ascii="Tahoma" w:hAnsi="Tahoma" w:cs="Tahoma"/>
          <w:color w:val="000000" w:themeColor="text1"/>
          <w:sz w:val="20"/>
          <w:szCs w:val="20"/>
        </w:rPr>
        <w:t xml:space="preserve">dla celów zastosowania kryterium ceny zamawiający doliczy do przedstawionej w tej ofercie ceny kwotę podatku od towarów i usług, którą miałby obowiązek rozliczyć.  W takim przypadku Wykonawca  ma obowiązek wraz ze złożoną ofertą : </w:t>
      </w:r>
    </w:p>
    <w:p w:rsidR="009B4164" w:rsidRPr="00C973EC" w:rsidRDefault="009B4164" w:rsidP="00D93992">
      <w:pPr>
        <w:pStyle w:val="Akapitzlist"/>
        <w:numPr>
          <w:ilvl w:val="1"/>
          <w:numId w:val="16"/>
        </w:numPr>
        <w:autoSpaceDE w:val="0"/>
        <w:autoSpaceDN w:val="0"/>
        <w:adjustRightInd w:val="0"/>
        <w:spacing w:after="0" w:line="240" w:lineRule="auto"/>
        <w:ind w:left="993" w:hanging="273"/>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poinformowania zamawiającego, że wybór jego oferty będzie prowadził do powstania u zamawiającego obowiązku podatkowego; </w:t>
      </w:r>
    </w:p>
    <w:p w:rsidR="009B4164" w:rsidRPr="00C973EC" w:rsidRDefault="009B4164" w:rsidP="00D93992">
      <w:pPr>
        <w:pStyle w:val="Default"/>
        <w:numPr>
          <w:ilvl w:val="1"/>
          <w:numId w:val="16"/>
        </w:numPr>
        <w:ind w:left="993" w:hanging="273"/>
        <w:rPr>
          <w:rFonts w:ascii="Tahoma" w:hAnsi="Tahoma" w:cs="Tahoma"/>
          <w:color w:val="000000" w:themeColor="text1"/>
          <w:sz w:val="20"/>
          <w:szCs w:val="20"/>
        </w:rPr>
      </w:pPr>
      <w:r w:rsidRPr="00C973EC">
        <w:rPr>
          <w:rFonts w:ascii="Tahoma" w:hAnsi="Tahoma" w:cs="Tahoma"/>
          <w:color w:val="000000" w:themeColor="text1"/>
          <w:sz w:val="20"/>
          <w:szCs w:val="20"/>
        </w:rPr>
        <w:t xml:space="preserve">wskazania nazwy (rodzaju) towaru lub usługi, których dostawa lub świadczenie będą prowadziły do powstania obowiązku podatkowego; </w:t>
      </w:r>
    </w:p>
    <w:p w:rsidR="009B4164" w:rsidRPr="00C973EC" w:rsidRDefault="009B4164" w:rsidP="00D93992">
      <w:pPr>
        <w:pStyle w:val="Default"/>
        <w:numPr>
          <w:ilvl w:val="1"/>
          <w:numId w:val="16"/>
        </w:numPr>
        <w:ind w:left="993" w:hanging="273"/>
        <w:rPr>
          <w:rFonts w:ascii="Tahoma" w:hAnsi="Tahoma" w:cs="Tahoma"/>
          <w:color w:val="000000" w:themeColor="text1"/>
          <w:sz w:val="20"/>
          <w:szCs w:val="20"/>
        </w:rPr>
      </w:pPr>
      <w:r w:rsidRPr="00C973EC">
        <w:rPr>
          <w:rFonts w:ascii="Tahoma" w:hAnsi="Tahoma" w:cs="Tahoma"/>
          <w:color w:val="000000" w:themeColor="text1"/>
          <w:sz w:val="20"/>
          <w:szCs w:val="20"/>
        </w:rPr>
        <w:t xml:space="preserve"> wskazania wartości towaru lub usługi objętego obowiązkiem podatkowym zamawiającego, bez kwoty podatku; </w:t>
      </w:r>
    </w:p>
    <w:p w:rsidR="009B4164" w:rsidRPr="00C973EC" w:rsidRDefault="009B4164" w:rsidP="00D93992">
      <w:pPr>
        <w:pStyle w:val="Akapitzlist"/>
        <w:numPr>
          <w:ilvl w:val="1"/>
          <w:numId w:val="16"/>
        </w:numPr>
        <w:spacing w:after="0" w:line="240" w:lineRule="auto"/>
        <w:ind w:left="993" w:hanging="273"/>
        <w:rPr>
          <w:rFonts w:ascii="Tahoma" w:eastAsia="Times New Roman" w:hAnsi="Tahoma" w:cs="Tahoma"/>
          <w:b/>
          <w:color w:val="000000" w:themeColor="text1"/>
          <w:sz w:val="20"/>
          <w:szCs w:val="20"/>
          <w:lang w:eastAsia="pl-PL"/>
        </w:rPr>
      </w:pPr>
      <w:r w:rsidRPr="00C973EC">
        <w:rPr>
          <w:rFonts w:ascii="Tahoma" w:hAnsi="Tahoma" w:cs="Tahoma"/>
          <w:color w:val="000000" w:themeColor="text1"/>
          <w:sz w:val="20"/>
          <w:szCs w:val="20"/>
        </w:rPr>
        <w:t>wskazania stawki podatku od towarów i usług, która zgodnie z wiedzą wykonawcy, będzie miała zastosowanie.</w:t>
      </w:r>
    </w:p>
    <w:p w:rsidR="00BC45B9" w:rsidRPr="00C973EC" w:rsidRDefault="00BC45B9" w:rsidP="0057410F">
      <w:pPr>
        <w:spacing w:after="0" w:line="288" w:lineRule="auto"/>
        <w:rPr>
          <w:rFonts w:ascii="Tahoma" w:eastAsia="Times New Roman" w:hAnsi="Tahoma" w:cs="Tahoma"/>
          <w:b/>
          <w:color w:val="000000" w:themeColor="text1"/>
          <w:sz w:val="20"/>
          <w:szCs w:val="20"/>
          <w:lang w:eastAsia="pl-PL"/>
        </w:rPr>
      </w:pPr>
    </w:p>
    <w:p w:rsidR="00097032" w:rsidRPr="00D93992" w:rsidRDefault="00097032" w:rsidP="0057410F">
      <w:pPr>
        <w:pStyle w:val="Akapitzlist"/>
        <w:keepNext/>
        <w:numPr>
          <w:ilvl w:val="0"/>
          <w:numId w:val="51"/>
        </w:numPr>
        <w:spacing w:after="0" w:line="288"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Opis kryteriów oceny ofert wraz z podaniem wag tych kryteriów i sposobu oceny ofert </w:t>
      </w:r>
    </w:p>
    <w:p w:rsidR="00A95C34" w:rsidRPr="00D93992" w:rsidRDefault="00A95C34" w:rsidP="00A95C34">
      <w:pPr>
        <w:pStyle w:val="Akapitzlist"/>
        <w:numPr>
          <w:ilvl w:val="3"/>
          <w:numId w:val="18"/>
        </w:numPr>
        <w:spacing w:after="0" w:line="288" w:lineRule="auto"/>
        <w:ind w:left="284" w:hanging="284"/>
        <w:rPr>
          <w:rFonts w:ascii="Tahoma" w:hAnsi="Tahoma" w:cs="Tahoma"/>
          <w:color w:val="000000" w:themeColor="text1"/>
          <w:sz w:val="20"/>
          <w:szCs w:val="20"/>
        </w:rPr>
      </w:pPr>
      <w:r w:rsidRPr="00C06777">
        <w:rPr>
          <w:rFonts w:ascii="Tahoma" w:hAnsi="Tahoma" w:cs="Tahoma"/>
          <w:color w:val="000000" w:themeColor="text1"/>
          <w:sz w:val="20"/>
          <w:szCs w:val="20"/>
        </w:rPr>
        <w:t>Przy wyborze oferty Zamawiający będzie się kierował jedynym kryterium oceny ofert</w:t>
      </w:r>
    </w:p>
    <w:p w:rsidR="00A95C34" w:rsidRDefault="00A95C34" w:rsidP="00A95C34">
      <w:pPr>
        <w:spacing w:after="0" w:line="288" w:lineRule="auto"/>
        <w:rPr>
          <w:rFonts w:ascii="Tahoma" w:hAnsi="Tahoma" w:cs="Tahoma"/>
          <w:color w:val="000000" w:themeColor="text1"/>
          <w:sz w:val="20"/>
          <w:szCs w:val="20"/>
        </w:rPr>
      </w:pPr>
      <w:r>
        <w:rPr>
          <w:rFonts w:ascii="Tahoma" w:hAnsi="Tahoma" w:cs="Tahoma"/>
          <w:color w:val="000000" w:themeColor="text1"/>
          <w:sz w:val="20"/>
          <w:szCs w:val="20"/>
        </w:rPr>
        <w:t xml:space="preserve">          </w:t>
      </w:r>
      <w:r w:rsidR="00D93992">
        <w:rPr>
          <w:rFonts w:ascii="Tahoma" w:hAnsi="Tahoma" w:cs="Tahoma"/>
          <w:color w:val="000000" w:themeColor="text1"/>
          <w:sz w:val="20"/>
          <w:szCs w:val="20"/>
        </w:rPr>
        <w:t xml:space="preserve">   </w:t>
      </w:r>
      <w:r>
        <w:rPr>
          <w:rFonts w:ascii="Tahoma" w:hAnsi="Tahoma" w:cs="Tahoma"/>
          <w:color w:val="000000" w:themeColor="text1"/>
          <w:sz w:val="20"/>
          <w:szCs w:val="20"/>
        </w:rPr>
        <w:t>a)</w:t>
      </w:r>
      <w:r w:rsidRPr="00C06777">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C06777">
        <w:rPr>
          <w:rFonts w:ascii="Tahoma" w:hAnsi="Tahoma" w:cs="Tahoma"/>
          <w:color w:val="000000" w:themeColor="text1"/>
          <w:sz w:val="20"/>
          <w:szCs w:val="20"/>
        </w:rPr>
        <w:t xml:space="preserve">Cena </w:t>
      </w:r>
      <w:r w:rsidRPr="00C06777">
        <w:rPr>
          <w:rFonts w:ascii="Tahoma" w:hAnsi="Tahoma" w:cs="Tahoma"/>
          <w:color w:val="000000" w:themeColor="text1"/>
          <w:sz w:val="20"/>
          <w:szCs w:val="20"/>
        </w:rPr>
        <w:tab/>
      </w:r>
      <w:r>
        <w:rPr>
          <w:rFonts w:ascii="Tahoma" w:hAnsi="Tahoma" w:cs="Tahoma"/>
          <w:color w:val="000000" w:themeColor="text1"/>
          <w:sz w:val="20"/>
          <w:szCs w:val="20"/>
        </w:rPr>
        <w:t xml:space="preserve">   - </w:t>
      </w:r>
      <w:r w:rsidRPr="00C06777">
        <w:rPr>
          <w:rFonts w:ascii="Tahoma" w:hAnsi="Tahoma" w:cs="Tahoma"/>
          <w:color w:val="000000" w:themeColor="text1"/>
          <w:sz w:val="20"/>
          <w:szCs w:val="20"/>
        </w:rPr>
        <w:t xml:space="preserve">  </w:t>
      </w:r>
      <w:r w:rsidR="00D93992">
        <w:rPr>
          <w:rFonts w:ascii="Tahoma" w:hAnsi="Tahoma" w:cs="Tahoma"/>
          <w:color w:val="000000" w:themeColor="text1"/>
          <w:sz w:val="20"/>
          <w:szCs w:val="20"/>
        </w:rPr>
        <w:t>10</w:t>
      </w:r>
      <w:r>
        <w:rPr>
          <w:rFonts w:ascii="Tahoma" w:hAnsi="Tahoma" w:cs="Tahoma"/>
          <w:color w:val="000000" w:themeColor="text1"/>
          <w:sz w:val="20"/>
          <w:szCs w:val="20"/>
        </w:rPr>
        <w:t>0</w:t>
      </w:r>
      <w:r w:rsidRPr="00C06777">
        <w:rPr>
          <w:rFonts w:ascii="Tahoma" w:hAnsi="Tahoma" w:cs="Tahoma"/>
          <w:color w:val="000000" w:themeColor="text1"/>
          <w:sz w:val="20"/>
          <w:szCs w:val="20"/>
        </w:rPr>
        <w:t xml:space="preserve"> %,</w:t>
      </w:r>
    </w:p>
    <w:p w:rsidR="00A95C34" w:rsidRPr="00C06777" w:rsidRDefault="00A95C34" w:rsidP="00A95C34">
      <w:pPr>
        <w:spacing w:after="0" w:line="288" w:lineRule="auto"/>
        <w:rPr>
          <w:rFonts w:ascii="Tahoma" w:hAnsi="Tahoma" w:cs="Tahoma"/>
          <w:color w:val="000000" w:themeColor="text1"/>
          <w:sz w:val="20"/>
          <w:szCs w:val="20"/>
        </w:rPr>
      </w:pPr>
      <w:r>
        <w:rPr>
          <w:rFonts w:ascii="Tahoma" w:hAnsi="Tahoma" w:cs="Tahoma"/>
          <w:color w:val="000000" w:themeColor="text1"/>
          <w:sz w:val="20"/>
          <w:szCs w:val="20"/>
        </w:rPr>
        <w:tab/>
        <w:t xml:space="preserve">    </w:t>
      </w:r>
    </w:p>
    <w:p w:rsidR="00A95C34" w:rsidRPr="00D93992" w:rsidRDefault="00A95C34" w:rsidP="00D93992">
      <w:pPr>
        <w:pStyle w:val="Akapitzlist"/>
        <w:numPr>
          <w:ilvl w:val="0"/>
          <w:numId w:val="23"/>
        </w:numPr>
        <w:tabs>
          <w:tab w:val="clear" w:pos="1070"/>
          <w:tab w:val="num" w:pos="360"/>
        </w:tabs>
        <w:spacing w:after="0" w:line="288" w:lineRule="auto"/>
        <w:ind w:left="340"/>
        <w:rPr>
          <w:rFonts w:ascii="Tahoma" w:hAnsi="Tahoma" w:cs="Tahoma"/>
          <w:color w:val="000000" w:themeColor="text1"/>
          <w:sz w:val="20"/>
          <w:szCs w:val="20"/>
        </w:rPr>
      </w:pPr>
      <w:r w:rsidRPr="00C06777">
        <w:rPr>
          <w:rFonts w:ascii="Tahoma" w:hAnsi="Tahoma" w:cs="Tahoma"/>
          <w:color w:val="000000" w:themeColor="text1"/>
          <w:sz w:val="20"/>
          <w:szCs w:val="20"/>
        </w:rPr>
        <w:t xml:space="preserve">Sposób obliczania punktów dla </w:t>
      </w:r>
      <w:r>
        <w:rPr>
          <w:rFonts w:ascii="Tahoma" w:hAnsi="Tahoma" w:cs="Tahoma"/>
          <w:color w:val="000000" w:themeColor="text1"/>
          <w:sz w:val="20"/>
          <w:szCs w:val="20"/>
        </w:rPr>
        <w:t xml:space="preserve"> kryteri</w:t>
      </w:r>
      <w:r w:rsidR="00D93992">
        <w:rPr>
          <w:rFonts w:ascii="Tahoma" w:hAnsi="Tahoma" w:cs="Tahoma"/>
          <w:color w:val="000000" w:themeColor="text1"/>
          <w:sz w:val="20"/>
          <w:szCs w:val="20"/>
        </w:rPr>
        <w:t>um cena</w:t>
      </w:r>
    </w:p>
    <w:p w:rsidR="00A95C34" w:rsidRPr="00C06777" w:rsidRDefault="00A95C34" w:rsidP="00A95C34">
      <w:pPr>
        <w:spacing w:after="0" w:line="288" w:lineRule="auto"/>
        <w:rPr>
          <w:rFonts w:ascii="Tahoma" w:hAnsi="Tahoma" w:cs="Tahoma"/>
          <w:color w:val="000000" w:themeColor="text1"/>
          <w:sz w:val="20"/>
          <w:szCs w:val="20"/>
        </w:rPr>
      </w:pPr>
      <w:bookmarkStart w:id="4" w:name="_Hlk152926851"/>
      <w:r w:rsidRPr="00C06777">
        <w:rPr>
          <w:rFonts w:ascii="Tahoma" w:hAnsi="Tahoma" w:cs="Tahoma"/>
          <w:color w:val="000000" w:themeColor="text1"/>
          <w:sz w:val="20"/>
          <w:szCs w:val="20"/>
        </w:rPr>
        <w:t xml:space="preserve">                                                                  </w:t>
      </w:r>
      <w:proofErr w:type="spellStart"/>
      <w:r w:rsidRPr="00C06777">
        <w:rPr>
          <w:rFonts w:ascii="Tahoma" w:hAnsi="Tahoma" w:cs="Tahoma"/>
          <w:color w:val="000000" w:themeColor="text1"/>
          <w:sz w:val="20"/>
          <w:szCs w:val="20"/>
        </w:rPr>
        <w:t>C</w:t>
      </w:r>
      <w:r>
        <w:rPr>
          <w:rFonts w:ascii="Tahoma" w:hAnsi="Tahoma" w:cs="Tahoma"/>
          <w:color w:val="000000" w:themeColor="text1"/>
          <w:sz w:val="16"/>
          <w:szCs w:val="16"/>
        </w:rPr>
        <w:t>min</w:t>
      </w:r>
      <w:proofErr w:type="spellEnd"/>
    </w:p>
    <w:p w:rsidR="00A95C34" w:rsidRPr="00C06777" w:rsidRDefault="00A95C34" w:rsidP="00A95C34">
      <w:pPr>
        <w:spacing w:after="0" w:line="288" w:lineRule="auto"/>
        <w:jc w:val="center"/>
        <w:rPr>
          <w:rFonts w:ascii="Tahoma" w:hAnsi="Tahoma" w:cs="Tahoma"/>
          <w:color w:val="000000" w:themeColor="text1"/>
          <w:sz w:val="20"/>
          <w:szCs w:val="20"/>
        </w:rPr>
      </w:pPr>
      <w:r w:rsidRPr="00C06777">
        <w:rPr>
          <w:rFonts w:ascii="Tahoma" w:hAnsi="Tahoma" w:cs="Tahoma"/>
          <w:color w:val="000000" w:themeColor="text1"/>
          <w:sz w:val="20"/>
          <w:szCs w:val="20"/>
        </w:rPr>
        <w:t xml:space="preserve">C = ------------ x100 x </w:t>
      </w:r>
      <w:r>
        <w:rPr>
          <w:rFonts w:ascii="Tahoma" w:hAnsi="Tahoma" w:cs="Tahoma"/>
          <w:color w:val="000000" w:themeColor="text1"/>
          <w:sz w:val="20"/>
          <w:szCs w:val="20"/>
        </w:rPr>
        <w:t xml:space="preserve"> </w:t>
      </w:r>
      <w:r w:rsidR="00D93992">
        <w:rPr>
          <w:rFonts w:ascii="Tahoma" w:hAnsi="Tahoma" w:cs="Tahoma"/>
          <w:color w:val="000000" w:themeColor="text1"/>
          <w:sz w:val="20"/>
          <w:szCs w:val="20"/>
        </w:rPr>
        <w:t>10</w:t>
      </w:r>
      <w:r>
        <w:rPr>
          <w:rFonts w:ascii="Tahoma" w:hAnsi="Tahoma" w:cs="Tahoma"/>
          <w:color w:val="000000" w:themeColor="text1"/>
          <w:sz w:val="20"/>
          <w:szCs w:val="20"/>
        </w:rPr>
        <w:t>0</w:t>
      </w:r>
      <w:r w:rsidRPr="00C06777">
        <w:rPr>
          <w:rFonts w:ascii="Tahoma" w:hAnsi="Tahoma" w:cs="Tahoma"/>
          <w:color w:val="000000" w:themeColor="text1"/>
          <w:sz w:val="20"/>
          <w:szCs w:val="20"/>
        </w:rPr>
        <w:t xml:space="preserve"> %</w:t>
      </w:r>
    </w:p>
    <w:p w:rsidR="00A95C34" w:rsidRDefault="00A95C34" w:rsidP="00A95C34">
      <w:pPr>
        <w:spacing w:after="0" w:line="288" w:lineRule="auto"/>
        <w:rPr>
          <w:rFonts w:ascii="Tahoma" w:hAnsi="Tahoma" w:cs="Tahoma"/>
          <w:color w:val="000000" w:themeColor="text1"/>
          <w:sz w:val="16"/>
          <w:szCs w:val="16"/>
        </w:rPr>
      </w:pPr>
      <w:r w:rsidRPr="00C06777">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proofErr w:type="spellStart"/>
      <w:r w:rsidRPr="00C06777">
        <w:rPr>
          <w:rFonts w:ascii="Tahoma" w:hAnsi="Tahoma" w:cs="Tahoma"/>
          <w:color w:val="000000" w:themeColor="text1"/>
          <w:sz w:val="20"/>
          <w:szCs w:val="20"/>
        </w:rPr>
        <w:t>C</w:t>
      </w:r>
      <w:r w:rsidRPr="00C06777">
        <w:rPr>
          <w:rFonts w:ascii="Tahoma" w:hAnsi="Tahoma" w:cs="Tahoma"/>
          <w:color w:val="000000" w:themeColor="text1"/>
          <w:sz w:val="16"/>
          <w:szCs w:val="16"/>
        </w:rPr>
        <w:t>o</w:t>
      </w:r>
      <w:r>
        <w:rPr>
          <w:rFonts w:ascii="Tahoma" w:hAnsi="Tahoma" w:cs="Tahoma"/>
          <w:color w:val="000000" w:themeColor="text1"/>
          <w:sz w:val="16"/>
          <w:szCs w:val="16"/>
        </w:rPr>
        <w:t>f</w:t>
      </w:r>
      <w:proofErr w:type="spellEnd"/>
    </w:p>
    <w:p w:rsidR="00A95C34" w:rsidRPr="00C06777" w:rsidRDefault="00A95C34" w:rsidP="00A95C34">
      <w:pPr>
        <w:spacing w:after="0" w:line="288" w:lineRule="auto"/>
        <w:rPr>
          <w:rFonts w:ascii="Tahoma" w:hAnsi="Tahoma" w:cs="Tahoma"/>
          <w:color w:val="000000" w:themeColor="text1"/>
          <w:sz w:val="20"/>
          <w:szCs w:val="20"/>
        </w:rPr>
      </w:pPr>
    </w:p>
    <w:bookmarkEnd w:id="4"/>
    <w:p w:rsidR="00A95C34" w:rsidRPr="00C06777" w:rsidRDefault="00A95C34" w:rsidP="00A95C34">
      <w:pPr>
        <w:spacing w:after="0" w:line="288" w:lineRule="auto"/>
        <w:rPr>
          <w:rFonts w:ascii="Tahoma" w:hAnsi="Tahoma" w:cs="Tahoma"/>
          <w:color w:val="000000" w:themeColor="text1"/>
          <w:sz w:val="20"/>
          <w:szCs w:val="20"/>
        </w:rPr>
      </w:pPr>
      <w:r w:rsidRPr="00C06777">
        <w:rPr>
          <w:rFonts w:ascii="Tahoma" w:hAnsi="Tahoma" w:cs="Tahoma"/>
          <w:color w:val="000000" w:themeColor="text1"/>
          <w:sz w:val="20"/>
          <w:szCs w:val="20"/>
        </w:rPr>
        <w:t xml:space="preserve">    gdzie:</w:t>
      </w:r>
    </w:p>
    <w:p w:rsidR="00A95C34" w:rsidRPr="00C06777" w:rsidRDefault="00A95C34" w:rsidP="00D93992">
      <w:pPr>
        <w:spacing w:after="0" w:line="240" w:lineRule="auto"/>
        <w:ind w:left="426"/>
        <w:rPr>
          <w:rFonts w:ascii="Tahoma" w:hAnsi="Tahoma" w:cs="Tahoma"/>
          <w:color w:val="000000" w:themeColor="text1"/>
          <w:sz w:val="20"/>
          <w:szCs w:val="20"/>
        </w:rPr>
      </w:pPr>
      <w:r w:rsidRPr="00C06777">
        <w:rPr>
          <w:rFonts w:ascii="Tahoma" w:hAnsi="Tahoma" w:cs="Tahoma"/>
          <w:color w:val="000000" w:themeColor="text1"/>
          <w:sz w:val="20"/>
          <w:szCs w:val="20"/>
        </w:rPr>
        <w:t xml:space="preserve">C </w:t>
      </w:r>
      <w:r>
        <w:rPr>
          <w:rFonts w:ascii="Tahoma" w:hAnsi="Tahoma" w:cs="Tahoma"/>
          <w:color w:val="000000" w:themeColor="text1"/>
          <w:sz w:val="20"/>
          <w:szCs w:val="20"/>
        </w:rPr>
        <w:t xml:space="preserve">     </w:t>
      </w:r>
      <w:r w:rsidRPr="00C06777">
        <w:rPr>
          <w:rFonts w:ascii="Tahoma" w:hAnsi="Tahoma" w:cs="Tahoma"/>
          <w:color w:val="000000" w:themeColor="text1"/>
          <w:sz w:val="20"/>
          <w:szCs w:val="20"/>
        </w:rPr>
        <w:t>– liczba punktów w ramach kryterium „Cena”,</w:t>
      </w:r>
    </w:p>
    <w:p w:rsidR="00A95C34" w:rsidRPr="00C06777" w:rsidRDefault="00A95C34" w:rsidP="00D93992">
      <w:pPr>
        <w:spacing w:after="0" w:line="240" w:lineRule="auto"/>
        <w:ind w:left="426"/>
        <w:rPr>
          <w:rFonts w:ascii="Tahoma" w:hAnsi="Tahoma" w:cs="Tahoma"/>
          <w:color w:val="000000" w:themeColor="text1"/>
          <w:sz w:val="20"/>
          <w:szCs w:val="20"/>
        </w:rPr>
      </w:pPr>
      <w:proofErr w:type="spellStart"/>
      <w:r w:rsidRPr="00C06777">
        <w:rPr>
          <w:rFonts w:ascii="Tahoma" w:hAnsi="Tahoma" w:cs="Tahoma"/>
          <w:color w:val="000000" w:themeColor="text1"/>
          <w:sz w:val="20"/>
          <w:szCs w:val="20"/>
        </w:rPr>
        <w:t>C</w:t>
      </w:r>
      <w:r w:rsidRPr="005E6814">
        <w:rPr>
          <w:rFonts w:ascii="Tahoma" w:hAnsi="Tahoma" w:cs="Tahoma"/>
          <w:color w:val="000000" w:themeColor="text1"/>
          <w:sz w:val="16"/>
          <w:szCs w:val="16"/>
        </w:rPr>
        <w:t>min</w:t>
      </w:r>
      <w:proofErr w:type="spellEnd"/>
      <w:r w:rsidRPr="00C06777">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C06777">
        <w:rPr>
          <w:rFonts w:ascii="Tahoma" w:hAnsi="Tahoma" w:cs="Tahoma"/>
          <w:color w:val="000000" w:themeColor="text1"/>
          <w:sz w:val="20"/>
          <w:szCs w:val="20"/>
        </w:rPr>
        <w:t>- najniższa cena spośród ofert ocenianych</w:t>
      </w:r>
    </w:p>
    <w:p w:rsidR="00A95C34" w:rsidRPr="00C06777" w:rsidRDefault="00A95C34" w:rsidP="00D93992">
      <w:pPr>
        <w:spacing w:after="0" w:line="240" w:lineRule="auto"/>
        <w:ind w:left="426"/>
        <w:rPr>
          <w:rFonts w:ascii="Tahoma" w:hAnsi="Tahoma" w:cs="Tahoma"/>
          <w:color w:val="000000" w:themeColor="text1"/>
          <w:sz w:val="20"/>
          <w:szCs w:val="20"/>
        </w:rPr>
      </w:pPr>
      <w:proofErr w:type="spellStart"/>
      <w:r w:rsidRPr="00C06777">
        <w:rPr>
          <w:rFonts w:ascii="Tahoma" w:hAnsi="Tahoma" w:cs="Tahoma"/>
          <w:color w:val="000000" w:themeColor="text1"/>
          <w:sz w:val="20"/>
          <w:szCs w:val="20"/>
        </w:rPr>
        <w:t>C</w:t>
      </w:r>
      <w:r w:rsidRPr="005E6814">
        <w:rPr>
          <w:rFonts w:ascii="Tahoma" w:hAnsi="Tahoma" w:cs="Tahoma"/>
          <w:color w:val="000000" w:themeColor="text1"/>
          <w:sz w:val="16"/>
          <w:szCs w:val="16"/>
        </w:rPr>
        <w:t>of</w:t>
      </w:r>
      <w:proofErr w:type="spellEnd"/>
      <w:r w:rsidRPr="00C06777">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C06777">
        <w:rPr>
          <w:rFonts w:ascii="Tahoma" w:hAnsi="Tahoma" w:cs="Tahoma"/>
          <w:color w:val="000000" w:themeColor="text1"/>
          <w:sz w:val="20"/>
          <w:szCs w:val="20"/>
        </w:rPr>
        <w:t xml:space="preserve">- cena oferty ocenianej </w:t>
      </w:r>
    </w:p>
    <w:p w:rsidR="00A95C34" w:rsidRPr="00EC6717" w:rsidRDefault="00A95C34" w:rsidP="00D93992">
      <w:pPr>
        <w:pStyle w:val="Akapitzlist"/>
        <w:numPr>
          <w:ilvl w:val="3"/>
          <w:numId w:val="57"/>
        </w:numPr>
        <w:spacing w:after="0" w:line="240" w:lineRule="auto"/>
        <w:ind w:left="993" w:hanging="567"/>
        <w:rPr>
          <w:rFonts w:ascii="Tahoma" w:hAnsi="Tahoma" w:cs="Tahoma"/>
          <w:color w:val="000000" w:themeColor="text1"/>
          <w:sz w:val="20"/>
          <w:szCs w:val="20"/>
        </w:rPr>
      </w:pPr>
      <w:r w:rsidRPr="00EC6717">
        <w:rPr>
          <w:rFonts w:ascii="Tahoma" w:hAnsi="Tahoma" w:cs="Tahoma"/>
          <w:color w:val="000000" w:themeColor="text1"/>
          <w:sz w:val="20"/>
          <w:szCs w:val="20"/>
        </w:rPr>
        <w:t xml:space="preserve">  – stały współczynnik</w:t>
      </w:r>
    </w:p>
    <w:p w:rsidR="00A95C34" w:rsidRPr="00C06777" w:rsidRDefault="00A95C34" w:rsidP="00D93992">
      <w:pPr>
        <w:spacing w:after="0" w:line="240" w:lineRule="auto"/>
        <w:jc w:val="both"/>
        <w:rPr>
          <w:rFonts w:ascii="Tahoma" w:hAnsi="Tahoma" w:cs="Tahoma"/>
          <w:color w:val="000000" w:themeColor="text1"/>
          <w:sz w:val="20"/>
          <w:szCs w:val="20"/>
        </w:rPr>
      </w:pPr>
    </w:p>
    <w:p w:rsidR="00A95C34" w:rsidRPr="00EC6717" w:rsidRDefault="00EC6717" w:rsidP="00D93992">
      <w:pPr>
        <w:pStyle w:val="Akapitzlist"/>
        <w:numPr>
          <w:ilvl w:val="0"/>
          <w:numId w:val="17"/>
        </w:numPr>
        <w:tabs>
          <w:tab w:val="num" w:pos="284"/>
        </w:tabs>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o</w:t>
      </w:r>
      <w:r w:rsidR="00A95C34" w:rsidRPr="00EC6717">
        <w:rPr>
          <w:rFonts w:ascii="Tahoma" w:hAnsi="Tahoma" w:cs="Tahoma"/>
          <w:color w:val="000000" w:themeColor="text1"/>
          <w:sz w:val="20"/>
          <w:szCs w:val="20"/>
        </w:rPr>
        <w:t xml:space="preserve">cenie w ramach kryterium „Cena” podlegać będzie wartość brutto za wykonanie całego przedmiotu zamówienia podana w ofercie. </w:t>
      </w:r>
    </w:p>
    <w:p w:rsidR="00A95C34" w:rsidRPr="00EC6717" w:rsidRDefault="00EC6717" w:rsidP="00D93992">
      <w:pPr>
        <w:pStyle w:val="Akapitzlist"/>
        <w:numPr>
          <w:ilvl w:val="0"/>
          <w:numId w:val="17"/>
        </w:numPr>
        <w:tabs>
          <w:tab w:val="num" w:pos="284"/>
        </w:tabs>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w</w:t>
      </w:r>
      <w:r w:rsidR="00A95C34" w:rsidRPr="00EC6717">
        <w:rPr>
          <w:rFonts w:ascii="Tahoma" w:hAnsi="Tahoma" w:cs="Tahoma"/>
          <w:color w:val="000000" w:themeColor="text1"/>
          <w:sz w:val="20"/>
          <w:szCs w:val="20"/>
        </w:rPr>
        <w:t xml:space="preserve"> tym kryterium wykonawca może uzyskać maksymalnie </w:t>
      </w:r>
      <w:r w:rsidR="00D93992">
        <w:rPr>
          <w:rFonts w:ascii="Tahoma" w:hAnsi="Tahoma" w:cs="Tahoma"/>
          <w:color w:val="000000" w:themeColor="text1"/>
          <w:sz w:val="20"/>
          <w:szCs w:val="20"/>
        </w:rPr>
        <w:t>10</w:t>
      </w:r>
      <w:r w:rsidR="00A95C34" w:rsidRPr="00EC6717">
        <w:rPr>
          <w:rFonts w:ascii="Tahoma" w:hAnsi="Tahoma" w:cs="Tahoma"/>
          <w:color w:val="000000" w:themeColor="text1"/>
          <w:sz w:val="20"/>
          <w:szCs w:val="20"/>
        </w:rPr>
        <w:t>0 punktów</w:t>
      </w:r>
    </w:p>
    <w:p w:rsidR="00A95C34" w:rsidRPr="00EC6717" w:rsidRDefault="00EC6717" w:rsidP="00D93992">
      <w:pPr>
        <w:pStyle w:val="Akapitzlist"/>
        <w:numPr>
          <w:ilvl w:val="0"/>
          <w:numId w:val="17"/>
        </w:numPr>
        <w:spacing w:after="0" w:line="240" w:lineRule="auto"/>
        <w:jc w:val="both"/>
        <w:rPr>
          <w:rFonts w:ascii="Tahoma" w:hAnsi="Tahoma" w:cs="Tahoma"/>
          <w:bCs/>
          <w:color w:val="000000" w:themeColor="text1"/>
          <w:sz w:val="20"/>
          <w:szCs w:val="20"/>
        </w:rPr>
      </w:pPr>
      <w:r>
        <w:rPr>
          <w:rFonts w:ascii="Tahoma" w:hAnsi="Tahoma" w:cs="Tahoma"/>
          <w:color w:val="000000" w:themeColor="text1"/>
          <w:sz w:val="20"/>
          <w:szCs w:val="20"/>
        </w:rPr>
        <w:t>p</w:t>
      </w:r>
      <w:r w:rsidR="00A95C34" w:rsidRPr="00EC6717">
        <w:rPr>
          <w:rFonts w:ascii="Tahoma" w:hAnsi="Tahoma" w:cs="Tahoma"/>
          <w:color w:val="000000" w:themeColor="text1"/>
          <w:sz w:val="20"/>
          <w:szCs w:val="20"/>
        </w:rPr>
        <w:t>unktacja przyznawana ofertom w kryterium będzie liczona z dokładnością do dwóch miejsc po przecinku</w:t>
      </w:r>
      <w:r w:rsidR="00A95C34" w:rsidRPr="00EC6717">
        <w:rPr>
          <w:rFonts w:ascii="Tahoma" w:hAnsi="Tahoma" w:cs="Tahoma"/>
          <w:bCs/>
          <w:color w:val="000000" w:themeColor="text1"/>
          <w:sz w:val="20"/>
          <w:szCs w:val="20"/>
        </w:rPr>
        <w:t xml:space="preserve">. </w:t>
      </w:r>
    </w:p>
    <w:p w:rsidR="00A95C34" w:rsidRDefault="00A95C34" w:rsidP="00A95C34">
      <w:pPr>
        <w:spacing w:after="0" w:line="288" w:lineRule="auto"/>
        <w:rPr>
          <w:rFonts w:ascii="Tahoma" w:hAnsi="Tahoma" w:cs="Tahoma"/>
          <w:bCs/>
          <w:color w:val="000000" w:themeColor="text1"/>
          <w:sz w:val="20"/>
          <w:szCs w:val="20"/>
        </w:rPr>
      </w:pPr>
    </w:p>
    <w:p w:rsidR="000A25B7" w:rsidRPr="00EC6717" w:rsidRDefault="000A25B7" w:rsidP="000A25B7">
      <w:pPr>
        <w:spacing w:after="0" w:line="288" w:lineRule="auto"/>
        <w:jc w:val="both"/>
        <w:rPr>
          <w:rFonts w:ascii="Tahoma" w:eastAsia="Times New Roman" w:hAnsi="Tahoma" w:cs="Tahoma"/>
          <w:sz w:val="20"/>
          <w:szCs w:val="20"/>
          <w:lang w:eastAsia="pl-PL"/>
        </w:rPr>
      </w:pPr>
    </w:p>
    <w:p w:rsidR="000A25B7" w:rsidRPr="00EC6717" w:rsidRDefault="000A25B7" w:rsidP="00D93992">
      <w:pPr>
        <w:spacing w:after="0" w:line="240" w:lineRule="auto"/>
        <w:jc w:val="both"/>
        <w:rPr>
          <w:rFonts w:ascii="Tahoma" w:eastAsia="Times New Roman" w:hAnsi="Tahoma" w:cs="Tahoma"/>
          <w:bCs/>
          <w:sz w:val="20"/>
          <w:szCs w:val="20"/>
          <w:lang w:eastAsia="pl-PL"/>
        </w:rPr>
      </w:pPr>
      <w:r w:rsidRPr="00EC6717">
        <w:rPr>
          <w:rFonts w:ascii="Tahoma" w:eastAsia="Times New Roman" w:hAnsi="Tahoma" w:cs="Tahoma"/>
          <w:bCs/>
          <w:sz w:val="20"/>
          <w:szCs w:val="20"/>
          <w:lang w:eastAsia="pl-PL"/>
        </w:rPr>
        <w:t>Dla dokonania punktacji ofert, ranga w kryteriach oceny ofert określona w procentach, zostanie przeliczona na punkty 1 % = 1 punkt.</w:t>
      </w:r>
    </w:p>
    <w:p w:rsidR="000A25B7" w:rsidRDefault="000A25B7" w:rsidP="00D93992">
      <w:pPr>
        <w:pStyle w:val="Default"/>
        <w:rPr>
          <w:rFonts w:ascii="Tahoma" w:hAnsi="Tahoma" w:cs="Tahoma"/>
          <w:sz w:val="20"/>
          <w:szCs w:val="20"/>
        </w:rPr>
      </w:pPr>
      <w:r w:rsidRPr="00EC6717">
        <w:rPr>
          <w:rFonts w:ascii="Tahoma" w:hAnsi="Tahoma" w:cs="Tahoma"/>
          <w:sz w:val="20"/>
          <w:szCs w:val="20"/>
        </w:rPr>
        <w:t>Zamawiający za najkorzystniejszą uzna ofertę, złożoną przez Wykonawcę ,który uzyska najwyższą ilość punktów</w:t>
      </w:r>
      <w:r w:rsidR="00980666">
        <w:rPr>
          <w:rFonts w:ascii="Tahoma" w:hAnsi="Tahoma" w:cs="Tahoma"/>
          <w:sz w:val="20"/>
          <w:szCs w:val="20"/>
        </w:rPr>
        <w:t>.</w:t>
      </w:r>
    </w:p>
    <w:p w:rsidR="00A53EFB" w:rsidRPr="00451538" w:rsidRDefault="00A53EFB" w:rsidP="00A53EFB">
      <w:pPr>
        <w:autoSpaceDE w:val="0"/>
        <w:autoSpaceDN w:val="0"/>
        <w:adjustRightInd w:val="0"/>
        <w:spacing w:line="240" w:lineRule="auto"/>
        <w:jc w:val="both"/>
        <w:rPr>
          <w:rFonts w:ascii="Tahoma" w:hAnsi="Tahoma" w:cs="Tahoma"/>
          <w:color w:val="000000"/>
          <w:sz w:val="20"/>
          <w:szCs w:val="20"/>
          <w:lang w:eastAsia="pl-PL"/>
        </w:rPr>
      </w:pPr>
      <w:r w:rsidRPr="00451538">
        <w:rPr>
          <w:rFonts w:ascii="Tahoma" w:eastAsia="Calibri" w:hAnsi="Tahoma" w:cs="Tahoma"/>
          <w:color w:val="000000"/>
          <w:sz w:val="20"/>
          <w:szCs w:val="20"/>
          <w:lang w:eastAsia="pl-PL"/>
        </w:rPr>
        <w:t>Jeżeli zostanie złożona oferta, której wybór prowadziłby do powstania u Zamawiającego obowiązku podatkowego zgodnie z ustawą z dnia 11 marca 2004 r. o podatku od towarów i usług , dla celów zastosowania kryterium ceny Zamawiający dolicza do przedstawionej w tej ofercie ceny kwotę podatku od towarów i usług, którą miałby obowiązek rozliczyć.</w:t>
      </w:r>
    </w:p>
    <w:p w:rsidR="00A53EFB" w:rsidRPr="00451538" w:rsidRDefault="00A53EFB" w:rsidP="00A53EFB">
      <w:pPr>
        <w:autoSpaceDE w:val="0"/>
        <w:spacing w:line="240" w:lineRule="auto"/>
        <w:jc w:val="both"/>
        <w:rPr>
          <w:rFonts w:eastAsia="Times New Roman"/>
          <w:color w:val="FF0000"/>
        </w:rPr>
      </w:pPr>
      <w:r w:rsidRPr="00451538">
        <w:rPr>
          <w:rFonts w:ascii="Tahoma" w:hAnsi="Tahoma"/>
          <w:bCs/>
          <w:color w:val="000000"/>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rsidR="00980666" w:rsidRPr="00EC6717" w:rsidRDefault="00980666" w:rsidP="000A25B7">
      <w:pPr>
        <w:pStyle w:val="Default"/>
        <w:spacing w:line="288" w:lineRule="auto"/>
        <w:rPr>
          <w:rFonts w:ascii="Tahoma" w:hAnsi="Tahoma" w:cs="Tahoma"/>
          <w:sz w:val="20"/>
          <w:szCs w:val="20"/>
        </w:rPr>
      </w:pPr>
    </w:p>
    <w:p w:rsidR="00D93992" w:rsidRPr="00967175" w:rsidRDefault="00821B45" w:rsidP="00967175">
      <w:pPr>
        <w:pStyle w:val="Akapitzlist"/>
        <w:keepNext/>
        <w:numPr>
          <w:ilvl w:val="0"/>
          <w:numId w:val="51"/>
        </w:numPr>
        <w:spacing w:after="0" w:line="240"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Informacje o formalnościach, jakie muszą zostać dopełnione po wyborze oferty w celu zawarcia umowy w sprawie zamówienia publicznego</w:t>
      </w:r>
    </w:p>
    <w:p w:rsidR="00CC5192" w:rsidRPr="00C973EC" w:rsidRDefault="00CC5192" w:rsidP="00905D88">
      <w:pPr>
        <w:numPr>
          <w:ilvl w:val="0"/>
          <w:numId w:val="10"/>
        </w:numPr>
        <w:tabs>
          <w:tab w:val="left" w:pos="142"/>
        </w:tabs>
        <w:spacing w:after="0" w:line="240" w:lineRule="auto"/>
        <w:ind w:left="426" w:hanging="426"/>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Jeżeli wybrana oferta została złożona przez wykonawców o których mowa w art. </w:t>
      </w:r>
      <w:r w:rsidR="008B18D0" w:rsidRPr="00C973EC">
        <w:rPr>
          <w:rFonts w:ascii="Tahoma" w:eastAsia="Times New Roman" w:hAnsi="Tahoma" w:cs="Tahoma"/>
          <w:color w:val="000000" w:themeColor="text1"/>
          <w:sz w:val="20"/>
          <w:szCs w:val="20"/>
          <w:lang w:eastAsia="pl-PL"/>
        </w:rPr>
        <w:t>58</w:t>
      </w:r>
      <w:r w:rsidRPr="00C973EC">
        <w:rPr>
          <w:rFonts w:ascii="Tahoma" w:eastAsia="Times New Roman" w:hAnsi="Tahoma" w:cs="Tahoma"/>
          <w:color w:val="000000" w:themeColor="text1"/>
          <w:sz w:val="20"/>
          <w:szCs w:val="20"/>
          <w:lang w:eastAsia="pl-PL"/>
        </w:rPr>
        <w:t xml:space="preserve"> Prawa zamówień publicznych Zamawiający może żądać p</w:t>
      </w:r>
      <w:r w:rsidR="008B18D0" w:rsidRPr="00C973EC">
        <w:rPr>
          <w:rFonts w:ascii="Tahoma" w:eastAsia="Times New Roman" w:hAnsi="Tahoma" w:cs="Tahoma"/>
          <w:color w:val="000000" w:themeColor="text1"/>
          <w:sz w:val="20"/>
          <w:szCs w:val="20"/>
          <w:lang w:eastAsia="pl-PL"/>
        </w:rPr>
        <w:t xml:space="preserve">rzed zawarciem umowy w sprawie </w:t>
      </w:r>
      <w:r w:rsidRPr="00C973EC">
        <w:rPr>
          <w:rFonts w:ascii="Tahoma" w:eastAsia="Times New Roman" w:hAnsi="Tahoma" w:cs="Tahoma"/>
          <w:color w:val="000000" w:themeColor="text1"/>
          <w:sz w:val="20"/>
          <w:szCs w:val="20"/>
          <w:lang w:eastAsia="pl-PL"/>
        </w:rPr>
        <w:t xml:space="preserve"> zamówienia</w:t>
      </w:r>
      <w:r w:rsidR="008B18D0" w:rsidRPr="00C973EC">
        <w:rPr>
          <w:rFonts w:ascii="Tahoma" w:eastAsia="Times New Roman" w:hAnsi="Tahoma" w:cs="Tahoma"/>
          <w:color w:val="000000" w:themeColor="text1"/>
          <w:sz w:val="20"/>
          <w:szCs w:val="20"/>
          <w:lang w:eastAsia="pl-PL"/>
        </w:rPr>
        <w:t xml:space="preserve"> publicznego  kopii </w:t>
      </w:r>
      <w:r w:rsidRPr="00C973EC">
        <w:rPr>
          <w:rFonts w:ascii="Tahoma" w:eastAsia="Times New Roman" w:hAnsi="Tahoma" w:cs="Tahoma"/>
          <w:color w:val="000000" w:themeColor="text1"/>
          <w:sz w:val="20"/>
          <w:szCs w:val="20"/>
          <w:lang w:eastAsia="pl-PL"/>
        </w:rPr>
        <w:t xml:space="preserve"> umowy regulującej współpracę tych wykonawców.</w:t>
      </w:r>
    </w:p>
    <w:p w:rsidR="00CC5192" w:rsidRPr="00C973EC" w:rsidRDefault="00CC5192" w:rsidP="00905D88">
      <w:pPr>
        <w:numPr>
          <w:ilvl w:val="0"/>
          <w:numId w:val="10"/>
        </w:numPr>
        <w:tabs>
          <w:tab w:val="left" w:pos="142"/>
        </w:tabs>
        <w:spacing w:after="0" w:line="240" w:lineRule="auto"/>
        <w:ind w:left="426" w:hanging="426"/>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lastRenderedPageBreak/>
        <w:t>Zamawiający zawrze  umowę w sprawie zamówienia publicznego</w:t>
      </w:r>
      <w:r w:rsidR="00584563" w:rsidRPr="00C973EC">
        <w:rPr>
          <w:rFonts w:ascii="Tahoma" w:eastAsia="Times New Roman" w:hAnsi="Tahoma" w:cs="Tahoma"/>
          <w:color w:val="000000" w:themeColor="text1"/>
          <w:sz w:val="20"/>
          <w:szCs w:val="20"/>
          <w:lang w:eastAsia="pl-PL"/>
        </w:rPr>
        <w:t xml:space="preserve"> w formie </w:t>
      </w:r>
      <w:r w:rsidR="00DC04F0" w:rsidRPr="00C973EC">
        <w:rPr>
          <w:rFonts w:ascii="Tahoma" w:eastAsia="Times New Roman" w:hAnsi="Tahoma" w:cs="Tahoma"/>
          <w:color w:val="000000" w:themeColor="text1"/>
          <w:sz w:val="20"/>
          <w:szCs w:val="20"/>
          <w:lang w:eastAsia="pl-PL"/>
        </w:rPr>
        <w:t xml:space="preserve">pisemnej w postaci  </w:t>
      </w:r>
      <w:r w:rsidR="00584563" w:rsidRPr="00C973EC">
        <w:rPr>
          <w:rFonts w:ascii="Tahoma" w:eastAsia="Times New Roman" w:hAnsi="Tahoma" w:cs="Tahoma"/>
          <w:color w:val="000000" w:themeColor="text1"/>
          <w:sz w:val="20"/>
          <w:szCs w:val="20"/>
          <w:lang w:eastAsia="pl-PL"/>
        </w:rPr>
        <w:t>papierowej</w:t>
      </w:r>
      <w:r w:rsidRPr="00C973EC">
        <w:rPr>
          <w:rFonts w:ascii="Tahoma" w:eastAsia="Times New Roman" w:hAnsi="Tahoma" w:cs="Tahoma"/>
          <w:color w:val="000000" w:themeColor="text1"/>
          <w:sz w:val="20"/>
          <w:szCs w:val="20"/>
          <w:lang w:eastAsia="pl-PL"/>
        </w:rPr>
        <w:t>,</w:t>
      </w:r>
      <w:r w:rsidR="005E0E12"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 xml:space="preserve">z zastrzeżeniem art. </w:t>
      </w:r>
      <w:r w:rsidR="008B18D0" w:rsidRPr="00C973EC">
        <w:rPr>
          <w:rFonts w:ascii="Tahoma" w:eastAsia="Times New Roman" w:hAnsi="Tahoma" w:cs="Tahoma"/>
          <w:color w:val="000000" w:themeColor="text1"/>
          <w:sz w:val="20"/>
          <w:szCs w:val="20"/>
          <w:lang w:eastAsia="pl-PL"/>
        </w:rPr>
        <w:t>264 ust.1</w:t>
      </w:r>
      <w:r w:rsidRPr="00C973EC">
        <w:rPr>
          <w:rFonts w:ascii="Tahoma" w:eastAsia="Times New Roman" w:hAnsi="Tahoma" w:cs="Tahoma"/>
          <w:color w:val="000000" w:themeColor="text1"/>
          <w:sz w:val="20"/>
          <w:szCs w:val="20"/>
          <w:lang w:eastAsia="pl-PL"/>
        </w:rPr>
        <w:t xml:space="preserve"> ustawy Pzp, z wybranym wykonawcą w terminie nie krótszym niż </w:t>
      </w:r>
      <w:r w:rsidR="00577CC0">
        <w:rPr>
          <w:rFonts w:ascii="Tahoma" w:eastAsia="Times New Roman" w:hAnsi="Tahoma" w:cs="Tahoma"/>
          <w:color w:val="000000" w:themeColor="text1"/>
          <w:sz w:val="20"/>
          <w:szCs w:val="20"/>
          <w:lang w:eastAsia="pl-PL"/>
        </w:rPr>
        <w:t>5</w:t>
      </w:r>
      <w:r w:rsidR="00242298"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 xml:space="preserve">dni od dnia przesłania zawiadomienia o wyborze najkorzystniejszej oferty </w:t>
      </w:r>
      <w:r w:rsidR="008B18D0" w:rsidRPr="00C973EC">
        <w:rPr>
          <w:rFonts w:ascii="Tahoma" w:eastAsia="Times New Roman" w:hAnsi="Tahoma" w:cs="Tahoma"/>
          <w:color w:val="000000" w:themeColor="text1"/>
          <w:sz w:val="20"/>
          <w:szCs w:val="20"/>
          <w:lang w:eastAsia="pl-PL"/>
        </w:rPr>
        <w:t xml:space="preserve">przy użyciu środków </w:t>
      </w:r>
      <w:r w:rsidR="0080240A" w:rsidRPr="00C973EC">
        <w:rPr>
          <w:rFonts w:ascii="Tahoma" w:eastAsia="Times New Roman" w:hAnsi="Tahoma" w:cs="Tahoma"/>
          <w:color w:val="000000" w:themeColor="text1"/>
          <w:sz w:val="20"/>
          <w:szCs w:val="20"/>
          <w:lang w:eastAsia="pl-PL"/>
        </w:rPr>
        <w:t>sporządzania</w:t>
      </w:r>
      <w:r w:rsidR="008B18D0" w:rsidRPr="00C973EC">
        <w:rPr>
          <w:rFonts w:ascii="Tahoma" w:eastAsia="Times New Roman" w:hAnsi="Tahoma" w:cs="Tahoma"/>
          <w:color w:val="000000" w:themeColor="text1"/>
          <w:sz w:val="20"/>
          <w:szCs w:val="20"/>
          <w:lang w:eastAsia="pl-PL"/>
        </w:rPr>
        <w:t xml:space="preserve"> elektronicznej</w:t>
      </w:r>
      <w:r w:rsidRPr="00C973EC">
        <w:rPr>
          <w:rFonts w:ascii="Tahoma" w:eastAsia="Times New Roman" w:hAnsi="Tahoma" w:cs="Tahoma"/>
          <w:color w:val="000000" w:themeColor="text1"/>
          <w:sz w:val="20"/>
          <w:szCs w:val="20"/>
          <w:lang w:eastAsia="pl-PL"/>
        </w:rPr>
        <w:t xml:space="preserve">, na warunkach będących istotnymi postanowieniami, a stanowiącymi wzór umowy – </w:t>
      </w:r>
      <w:r w:rsidRPr="00C973EC">
        <w:rPr>
          <w:rFonts w:ascii="Tahoma" w:eastAsia="Times New Roman" w:hAnsi="Tahoma" w:cs="Tahoma"/>
          <w:color w:val="000000" w:themeColor="text1"/>
          <w:sz w:val="20"/>
          <w:szCs w:val="20"/>
          <w:u w:val="single"/>
          <w:lang w:eastAsia="pl-PL"/>
        </w:rPr>
        <w:t xml:space="preserve">załącznik nr </w:t>
      </w:r>
      <w:r w:rsidR="00577CC0">
        <w:rPr>
          <w:rFonts w:ascii="Tahoma" w:eastAsia="Times New Roman" w:hAnsi="Tahoma" w:cs="Tahoma"/>
          <w:color w:val="000000" w:themeColor="text1"/>
          <w:sz w:val="20"/>
          <w:szCs w:val="20"/>
          <w:u w:val="single"/>
          <w:lang w:eastAsia="pl-PL"/>
        </w:rPr>
        <w:t>3</w:t>
      </w:r>
      <w:r w:rsidR="00A81E02" w:rsidRPr="00C973EC">
        <w:rPr>
          <w:rFonts w:ascii="Tahoma" w:eastAsia="Times New Roman" w:hAnsi="Tahoma" w:cs="Tahoma"/>
          <w:color w:val="000000" w:themeColor="text1"/>
          <w:sz w:val="20"/>
          <w:szCs w:val="20"/>
          <w:lang w:eastAsia="pl-PL"/>
        </w:rPr>
        <w:t>.</w:t>
      </w:r>
    </w:p>
    <w:p w:rsidR="00CC5192" w:rsidRPr="00C973EC" w:rsidRDefault="00CC5192" w:rsidP="00905D88">
      <w:pPr>
        <w:numPr>
          <w:ilvl w:val="0"/>
          <w:numId w:val="10"/>
        </w:numPr>
        <w:tabs>
          <w:tab w:val="left" w:pos="142"/>
        </w:tabs>
        <w:spacing w:after="0" w:line="240" w:lineRule="auto"/>
        <w:ind w:left="426" w:hanging="426"/>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Zamawiający może zawrzeć umowę w sprawie zamówienia publicznego przed upływem terminu  określonego w pkt. 2 jeżeli w postępowaniu </w:t>
      </w:r>
      <w:r w:rsidR="00BA3360" w:rsidRPr="00C973EC">
        <w:rPr>
          <w:rFonts w:ascii="Tahoma" w:eastAsia="Times New Roman" w:hAnsi="Tahoma" w:cs="Tahoma"/>
          <w:color w:val="000000" w:themeColor="text1"/>
          <w:sz w:val="20"/>
          <w:szCs w:val="20"/>
          <w:lang w:eastAsia="pl-PL"/>
        </w:rPr>
        <w:t xml:space="preserve">(lub w postępowaniu </w:t>
      </w:r>
      <w:r w:rsidRPr="00C973EC">
        <w:rPr>
          <w:rFonts w:ascii="Tahoma" w:eastAsia="Times New Roman" w:hAnsi="Tahoma" w:cs="Tahoma"/>
          <w:color w:val="000000" w:themeColor="text1"/>
          <w:sz w:val="20"/>
          <w:szCs w:val="20"/>
          <w:lang w:eastAsia="pl-PL"/>
        </w:rPr>
        <w:t>na dan</w:t>
      </w:r>
      <w:r w:rsidR="003D395B" w:rsidRPr="00C973EC">
        <w:rPr>
          <w:rFonts w:ascii="Tahoma" w:eastAsia="Times New Roman" w:hAnsi="Tahoma" w:cs="Tahoma"/>
          <w:color w:val="000000" w:themeColor="text1"/>
          <w:sz w:val="20"/>
          <w:szCs w:val="20"/>
          <w:lang w:eastAsia="pl-PL"/>
        </w:rPr>
        <w:t>y</w:t>
      </w:r>
      <w:r w:rsidRPr="00C973EC">
        <w:rPr>
          <w:rFonts w:ascii="Tahoma" w:eastAsia="Times New Roman" w:hAnsi="Tahoma" w:cs="Tahoma"/>
          <w:color w:val="000000" w:themeColor="text1"/>
          <w:sz w:val="20"/>
          <w:szCs w:val="20"/>
          <w:lang w:eastAsia="pl-PL"/>
        </w:rPr>
        <w:t xml:space="preserve"> </w:t>
      </w:r>
      <w:r w:rsidR="003D395B" w:rsidRPr="00C973EC">
        <w:rPr>
          <w:rFonts w:ascii="Tahoma" w:eastAsia="Times New Roman" w:hAnsi="Tahoma" w:cs="Tahoma"/>
          <w:color w:val="000000" w:themeColor="text1"/>
          <w:sz w:val="20"/>
          <w:szCs w:val="20"/>
          <w:lang w:eastAsia="pl-PL"/>
        </w:rPr>
        <w:t xml:space="preserve">pakiet </w:t>
      </w:r>
      <w:r w:rsidR="00BA3360" w:rsidRPr="00C973EC">
        <w:rPr>
          <w:rFonts w:ascii="Tahoma" w:eastAsia="Times New Roman" w:hAnsi="Tahoma" w:cs="Tahoma"/>
          <w:color w:val="000000" w:themeColor="text1"/>
          <w:sz w:val="20"/>
          <w:szCs w:val="20"/>
          <w:lang w:eastAsia="pl-PL"/>
        </w:rPr>
        <w:t xml:space="preserve">jeśli dokonano podziału na części) </w:t>
      </w:r>
      <w:r w:rsidRPr="00C973EC">
        <w:rPr>
          <w:rFonts w:ascii="Tahoma" w:eastAsia="Times New Roman" w:hAnsi="Tahoma" w:cs="Tahoma"/>
          <w:color w:val="000000" w:themeColor="text1"/>
          <w:sz w:val="20"/>
          <w:szCs w:val="20"/>
          <w:lang w:eastAsia="pl-PL"/>
        </w:rPr>
        <w:t xml:space="preserve"> zostanie  złożona tylko jedna oferta. </w:t>
      </w:r>
    </w:p>
    <w:p w:rsidR="00CC5192" w:rsidRPr="00C973EC" w:rsidRDefault="00CC5192" w:rsidP="00905D88">
      <w:pPr>
        <w:numPr>
          <w:ilvl w:val="0"/>
          <w:numId w:val="10"/>
        </w:numPr>
        <w:tabs>
          <w:tab w:val="left" w:pos="142"/>
        </w:tabs>
        <w:spacing w:after="0" w:line="240" w:lineRule="auto"/>
        <w:ind w:left="426" w:hanging="426"/>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Miejsce i termin podpisania umowy zamawiający wskaże wybranemu w wyniku niniejszego postępowania wykonawcy</w:t>
      </w:r>
      <w:r w:rsidR="00965019" w:rsidRPr="00C973EC">
        <w:rPr>
          <w:rFonts w:ascii="Tahoma" w:eastAsia="Times New Roman" w:hAnsi="Tahoma" w:cs="Tahoma"/>
          <w:color w:val="000000" w:themeColor="text1"/>
          <w:sz w:val="20"/>
          <w:szCs w:val="20"/>
          <w:lang w:eastAsia="pl-PL"/>
        </w:rPr>
        <w:t xml:space="preserve"> lub przekaże umowę do podpisu listownie.</w:t>
      </w:r>
    </w:p>
    <w:p w:rsidR="00DE4D89" w:rsidRPr="00C973EC" w:rsidRDefault="00DE4D89" w:rsidP="00905D88">
      <w:pPr>
        <w:pStyle w:val="Akapitzlist"/>
        <w:numPr>
          <w:ilvl w:val="0"/>
          <w:numId w:val="10"/>
        </w:numPr>
        <w:spacing w:after="0" w:line="240" w:lineRule="auto"/>
        <w:ind w:left="426" w:hanging="426"/>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Jeżeli wykonawca, którego oferta została wybrana jako najkorzystniejsza, uchyla się od zawarcia umowy w sprawie zamówienia publicznego lub nie wnosi wymaganego zabezpieczenia należytego wykonania umowy (jeśli dotyczy), zamawiający może dokonać ponownego badania i oceny ofert spośród ofert pozostałych w postępowaniu wykonawców oraz wybrać najkorzystniejszą ofertę albo unieważnić postępowanie.</w:t>
      </w:r>
    </w:p>
    <w:p w:rsidR="00965019" w:rsidRPr="00C973EC" w:rsidRDefault="00965019" w:rsidP="00AD209E">
      <w:pPr>
        <w:tabs>
          <w:tab w:val="left" w:pos="142"/>
        </w:tabs>
        <w:spacing w:after="0" w:line="288" w:lineRule="auto"/>
        <w:ind w:left="426" w:hanging="426"/>
        <w:contextualSpacing/>
        <w:jc w:val="both"/>
        <w:rPr>
          <w:rFonts w:ascii="Tahoma" w:eastAsia="Times New Roman" w:hAnsi="Tahoma" w:cs="Tahoma"/>
          <w:color w:val="000000" w:themeColor="text1"/>
          <w:sz w:val="20"/>
          <w:szCs w:val="20"/>
          <w:lang w:eastAsia="pl-PL"/>
        </w:rPr>
      </w:pPr>
    </w:p>
    <w:p w:rsidR="003560BB" w:rsidRPr="00905D88" w:rsidRDefault="003560BB" w:rsidP="00905D88">
      <w:pPr>
        <w:pStyle w:val="Akapitzlist"/>
        <w:keepNext/>
        <w:numPr>
          <w:ilvl w:val="0"/>
          <w:numId w:val="51"/>
        </w:numPr>
        <w:spacing w:after="0" w:line="288" w:lineRule="auto"/>
        <w:ind w:left="426" w:hanging="426"/>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Wymagania dotyczące </w:t>
      </w:r>
      <w:r w:rsidR="00892045" w:rsidRPr="00C973EC">
        <w:rPr>
          <w:rFonts w:ascii="Tahoma" w:eastAsia="Times New Roman" w:hAnsi="Tahoma" w:cs="Tahoma"/>
          <w:b/>
          <w:color w:val="000000" w:themeColor="text1"/>
          <w:sz w:val="20"/>
          <w:szCs w:val="20"/>
          <w:lang w:eastAsia="pl-PL"/>
        </w:rPr>
        <w:t xml:space="preserve">wadium i </w:t>
      </w:r>
      <w:r w:rsidRPr="00C973EC">
        <w:rPr>
          <w:rFonts w:ascii="Tahoma" w:eastAsia="Times New Roman" w:hAnsi="Tahoma" w:cs="Tahoma"/>
          <w:b/>
          <w:color w:val="000000" w:themeColor="text1"/>
          <w:sz w:val="20"/>
          <w:szCs w:val="20"/>
          <w:lang w:eastAsia="pl-PL"/>
        </w:rPr>
        <w:t>zabezpieczenia należytego wykonania umowy</w:t>
      </w:r>
    </w:p>
    <w:p w:rsidR="00CC5192" w:rsidRPr="00C973EC" w:rsidRDefault="00CC5192" w:rsidP="00905D88">
      <w:pPr>
        <w:pStyle w:val="Akapitzlist"/>
        <w:numPr>
          <w:ilvl w:val="3"/>
          <w:numId w:val="58"/>
        </w:numPr>
        <w:spacing w:after="0" w:line="240" w:lineRule="auto"/>
        <w:ind w:left="426" w:hanging="426"/>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Zamawiający </w:t>
      </w:r>
      <w:r w:rsidR="00DE4D89" w:rsidRPr="00C973EC">
        <w:rPr>
          <w:rFonts w:ascii="Tahoma" w:eastAsia="Times New Roman" w:hAnsi="Tahoma" w:cs="Tahoma"/>
          <w:color w:val="000000" w:themeColor="text1"/>
          <w:sz w:val="20"/>
          <w:szCs w:val="20"/>
          <w:lang w:eastAsia="pl-PL"/>
        </w:rPr>
        <w:t xml:space="preserve">w przedmiotowym postępowaniu </w:t>
      </w:r>
      <w:r w:rsidRPr="00C973EC">
        <w:rPr>
          <w:rFonts w:ascii="Tahoma" w:eastAsia="Times New Roman" w:hAnsi="Tahoma" w:cs="Tahoma"/>
          <w:color w:val="000000" w:themeColor="text1"/>
          <w:sz w:val="20"/>
          <w:szCs w:val="20"/>
          <w:lang w:eastAsia="pl-PL"/>
        </w:rPr>
        <w:t xml:space="preserve">nie będzie wymagał wniesienia </w:t>
      </w:r>
      <w:r w:rsidR="00892045" w:rsidRPr="00C973EC">
        <w:rPr>
          <w:rFonts w:ascii="Tahoma" w:eastAsia="Times New Roman" w:hAnsi="Tahoma" w:cs="Tahoma"/>
          <w:color w:val="000000" w:themeColor="text1"/>
          <w:sz w:val="20"/>
          <w:szCs w:val="20"/>
          <w:lang w:eastAsia="pl-PL"/>
        </w:rPr>
        <w:t xml:space="preserve">wadium i </w:t>
      </w:r>
      <w:r w:rsidRPr="00C973EC">
        <w:rPr>
          <w:rFonts w:ascii="Tahoma" w:eastAsia="Times New Roman" w:hAnsi="Tahoma" w:cs="Tahoma"/>
          <w:color w:val="000000" w:themeColor="text1"/>
          <w:sz w:val="20"/>
          <w:szCs w:val="20"/>
          <w:lang w:eastAsia="pl-PL"/>
        </w:rPr>
        <w:t>zabezpieczenia należytego wykonania umowy.</w:t>
      </w:r>
    </w:p>
    <w:p w:rsidR="00CC5192" w:rsidRPr="00C973EC" w:rsidRDefault="00CC5192" w:rsidP="00AD209E">
      <w:pPr>
        <w:spacing w:after="0" w:line="288" w:lineRule="auto"/>
        <w:ind w:left="426" w:hanging="426"/>
        <w:jc w:val="both"/>
        <w:rPr>
          <w:rFonts w:ascii="Tahoma" w:eastAsia="Times New Roman" w:hAnsi="Tahoma" w:cs="Tahoma"/>
          <w:b/>
          <w:color w:val="000000" w:themeColor="text1"/>
          <w:sz w:val="20"/>
          <w:szCs w:val="20"/>
          <w:lang w:eastAsia="pl-PL"/>
        </w:rPr>
      </w:pPr>
    </w:p>
    <w:p w:rsidR="00B86B44" w:rsidRPr="00967175" w:rsidRDefault="00CC5192" w:rsidP="00967175">
      <w:pPr>
        <w:keepNext/>
        <w:spacing w:after="0" w:line="240"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XVI</w:t>
      </w:r>
      <w:r w:rsidR="00994B93" w:rsidRPr="00C973EC">
        <w:rPr>
          <w:rFonts w:ascii="Tahoma" w:eastAsia="Times New Roman" w:hAnsi="Tahoma" w:cs="Tahoma"/>
          <w:b/>
          <w:color w:val="000000" w:themeColor="text1"/>
          <w:sz w:val="20"/>
          <w:szCs w:val="20"/>
          <w:lang w:eastAsia="pl-PL"/>
        </w:rPr>
        <w:t>II</w:t>
      </w:r>
      <w:r w:rsidRPr="00C973EC">
        <w:rPr>
          <w:rFonts w:ascii="Tahoma" w:eastAsia="Times New Roman" w:hAnsi="Tahoma" w:cs="Tahoma"/>
          <w:b/>
          <w:color w:val="000000" w:themeColor="text1"/>
          <w:sz w:val="20"/>
          <w:szCs w:val="20"/>
          <w:lang w:eastAsia="pl-PL"/>
        </w:rPr>
        <w:t>.</w:t>
      </w:r>
      <w:r w:rsidR="003560BB" w:rsidRPr="00C973EC">
        <w:rPr>
          <w:rFonts w:ascii="Tahoma" w:eastAsia="Times New Roman" w:hAnsi="Tahoma" w:cs="Tahoma"/>
          <w:b/>
          <w:color w:val="000000" w:themeColor="text1"/>
          <w:sz w:val="20"/>
          <w:szCs w:val="20"/>
          <w:lang w:eastAsia="pl-PL"/>
        </w:rPr>
        <w:t xml:space="preserve">  Projektowane postanowienia umowy w sprawie zamówienia publicznego,  które zostaną wprowadzone   do umowy w sprawie zamówienia publicznego – wzór umowy </w:t>
      </w:r>
    </w:p>
    <w:p w:rsidR="000844F4" w:rsidRPr="00C973EC" w:rsidRDefault="00B86B44" w:rsidP="00905D88">
      <w:pPr>
        <w:pStyle w:val="Akapitzlist"/>
        <w:numPr>
          <w:ilvl w:val="6"/>
          <w:numId w:val="58"/>
        </w:numPr>
        <w:spacing w:after="0" w:line="240" w:lineRule="auto"/>
        <w:ind w:left="426" w:hanging="426"/>
        <w:jc w:val="both"/>
        <w:rPr>
          <w:rFonts w:ascii="Tahoma" w:hAnsi="Tahoma" w:cs="Tahoma"/>
          <w:color w:val="000000" w:themeColor="text1"/>
          <w:sz w:val="20"/>
          <w:szCs w:val="20"/>
        </w:rPr>
      </w:pPr>
      <w:r w:rsidRPr="00C973EC">
        <w:rPr>
          <w:rFonts w:ascii="Tahoma" w:hAnsi="Tahoma" w:cs="Tahoma"/>
          <w:color w:val="000000" w:themeColor="text1"/>
          <w:sz w:val="20"/>
          <w:szCs w:val="20"/>
        </w:rPr>
        <w:t>Projektowane postanowienia umowy,</w:t>
      </w:r>
      <w:r w:rsidR="00EB6F5B" w:rsidRPr="00C973EC">
        <w:rPr>
          <w:rFonts w:ascii="Tahoma" w:hAnsi="Tahoma" w:cs="Tahoma"/>
          <w:color w:val="000000" w:themeColor="text1"/>
          <w:sz w:val="20"/>
          <w:szCs w:val="20"/>
        </w:rPr>
        <w:t xml:space="preserve"> </w:t>
      </w:r>
      <w:r w:rsidRPr="00C973EC">
        <w:rPr>
          <w:rFonts w:ascii="Tahoma" w:hAnsi="Tahoma" w:cs="Tahoma"/>
          <w:color w:val="000000" w:themeColor="text1"/>
          <w:sz w:val="20"/>
          <w:szCs w:val="20"/>
        </w:rPr>
        <w:t xml:space="preserve">które zostaną wprowadzone do treści zawieranej umowy w sprawie zamówienia publicznego stanowią </w:t>
      </w:r>
      <w:r w:rsidR="009012B3" w:rsidRPr="00C973EC">
        <w:rPr>
          <w:rFonts w:ascii="Tahoma" w:hAnsi="Tahoma" w:cs="Tahoma"/>
          <w:color w:val="000000" w:themeColor="text1"/>
          <w:sz w:val="20"/>
          <w:szCs w:val="20"/>
        </w:rPr>
        <w:t xml:space="preserve">Wzór umowy </w:t>
      </w:r>
      <w:r w:rsidR="004F3402" w:rsidRPr="00C973EC">
        <w:rPr>
          <w:rFonts w:ascii="Tahoma" w:hAnsi="Tahoma" w:cs="Tahoma"/>
          <w:color w:val="000000" w:themeColor="text1"/>
          <w:sz w:val="20"/>
          <w:szCs w:val="20"/>
        </w:rPr>
        <w:t xml:space="preserve">- </w:t>
      </w:r>
      <w:r w:rsidR="001039E6" w:rsidRPr="00C973EC">
        <w:rPr>
          <w:rFonts w:ascii="Tahoma" w:hAnsi="Tahoma" w:cs="Tahoma"/>
          <w:color w:val="000000" w:themeColor="text1"/>
          <w:sz w:val="20"/>
          <w:szCs w:val="20"/>
          <w:u w:val="single"/>
        </w:rPr>
        <w:t xml:space="preserve">załącznik nr </w:t>
      </w:r>
      <w:r w:rsidR="004C341E">
        <w:rPr>
          <w:rFonts w:ascii="Tahoma" w:hAnsi="Tahoma" w:cs="Tahoma"/>
          <w:color w:val="000000" w:themeColor="text1"/>
          <w:sz w:val="20"/>
          <w:szCs w:val="20"/>
          <w:u w:val="single"/>
        </w:rPr>
        <w:t>3</w:t>
      </w:r>
      <w:r w:rsidR="001039E6" w:rsidRPr="00C973EC">
        <w:rPr>
          <w:rFonts w:ascii="Tahoma" w:hAnsi="Tahoma" w:cs="Tahoma"/>
          <w:color w:val="000000" w:themeColor="text1"/>
          <w:sz w:val="20"/>
          <w:szCs w:val="20"/>
        </w:rPr>
        <w:t xml:space="preserve"> </w:t>
      </w:r>
      <w:r w:rsidRPr="00C973EC">
        <w:rPr>
          <w:rFonts w:ascii="Tahoma" w:hAnsi="Tahoma" w:cs="Tahoma"/>
          <w:color w:val="000000" w:themeColor="text1"/>
          <w:sz w:val="20"/>
          <w:szCs w:val="20"/>
        </w:rPr>
        <w:t>do SWZ</w:t>
      </w:r>
      <w:r w:rsidR="000844F4" w:rsidRPr="00C973EC">
        <w:rPr>
          <w:rFonts w:ascii="Tahoma" w:eastAsia="Times New Roman" w:hAnsi="Tahoma" w:cs="Tahoma"/>
          <w:color w:val="000000" w:themeColor="text1"/>
          <w:sz w:val="20"/>
          <w:szCs w:val="20"/>
          <w:lang w:eastAsia="pl-PL"/>
        </w:rPr>
        <w:t>.</w:t>
      </w:r>
    </w:p>
    <w:p w:rsidR="000844F4" w:rsidRPr="00C973EC" w:rsidRDefault="000844F4" w:rsidP="00DE4D89">
      <w:pPr>
        <w:spacing w:after="0" w:line="288" w:lineRule="auto"/>
        <w:jc w:val="both"/>
        <w:rPr>
          <w:rFonts w:ascii="Tahoma" w:eastAsia="Times New Roman" w:hAnsi="Tahoma" w:cs="Tahoma"/>
          <w:color w:val="000000" w:themeColor="text1"/>
          <w:sz w:val="20"/>
          <w:szCs w:val="20"/>
          <w:lang w:eastAsia="pl-PL"/>
        </w:rPr>
      </w:pPr>
    </w:p>
    <w:p w:rsidR="00B86B44" w:rsidRPr="00C973EC" w:rsidRDefault="00B86B44" w:rsidP="00905D88">
      <w:pPr>
        <w:keepNext/>
        <w:tabs>
          <w:tab w:val="left" w:pos="426"/>
        </w:tabs>
        <w:spacing w:after="0" w:line="288" w:lineRule="auto"/>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XIX. </w:t>
      </w:r>
      <w:r w:rsidR="003560BB" w:rsidRPr="00C973EC">
        <w:rPr>
          <w:rFonts w:ascii="Tahoma" w:eastAsia="Times New Roman" w:hAnsi="Tahoma" w:cs="Tahoma"/>
          <w:b/>
          <w:color w:val="000000" w:themeColor="text1"/>
          <w:sz w:val="20"/>
          <w:szCs w:val="20"/>
          <w:lang w:eastAsia="pl-PL"/>
        </w:rPr>
        <w:t xml:space="preserve"> Pouczenie o środkach ochrony prawnej przysługujących wykonawcy             </w:t>
      </w:r>
    </w:p>
    <w:p w:rsidR="00F762CA" w:rsidRPr="00C973EC" w:rsidRDefault="00F762CA" w:rsidP="00905D88">
      <w:pPr>
        <w:numPr>
          <w:ilvl w:val="0"/>
          <w:numId w:val="5"/>
        </w:numPr>
        <w:tabs>
          <w:tab w:val="clear" w:pos="360"/>
          <w:tab w:val="num" w:pos="426"/>
        </w:tabs>
        <w:autoSpaceDE w:val="0"/>
        <w:autoSpaceDN w:val="0"/>
        <w:adjustRightInd w:val="0"/>
        <w:spacing w:after="0" w:line="240" w:lineRule="auto"/>
        <w:ind w:left="425" w:hanging="425"/>
        <w:rPr>
          <w:rFonts w:ascii="Tahoma" w:hAnsi="Tahoma" w:cs="Tahoma"/>
          <w:color w:val="000000" w:themeColor="text1"/>
          <w:sz w:val="20"/>
          <w:szCs w:val="20"/>
        </w:rPr>
      </w:pPr>
      <w:r w:rsidRPr="00C973EC">
        <w:rPr>
          <w:rFonts w:ascii="Tahoma" w:eastAsia="Times New Roman" w:hAnsi="Tahoma" w:cs="Tahoma"/>
          <w:color w:val="000000" w:themeColor="text1"/>
          <w:sz w:val="20"/>
          <w:szCs w:val="20"/>
          <w:lang w:eastAsia="pl-PL"/>
        </w:rPr>
        <w:t xml:space="preserve">Środki ochrony prawnej przysługują </w:t>
      </w:r>
      <w:r w:rsidR="00B86B44" w:rsidRPr="00C973EC">
        <w:rPr>
          <w:rFonts w:ascii="Tahoma" w:eastAsia="Times New Roman" w:hAnsi="Tahoma" w:cs="Tahoma"/>
          <w:color w:val="000000" w:themeColor="text1"/>
          <w:sz w:val="20"/>
          <w:szCs w:val="20"/>
          <w:lang w:eastAsia="pl-PL"/>
        </w:rPr>
        <w:t>Wykonawcom</w:t>
      </w:r>
      <w:r w:rsidRPr="00C973EC">
        <w:rPr>
          <w:rFonts w:ascii="Tahoma" w:eastAsia="Times New Roman" w:hAnsi="Tahoma" w:cs="Tahoma"/>
          <w:color w:val="000000" w:themeColor="text1"/>
          <w:sz w:val="20"/>
          <w:szCs w:val="20"/>
          <w:lang w:eastAsia="pl-PL"/>
        </w:rPr>
        <w:t xml:space="preserve"> oraz </w:t>
      </w:r>
      <w:r w:rsidR="00B86B44" w:rsidRPr="00C973EC">
        <w:rPr>
          <w:rFonts w:ascii="Tahoma" w:eastAsia="Times New Roman" w:hAnsi="Tahoma" w:cs="Tahoma"/>
          <w:color w:val="000000" w:themeColor="text1"/>
          <w:sz w:val="20"/>
          <w:szCs w:val="20"/>
          <w:lang w:eastAsia="pl-PL"/>
        </w:rPr>
        <w:t xml:space="preserve"> innemu podmiotowi, jeżeli ma lub miał interes w uzyskaniu zamówienia oraz poniósł lub może ponieść szkodę w wyniku naruszenia przez Zamawiającego przepisów ustawy</w:t>
      </w:r>
      <w:r w:rsidRPr="00C973EC">
        <w:rPr>
          <w:rFonts w:ascii="Tahoma" w:eastAsia="Times New Roman" w:hAnsi="Tahoma" w:cs="Tahoma"/>
          <w:color w:val="000000" w:themeColor="text1"/>
          <w:sz w:val="20"/>
          <w:szCs w:val="20"/>
          <w:lang w:eastAsia="pl-PL"/>
        </w:rPr>
        <w:t>.</w:t>
      </w:r>
    </w:p>
    <w:p w:rsidR="00F762CA" w:rsidRPr="00C973EC" w:rsidRDefault="00B86B44" w:rsidP="00905D88">
      <w:pPr>
        <w:numPr>
          <w:ilvl w:val="0"/>
          <w:numId w:val="5"/>
        </w:numPr>
        <w:tabs>
          <w:tab w:val="clear" w:pos="360"/>
          <w:tab w:val="num" w:pos="426"/>
        </w:tabs>
        <w:autoSpaceDE w:val="0"/>
        <w:autoSpaceDN w:val="0"/>
        <w:adjustRightInd w:val="0"/>
        <w:spacing w:after="0" w:line="240" w:lineRule="auto"/>
        <w:ind w:left="425" w:hanging="425"/>
        <w:contextualSpacing/>
        <w:rPr>
          <w:rFonts w:ascii="Tahoma" w:hAnsi="Tahoma" w:cs="Tahoma"/>
          <w:color w:val="000000" w:themeColor="text1"/>
          <w:sz w:val="20"/>
          <w:szCs w:val="20"/>
        </w:rPr>
      </w:pPr>
      <w:r w:rsidRPr="00C973EC">
        <w:rPr>
          <w:rFonts w:ascii="Tahoma" w:hAnsi="Tahoma" w:cs="Tahoma"/>
          <w:color w:val="000000" w:themeColor="text1"/>
          <w:sz w:val="20"/>
          <w:szCs w:val="20"/>
        </w:rPr>
        <w:t xml:space="preserve">Środki ochrony prawnej wobec ogłoszenia </w:t>
      </w:r>
      <w:r w:rsidR="00F762CA" w:rsidRPr="00C973EC">
        <w:rPr>
          <w:rFonts w:ascii="Tahoma" w:hAnsi="Tahoma" w:cs="Tahoma"/>
          <w:color w:val="000000" w:themeColor="text1"/>
          <w:sz w:val="20"/>
          <w:szCs w:val="20"/>
        </w:rPr>
        <w:t xml:space="preserve">wszczynającego postępowanie o udzielenie zamówienia oraz dokumentów zamówienia przysługują </w:t>
      </w:r>
      <w:r w:rsidRPr="00C973EC">
        <w:rPr>
          <w:rFonts w:ascii="Tahoma" w:hAnsi="Tahoma" w:cs="Tahoma"/>
          <w:color w:val="000000" w:themeColor="text1"/>
          <w:sz w:val="20"/>
          <w:szCs w:val="20"/>
        </w:rPr>
        <w:t xml:space="preserve"> również organizacjom wpisanym na listę, o której mowa w art. </w:t>
      </w:r>
      <w:r w:rsidR="00F762CA" w:rsidRPr="00C973EC">
        <w:rPr>
          <w:rFonts w:ascii="Tahoma" w:hAnsi="Tahoma" w:cs="Tahoma"/>
          <w:color w:val="000000" w:themeColor="text1"/>
          <w:sz w:val="20"/>
          <w:szCs w:val="20"/>
        </w:rPr>
        <w:t>469</w:t>
      </w:r>
      <w:r w:rsidR="002F6DDF" w:rsidRPr="00C973EC">
        <w:rPr>
          <w:rFonts w:ascii="Tahoma" w:hAnsi="Tahoma" w:cs="Tahoma"/>
          <w:color w:val="000000" w:themeColor="text1"/>
          <w:sz w:val="20"/>
          <w:szCs w:val="20"/>
        </w:rPr>
        <w:t xml:space="preserve"> </w:t>
      </w:r>
      <w:r w:rsidR="00F762CA" w:rsidRPr="00C973EC">
        <w:rPr>
          <w:rFonts w:ascii="Tahoma" w:hAnsi="Tahoma" w:cs="Tahoma"/>
          <w:color w:val="000000" w:themeColor="text1"/>
          <w:sz w:val="20"/>
          <w:szCs w:val="20"/>
        </w:rPr>
        <w:t>pkt 15</w:t>
      </w:r>
      <w:r w:rsidR="007F7A79" w:rsidRPr="00C973EC">
        <w:rPr>
          <w:rFonts w:ascii="Tahoma" w:hAnsi="Tahoma" w:cs="Tahoma"/>
          <w:color w:val="000000" w:themeColor="text1"/>
          <w:sz w:val="20"/>
          <w:szCs w:val="20"/>
        </w:rPr>
        <w:t xml:space="preserve"> Pzp</w:t>
      </w:r>
      <w:r w:rsidR="00F762CA" w:rsidRPr="00C973EC">
        <w:rPr>
          <w:rFonts w:ascii="Tahoma" w:hAnsi="Tahoma" w:cs="Tahoma"/>
          <w:color w:val="000000" w:themeColor="text1"/>
          <w:sz w:val="20"/>
          <w:szCs w:val="20"/>
        </w:rPr>
        <w:t>, oraz Rzecznikowi Małych i Średnich Przedsiębiorców.</w:t>
      </w:r>
    </w:p>
    <w:p w:rsidR="00F762CA" w:rsidRPr="00C973EC" w:rsidRDefault="00AD209E" w:rsidP="00905D88">
      <w:pPr>
        <w:pStyle w:val="Akapitzlist"/>
        <w:numPr>
          <w:ilvl w:val="0"/>
          <w:numId w:val="5"/>
        </w:numPr>
        <w:tabs>
          <w:tab w:val="num" w:pos="426"/>
        </w:tabs>
        <w:suppressAutoHyphens/>
        <w:autoSpaceDE w:val="0"/>
        <w:autoSpaceDN w:val="0"/>
        <w:adjustRightInd w:val="0"/>
        <w:spacing w:after="0" w:line="240" w:lineRule="auto"/>
        <w:ind w:left="425" w:hanging="425"/>
        <w:rPr>
          <w:rFonts w:ascii="Tahoma" w:eastAsia="MS Mincho" w:hAnsi="Tahoma" w:cs="Tahoma"/>
          <w:color w:val="000000" w:themeColor="text1"/>
          <w:sz w:val="20"/>
          <w:szCs w:val="20"/>
          <w:lang w:eastAsia="pl-PL"/>
        </w:rPr>
      </w:pPr>
      <w:r>
        <w:rPr>
          <w:rFonts w:ascii="Tahoma" w:eastAsia="MS Mincho" w:hAnsi="Tahoma" w:cs="Tahoma"/>
          <w:color w:val="000000" w:themeColor="text1"/>
          <w:sz w:val="20"/>
          <w:szCs w:val="20"/>
          <w:lang w:eastAsia="pl-PL"/>
        </w:rPr>
        <w:t xml:space="preserve"> </w:t>
      </w:r>
      <w:r w:rsidR="00F762CA" w:rsidRPr="00C973EC">
        <w:rPr>
          <w:rFonts w:ascii="Tahoma" w:eastAsia="MS Mincho" w:hAnsi="Tahoma" w:cs="Tahoma"/>
          <w:color w:val="000000" w:themeColor="text1"/>
          <w:sz w:val="20"/>
          <w:szCs w:val="20"/>
          <w:lang w:eastAsia="pl-PL"/>
        </w:rPr>
        <w:t xml:space="preserve">Odwołanie przysługuje na: </w:t>
      </w:r>
    </w:p>
    <w:p w:rsidR="00F762CA" w:rsidRPr="00C973EC" w:rsidRDefault="00F762CA" w:rsidP="00905D88">
      <w:pPr>
        <w:numPr>
          <w:ilvl w:val="0"/>
          <w:numId w:val="21"/>
        </w:numPr>
        <w:tabs>
          <w:tab w:val="num" w:pos="851"/>
        </w:tabs>
        <w:suppressAutoHyphens/>
        <w:autoSpaceDE w:val="0"/>
        <w:autoSpaceDN w:val="0"/>
        <w:adjustRightInd w:val="0"/>
        <w:spacing w:after="0" w:line="240" w:lineRule="auto"/>
        <w:ind w:left="709" w:hanging="283"/>
        <w:rPr>
          <w:rFonts w:ascii="Tahoma" w:eastAsia="MS Mincho" w:hAnsi="Tahoma" w:cs="Tahoma"/>
          <w:color w:val="000000" w:themeColor="text1"/>
          <w:sz w:val="20"/>
          <w:szCs w:val="20"/>
          <w:lang w:eastAsia="pl-PL"/>
        </w:rPr>
      </w:pPr>
      <w:r w:rsidRPr="00C973EC">
        <w:rPr>
          <w:rFonts w:ascii="Tahoma" w:eastAsia="MS Mincho" w:hAnsi="Tahoma" w:cs="Tahoma"/>
          <w:color w:val="000000" w:themeColor="text1"/>
          <w:sz w:val="20"/>
          <w:szCs w:val="20"/>
          <w:lang w:eastAsia="pl-PL"/>
        </w:rPr>
        <w:t xml:space="preserve">niezgodną z przepisami ustawy czynność Zamawiającego, podjętą w postępowaniu o udzielenie zamówienia, w tym na projektowane postanowienie umowy; </w:t>
      </w:r>
    </w:p>
    <w:p w:rsidR="00F762CA" w:rsidRPr="00C973EC" w:rsidRDefault="00F762CA" w:rsidP="003F6F6F">
      <w:pPr>
        <w:numPr>
          <w:ilvl w:val="0"/>
          <w:numId w:val="21"/>
        </w:numPr>
        <w:tabs>
          <w:tab w:val="num" w:pos="851"/>
        </w:tabs>
        <w:suppressAutoHyphens/>
        <w:autoSpaceDE w:val="0"/>
        <w:autoSpaceDN w:val="0"/>
        <w:adjustRightInd w:val="0"/>
        <w:spacing w:after="0" w:line="288" w:lineRule="auto"/>
        <w:ind w:left="709" w:hanging="283"/>
        <w:rPr>
          <w:rFonts w:ascii="Tahoma" w:eastAsia="MS Mincho" w:hAnsi="Tahoma" w:cs="Tahoma"/>
          <w:color w:val="000000" w:themeColor="text1"/>
          <w:sz w:val="20"/>
          <w:szCs w:val="20"/>
          <w:lang w:eastAsia="pl-PL"/>
        </w:rPr>
      </w:pPr>
      <w:r w:rsidRPr="00C973EC">
        <w:rPr>
          <w:rFonts w:ascii="Tahoma" w:eastAsia="MS Mincho" w:hAnsi="Tahoma" w:cs="Tahoma"/>
          <w:color w:val="000000" w:themeColor="text1"/>
          <w:sz w:val="20"/>
          <w:szCs w:val="20"/>
          <w:lang w:eastAsia="pl-PL"/>
        </w:rPr>
        <w:t xml:space="preserve">zaniechanie czynności w postępowaniu o udzielenie zamówienia, do której Zamawiający był obowiązany na podstawie </w:t>
      </w:r>
      <w:r w:rsidR="00F062FE" w:rsidRPr="00C973EC">
        <w:rPr>
          <w:rFonts w:ascii="Tahoma" w:eastAsia="MS Mincho" w:hAnsi="Tahoma" w:cs="Tahoma"/>
          <w:color w:val="000000" w:themeColor="text1"/>
          <w:sz w:val="20"/>
          <w:szCs w:val="20"/>
          <w:lang w:eastAsia="pl-PL"/>
        </w:rPr>
        <w:t>ustawy</w:t>
      </w:r>
      <w:r w:rsidRPr="00C973EC">
        <w:rPr>
          <w:rFonts w:ascii="Tahoma" w:eastAsia="MS Mincho" w:hAnsi="Tahoma" w:cs="Tahoma"/>
          <w:color w:val="000000" w:themeColor="text1"/>
          <w:sz w:val="20"/>
          <w:szCs w:val="20"/>
          <w:lang w:eastAsia="pl-PL"/>
        </w:rPr>
        <w:t>.</w:t>
      </w:r>
    </w:p>
    <w:p w:rsidR="00F062FE" w:rsidRPr="00C973EC" w:rsidRDefault="00AD209E" w:rsidP="00905D88">
      <w:pPr>
        <w:pStyle w:val="Akapitzlist"/>
        <w:numPr>
          <w:ilvl w:val="0"/>
          <w:numId w:val="5"/>
        </w:numPr>
        <w:tabs>
          <w:tab w:val="num" w:pos="426"/>
        </w:tabs>
        <w:autoSpaceDE w:val="0"/>
        <w:autoSpaceDN w:val="0"/>
        <w:adjustRightInd w:val="0"/>
        <w:spacing w:after="0" w:line="240" w:lineRule="auto"/>
        <w:ind w:left="425" w:hanging="425"/>
        <w:rPr>
          <w:rFonts w:ascii="Tahoma" w:hAnsi="Tahoma" w:cs="Tahoma"/>
          <w:color w:val="000000" w:themeColor="text1"/>
          <w:sz w:val="20"/>
          <w:szCs w:val="20"/>
          <w:lang w:eastAsia="pl-PL"/>
        </w:rPr>
      </w:pPr>
      <w:r>
        <w:rPr>
          <w:rFonts w:ascii="Tahoma" w:hAnsi="Tahoma" w:cs="Tahoma"/>
          <w:color w:val="000000" w:themeColor="text1"/>
          <w:sz w:val="20"/>
          <w:szCs w:val="20"/>
          <w:lang w:eastAsia="pl-PL"/>
        </w:rPr>
        <w:t xml:space="preserve"> </w:t>
      </w:r>
      <w:r w:rsidR="00F062FE" w:rsidRPr="00C973EC">
        <w:rPr>
          <w:rFonts w:ascii="Tahoma" w:hAnsi="Tahoma" w:cs="Tahoma"/>
          <w:color w:val="000000" w:themeColor="text1"/>
          <w:sz w:val="20"/>
          <w:szCs w:val="20"/>
          <w:lang w:eastAsia="pl-PL"/>
        </w:rPr>
        <w:t>Odwołanie wnosi się do Prezesa Krajowej Izby Odwoławczej w formie pisemnej albo w formie elektronicznej albo w postaci elektronicznej opatrzone podpisem zaufanym.</w:t>
      </w:r>
    </w:p>
    <w:p w:rsidR="00F062FE" w:rsidRPr="00C973EC" w:rsidRDefault="00AD209E" w:rsidP="00905D88">
      <w:pPr>
        <w:pStyle w:val="Akapitzlist"/>
        <w:numPr>
          <w:ilvl w:val="0"/>
          <w:numId w:val="5"/>
        </w:numPr>
        <w:tabs>
          <w:tab w:val="num" w:pos="426"/>
        </w:tabs>
        <w:autoSpaceDE w:val="0"/>
        <w:autoSpaceDN w:val="0"/>
        <w:adjustRightInd w:val="0"/>
        <w:spacing w:after="0" w:line="240" w:lineRule="auto"/>
        <w:ind w:left="425" w:hanging="425"/>
        <w:rPr>
          <w:rFonts w:ascii="Tahoma" w:hAnsi="Tahoma" w:cs="Tahoma"/>
          <w:color w:val="000000" w:themeColor="text1"/>
          <w:sz w:val="20"/>
          <w:szCs w:val="20"/>
          <w:lang w:eastAsia="pl-PL"/>
        </w:rPr>
      </w:pPr>
      <w:r>
        <w:rPr>
          <w:rFonts w:ascii="Tahoma" w:hAnsi="Tahoma" w:cs="Tahoma"/>
          <w:color w:val="000000" w:themeColor="text1"/>
          <w:sz w:val="20"/>
          <w:szCs w:val="20"/>
          <w:lang w:eastAsia="pl-PL"/>
        </w:rPr>
        <w:t xml:space="preserve"> </w:t>
      </w:r>
      <w:r w:rsidR="00F062FE" w:rsidRPr="00C973EC">
        <w:rPr>
          <w:rFonts w:ascii="Tahoma" w:hAnsi="Tahoma" w:cs="Tahoma"/>
          <w:color w:val="000000" w:themeColor="text1"/>
          <w:sz w:val="20"/>
          <w:szCs w:val="20"/>
          <w:lang w:eastAsia="pl-PL"/>
        </w:rPr>
        <w:t xml:space="preserve">Na orzeczenie Krajowej Izby Odwoławczej oraz postanowienie Prezesa Krajowej Izby Odwoławczej, o którym mowa w art. 519 ust. 1 </w:t>
      </w:r>
      <w:proofErr w:type="spellStart"/>
      <w:r w:rsidR="00F062FE" w:rsidRPr="00C973EC">
        <w:rPr>
          <w:rFonts w:ascii="Tahoma" w:hAnsi="Tahoma" w:cs="Tahoma"/>
          <w:color w:val="000000" w:themeColor="text1"/>
          <w:sz w:val="20"/>
          <w:szCs w:val="20"/>
          <w:lang w:eastAsia="pl-PL"/>
        </w:rPr>
        <w:t>P</w:t>
      </w:r>
      <w:r w:rsidR="00905D88">
        <w:rPr>
          <w:rFonts w:ascii="Tahoma" w:hAnsi="Tahoma" w:cs="Tahoma"/>
          <w:color w:val="000000" w:themeColor="text1"/>
          <w:sz w:val="20"/>
          <w:szCs w:val="20"/>
          <w:lang w:eastAsia="pl-PL"/>
        </w:rPr>
        <w:t>zp</w:t>
      </w:r>
      <w:proofErr w:type="spellEnd"/>
      <w:r w:rsidR="00F062FE" w:rsidRPr="00C973EC">
        <w:rPr>
          <w:rFonts w:ascii="Tahoma" w:hAnsi="Tahoma" w:cs="Tahoma"/>
          <w:color w:val="000000" w:themeColor="text1"/>
          <w:sz w:val="20"/>
          <w:szCs w:val="20"/>
          <w:lang w:eastAsia="pl-PL"/>
        </w:rPr>
        <w:t>, stronom oraz uczestnikom postępowania odwoławczego przysługuje skarga do sądu. Skargę wnosi się do Sądu Okręgowego w Warszawie za pośrednictwem Prezesa Krajowej Izby Odwoławczej.</w:t>
      </w:r>
    </w:p>
    <w:p w:rsidR="00F062FE" w:rsidRPr="00C973EC" w:rsidRDefault="00F062FE" w:rsidP="00905D88">
      <w:pPr>
        <w:pStyle w:val="Akapitzlist"/>
        <w:numPr>
          <w:ilvl w:val="0"/>
          <w:numId w:val="5"/>
        </w:numPr>
        <w:tabs>
          <w:tab w:val="num" w:pos="426"/>
        </w:tabs>
        <w:autoSpaceDE w:val="0"/>
        <w:autoSpaceDN w:val="0"/>
        <w:adjustRightInd w:val="0"/>
        <w:spacing w:after="0" w:line="240" w:lineRule="auto"/>
        <w:ind w:left="425" w:hanging="425"/>
        <w:rPr>
          <w:rFonts w:ascii="Tahoma" w:hAnsi="Tahoma" w:cs="Tahoma"/>
          <w:color w:val="000000" w:themeColor="text1"/>
          <w:sz w:val="20"/>
          <w:szCs w:val="20"/>
          <w:lang w:eastAsia="pl-PL"/>
        </w:rPr>
      </w:pPr>
      <w:r w:rsidRPr="00C973EC">
        <w:rPr>
          <w:rFonts w:ascii="Tahoma" w:hAnsi="Tahoma" w:cs="Tahoma"/>
          <w:color w:val="000000" w:themeColor="text1"/>
          <w:sz w:val="20"/>
          <w:szCs w:val="20"/>
          <w:lang w:eastAsia="pl-PL"/>
        </w:rPr>
        <w:t xml:space="preserve">Szczegółowe informacje dotyczące środków ochrony prawnej określone są w Dziale IX „Środki ochrony prawnej” </w:t>
      </w:r>
      <w:proofErr w:type="spellStart"/>
      <w:r w:rsidRPr="00C973EC">
        <w:rPr>
          <w:rFonts w:ascii="Tahoma" w:hAnsi="Tahoma" w:cs="Tahoma"/>
          <w:color w:val="000000" w:themeColor="text1"/>
          <w:sz w:val="20"/>
          <w:szCs w:val="20"/>
          <w:lang w:eastAsia="pl-PL"/>
        </w:rPr>
        <w:t>P</w:t>
      </w:r>
      <w:r w:rsidR="00905D88">
        <w:rPr>
          <w:rFonts w:ascii="Tahoma" w:hAnsi="Tahoma" w:cs="Tahoma"/>
          <w:color w:val="000000" w:themeColor="text1"/>
          <w:sz w:val="20"/>
          <w:szCs w:val="20"/>
          <w:lang w:eastAsia="pl-PL"/>
        </w:rPr>
        <w:t>zp</w:t>
      </w:r>
      <w:proofErr w:type="spellEnd"/>
      <w:r w:rsidRPr="00C973EC">
        <w:rPr>
          <w:rFonts w:ascii="Tahoma" w:hAnsi="Tahoma" w:cs="Tahoma"/>
          <w:color w:val="000000" w:themeColor="text1"/>
          <w:sz w:val="20"/>
          <w:szCs w:val="20"/>
          <w:lang w:eastAsia="pl-PL"/>
        </w:rPr>
        <w:t>.</w:t>
      </w:r>
    </w:p>
    <w:p w:rsidR="006F235E" w:rsidRPr="00C973EC" w:rsidRDefault="006F235E" w:rsidP="00AD209E">
      <w:pPr>
        <w:tabs>
          <w:tab w:val="num" w:pos="426"/>
        </w:tabs>
        <w:spacing w:after="0" w:line="288" w:lineRule="auto"/>
        <w:ind w:left="426" w:hanging="426"/>
        <w:rPr>
          <w:rFonts w:ascii="Tahoma" w:eastAsia="Times New Roman" w:hAnsi="Tahoma" w:cs="Tahoma"/>
          <w:b/>
          <w:bCs/>
          <w:color w:val="000000" w:themeColor="text1"/>
          <w:sz w:val="20"/>
          <w:szCs w:val="20"/>
          <w:lang w:eastAsia="pl-PL"/>
        </w:rPr>
      </w:pPr>
    </w:p>
    <w:p w:rsidR="003560BB" w:rsidRPr="00C973EC" w:rsidRDefault="00B86B44" w:rsidP="0057410F">
      <w:pPr>
        <w:keepNext/>
        <w:spacing w:after="0" w:line="288" w:lineRule="auto"/>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XX</w:t>
      </w:r>
      <w:r w:rsidR="00CC5192" w:rsidRPr="00C973EC">
        <w:rPr>
          <w:rFonts w:ascii="Tahoma" w:eastAsia="Times New Roman" w:hAnsi="Tahoma" w:cs="Tahoma"/>
          <w:b/>
          <w:color w:val="000000" w:themeColor="text1"/>
          <w:sz w:val="20"/>
          <w:szCs w:val="20"/>
          <w:lang w:eastAsia="pl-PL"/>
        </w:rPr>
        <w:t xml:space="preserve">.  </w:t>
      </w:r>
      <w:r w:rsidR="003560BB" w:rsidRPr="00C973EC">
        <w:rPr>
          <w:rFonts w:ascii="Tahoma" w:eastAsia="Times New Roman" w:hAnsi="Tahoma" w:cs="Tahoma"/>
          <w:b/>
          <w:color w:val="000000" w:themeColor="text1"/>
          <w:sz w:val="20"/>
          <w:szCs w:val="20"/>
          <w:lang w:eastAsia="pl-PL"/>
        </w:rPr>
        <w:t xml:space="preserve">Pozostałe reguły postępowania </w:t>
      </w:r>
    </w:p>
    <w:p w:rsidR="00CC5192" w:rsidRPr="00C973EC" w:rsidRDefault="00CC5192" w:rsidP="00905D88">
      <w:pPr>
        <w:numPr>
          <w:ilvl w:val="0"/>
          <w:numId w:val="3"/>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Zamawiający nie  przewiduje udzielenia zamówień o których mowa w art. </w:t>
      </w:r>
      <w:r w:rsidR="00B86B44" w:rsidRPr="00C973EC">
        <w:rPr>
          <w:rFonts w:ascii="Tahoma" w:eastAsia="Times New Roman" w:hAnsi="Tahoma" w:cs="Tahoma"/>
          <w:color w:val="000000" w:themeColor="text1"/>
          <w:sz w:val="20"/>
          <w:szCs w:val="20"/>
          <w:lang w:eastAsia="pl-PL"/>
        </w:rPr>
        <w:t>214</w:t>
      </w:r>
      <w:r w:rsidRPr="00C973EC">
        <w:rPr>
          <w:rFonts w:ascii="Tahoma" w:eastAsia="Times New Roman" w:hAnsi="Tahoma" w:cs="Tahoma"/>
          <w:color w:val="000000" w:themeColor="text1"/>
          <w:sz w:val="20"/>
          <w:szCs w:val="20"/>
          <w:lang w:eastAsia="pl-PL"/>
        </w:rPr>
        <w:t xml:space="preserve"> ust. 1 pkt </w:t>
      </w:r>
      <w:r w:rsidR="003004C9" w:rsidRPr="00C973EC">
        <w:rPr>
          <w:rFonts w:ascii="Tahoma" w:eastAsia="Times New Roman" w:hAnsi="Tahoma" w:cs="Tahoma"/>
          <w:color w:val="000000" w:themeColor="text1"/>
          <w:sz w:val="20"/>
          <w:szCs w:val="20"/>
          <w:lang w:eastAsia="pl-PL"/>
        </w:rPr>
        <w:t>8</w:t>
      </w:r>
      <w:r w:rsidRPr="00C973EC">
        <w:rPr>
          <w:rFonts w:ascii="Tahoma" w:eastAsia="Times New Roman" w:hAnsi="Tahoma" w:cs="Tahoma"/>
          <w:color w:val="000000" w:themeColor="text1"/>
          <w:sz w:val="20"/>
          <w:szCs w:val="20"/>
          <w:lang w:eastAsia="pl-PL"/>
        </w:rPr>
        <w:t xml:space="preserve"> Prawa zamówień publicznych.</w:t>
      </w:r>
    </w:p>
    <w:p w:rsidR="00CC5192" w:rsidRPr="00C973EC" w:rsidRDefault="00CC5192" w:rsidP="00905D88">
      <w:pPr>
        <w:numPr>
          <w:ilvl w:val="0"/>
          <w:numId w:val="3"/>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Zamawiający nie dopuszcza możliwości składania ofert wariantowych.</w:t>
      </w:r>
    </w:p>
    <w:p w:rsidR="00CC5192" w:rsidRPr="00C973EC" w:rsidRDefault="00CC5192" w:rsidP="00905D88">
      <w:pPr>
        <w:numPr>
          <w:ilvl w:val="0"/>
          <w:numId w:val="3"/>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Zamawiający nie przewiduje przeprowadzenia aukcji elektronicznej, nie ustanawia dynamicznego systemu zakupów oraz nie zamierza zawrzeć umowy ramowej.</w:t>
      </w:r>
    </w:p>
    <w:p w:rsidR="00CC5192" w:rsidRPr="00C973EC" w:rsidRDefault="00CC5192" w:rsidP="00905D88">
      <w:pPr>
        <w:numPr>
          <w:ilvl w:val="0"/>
          <w:numId w:val="4"/>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Do spraw nieuregulowanyc</w:t>
      </w:r>
      <w:r w:rsidR="000F31E5" w:rsidRPr="00C973EC">
        <w:rPr>
          <w:rFonts w:ascii="Tahoma" w:eastAsia="Times New Roman" w:hAnsi="Tahoma" w:cs="Tahoma"/>
          <w:color w:val="000000" w:themeColor="text1"/>
          <w:sz w:val="20"/>
          <w:szCs w:val="20"/>
          <w:lang w:eastAsia="pl-PL"/>
        </w:rPr>
        <w:t xml:space="preserve">h w niniejszej specyfikacji </w:t>
      </w:r>
      <w:r w:rsidRPr="00C973EC">
        <w:rPr>
          <w:rFonts w:ascii="Tahoma" w:eastAsia="Times New Roman" w:hAnsi="Tahoma" w:cs="Tahoma"/>
          <w:color w:val="000000" w:themeColor="text1"/>
          <w:sz w:val="20"/>
          <w:szCs w:val="20"/>
          <w:lang w:eastAsia="pl-PL"/>
        </w:rPr>
        <w:t xml:space="preserve">warunków zamówienia mają zastosowanie przepisy ustawy z dnia </w:t>
      </w:r>
      <w:r w:rsidR="00FF5578" w:rsidRPr="00C973EC">
        <w:rPr>
          <w:rFonts w:ascii="Tahoma" w:eastAsia="Times New Roman" w:hAnsi="Tahoma" w:cs="Tahoma"/>
          <w:color w:val="000000" w:themeColor="text1"/>
          <w:sz w:val="20"/>
          <w:szCs w:val="20"/>
          <w:lang w:eastAsia="pl-PL"/>
        </w:rPr>
        <w:t>11 września 2019</w:t>
      </w:r>
      <w:r w:rsidRPr="00C973EC">
        <w:rPr>
          <w:rFonts w:ascii="Tahoma" w:eastAsia="Times New Roman" w:hAnsi="Tahoma" w:cs="Tahoma"/>
          <w:color w:val="000000" w:themeColor="text1"/>
          <w:sz w:val="20"/>
          <w:szCs w:val="20"/>
          <w:lang w:eastAsia="pl-PL"/>
        </w:rPr>
        <w:t xml:space="preserve"> r. Prawo zamówień publicznych (</w:t>
      </w:r>
      <w:proofErr w:type="spellStart"/>
      <w:r w:rsidR="00EB0F15" w:rsidRPr="00C973EC">
        <w:rPr>
          <w:rFonts w:ascii="Tahoma" w:eastAsia="Times New Roman" w:hAnsi="Tahoma" w:cs="Tahoma"/>
          <w:color w:val="000000" w:themeColor="text1"/>
          <w:sz w:val="20"/>
          <w:szCs w:val="20"/>
          <w:lang w:eastAsia="pl-PL"/>
        </w:rPr>
        <w:t>t.j</w:t>
      </w:r>
      <w:proofErr w:type="spellEnd"/>
      <w:r w:rsidR="00EB0F15" w:rsidRPr="00C973EC">
        <w:rPr>
          <w:rFonts w:ascii="Tahoma" w:eastAsia="Times New Roman" w:hAnsi="Tahoma" w:cs="Tahoma"/>
          <w:color w:val="000000" w:themeColor="text1"/>
          <w:sz w:val="20"/>
          <w:szCs w:val="20"/>
          <w:lang w:eastAsia="pl-PL"/>
        </w:rPr>
        <w:t xml:space="preserve">. </w:t>
      </w:r>
      <w:r w:rsidR="004165BB" w:rsidRPr="00C973EC">
        <w:rPr>
          <w:rFonts w:ascii="Tahoma" w:eastAsia="Times New Roman" w:hAnsi="Tahoma" w:cs="Tahoma"/>
          <w:color w:val="000000" w:themeColor="text1"/>
          <w:sz w:val="20"/>
          <w:szCs w:val="20"/>
          <w:lang w:eastAsia="pl-PL"/>
        </w:rPr>
        <w:t xml:space="preserve">Dz. U. z </w:t>
      </w:r>
      <w:r w:rsidR="00EB0F15" w:rsidRPr="00C973EC">
        <w:rPr>
          <w:rFonts w:ascii="Tahoma" w:eastAsia="Times New Roman" w:hAnsi="Tahoma" w:cs="Tahoma"/>
          <w:color w:val="000000" w:themeColor="text1"/>
          <w:sz w:val="20"/>
          <w:szCs w:val="20"/>
          <w:lang w:eastAsia="pl-PL"/>
        </w:rPr>
        <w:t>202</w:t>
      </w:r>
      <w:r w:rsidR="00597084">
        <w:rPr>
          <w:rFonts w:ascii="Tahoma" w:eastAsia="Times New Roman" w:hAnsi="Tahoma" w:cs="Tahoma"/>
          <w:color w:val="000000" w:themeColor="text1"/>
          <w:sz w:val="20"/>
          <w:szCs w:val="20"/>
          <w:lang w:eastAsia="pl-PL"/>
        </w:rPr>
        <w:t>3</w:t>
      </w:r>
      <w:r w:rsidR="00EB0F15" w:rsidRPr="00C973EC">
        <w:rPr>
          <w:rFonts w:ascii="Tahoma" w:eastAsia="Times New Roman" w:hAnsi="Tahoma" w:cs="Tahoma"/>
          <w:color w:val="000000" w:themeColor="text1"/>
          <w:sz w:val="20"/>
          <w:szCs w:val="20"/>
          <w:lang w:eastAsia="pl-PL"/>
        </w:rPr>
        <w:t xml:space="preserve"> r. poz. 1</w:t>
      </w:r>
      <w:r w:rsidR="00597084">
        <w:rPr>
          <w:rFonts w:ascii="Tahoma" w:eastAsia="Times New Roman" w:hAnsi="Tahoma" w:cs="Tahoma"/>
          <w:color w:val="000000" w:themeColor="text1"/>
          <w:sz w:val="20"/>
          <w:szCs w:val="20"/>
          <w:lang w:eastAsia="pl-PL"/>
        </w:rPr>
        <w:t>605</w:t>
      </w:r>
      <w:r w:rsidR="00EB0F15" w:rsidRPr="00C973EC">
        <w:rPr>
          <w:rFonts w:ascii="Tahoma" w:eastAsia="Times New Roman" w:hAnsi="Tahoma" w:cs="Tahoma"/>
          <w:color w:val="000000" w:themeColor="text1"/>
          <w:sz w:val="20"/>
          <w:szCs w:val="20"/>
          <w:lang w:eastAsia="pl-PL"/>
        </w:rPr>
        <w:t xml:space="preserve"> </w:t>
      </w:r>
      <w:r w:rsidR="00FF5578" w:rsidRPr="00C973EC">
        <w:rPr>
          <w:rFonts w:ascii="Tahoma" w:eastAsia="Times New Roman" w:hAnsi="Tahoma" w:cs="Tahoma"/>
          <w:color w:val="000000" w:themeColor="text1"/>
          <w:sz w:val="20"/>
          <w:szCs w:val="20"/>
          <w:lang w:eastAsia="pl-PL"/>
        </w:rPr>
        <w:t xml:space="preserve">z </w:t>
      </w:r>
      <w:proofErr w:type="spellStart"/>
      <w:r w:rsidR="00FF5578" w:rsidRPr="00C973EC">
        <w:rPr>
          <w:rFonts w:ascii="Tahoma" w:eastAsia="Times New Roman" w:hAnsi="Tahoma" w:cs="Tahoma"/>
          <w:color w:val="000000" w:themeColor="text1"/>
          <w:sz w:val="20"/>
          <w:szCs w:val="20"/>
          <w:lang w:eastAsia="pl-PL"/>
        </w:rPr>
        <w:t>późn</w:t>
      </w:r>
      <w:proofErr w:type="spellEnd"/>
      <w:r w:rsidR="00FF5578" w:rsidRPr="00C973EC">
        <w:rPr>
          <w:rFonts w:ascii="Tahoma" w:eastAsia="Times New Roman" w:hAnsi="Tahoma" w:cs="Tahoma"/>
          <w:color w:val="000000" w:themeColor="text1"/>
          <w:sz w:val="20"/>
          <w:szCs w:val="20"/>
          <w:lang w:eastAsia="pl-PL"/>
        </w:rPr>
        <w:t>. zm</w:t>
      </w:r>
      <w:r w:rsidR="00980E6B" w:rsidRPr="00C973EC">
        <w:rPr>
          <w:rFonts w:ascii="Tahoma" w:eastAsia="Times New Roman" w:hAnsi="Tahoma" w:cs="Tahoma"/>
          <w:color w:val="000000" w:themeColor="text1"/>
          <w:sz w:val="20"/>
          <w:szCs w:val="20"/>
          <w:lang w:eastAsia="pl-PL"/>
        </w:rPr>
        <w:t>.)</w:t>
      </w:r>
      <w:r w:rsidRPr="00C973EC">
        <w:rPr>
          <w:rFonts w:ascii="Tahoma" w:eastAsia="Times New Roman" w:hAnsi="Tahoma" w:cs="Tahoma"/>
          <w:color w:val="000000" w:themeColor="text1"/>
          <w:sz w:val="20"/>
          <w:szCs w:val="20"/>
          <w:lang w:eastAsia="pl-PL"/>
        </w:rPr>
        <w:t xml:space="preserve"> oraz Kodeksu cywilnego</w:t>
      </w:r>
      <w:r w:rsidR="003C3301" w:rsidRPr="00C973EC">
        <w:rPr>
          <w:rFonts w:ascii="Tahoma" w:eastAsia="Times New Roman" w:hAnsi="Tahoma" w:cs="Tahoma"/>
          <w:color w:val="000000" w:themeColor="text1"/>
          <w:sz w:val="20"/>
          <w:szCs w:val="20"/>
          <w:lang w:eastAsia="pl-PL"/>
        </w:rPr>
        <w:t>.</w:t>
      </w:r>
    </w:p>
    <w:p w:rsidR="007A064F" w:rsidRPr="00C973EC" w:rsidRDefault="002956D4" w:rsidP="00905D88">
      <w:pPr>
        <w:numPr>
          <w:ilvl w:val="0"/>
          <w:numId w:val="4"/>
        </w:numPr>
        <w:spacing w:after="0" w:line="240" w:lineRule="auto"/>
        <w:jc w:val="both"/>
        <w:rPr>
          <w:rFonts w:ascii="Tahoma" w:eastAsia="Times New Roman" w:hAnsi="Tahoma" w:cs="Tahoma"/>
          <w:color w:val="000000" w:themeColor="text1"/>
          <w:sz w:val="20"/>
          <w:szCs w:val="20"/>
          <w:lang w:eastAsia="pl-PL"/>
        </w:rPr>
      </w:pPr>
      <w:r w:rsidRPr="00C973EC">
        <w:rPr>
          <w:rFonts w:ascii="Tahoma" w:eastAsia="Calibri" w:hAnsi="Tahoma" w:cs="Tahoma"/>
          <w:color w:val="000000" w:themeColor="text1"/>
          <w:sz w:val="20"/>
          <w:szCs w:val="20"/>
          <w:lang w:eastAsia="ar-SA"/>
        </w:rPr>
        <w:t xml:space="preserve">Zgodnie </w:t>
      </w:r>
      <w:r w:rsidR="007A064F" w:rsidRPr="00C973EC">
        <w:rPr>
          <w:rFonts w:ascii="Tahoma" w:eastAsia="Calibri" w:hAnsi="Tahoma" w:cs="Tahoma"/>
          <w:color w:val="000000" w:themeColor="text1"/>
          <w:sz w:val="20"/>
          <w:szCs w:val="20"/>
        </w:rPr>
        <w:t>z art. 13</w:t>
      </w:r>
      <w:r w:rsidR="007A064F" w:rsidRPr="00C973EC">
        <w:rPr>
          <w:rFonts w:ascii="Tahoma" w:hAnsi="Tahoma" w:cs="Tahoma"/>
          <w:color w:val="000000" w:themeColor="text1"/>
          <w:sz w:val="20"/>
          <w:szCs w:val="20"/>
          <w:lang w:eastAsia="pl-PL"/>
        </w:rPr>
        <w:t xml:space="preserve"> </w:t>
      </w:r>
      <w:r w:rsidR="007A064F" w:rsidRPr="00C973EC">
        <w:rPr>
          <w:rFonts w:ascii="Tahoma" w:hAnsi="Tahoma" w:cs="Tahoma"/>
          <w:color w:val="000000" w:themeColor="text1"/>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w:t>
      </w:r>
      <w:r w:rsidR="007A064F" w:rsidRPr="00C973EC">
        <w:rPr>
          <w:rFonts w:ascii="Tahoma" w:hAnsi="Tahoma" w:cs="Tahoma"/>
          <w:color w:val="000000" w:themeColor="text1"/>
          <w:sz w:val="20"/>
          <w:szCs w:val="20"/>
        </w:rPr>
        <w:lastRenderedPageBreak/>
        <w:t xml:space="preserve">(ogólne rozporządzenie o ochronie danych) (Dz. Urz. UE L 119 z 04.05.2016, str. 1, ze zm.), zwanego </w:t>
      </w:r>
      <w:r w:rsidR="007A064F" w:rsidRPr="00C973EC">
        <w:rPr>
          <w:rFonts w:ascii="Tahoma" w:hAnsi="Tahoma" w:cs="Tahoma"/>
          <w:color w:val="000000" w:themeColor="text1"/>
          <w:sz w:val="20"/>
          <w:szCs w:val="20"/>
          <w:lang w:eastAsia="pl-PL"/>
        </w:rPr>
        <w:t xml:space="preserve">dalej „RODO”, informuję, że:  </w:t>
      </w:r>
    </w:p>
    <w:p w:rsidR="007A064F" w:rsidRPr="00C973EC" w:rsidRDefault="007A064F" w:rsidP="00905D88">
      <w:pPr>
        <w:numPr>
          <w:ilvl w:val="0"/>
          <w:numId w:val="49"/>
        </w:numPr>
        <w:tabs>
          <w:tab w:val="clear" w:pos="360"/>
          <w:tab w:val="num" w:pos="172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rsidR="007A064F" w:rsidRPr="00C973EC" w:rsidRDefault="007A064F" w:rsidP="00905D88">
      <w:pPr>
        <w:numPr>
          <w:ilvl w:val="0"/>
          <w:numId w:val="49"/>
        </w:numPr>
        <w:tabs>
          <w:tab w:val="clear" w:pos="360"/>
          <w:tab w:val="num" w:pos="172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z Administratorem można skontaktować się pisząc na adres: ul. Ceglana 35,</w:t>
      </w:r>
      <w:r w:rsidRPr="00C973EC">
        <w:rPr>
          <w:rFonts w:ascii="Tahoma" w:eastAsia="Times New Roman" w:hAnsi="Tahoma" w:cs="Tahoma"/>
          <w:color w:val="000000" w:themeColor="text1"/>
          <w:sz w:val="20"/>
          <w:szCs w:val="20"/>
          <w:lang w:eastAsia="pl-PL"/>
        </w:rPr>
        <w:br/>
        <w:t>40-514 Katowice lub telefonując pod numer: 32 3581 460 lub za pośrednictwem poczty elektronicznej: sekretariat@uck.katowice.pl,</w:t>
      </w:r>
    </w:p>
    <w:p w:rsidR="007A064F" w:rsidRPr="00C973EC" w:rsidRDefault="007A064F" w:rsidP="00905D88">
      <w:pPr>
        <w:numPr>
          <w:ilvl w:val="0"/>
          <w:numId w:val="49"/>
        </w:numPr>
        <w:tabs>
          <w:tab w:val="clear" w:pos="360"/>
          <w:tab w:val="num" w:pos="172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rsidR="007A064F" w:rsidRPr="00C973EC" w:rsidRDefault="007A064F" w:rsidP="00905D88">
      <w:pPr>
        <w:pStyle w:val="Bezodstpw1"/>
        <w:numPr>
          <w:ilvl w:val="0"/>
          <w:numId w:val="49"/>
        </w:numPr>
        <w:tabs>
          <w:tab w:val="clear" w:pos="360"/>
          <w:tab w:val="num" w:pos="1724"/>
        </w:tabs>
        <w:ind w:left="820"/>
        <w:jc w:val="both"/>
        <w:rPr>
          <w:rFonts w:ascii="Tahoma" w:eastAsia="MS Mincho" w:hAnsi="Tahoma" w:cs="Tahoma"/>
          <w:color w:val="000000" w:themeColor="text1"/>
          <w:sz w:val="20"/>
          <w:szCs w:val="20"/>
          <w:lang w:eastAsia="pl-PL"/>
        </w:rPr>
      </w:pPr>
      <w:r w:rsidRPr="00C973EC">
        <w:rPr>
          <w:rFonts w:ascii="Tahoma" w:eastAsia="MS Mincho" w:hAnsi="Tahoma" w:cs="Tahoma"/>
          <w:color w:val="000000" w:themeColor="text1"/>
          <w:sz w:val="20"/>
          <w:szCs w:val="20"/>
          <w:lang w:eastAsia="pl-PL"/>
        </w:rPr>
        <w:t xml:space="preserve">uzyskane w niniejszym postępowaniu dane osobowe przetwarzane będą na podstawie art. 6 ust. 1 lit. b, c i f RODO w celu </w:t>
      </w:r>
      <w:r w:rsidRPr="00C973EC">
        <w:rPr>
          <w:rFonts w:ascii="Tahoma" w:eastAsia="Cambria" w:hAnsi="Tahoma" w:cs="Tahoma"/>
          <w:color w:val="000000" w:themeColor="text1"/>
          <w:sz w:val="20"/>
          <w:szCs w:val="20"/>
          <w:lang w:eastAsia="ar-SA"/>
        </w:rPr>
        <w:t>związanym z tym postępowaniem</w:t>
      </w:r>
      <w:r w:rsidRPr="00C973EC">
        <w:rPr>
          <w:rFonts w:ascii="Tahoma" w:eastAsia="MS Mincho" w:hAnsi="Tahoma" w:cs="Tahoma"/>
          <w:bCs/>
          <w:color w:val="000000" w:themeColor="text1"/>
          <w:sz w:val="20"/>
          <w:szCs w:val="20"/>
          <w:lang w:eastAsia="pl-PL"/>
        </w:rPr>
        <w:t xml:space="preserve">, </w:t>
      </w:r>
      <w:r w:rsidRPr="00C973EC">
        <w:rPr>
          <w:rFonts w:ascii="Tahoma" w:hAnsi="Tahoma" w:cs="Tahoma"/>
          <w:color w:val="000000" w:themeColor="text1"/>
          <w:sz w:val="20"/>
          <w:szCs w:val="20"/>
        </w:rPr>
        <w:t>w ramach prawnie uzasadnionych interesów realizowanych przez administratora, a  przypadku wyboru oferty i zawarcia umowy dane zamieszczone w umowie oraz w dokumentacji z nią związanej, będą</w:t>
      </w:r>
      <w:r w:rsidRPr="00C973EC">
        <w:rPr>
          <w:rFonts w:ascii="Tahoma" w:hAnsi="Tahoma" w:cs="Tahoma"/>
          <w:bCs/>
          <w:color w:val="000000" w:themeColor="text1"/>
          <w:sz w:val="20"/>
          <w:szCs w:val="20"/>
          <w:lang w:eastAsia="pl-PL"/>
        </w:rPr>
        <w:t xml:space="preserve"> przetwarzane w celach związanych z realizacją umowy,</w:t>
      </w:r>
    </w:p>
    <w:p w:rsidR="007A064F" w:rsidRPr="00C973EC" w:rsidRDefault="007A064F" w:rsidP="00905D88">
      <w:pPr>
        <w:numPr>
          <w:ilvl w:val="0"/>
          <w:numId w:val="49"/>
        </w:numPr>
        <w:tabs>
          <w:tab w:val="clear" w:pos="360"/>
          <w:tab w:val="num" w:pos="124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obowiązek podania danych związany jest z udziałem w postępowaniu, a ich niepodanie może skutkować brakiem możliwości udziału w postępowaniu,</w:t>
      </w:r>
    </w:p>
    <w:p w:rsidR="007A064F" w:rsidRPr="00C973EC" w:rsidRDefault="007A064F" w:rsidP="00905D88">
      <w:pPr>
        <w:numPr>
          <w:ilvl w:val="0"/>
          <w:numId w:val="49"/>
        </w:numPr>
        <w:tabs>
          <w:tab w:val="clear" w:pos="360"/>
          <w:tab w:val="num" w:pos="124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7A064F" w:rsidRPr="00C973EC" w:rsidRDefault="007A064F" w:rsidP="00905D88">
      <w:pPr>
        <w:pStyle w:val="Akapitzlist"/>
        <w:numPr>
          <w:ilvl w:val="0"/>
          <w:numId w:val="49"/>
        </w:numPr>
        <w:tabs>
          <w:tab w:val="clear" w:pos="360"/>
          <w:tab w:val="num" w:pos="1244"/>
        </w:tabs>
        <w:spacing w:after="0" w:line="240" w:lineRule="auto"/>
        <w:ind w:left="820"/>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7A064F" w:rsidRPr="00C973EC" w:rsidRDefault="007A064F" w:rsidP="00905D88">
      <w:pPr>
        <w:numPr>
          <w:ilvl w:val="0"/>
          <w:numId w:val="49"/>
        </w:numPr>
        <w:tabs>
          <w:tab w:val="clear" w:pos="360"/>
          <w:tab w:val="num" w:pos="76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rsidR="007A064F" w:rsidRPr="00C973EC" w:rsidRDefault="007A064F" w:rsidP="003F6F6F">
      <w:pPr>
        <w:pStyle w:val="Akapitzlist"/>
        <w:numPr>
          <w:ilvl w:val="0"/>
          <w:numId w:val="49"/>
        </w:numPr>
        <w:tabs>
          <w:tab w:val="clear" w:pos="360"/>
          <w:tab w:val="num" w:pos="764"/>
        </w:tabs>
        <w:spacing w:after="0" w:line="288" w:lineRule="auto"/>
        <w:ind w:left="820"/>
        <w:jc w:val="both"/>
        <w:rPr>
          <w:rFonts w:ascii="Tahoma" w:hAnsi="Tahoma" w:cs="Tahoma"/>
          <w:color w:val="000000" w:themeColor="text1"/>
          <w:sz w:val="20"/>
          <w:szCs w:val="20"/>
        </w:rPr>
      </w:pPr>
      <w:r w:rsidRPr="00C973EC">
        <w:rPr>
          <w:rFonts w:ascii="Tahoma" w:eastAsia="Times New Roman" w:hAnsi="Tahoma" w:cs="Tahoma"/>
          <w:color w:val="000000" w:themeColor="text1"/>
          <w:sz w:val="20"/>
          <w:szCs w:val="20"/>
          <w:lang w:eastAsia="pl-PL"/>
        </w:rPr>
        <w:t>w odniesieniu do uzyskanych w postępowaniu danych osobowych decyzje nie będą podejmowane w sposób zautomatyzowany, stosowanie do art. 22 RODO;</w:t>
      </w:r>
    </w:p>
    <w:p w:rsidR="007A064F" w:rsidRPr="00C973EC" w:rsidRDefault="007A064F" w:rsidP="00905D88">
      <w:pPr>
        <w:pStyle w:val="Akapitzlist"/>
        <w:numPr>
          <w:ilvl w:val="0"/>
          <w:numId w:val="49"/>
        </w:numPr>
        <w:tabs>
          <w:tab w:val="clear" w:pos="360"/>
          <w:tab w:val="num" w:pos="764"/>
        </w:tabs>
        <w:spacing w:after="0" w:line="240" w:lineRule="auto"/>
        <w:ind w:left="820"/>
        <w:rPr>
          <w:rFonts w:ascii="Tahoma" w:hAnsi="Tahoma" w:cs="Tahoma"/>
          <w:color w:val="000000" w:themeColor="text1"/>
          <w:sz w:val="20"/>
          <w:szCs w:val="20"/>
        </w:rPr>
      </w:pPr>
      <w:r w:rsidRPr="00C973EC">
        <w:rPr>
          <w:rFonts w:ascii="Tahoma" w:eastAsia="Times New Roman" w:hAnsi="Tahoma" w:cs="Tahoma"/>
          <w:color w:val="000000" w:themeColor="text1"/>
          <w:sz w:val="20"/>
          <w:szCs w:val="20"/>
          <w:lang w:eastAsia="pl-PL"/>
        </w:rPr>
        <w:t xml:space="preserve">osoba, której dane osobowe dotyczą posiada: </w:t>
      </w:r>
    </w:p>
    <w:p w:rsidR="007A064F" w:rsidRPr="00C973EC" w:rsidRDefault="007A064F" w:rsidP="00905D88">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na podstawie art. 15 RODO prawo dostępu do danych osobowych jej dotyczących;</w:t>
      </w:r>
    </w:p>
    <w:p w:rsidR="007A064F" w:rsidRPr="00C973EC" w:rsidRDefault="007A064F" w:rsidP="00905D88">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na podstawie art. 16 RODO prawo do sprostowania danych osobowych jej dotyczących;</w:t>
      </w:r>
    </w:p>
    <w:p w:rsidR="007A064F" w:rsidRPr="00C973EC" w:rsidRDefault="007A064F" w:rsidP="00905D88">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na podstawie art. 18 RODO prawo żądania od Administratora ograniczenia przetwarzania danych osobowych z zastrzeżeniem przypadków, o których mowa w art. 18 ust. 2 RODO;</w:t>
      </w:r>
    </w:p>
    <w:p w:rsidR="007A064F" w:rsidRPr="00C973EC" w:rsidRDefault="007A064F" w:rsidP="00905D88">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prawo do wniesienia skargi do Prezesa Urzędu Ochrony Danych Osobowych, gdy osoba, której dane osobowe dotyczą uzna, że przetwarzanie jej danych osobowych narusza przepisy RODO;</w:t>
      </w:r>
    </w:p>
    <w:p w:rsidR="007A064F" w:rsidRPr="00C973EC" w:rsidRDefault="007A064F" w:rsidP="00905D88">
      <w:pPr>
        <w:pStyle w:val="Akapitzlist"/>
        <w:numPr>
          <w:ilvl w:val="0"/>
          <w:numId w:val="49"/>
        </w:numPr>
        <w:tabs>
          <w:tab w:val="clear" w:pos="360"/>
          <w:tab w:val="num" w:pos="764"/>
        </w:tabs>
        <w:suppressAutoHyphens/>
        <w:spacing w:after="0" w:line="240" w:lineRule="auto"/>
        <w:ind w:left="820"/>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nie przysługuje osobie, której dane osobowe dotyczą:</w:t>
      </w:r>
    </w:p>
    <w:p w:rsidR="007A064F" w:rsidRPr="00C973EC" w:rsidRDefault="007A064F" w:rsidP="00905D88">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w związku z art. 17 ust. 3 lit. b, d lub e RODO prawo do usunięcia danych osobowych;</w:t>
      </w:r>
    </w:p>
    <w:p w:rsidR="007A064F" w:rsidRPr="00C973EC" w:rsidRDefault="007A064F" w:rsidP="00905D88">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prawo do przenoszenia danych osobowych, o którym mowa w art. 20 RODO;</w:t>
      </w:r>
    </w:p>
    <w:p w:rsidR="007A064F" w:rsidRPr="00C973EC" w:rsidRDefault="007A064F" w:rsidP="00905D88">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na podstawie art. 21 RODO prawo sprzeciwu, wobec przetwarzania danych osobowych, gdyż podstawą prawną przetwarzania tych  danych osobowych jest art. 6 ust. 1 lit. b i c RODO. </w:t>
      </w:r>
    </w:p>
    <w:p w:rsidR="007A064F" w:rsidRPr="00C973EC" w:rsidRDefault="007A064F" w:rsidP="00905D88">
      <w:pPr>
        <w:numPr>
          <w:ilvl w:val="0"/>
          <w:numId w:val="49"/>
        </w:numPr>
        <w:tabs>
          <w:tab w:val="clear" w:pos="360"/>
          <w:tab w:val="num" w:pos="76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7A064F" w:rsidRPr="00C973EC" w:rsidRDefault="007A064F" w:rsidP="00905D88">
      <w:pPr>
        <w:numPr>
          <w:ilvl w:val="0"/>
          <w:numId w:val="49"/>
        </w:numPr>
        <w:tabs>
          <w:tab w:val="clear" w:pos="360"/>
          <w:tab w:val="num" w:pos="76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wystąpienie z żądaniem, o którym mowa w art. 18 ust. 1 RODO, nie ogranicza przetwarzania danych osobowych do czasu zakończenia postępowania. </w:t>
      </w:r>
    </w:p>
    <w:p w:rsidR="00CD2625" w:rsidRPr="00C973EC" w:rsidRDefault="00CD2625" w:rsidP="00905D88">
      <w:pPr>
        <w:pStyle w:val="Akapitzlist"/>
        <w:numPr>
          <w:ilvl w:val="0"/>
          <w:numId w:val="25"/>
        </w:numPr>
        <w:spacing w:after="0" w:line="240" w:lineRule="auto"/>
        <w:ind w:left="426" w:hanging="426"/>
        <w:jc w:val="both"/>
        <w:rPr>
          <w:rFonts w:ascii="Tahoma" w:hAnsi="Tahoma" w:cs="Tahoma"/>
          <w:color w:val="000000" w:themeColor="text1"/>
          <w:sz w:val="20"/>
          <w:szCs w:val="20"/>
        </w:rPr>
      </w:pPr>
      <w:r w:rsidRPr="00C973EC">
        <w:rPr>
          <w:rFonts w:ascii="Tahoma" w:eastAsia="Calibri" w:hAnsi="Tahoma" w:cs="Tahoma"/>
          <w:color w:val="000000" w:themeColor="text1"/>
          <w:sz w:val="20"/>
          <w:szCs w:val="20"/>
        </w:rPr>
        <w:t>Wykonawca zapozna osoby, których dane podaje w ramach niniejszego postępowania</w:t>
      </w:r>
      <w:r w:rsidRPr="00C973EC">
        <w:rPr>
          <w:rFonts w:ascii="Tahoma" w:eastAsia="Calibri" w:hAnsi="Tahoma" w:cs="Tahoma"/>
          <w:color w:val="000000" w:themeColor="text1"/>
          <w:sz w:val="20"/>
          <w:szCs w:val="20"/>
        </w:rPr>
        <w:br/>
        <w:t>z postanowieniami ust. 5.</w:t>
      </w:r>
    </w:p>
    <w:p w:rsidR="00290041" w:rsidRDefault="00290041" w:rsidP="00F935A4">
      <w:pPr>
        <w:pStyle w:val="Akapitzlist"/>
        <w:spacing w:after="0" w:line="288" w:lineRule="auto"/>
        <w:ind w:left="142"/>
        <w:jc w:val="both"/>
        <w:rPr>
          <w:rFonts w:ascii="Tahoma" w:eastAsia="Calibri" w:hAnsi="Tahoma" w:cs="Tahoma"/>
          <w:color w:val="000000" w:themeColor="text1"/>
          <w:sz w:val="20"/>
          <w:szCs w:val="20"/>
        </w:rPr>
      </w:pPr>
    </w:p>
    <w:p w:rsidR="002A450F" w:rsidRDefault="002A450F" w:rsidP="00F935A4">
      <w:pPr>
        <w:pStyle w:val="Akapitzlist"/>
        <w:spacing w:after="0" w:line="288" w:lineRule="auto"/>
        <w:ind w:left="142"/>
        <w:jc w:val="both"/>
        <w:rPr>
          <w:rFonts w:ascii="Tahoma" w:eastAsia="Calibri" w:hAnsi="Tahoma" w:cs="Tahoma"/>
          <w:color w:val="000000" w:themeColor="text1"/>
          <w:sz w:val="20"/>
          <w:szCs w:val="20"/>
        </w:rPr>
      </w:pPr>
    </w:p>
    <w:p w:rsidR="002A450F" w:rsidRPr="00C973EC" w:rsidRDefault="002A450F" w:rsidP="00F935A4">
      <w:pPr>
        <w:pStyle w:val="Akapitzlist"/>
        <w:spacing w:after="0" w:line="288" w:lineRule="auto"/>
        <w:ind w:left="142"/>
        <w:jc w:val="both"/>
        <w:rPr>
          <w:rFonts w:ascii="Tahoma" w:eastAsia="Calibri" w:hAnsi="Tahoma" w:cs="Tahoma"/>
          <w:color w:val="000000" w:themeColor="text1"/>
          <w:sz w:val="20"/>
          <w:szCs w:val="20"/>
        </w:rPr>
      </w:pPr>
    </w:p>
    <w:p w:rsidR="008F226B" w:rsidRDefault="008F226B" w:rsidP="0057410F">
      <w:pPr>
        <w:spacing w:after="0" w:line="288" w:lineRule="auto"/>
        <w:jc w:val="both"/>
        <w:rPr>
          <w:rFonts w:ascii="Tahoma" w:eastAsia="Times New Roman" w:hAnsi="Tahoma" w:cs="Tahoma"/>
          <w:color w:val="000000" w:themeColor="text1"/>
          <w:sz w:val="20"/>
          <w:szCs w:val="20"/>
          <w:u w:val="single"/>
          <w:lang w:eastAsia="pl-PL"/>
        </w:rPr>
      </w:pPr>
      <w:bookmarkStart w:id="5" w:name="_Hlk137542612"/>
      <w:r w:rsidRPr="00C973EC">
        <w:rPr>
          <w:rFonts w:ascii="Tahoma" w:eastAsia="Times New Roman" w:hAnsi="Tahoma" w:cs="Tahoma"/>
          <w:color w:val="000000" w:themeColor="text1"/>
          <w:sz w:val="20"/>
          <w:szCs w:val="20"/>
          <w:u w:val="single"/>
          <w:lang w:eastAsia="pl-PL"/>
        </w:rPr>
        <w:lastRenderedPageBreak/>
        <w:t>Załączniki:</w:t>
      </w:r>
    </w:p>
    <w:p w:rsidR="00DE0A23" w:rsidRPr="00C973EC" w:rsidRDefault="00DE0A23" w:rsidP="0057410F">
      <w:pPr>
        <w:spacing w:after="0" w:line="288" w:lineRule="auto"/>
        <w:jc w:val="both"/>
        <w:rPr>
          <w:rFonts w:ascii="Tahoma" w:eastAsia="Times New Roman" w:hAnsi="Tahoma" w:cs="Tahoma"/>
          <w:color w:val="000000" w:themeColor="text1"/>
          <w:sz w:val="20"/>
          <w:szCs w:val="20"/>
          <w:u w:val="single"/>
          <w:lang w:eastAsia="pl-PL"/>
        </w:rPr>
      </w:pPr>
    </w:p>
    <w:p w:rsidR="008F226B" w:rsidRPr="00C973EC" w:rsidRDefault="00BA421B" w:rsidP="00DE0A23">
      <w:pPr>
        <w:pStyle w:val="Akapitzlist"/>
        <w:numPr>
          <w:ilvl w:val="3"/>
          <w:numId w:val="68"/>
        </w:numPr>
        <w:spacing w:after="0" w:line="288" w:lineRule="auto"/>
        <w:ind w:left="426" w:right="-285" w:hanging="426"/>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Formularz ofertowy</w:t>
      </w:r>
      <w:r w:rsidR="008F226B" w:rsidRPr="00C973EC">
        <w:rPr>
          <w:rFonts w:ascii="Tahoma" w:eastAsia="Times New Roman" w:hAnsi="Tahoma" w:cs="Tahoma"/>
          <w:color w:val="000000" w:themeColor="text1"/>
          <w:sz w:val="20"/>
          <w:szCs w:val="20"/>
          <w:lang w:eastAsia="pl-PL"/>
        </w:rPr>
        <w:tab/>
      </w:r>
      <w:r w:rsidR="00A46721">
        <w:rPr>
          <w:rFonts w:ascii="Tahoma" w:eastAsia="Times New Roman" w:hAnsi="Tahoma" w:cs="Tahoma"/>
          <w:color w:val="000000" w:themeColor="text1"/>
          <w:sz w:val="20"/>
          <w:szCs w:val="20"/>
          <w:lang w:eastAsia="pl-PL"/>
        </w:rPr>
        <w:t xml:space="preserve">            </w:t>
      </w:r>
      <w:r w:rsidR="000D155F">
        <w:rPr>
          <w:rFonts w:ascii="Tahoma" w:eastAsia="Times New Roman" w:hAnsi="Tahoma" w:cs="Tahoma"/>
          <w:color w:val="000000" w:themeColor="text1"/>
          <w:sz w:val="20"/>
          <w:szCs w:val="20"/>
          <w:lang w:eastAsia="pl-PL"/>
        </w:rPr>
        <w:t xml:space="preserve"> </w:t>
      </w:r>
      <w:r w:rsidR="00A46721">
        <w:rPr>
          <w:rFonts w:ascii="Tahoma" w:eastAsia="Times New Roman" w:hAnsi="Tahoma" w:cs="Tahoma"/>
          <w:color w:val="000000" w:themeColor="text1"/>
          <w:sz w:val="20"/>
          <w:szCs w:val="20"/>
          <w:lang w:eastAsia="pl-PL"/>
        </w:rPr>
        <w:t xml:space="preserve"> </w:t>
      </w:r>
      <w:r w:rsidR="00DE0A23">
        <w:rPr>
          <w:rFonts w:ascii="Tahoma" w:eastAsia="Times New Roman" w:hAnsi="Tahoma" w:cs="Tahoma"/>
          <w:color w:val="000000" w:themeColor="text1"/>
          <w:sz w:val="20"/>
          <w:szCs w:val="20"/>
          <w:lang w:eastAsia="pl-PL"/>
        </w:rPr>
        <w:t xml:space="preserve"> </w:t>
      </w:r>
      <w:r w:rsidR="003007B5">
        <w:rPr>
          <w:rFonts w:ascii="Tahoma" w:eastAsia="Times New Roman" w:hAnsi="Tahoma" w:cs="Tahoma"/>
          <w:color w:val="000000" w:themeColor="text1"/>
          <w:sz w:val="20"/>
          <w:szCs w:val="20"/>
          <w:lang w:eastAsia="pl-PL"/>
        </w:rPr>
        <w:t xml:space="preserve"> </w:t>
      </w:r>
      <w:r w:rsidR="00A46721">
        <w:rPr>
          <w:rFonts w:ascii="Tahoma" w:eastAsia="Times New Roman" w:hAnsi="Tahoma" w:cs="Tahoma"/>
          <w:color w:val="000000" w:themeColor="text1"/>
          <w:sz w:val="20"/>
          <w:szCs w:val="20"/>
          <w:lang w:eastAsia="pl-PL"/>
        </w:rPr>
        <w:t xml:space="preserve"> </w:t>
      </w:r>
      <w:r w:rsidR="001B7A1C" w:rsidRPr="00C973EC">
        <w:rPr>
          <w:rFonts w:ascii="Tahoma" w:hAnsi="Tahoma" w:cs="Tahoma"/>
          <w:bCs/>
          <w:color w:val="000000" w:themeColor="text1"/>
          <w:sz w:val="20"/>
          <w:szCs w:val="20"/>
          <w:lang w:eastAsia="pl-PL"/>
        </w:rPr>
        <w:t xml:space="preserve">– </w:t>
      </w:r>
      <w:r w:rsidR="00092662" w:rsidRPr="00C973EC">
        <w:rPr>
          <w:rFonts w:ascii="Tahoma" w:eastAsia="Times New Roman" w:hAnsi="Tahoma" w:cs="Tahoma"/>
          <w:color w:val="000000" w:themeColor="text1"/>
          <w:sz w:val="20"/>
          <w:szCs w:val="20"/>
          <w:lang w:eastAsia="pl-PL"/>
        </w:rPr>
        <w:t>zał</w:t>
      </w:r>
      <w:r w:rsidR="004170DE" w:rsidRPr="00C973EC">
        <w:rPr>
          <w:rFonts w:ascii="Tahoma" w:eastAsia="Times New Roman" w:hAnsi="Tahoma" w:cs="Tahoma"/>
          <w:color w:val="000000" w:themeColor="text1"/>
          <w:sz w:val="20"/>
          <w:szCs w:val="20"/>
          <w:lang w:eastAsia="pl-PL"/>
        </w:rPr>
        <w:t>.</w:t>
      </w:r>
      <w:r w:rsidR="00092662" w:rsidRPr="00C973EC">
        <w:rPr>
          <w:rFonts w:ascii="Tahoma" w:eastAsia="Times New Roman" w:hAnsi="Tahoma" w:cs="Tahoma"/>
          <w:color w:val="000000" w:themeColor="text1"/>
          <w:sz w:val="20"/>
          <w:szCs w:val="20"/>
          <w:lang w:eastAsia="pl-PL"/>
        </w:rPr>
        <w:t xml:space="preserve"> 1</w:t>
      </w:r>
    </w:p>
    <w:p w:rsidR="008F226B" w:rsidRPr="00C973EC" w:rsidRDefault="002300DC" w:rsidP="00DE0A23">
      <w:pPr>
        <w:pStyle w:val="Akapitzlist"/>
        <w:numPr>
          <w:ilvl w:val="3"/>
          <w:numId w:val="68"/>
        </w:numPr>
        <w:spacing w:after="0" w:line="288" w:lineRule="auto"/>
        <w:ind w:left="426" w:right="-285" w:hanging="426"/>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Oświadczenie Wykonawcy</w:t>
      </w:r>
      <w:r w:rsidR="00BA421B" w:rsidRPr="00C973EC">
        <w:rPr>
          <w:rFonts w:ascii="Tahoma" w:eastAsia="Times New Roman" w:hAnsi="Tahoma" w:cs="Tahoma"/>
          <w:color w:val="000000" w:themeColor="text1"/>
          <w:sz w:val="20"/>
          <w:szCs w:val="20"/>
          <w:lang w:eastAsia="pl-PL"/>
        </w:rPr>
        <w:t xml:space="preserve">    </w:t>
      </w:r>
      <w:r w:rsidR="00BA421B" w:rsidRPr="00C973EC">
        <w:rPr>
          <w:rFonts w:ascii="Tahoma" w:eastAsia="Times New Roman" w:hAnsi="Tahoma" w:cs="Tahoma"/>
          <w:color w:val="000000" w:themeColor="text1"/>
          <w:sz w:val="20"/>
          <w:szCs w:val="20"/>
          <w:lang w:eastAsia="pl-PL"/>
        </w:rPr>
        <w:tab/>
      </w:r>
      <w:r w:rsidR="00A46721">
        <w:rPr>
          <w:rFonts w:ascii="Tahoma" w:eastAsia="Times New Roman" w:hAnsi="Tahoma" w:cs="Tahoma"/>
          <w:color w:val="000000" w:themeColor="text1"/>
          <w:sz w:val="20"/>
          <w:szCs w:val="20"/>
          <w:lang w:eastAsia="pl-PL"/>
        </w:rPr>
        <w:t xml:space="preserve"> </w:t>
      </w:r>
      <w:r w:rsidR="00F66377">
        <w:rPr>
          <w:rFonts w:ascii="Tahoma" w:eastAsia="Times New Roman" w:hAnsi="Tahoma" w:cs="Tahoma"/>
          <w:color w:val="000000" w:themeColor="text1"/>
          <w:sz w:val="20"/>
          <w:szCs w:val="20"/>
          <w:lang w:eastAsia="pl-PL"/>
        </w:rPr>
        <w:t xml:space="preserve"> </w:t>
      </w:r>
      <w:r w:rsidR="00DE0A23">
        <w:rPr>
          <w:rFonts w:ascii="Tahoma" w:eastAsia="Times New Roman" w:hAnsi="Tahoma" w:cs="Tahoma"/>
          <w:color w:val="000000" w:themeColor="text1"/>
          <w:sz w:val="20"/>
          <w:szCs w:val="20"/>
          <w:lang w:eastAsia="pl-PL"/>
        </w:rPr>
        <w:t xml:space="preserve">  </w:t>
      </w:r>
      <w:r w:rsidR="00A46721">
        <w:rPr>
          <w:rFonts w:ascii="Tahoma" w:eastAsia="Times New Roman" w:hAnsi="Tahoma" w:cs="Tahoma"/>
          <w:color w:val="000000" w:themeColor="text1"/>
          <w:sz w:val="20"/>
          <w:szCs w:val="20"/>
          <w:lang w:eastAsia="pl-PL"/>
        </w:rPr>
        <w:t xml:space="preserve">  </w:t>
      </w:r>
      <w:r w:rsidR="003007B5">
        <w:rPr>
          <w:rFonts w:ascii="Tahoma" w:eastAsia="Times New Roman" w:hAnsi="Tahoma" w:cs="Tahoma"/>
          <w:color w:val="000000" w:themeColor="text1"/>
          <w:sz w:val="20"/>
          <w:szCs w:val="20"/>
          <w:lang w:eastAsia="pl-PL"/>
        </w:rPr>
        <w:t xml:space="preserve"> </w:t>
      </w:r>
      <w:r w:rsidR="00BA421B" w:rsidRPr="00C973EC">
        <w:rPr>
          <w:rFonts w:ascii="Tahoma" w:eastAsia="Times New Roman" w:hAnsi="Tahoma" w:cs="Tahoma"/>
          <w:color w:val="000000" w:themeColor="text1"/>
          <w:sz w:val="20"/>
          <w:szCs w:val="20"/>
          <w:lang w:eastAsia="pl-PL"/>
        </w:rPr>
        <w:t>– zał.</w:t>
      </w:r>
      <w:r w:rsidR="00C973EC" w:rsidRPr="00C973EC">
        <w:rPr>
          <w:rFonts w:ascii="Tahoma" w:eastAsia="Times New Roman" w:hAnsi="Tahoma" w:cs="Tahoma"/>
          <w:color w:val="000000" w:themeColor="text1"/>
          <w:sz w:val="20"/>
          <w:szCs w:val="20"/>
          <w:lang w:eastAsia="pl-PL"/>
        </w:rPr>
        <w:t xml:space="preserve"> </w:t>
      </w:r>
      <w:r w:rsidR="00AD209E">
        <w:rPr>
          <w:rFonts w:ascii="Tahoma" w:eastAsia="Times New Roman" w:hAnsi="Tahoma" w:cs="Tahoma"/>
          <w:color w:val="000000" w:themeColor="text1"/>
          <w:sz w:val="20"/>
          <w:szCs w:val="20"/>
          <w:lang w:eastAsia="pl-PL"/>
        </w:rPr>
        <w:t>2</w:t>
      </w:r>
      <w:r w:rsidR="00092662" w:rsidRPr="00C973EC">
        <w:rPr>
          <w:rFonts w:ascii="Tahoma" w:eastAsia="Times New Roman" w:hAnsi="Tahoma" w:cs="Tahoma"/>
          <w:color w:val="000000" w:themeColor="text1"/>
          <w:sz w:val="20"/>
          <w:szCs w:val="20"/>
          <w:lang w:eastAsia="pl-PL"/>
        </w:rPr>
        <w:tab/>
      </w:r>
      <w:r w:rsidR="00092662" w:rsidRPr="00C973EC">
        <w:rPr>
          <w:rFonts w:ascii="Tahoma" w:eastAsia="Times New Roman" w:hAnsi="Tahoma" w:cs="Tahoma"/>
          <w:color w:val="000000" w:themeColor="text1"/>
          <w:sz w:val="20"/>
          <w:szCs w:val="20"/>
          <w:lang w:eastAsia="pl-PL"/>
        </w:rPr>
        <w:tab/>
      </w:r>
    </w:p>
    <w:p w:rsidR="00F935A4" w:rsidRDefault="00BA421B" w:rsidP="00DE0A23">
      <w:pPr>
        <w:pStyle w:val="Akapitzlist"/>
        <w:numPr>
          <w:ilvl w:val="3"/>
          <w:numId w:val="68"/>
        </w:numPr>
        <w:spacing w:after="0" w:line="288" w:lineRule="auto"/>
        <w:ind w:left="426" w:right="-285" w:hanging="426"/>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Wzór umowy</w:t>
      </w:r>
      <w:r w:rsidR="00A46721">
        <w:rPr>
          <w:rFonts w:ascii="Tahoma" w:eastAsia="Times New Roman" w:hAnsi="Tahoma" w:cs="Tahoma"/>
          <w:color w:val="000000" w:themeColor="text1"/>
          <w:sz w:val="20"/>
          <w:szCs w:val="20"/>
          <w:lang w:eastAsia="pl-PL"/>
        </w:rPr>
        <w:t xml:space="preserve">                                </w:t>
      </w:r>
      <w:r w:rsidR="00DE0A23">
        <w:rPr>
          <w:rFonts w:ascii="Tahoma" w:eastAsia="Times New Roman" w:hAnsi="Tahoma" w:cs="Tahoma"/>
          <w:color w:val="000000" w:themeColor="text1"/>
          <w:sz w:val="20"/>
          <w:szCs w:val="20"/>
          <w:lang w:eastAsia="pl-PL"/>
        </w:rPr>
        <w:t xml:space="preserve">   </w:t>
      </w:r>
      <w:r w:rsidR="00A46721">
        <w:rPr>
          <w:rFonts w:ascii="Tahoma" w:eastAsia="Times New Roman" w:hAnsi="Tahoma" w:cs="Tahoma"/>
          <w:color w:val="000000" w:themeColor="text1"/>
          <w:sz w:val="20"/>
          <w:szCs w:val="20"/>
          <w:lang w:eastAsia="pl-PL"/>
        </w:rPr>
        <w:t xml:space="preserve">  </w:t>
      </w:r>
      <w:r w:rsidR="00F935A4" w:rsidRPr="00C973EC">
        <w:rPr>
          <w:rFonts w:ascii="Tahoma" w:eastAsia="Times New Roman" w:hAnsi="Tahoma" w:cs="Tahoma"/>
          <w:color w:val="000000" w:themeColor="text1"/>
          <w:sz w:val="20"/>
          <w:szCs w:val="20"/>
          <w:lang w:eastAsia="pl-PL"/>
        </w:rPr>
        <w:t xml:space="preserve">- zał. </w:t>
      </w:r>
      <w:r w:rsidR="00AD209E">
        <w:rPr>
          <w:rFonts w:ascii="Tahoma" w:eastAsia="Times New Roman" w:hAnsi="Tahoma" w:cs="Tahoma"/>
          <w:color w:val="000000" w:themeColor="text1"/>
          <w:sz w:val="20"/>
          <w:szCs w:val="20"/>
          <w:lang w:eastAsia="pl-PL"/>
        </w:rPr>
        <w:t>3</w:t>
      </w:r>
    </w:p>
    <w:p w:rsidR="00DE0A23" w:rsidRDefault="00DE0A23" w:rsidP="00DE0A23">
      <w:pPr>
        <w:pStyle w:val="Akapitzlist"/>
        <w:numPr>
          <w:ilvl w:val="3"/>
          <w:numId w:val="68"/>
        </w:numPr>
        <w:spacing w:after="0" w:line="288" w:lineRule="auto"/>
        <w:ind w:left="426" w:right="-285" w:hanging="426"/>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Formularz asortymentowo – cenowy    - zał. 4</w:t>
      </w:r>
    </w:p>
    <w:bookmarkEnd w:id="5"/>
    <w:p w:rsidR="00F66377" w:rsidRPr="00E545EF" w:rsidRDefault="00F66377" w:rsidP="00E545EF">
      <w:pPr>
        <w:spacing w:after="0" w:line="240" w:lineRule="auto"/>
        <w:rPr>
          <w:rFonts w:ascii="Tahoma" w:eastAsia="Calibri" w:hAnsi="Tahoma" w:cs="Tahoma"/>
          <w:sz w:val="20"/>
          <w:szCs w:val="20"/>
        </w:rPr>
      </w:pPr>
    </w:p>
    <w:p w:rsidR="00027B33" w:rsidRDefault="00027B3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Pr="00D33A4D" w:rsidRDefault="00DC5223" w:rsidP="00DC5223">
      <w:pPr>
        <w:ind w:right="-569"/>
        <w:jc w:val="center"/>
        <w:rPr>
          <w:rFonts w:ascii="Tahoma" w:hAnsi="Tahoma" w:cs="Tahoma"/>
          <w:bCs/>
          <w:sz w:val="20"/>
          <w:szCs w:val="20"/>
          <w:lang w:eastAsia="pl-PL"/>
        </w:rPr>
      </w:pPr>
      <w:r w:rsidRPr="00AC5C7C">
        <w:rPr>
          <w:rFonts w:ascii="Tahoma" w:hAnsi="Tahoma" w:cs="Tahoma"/>
          <w:b/>
          <w:bCs/>
          <w:sz w:val="20"/>
          <w:szCs w:val="20"/>
          <w:lang w:eastAsia="pl-PL"/>
        </w:rPr>
        <w:t>DZP.</w:t>
      </w:r>
      <w:r>
        <w:rPr>
          <w:rFonts w:ascii="Tahoma" w:hAnsi="Tahoma" w:cs="Tahoma"/>
          <w:b/>
          <w:bCs/>
          <w:sz w:val="20"/>
          <w:szCs w:val="20"/>
          <w:lang w:eastAsia="pl-PL"/>
        </w:rPr>
        <w:t>2</w:t>
      </w:r>
      <w:r w:rsidRPr="00AC5C7C">
        <w:rPr>
          <w:rFonts w:ascii="Tahoma" w:hAnsi="Tahoma" w:cs="Tahoma"/>
          <w:b/>
          <w:bCs/>
          <w:sz w:val="20"/>
          <w:szCs w:val="20"/>
          <w:lang w:eastAsia="pl-PL"/>
        </w:rPr>
        <w:t>81.</w:t>
      </w:r>
      <w:r>
        <w:rPr>
          <w:rFonts w:ascii="Tahoma" w:hAnsi="Tahoma" w:cs="Tahoma"/>
          <w:b/>
          <w:bCs/>
          <w:sz w:val="20"/>
          <w:szCs w:val="20"/>
          <w:lang w:eastAsia="pl-PL"/>
        </w:rPr>
        <w:t>55B</w:t>
      </w:r>
      <w:r w:rsidRPr="00AC5C7C">
        <w:rPr>
          <w:rFonts w:ascii="Tahoma" w:hAnsi="Tahoma" w:cs="Tahoma"/>
          <w:b/>
          <w:bCs/>
          <w:sz w:val="20"/>
          <w:szCs w:val="20"/>
          <w:lang w:eastAsia="pl-PL"/>
        </w:rPr>
        <w:t>.202</w:t>
      </w:r>
      <w:r>
        <w:rPr>
          <w:rFonts w:ascii="Tahoma" w:hAnsi="Tahoma" w:cs="Tahoma"/>
          <w:b/>
          <w:bCs/>
          <w:sz w:val="20"/>
          <w:szCs w:val="20"/>
          <w:lang w:eastAsia="pl-PL"/>
        </w:rPr>
        <w:t>4</w:t>
      </w:r>
      <w:r w:rsidRPr="00D33A4D">
        <w:rPr>
          <w:rFonts w:ascii="Tahoma" w:hAnsi="Tahoma" w:cs="Tahoma"/>
          <w:bCs/>
          <w:sz w:val="20"/>
          <w:szCs w:val="20"/>
          <w:lang w:eastAsia="pl-PL"/>
        </w:rPr>
        <w:t xml:space="preserve">   </w:t>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t xml:space="preserve">                      </w:t>
      </w:r>
    </w:p>
    <w:p w:rsidR="00DC5223" w:rsidRPr="00D33A4D" w:rsidRDefault="00DC5223" w:rsidP="00DC5223">
      <w:pPr>
        <w:ind w:right="-569"/>
        <w:jc w:val="center"/>
        <w:rPr>
          <w:rFonts w:ascii="Tahoma" w:hAnsi="Tahoma" w:cs="Tahoma"/>
          <w:b/>
          <w:bCs/>
          <w:color w:val="000000"/>
          <w:sz w:val="20"/>
          <w:szCs w:val="20"/>
        </w:rPr>
      </w:pPr>
      <w:r w:rsidRPr="00D33A4D">
        <w:rPr>
          <w:rFonts w:ascii="Tahoma" w:hAnsi="Tahoma" w:cs="Tahoma"/>
          <w:bCs/>
          <w:sz w:val="20"/>
          <w:szCs w:val="20"/>
          <w:lang w:eastAsia="pl-PL"/>
        </w:rPr>
        <w:t xml:space="preserve">                                                                                                                        </w:t>
      </w:r>
      <w:r w:rsidRPr="00D33A4D">
        <w:rPr>
          <w:rFonts w:ascii="Tahoma" w:hAnsi="Tahoma" w:cs="Tahoma"/>
          <w:b/>
          <w:bCs/>
          <w:color w:val="000000"/>
          <w:sz w:val="20"/>
          <w:szCs w:val="20"/>
        </w:rPr>
        <w:t>Załącznik nr 1</w:t>
      </w:r>
    </w:p>
    <w:p w:rsidR="00DC5223" w:rsidRPr="00D33A4D" w:rsidRDefault="00DC5223" w:rsidP="00DC5223">
      <w:pPr>
        <w:ind w:right="-569"/>
        <w:jc w:val="center"/>
        <w:rPr>
          <w:rFonts w:ascii="Tahoma" w:hAnsi="Tahoma" w:cs="Tahoma"/>
          <w:sz w:val="20"/>
          <w:szCs w:val="20"/>
          <w:lang w:eastAsia="pl-PL"/>
        </w:rPr>
      </w:pPr>
    </w:p>
    <w:p w:rsidR="00DC5223" w:rsidRPr="00D33A4D" w:rsidRDefault="00DC5223" w:rsidP="00DC5223">
      <w:pPr>
        <w:jc w:val="center"/>
        <w:rPr>
          <w:rFonts w:ascii="Tahoma" w:hAnsi="Tahoma" w:cs="Tahoma"/>
          <w:b/>
          <w:bCs/>
          <w:sz w:val="20"/>
          <w:szCs w:val="20"/>
          <w:lang w:eastAsia="pl-PL"/>
        </w:rPr>
      </w:pPr>
      <w:r w:rsidRPr="00D33A4D">
        <w:rPr>
          <w:rFonts w:ascii="Tahoma" w:hAnsi="Tahoma" w:cs="Tahoma"/>
          <w:b/>
          <w:bCs/>
          <w:sz w:val="20"/>
          <w:szCs w:val="20"/>
          <w:lang w:eastAsia="pl-PL"/>
        </w:rPr>
        <w:t xml:space="preserve">FORMULARZ OFERTOWY DLA UNIWERSYTECKIEGO CENTRUM KLINICZNEGO </w:t>
      </w:r>
      <w:r w:rsidRPr="00D33A4D">
        <w:rPr>
          <w:rFonts w:ascii="Tahoma" w:hAnsi="Tahoma" w:cs="Tahoma"/>
          <w:b/>
          <w:bCs/>
          <w:sz w:val="20"/>
          <w:szCs w:val="20"/>
          <w:lang w:eastAsia="pl-PL"/>
        </w:rPr>
        <w:br/>
        <w:t>IM. PROF. K. GIBIŃSKIEGO SUM  W  KATOWICACH</w:t>
      </w:r>
    </w:p>
    <w:p w:rsidR="00DC5223" w:rsidRPr="00D33A4D" w:rsidRDefault="00DC5223" w:rsidP="00DC5223">
      <w:pPr>
        <w:spacing w:line="360" w:lineRule="auto"/>
        <w:jc w:val="both"/>
        <w:rPr>
          <w:rFonts w:ascii="Tahoma" w:hAnsi="Tahoma" w:cs="Tahoma"/>
          <w:sz w:val="20"/>
          <w:szCs w:val="20"/>
          <w:lang w:eastAsia="pl-PL"/>
        </w:rPr>
      </w:pPr>
    </w:p>
    <w:p w:rsidR="00DC5223" w:rsidRPr="00D33A4D" w:rsidRDefault="00DC5223" w:rsidP="00DC5223">
      <w:pPr>
        <w:spacing w:line="360" w:lineRule="auto"/>
        <w:rPr>
          <w:rFonts w:ascii="Tahoma" w:hAnsi="Tahoma" w:cs="Tahoma"/>
          <w:sz w:val="20"/>
          <w:szCs w:val="20"/>
          <w:lang w:eastAsia="pl-PL"/>
        </w:rPr>
      </w:pPr>
      <w:r w:rsidRPr="00D33A4D">
        <w:rPr>
          <w:rFonts w:ascii="Tahoma" w:hAnsi="Tahoma" w:cs="Tahoma"/>
          <w:sz w:val="20"/>
          <w:szCs w:val="20"/>
          <w:lang w:eastAsia="pl-PL"/>
        </w:rPr>
        <w:t xml:space="preserve">Nazwa </w:t>
      </w:r>
      <w:r>
        <w:rPr>
          <w:rFonts w:ascii="Tahoma" w:hAnsi="Tahoma" w:cs="Tahoma"/>
          <w:sz w:val="20"/>
          <w:szCs w:val="20"/>
          <w:lang w:eastAsia="pl-PL"/>
        </w:rPr>
        <w:t xml:space="preserve"> W</w:t>
      </w:r>
      <w:r w:rsidRPr="00D33A4D">
        <w:rPr>
          <w:rFonts w:ascii="Tahoma" w:hAnsi="Tahoma" w:cs="Tahoma"/>
          <w:sz w:val="20"/>
          <w:szCs w:val="20"/>
          <w:lang w:eastAsia="pl-PL"/>
        </w:rPr>
        <w:t>ykonawcy ..........................................................................................................................</w:t>
      </w:r>
    </w:p>
    <w:p w:rsidR="00DC5223" w:rsidRPr="00DC5223" w:rsidRDefault="00DC5223" w:rsidP="003007B5">
      <w:pPr>
        <w:spacing w:line="360" w:lineRule="auto"/>
        <w:ind w:left="2127" w:hanging="2127"/>
        <w:jc w:val="both"/>
        <w:rPr>
          <w:rFonts w:ascii="Tahoma" w:hAnsi="Tahoma" w:cs="Tahoma"/>
          <w:i/>
          <w:sz w:val="16"/>
          <w:szCs w:val="16"/>
          <w:lang w:eastAsia="pl-PL"/>
        </w:rPr>
      </w:pPr>
      <w:r>
        <w:rPr>
          <w:rFonts w:ascii="Tahoma" w:hAnsi="Tahoma" w:cs="Tahoma"/>
          <w:sz w:val="20"/>
          <w:szCs w:val="20"/>
          <w:lang w:eastAsia="pl-PL"/>
        </w:rPr>
        <w:t>Siedziba:</w:t>
      </w:r>
      <w:r w:rsidRPr="00D33A4D">
        <w:rPr>
          <w:rFonts w:ascii="Tahoma" w:hAnsi="Tahoma" w:cs="Tahoma"/>
          <w:sz w:val="20"/>
          <w:szCs w:val="20"/>
          <w:lang w:eastAsia="pl-PL"/>
        </w:rPr>
        <w:t>...........................................................................</w:t>
      </w:r>
      <w:r>
        <w:rPr>
          <w:rFonts w:ascii="Tahoma" w:hAnsi="Tahoma" w:cs="Tahoma"/>
          <w:sz w:val="20"/>
          <w:szCs w:val="20"/>
          <w:lang w:eastAsia="pl-PL"/>
        </w:rPr>
        <w:t xml:space="preserve">.......................................................                                                                                                          </w:t>
      </w:r>
      <w:r w:rsidRPr="00DC5223">
        <w:rPr>
          <w:rFonts w:ascii="Tahoma" w:eastAsia="Times New Roman" w:hAnsi="Tahoma" w:cs="Tahoma"/>
          <w:i/>
          <w:sz w:val="16"/>
          <w:szCs w:val="16"/>
          <w:lang w:eastAsia="pl-PL"/>
        </w:rPr>
        <w:t>( adres, kod pocztowy, miejscowość, województwo)</w:t>
      </w:r>
    </w:p>
    <w:p w:rsidR="00DC5223" w:rsidRPr="00D33A4D" w:rsidRDefault="00DC5223" w:rsidP="00DC5223">
      <w:pPr>
        <w:spacing w:after="0" w:line="360" w:lineRule="auto"/>
        <w:jc w:val="both"/>
        <w:rPr>
          <w:rFonts w:ascii="Tahoma" w:hAnsi="Tahoma" w:cs="Tahoma"/>
          <w:sz w:val="20"/>
          <w:szCs w:val="20"/>
        </w:rPr>
      </w:pPr>
      <w:r w:rsidRPr="00D33A4D">
        <w:rPr>
          <w:rFonts w:ascii="Tahoma" w:hAnsi="Tahoma" w:cs="Tahoma"/>
          <w:sz w:val="20"/>
          <w:szCs w:val="20"/>
        </w:rPr>
        <w:t>Adres zamieszkania*………………………………………………………………………………</w:t>
      </w:r>
    </w:p>
    <w:p w:rsidR="00DC5223" w:rsidRPr="00D33A4D" w:rsidRDefault="00DC5223" w:rsidP="00DC5223">
      <w:pPr>
        <w:pStyle w:val="Tekstpodstawowywcity21"/>
        <w:ind w:left="0"/>
        <w:rPr>
          <w:rFonts w:ascii="Tahoma" w:hAnsi="Tahoma" w:cs="Tahoma"/>
          <w:i/>
          <w:iCs/>
          <w:sz w:val="16"/>
          <w:szCs w:val="16"/>
        </w:rPr>
      </w:pPr>
      <w:r w:rsidRPr="00D33A4D">
        <w:rPr>
          <w:rFonts w:ascii="Tahoma" w:hAnsi="Tahoma" w:cs="Tahoma"/>
          <w:i/>
          <w:iCs/>
          <w:sz w:val="16"/>
          <w:szCs w:val="16"/>
        </w:rPr>
        <w:t>*) dotyczy  osób fizycznych prowadzących działalność gospodarcza oraz  wspólników w spółce cywilnej</w:t>
      </w:r>
    </w:p>
    <w:p w:rsidR="00DC5223" w:rsidRPr="00D33A4D" w:rsidRDefault="00DC5223" w:rsidP="00DC5223">
      <w:pPr>
        <w:pStyle w:val="Tekstpodstawowywcity21"/>
        <w:ind w:left="0"/>
        <w:rPr>
          <w:rFonts w:ascii="Tahoma" w:hAnsi="Tahoma" w:cs="Tahoma"/>
          <w:i/>
          <w:iCs/>
          <w:sz w:val="20"/>
          <w:szCs w:val="20"/>
        </w:rPr>
      </w:pPr>
    </w:p>
    <w:p w:rsidR="00DC5223" w:rsidRPr="00D33A4D" w:rsidRDefault="00DC5223" w:rsidP="00DC5223">
      <w:pPr>
        <w:spacing w:line="360" w:lineRule="auto"/>
        <w:rPr>
          <w:rFonts w:ascii="Tahoma" w:hAnsi="Tahoma" w:cs="Tahoma"/>
          <w:sz w:val="20"/>
          <w:szCs w:val="20"/>
          <w:lang w:eastAsia="pl-PL"/>
        </w:rPr>
      </w:pPr>
      <w:r w:rsidRPr="00D33A4D">
        <w:rPr>
          <w:rFonts w:ascii="Tahoma" w:hAnsi="Tahoma" w:cs="Tahoma"/>
          <w:sz w:val="20"/>
          <w:szCs w:val="20"/>
          <w:lang w:eastAsia="pl-PL"/>
        </w:rPr>
        <w:t>REGON</w:t>
      </w:r>
      <w:r>
        <w:rPr>
          <w:rFonts w:ascii="Tahoma" w:hAnsi="Tahoma" w:cs="Tahoma"/>
          <w:sz w:val="20"/>
          <w:szCs w:val="20"/>
          <w:lang w:eastAsia="pl-PL"/>
        </w:rPr>
        <w:tab/>
      </w:r>
      <w:r w:rsidRPr="00D33A4D">
        <w:rPr>
          <w:rFonts w:ascii="Tahoma" w:hAnsi="Tahoma" w:cs="Tahoma"/>
          <w:sz w:val="20"/>
          <w:szCs w:val="20"/>
          <w:lang w:eastAsia="pl-PL"/>
        </w:rPr>
        <w:t>.........................................</w:t>
      </w:r>
      <w:r>
        <w:rPr>
          <w:rFonts w:ascii="Tahoma" w:hAnsi="Tahoma" w:cs="Tahoma"/>
          <w:sz w:val="20"/>
          <w:szCs w:val="20"/>
          <w:lang w:eastAsia="pl-PL"/>
        </w:rPr>
        <w:t>,</w:t>
      </w:r>
      <w:r w:rsidRPr="00D33A4D">
        <w:rPr>
          <w:rFonts w:ascii="Tahoma" w:hAnsi="Tahoma" w:cs="Tahoma"/>
          <w:sz w:val="20"/>
          <w:szCs w:val="20"/>
          <w:lang w:eastAsia="pl-PL"/>
        </w:rPr>
        <w:t>NIP ..........................................</w:t>
      </w:r>
      <w:r>
        <w:rPr>
          <w:rFonts w:ascii="Tahoma" w:hAnsi="Tahoma" w:cs="Tahoma"/>
          <w:sz w:val="20"/>
          <w:szCs w:val="20"/>
          <w:lang w:eastAsia="pl-PL"/>
        </w:rPr>
        <w:t xml:space="preserve"> KRS………………………………</w:t>
      </w:r>
    </w:p>
    <w:p w:rsidR="00DC5223" w:rsidRPr="00D33A4D" w:rsidRDefault="00DC5223" w:rsidP="00DC5223">
      <w:pPr>
        <w:spacing w:line="360" w:lineRule="auto"/>
        <w:rPr>
          <w:rFonts w:ascii="Tahoma" w:hAnsi="Tahoma" w:cs="Tahoma"/>
          <w:sz w:val="20"/>
          <w:szCs w:val="20"/>
          <w:lang w:eastAsia="pl-PL"/>
        </w:rPr>
      </w:pPr>
      <w:r w:rsidRPr="00D33A4D">
        <w:rPr>
          <w:rFonts w:ascii="Tahoma" w:hAnsi="Tahoma" w:cs="Tahoma"/>
          <w:sz w:val="20"/>
          <w:szCs w:val="20"/>
          <w:lang w:eastAsia="pl-PL"/>
        </w:rPr>
        <w:t>Tel..........................................</w:t>
      </w:r>
      <w:r>
        <w:rPr>
          <w:rFonts w:ascii="Tahoma" w:hAnsi="Tahoma" w:cs="Tahoma"/>
          <w:sz w:val="20"/>
          <w:szCs w:val="20"/>
          <w:lang w:eastAsia="pl-PL"/>
        </w:rPr>
        <w:t>,</w:t>
      </w:r>
      <w:proofErr w:type="spellStart"/>
      <w:r w:rsidRPr="00D33A4D">
        <w:rPr>
          <w:rFonts w:ascii="Tahoma" w:hAnsi="Tahoma" w:cs="Tahoma"/>
          <w:sz w:val="20"/>
          <w:szCs w:val="20"/>
          <w:lang w:eastAsia="pl-PL"/>
        </w:rPr>
        <w:t>fax</w:t>
      </w:r>
      <w:proofErr w:type="spellEnd"/>
      <w:r w:rsidRPr="00D33A4D">
        <w:rPr>
          <w:rFonts w:ascii="Tahoma" w:hAnsi="Tahoma" w:cs="Tahoma"/>
          <w:sz w:val="20"/>
          <w:szCs w:val="20"/>
          <w:lang w:eastAsia="pl-PL"/>
        </w:rPr>
        <w:t xml:space="preserve">  .........</w:t>
      </w:r>
      <w:r>
        <w:rPr>
          <w:rFonts w:ascii="Tahoma" w:hAnsi="Tahoma" w:cs="Tahoma"/>
          <w:sz w:val="20"/>
          <w:szCs w:val="20"/>
          <w:lang w:eastAsia="pl-PL"/>
        </w:rPr>
        <w:t>..........................,</w:t>
      </w:r>
      <w:r w:rsidRPr="00D33A4D">
        <w:rPr>
          <w:rFonts w:ascii="Tahoma" w:hAnsi="Tahoma" w:cs="Tahoma"/>
          <w:sz w:val="20"/>
          <w:szCs w:val="20"/>
          <w:lang w:eastAsia="pl-PL"/>
        </w:rPr>
        <w:t>e-mail .............</w:t>
      </w:r>
      <w:r>
        <w:rPr>
          <w:rFonts w:ascii="Tahoma" w:hAnsi="Tahoma" w:cs="Tahoma"/>
          <w:sz w:val="20"/>
          <w:szCs w:val="20"/>
          <w:lang w:eastAsia="pl-PL"/>
        </w:rPr>
        <w:t>............................</w:t>
      </w:r>
    </w:p>
    <w:p w:rsidR="00DC5223" w:rsidRPr="00D33A4D" w:rsidRDefault="00DC5223" w:rsidP="00DC5223">
      <w:pPr>
        <w:spacing w:line="360" w:lineRule="auto"/>
        <w:jc w:val="both"/>
        <w:rPr>
          <w:rFonts w:ascii="Tahoma" w:hAnsi="Tahoma" w:cs="Tahoma"/>
          <w:sz w:val="20"/>
          <w:szCs w:val="20"/>
          <w:lang w:eastAsia="pl-PL"/>
        </w:rPr>
      </w:pPr>
      <w:r w:rsidRPr="00D33A4D">
        <w:rPr>
          <w:rFonts w:ascii="Tahoma" w:hAnsi="Tahoma" w:cs="Tahoma"/>
          <w:sz w:val="20"/>
          <w:szCs w:val="20"/>
          <w:lang w:eastAsia="pl-PL"/>
        </w:rPr>
        <w:t xml:space="preserve">Adres strony </w:t>
      </w:r>
      <w:proofErr w:type="spellStart"/>
      <w:r w:rsidRPr="00D33A4D">
        <w:rPr>
          <w:rFonts w:ascii="Tahoma" w:hAnsi="Tahoma" w:cs="Tahoma"/>
          <w:sz w:val="20"/>
          <w:szCs w:val="20"/>
          <w:lang w:eastAsia="pl-PL"/>
        </w:rPr>
        <w:t>www</w:t>
      </w:r>
      <w:proofErr w:type="spellEnd"/>
      <w:r w:rsidRPr="00D33A4D">
        <w:rPr>
          <w:rFonts w:ascii="Tahoma" w:hAnsi="Tahoma" w:cs="Tahoma"/>
          <w:sz w:val="20"/>
          <w:szCs w:val="20"/>
          <w:lang w:eastAsia="pl-PL"/>
        </w:rPr>
        <w:tab/>
        <w:t xml:space="preserve">................................................................................... </w:t>
      </w:r>
      <w:r w:rsidRPr="00D33A4D">
        <w:rPr>
          <w:rFonts w:ascii="Tahoma" w:hAnsi="Tahoma" w:cs="Tahoma"/>
          <w:sz w:val="16"/>
          <w:szCs w:val="16"/>
          <w:lang w:eastAsia="pl-PL"/>
        </w:rPr>
        <w:t>(jeśli istnieje)</w:t>
      </w:r>
    </w:p>
    <w:p w:rsidR="00DC5223" w:rsidRPr="00D33A4D" w:rsidRDefault="00DC5223" w:rsidP="00DC5223">
      <w:pPr>
        <w:rPr>
          <w:rFonts w:ascii="Tahoma" w:hAnsi="Tahoma" w:cs="Tahoma"/>
          <w:i/>
          <w:sz w:val="16"/>
          <w:szCs w:val="16"/>
          <w:lang w:eastAsia="pl-PL"/>
        </w:rPr>
      </w:pPr>
      <w:r w:rsidRPr="00D33A4D">
        <w:rPr>
          <w:rFonts w:ascii="Tahoma" w:hAnsi="Tahoma" w:cs="Tahoma"/>
          <w:sz w:val="20"/>
          <w:szCs w:val="20"/>
          <w:lang w:eastAsia="pl-PL"/>
        </w:rPr>
        <w:t xml:space="preserve">numer konta …………………………………………………………………………. </w:t>
      </w:r>
      <w:r w:rsidRPr="00D33A4D">
        <w:rPr>
          <w:rFonts w:ascii="Tahoma" w:hAnsi="Tahoma" w:cs="Tahoma"/>
          <w:i/>
          <w:sz w:val="16"/>
          <w:szCs w:val="16"/>
          <w:lang w:eastAsia="pl-PL"/>
        </w:rPr>
        <w:t>(w celu wpisania do umowy - w przypadku nie podania numeru konta Wykonawca zobowiązany jest wpisać numer konta w umowie)</w:t>
      </w:r>
    </w:p>
    <w:p w:rsidR="00DC5223" w:rsidRPr="00D33A4D" w:rsidRDefault="00DC5223" w:rsidP="00DC5223">
      <w:pPr>
        <w:numPr>
          <w:ilvl w:val="3"/>
          <w:numId w:val="63"/>
        </w:numPr>
        <w:suppressAutoHyphens/>
        <w:spacing w:after="0" w:line="240" w:lineRule="auto"/>
        <w:ind w:left="142" w:hanging="284"/>
        <w:jc w:val="both"/>
        <w:rPr>
          <w:rFonts w:ascii="Tahoma" w:hAnsi="Tahoma" w:cs="Tahoma"/>
          <w:sz w:val="20"/>
          <w:szCs w:val="20"/>
          <w:lang w:eastAsia="pl-PL"/>
        </w:rPr>
      </w:pPr>
      <w:bookmarkStart w:id="6" w:name="_Hlk502650780"/>
      <w:r w:rsidRPr="00D33A4D">
        <w:rPr>
          <w:rFonts w:ascii="Tahoma" w:hAnsi="Tahoma" w:cs="Tahoma"/>
          <w:sz w:val="20"/>
          <w:szCs w:val="20"/>
          <w:lang w:eastAsia="pl-PL"/>
        </w:rPr>
        <w:t xml:space="preserve">Ubiegając się o zamówienie publiczne na </w:t>
      </w:r>
      <w:r w:rsidRPr="00D33A4D">
        <w:rPr>
          <w:rFonts w:ascii="Tahoma" w:eastAsia="Times New Roman" w:hAnsi="Tahoma" w:cs="Tahoma"/>
          <w:b/>
          <w:bCs/>
          <w:sz w:val="20"/>
          <w:szCs w:val="20"/>
          <w:lang w:eastAsia="pl-PL"/>
        </w:rPr>
        <w:t xml:space="preserve">Dostawę </w:t>
      </w:r>
      <w:r>
        <w:rPr>
          <w:rFonts w:ascii="Tahoma" w:eastAsia="Times New Roman" w:hAnsi="Tahoma" w:cs="Tahoma"/>
          <w:b/>
          <w:bCs/>
          <w:sz w:val="20"/>
          <w:szCs w:val="20"/>
          <w:lang w:eastAsia="pl-PL"/>
        </w:rPr>
        <w:t>drobnych akcesoriów  laboratoryjnych</w:t>
      </w:r>
      <w:r w:rsidRPr="00D33A4D">
        <w:rPr>
          <w:rFonts w:ascii="Tahoma" w:hAnsi="Tahoma" w:cs="Tahoma"/>
          <w:b/>
          <w:bCs/>
          <w:sz w:val="20"/>
          <w:szCs w:val="20"/>
        </w:rPr>
        <w:t xml:space="preserve"> </w:t>
      </w:r>
      <w:bookmarkStart w:id="7" w:name="_Hlk502650441"/>
      <w:r w:rsidRPr="00D33A4D">
        <w:rPr>
          <w:rFonts w:ascii="Tahoma" w:hAnsi="Tahoma" w:cs="Tahoma"/>
          <w:b/>
          <w:bCs/>
          <w:sz w:val="20"/>
          <w:szCs w:val="20"/>
        </w:rPr>
        <w:t xml:space="preserve"> </w:t>
      </w:r>
      <w:r w:rsidRPr="00D33A4D">
        <w:rPr>
          <w:rFonts w:ascii="Tahoma" w:hAnsi="Tahoma" w:cs="Tahoma"/>
          <w:sz w:val="20"/>
          <w:szCs w:val="20"/>
          <w:lang w:eastAsia="pl-PL"/>
        </w:rPr>
        <w:t xml:space="preserve">oferujemy realizację przedmiotowego zamówienia </w:t>
      </w:r>
      <w:r w:rsidRPr="00D33A4D">
        <w:rPr>
          <w:rFonts w:ascii="Tahoma" w:hAnsi="Tahoma" w:cs="Tahoma"/>
          <w:sz w:val="20"/>
          <w:szCs w:val="20"/>
        </w:rPr>
        <w:t>w zakresie objętym specyfikacją warunków zamówienia (dalej w treści: SWZ) za  łączną kwotę określoną w formularzu  asortymentowo-cenowym.</w:t>
      </w:r>
    </w:p>
    <w:bookmarkEnd w:id="6"/>
    <w:bookmarkEnd w:id="7"/>
    <w:p w:rsidR="00DC5223" w:rsidRPr="00D33A4D" w:rsidRDefault="00DC5223" w:rsidP="00DC5223">
      <w:pPr>
        <w:numPr>
          <w:ilvl w:val="3"/>
          <w:numId w:val="63"/>
        </w:numPr>
        <w:suppressAutoHyphens/>
        <w:spacing w:after="0" w:line="240" w:lineRule="auto"/>
        <w:ind w:left="142" w:hanging="284"/>
        <w:jc w:val="both"/>
        <w:rPr>
          <w:rFonts w:ascii="Tahoma" w:hAnsi="Tahoma" w:cs="Tahoma"/>
          <w:i/>
          <w:sz w:val="20"/>
          <w:szCs w:val="20"/>
        </w:rPr>
      </w:pPr>
      <w:r w:rsidRPr="00D33A4D">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D33A4D">
        <w:rPr>
          <w:rFonts w:ascii="Tahoma" w:eastAsia="Calibri" w:hAnsi="Tahoma" w:cs="Tahoma"/>
          <w:sz w:val="20"/>
          <w:szCs w:val="20"/>
        </w:rPr>
        <w:t>.</w:t>
      </w:r>
    </w:p>
    <w:p w:rsidR="00DC5223" w:rsidRPr="00D33A4D" w:rsidRDefault="00DC5223" w:rsidP="00DC5223">
      <w:pPr>
        <w:numPr>
          <w:ilvl w:val="3"/>
          <w:numId w:val="63"/>
        </w:numPr>
        <w:suppressAutoHyphens/>
        <w:spacing w:after="0" w:line="240" w:lineRule="auto"/>
        <w:ind w:left="142" w:hanging="284"/>
        <w:jc w:val="both"/>
        <w:rPr>
          <w:rFonts w:ascii="Tahoma" w:hAnsi="Tahoma" w:cs="Tahoma"/>
          <w:i/>
          <w:sz w:val="20"/>
          <w:szCs w:val="20"/>
        </w:rPr>
      </w:pPr>
      <w:r w:rsidRPr="00D33A4D">
        <w:rPr>
          <w:rFonts w:ascii="Tahoma" w:hAnsi="Tahoma" w:cs="Tahoma"/>
          <w:sz w:val="20"/>
          <w:szCs w:val="20"/>
          <w:lang w:eastAsia="pl-PL"/>
        </w:rPr>
        <w:t>Zapoznaliśmy się z SWZ, nie wnosimy do niej zastrzeżeń oraz zdobyliśmy konieczne informacje do przygotowania oferty i zobowiązujemy się spełnić wszystkie wymienione w SWZ wymagania Zamawiającego.</w:t>
      </w:r>
    </w:p>
    <w:p w:rsidR="00DC5223" w:rsidRPr="00D33A4D" w:rsidRDefault="00DC5223" w:rsidP="00DC5223">
      <w:pPr>
        <w:numPr>
          <w:ilvl w:val="3"/>
          <w:numId w:val="63"/>
        </w:numPr>
        <w:suppressAutoHyphens/>
        <w:spacing w:after="0" w:line="240" w:lineRule="auto"/>
        <w:ind w:left="142" w:hanging="284"/>
        <w:jc w:val="both"/>
        <w:rPr>
          <w:rFonts w:ascii="Tahoma" w:hAnsi="Tahoma" w:cs="Tahoma"/>
          <w:i/>
          <w:sz w:val="20"/>
          <w:szCs w:val="20"/>
        </w:rPr>
      </w:pPr>
      <w:r w:rsidRPr="00D33A4D">
        <w:rPr>
          <w:rFonts w:ascii="Tahoma" w:hAnsi="Tahoma" w:cs="Tahoma"/>
          <w:sz w:val="20"/>
          <w:szCs w:val="20"/>
        </w:rPr>
        <w:t xml:space="preserve">Oświadczamy, że uważamy się związani  niniejszą ofertą do terminu  wskazanego w SWZ.  </w:t>
      </w:r>
      <w:bookmarkStart w:id="8" w:name="_Hlk502650870"/>
    </w:p>
    <w:p w:rsidR="00DC5223" w:rsidRPr="00D33A4D" w:rsidRDefault="00DC5223" w:rsidP="00DC5223">
      <w:pPr>
        <w:numPr>
          <w:ilvl w:val="3"/>
          <w:numId w:val="63"/>
        </w:numPr>
        <w:suppressAutoHyphens/>
        <w:spacing w:after="0" w:line="240" w:lineRule="auto"/>
        <w:ind w:left="142" w:hanging="284"/>
        <w:jc w:val="both"/>
        <w:rPr>
          <w:rFonts w:ascii="Tahoma" w:hAnsi="Tahoma" w:cs="Tahoma"/>
          <w:i/>
          <w:sz w:val="20"/>
          <w:szCs w:val="20"/>
        </w:rPr>
      </w:pPr>
      <w:r w:rsidRPr="00D33A4D">
        <w:rPr>
          <w:rFonts w:ascii="Tahoma" w:hAnsi="Tahoma" w:cs="Tahoma"/>
          <w:color w:val="000000"/>
          <w:sz w:val="20"/>
          <w:szCs w:val="20"/>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8"/>
    </w:p>
    <w:p w:rsidR="00DC5223" w:rsidRPr="00D33A4D" w:rsidRDefault="00DC5223" w:rsidP="00DC5223">
      <w:pPr>
        <w:numPr>
          <w:ilvl w:val="3"/>
          <w:numId w:val="63"/>
        </w:numPr>
        <w:suppressAutoHyphens/>
        <w:spacing w:after="0" w:line="240" w:lineRule="auto"/>
        <w:ind w:left="142" w:hanging="284"/>
        <w:jc w:val="both"/>
        <w:rPr>
          <w:rFonts w:ascii="Tahoma" w:hAnsi="Tahoma" w:cs="Tahoma"/>
          <w:i/>
          <w:sz w:val="20"/>
          <w:szCs w:val="20"/>
        </w:rPr>
      </w:pPr>
      <w:r w:rsidRPr="00D33A4D">
        <w:rPr>
          <w:rFonts w:ascii="Tahoma" w:hAnsi="Tahoma" w:cs="Tahoma"/>
          <w:sz w:val="20"/>
          <w:szCs w:val="20"/>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rsidR="00DC5223" w:rsidRPr="00D33A4D" w:rsidRDefault="00DC5223" w:rsidP="00DC5223">
      <w:pPr>
        <w:numPr>
          <w:ilvl w:val="3"/>
          <w:numId w:val="63"/>
        </w:numPr>
        <w:suppressAutoHyphens/>
        <w:spacing w:after="0" w:line="240" w:lineRule="auto"/>
        <w:ind w:left="142" w:hanging="284"/>
        <w:jc w:val="both"/>
        <w:rPr>
          <w:rFonts w:ascii="Tahoma" w:hAnsi="Tahoma" w:cs="Tahoma"/>
          <w:i/>
          <w:sz w:val="16"/>
          <w:szCs w:val="16"/>
        </w:rPr>
      </w:pPr>
      <w:r w:rsidRPr="00D33A4D">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Pr="00D33A4D">
        <w:rPr>
          <w:rFonts w:ascii="Tahoma" w:hAnsi="Tahoma" w:cs="Tahoma"/>
          <w:sz w:val="20"/>
          <w:szCs w:val="20"/>
        </w:rPr>
        <w:br/>
      </w:r>
      <w:r w:rsidRPr="00D33A4D">
        <w:rPr>
          <w:rFonts w:ascii="Tahoma" w:hAnsi="Tahoma" w:cs="Tahoma"/>
          <w:i/>
          <w:iCs/>
          <w:sz w:val="16"/>
          <w:szCs w:val="16"/>
        </w:rPr>
        <w:t xml:space="preserve">(*W przypadku gdy wykonawca nie przekazuje danych osobowych innych niż bezpośrednio jego dotyczących lub zachodzi </w:t>
      </w:r>
      <w:r w:rsidRPr="00D33A4D">
        <w:rPr>
          <w:rFonts w:ascii="Tahoma" w:hAnsi="Tahoma" w:cs="Tahoma"/>
          <w:i/>
          <w:iCs/>
          <w:sz w:val="16"/>
          <w:szCs w:val="16"/>
        </w:rPr>
        <w:lastRenderedPageBreak/>
        <w:t>wyłączenie stosowania obowiązku informacyjnego, stosownie do art. 13 ust. 4 lub art. 14 ust. 5 RODO, może wykreślić treść niniejszego oświadczenia)</w:t>
      </w:r>
    </w:p>
    <w:p w:rsidR="00DC5223" w:rsidRPr="00BD48E3" w:rsidRDefault="00DC5223" w:rsidP="00DC5223">
      <w:pPr>
        <w:numPr>
          <w:ilvl w:val="3"/>
          <w:numId w:val="63"/>
        </w:numPr>
        <w:suppressAutoHyphens/>
        <w:spacing w:after="0" w:line="240" w:lineRule="auto"/>
        <w:ind w:left="142" w:hanging="284"/>
        <w:jc w:val="both"/>
        <w:rPr>
          <w:rFonts w:ascii="Tahoma" w:hAnsi="Tahoma" w:cs="Tahoma"/>
          <w:i/>
          <w:sz w:val="20"/>
          <w:szCs w:val="20"/>
        </w:rPr>
      </w:pPr>
      <w:r w:rsidRPr="00D33A4D">
        <w:rPr>
          <w:rFonts w:ascii="Tahoma" w:hAnsi="Tahoma" w:cs="Tahoma"/>
          <w:iCs/>
          <w:sz w:val="20"/>
          <w:szCs w:val="20"/>
          <w:lang w:eastAsia="pl-PL"/>
        </w:rPr>
        <w:t>Znając treść art. 297 §1 Kodeksu Karnego</w:t>
      </w:r>
      <w:r w:rsidRPr="00D33A4D">
        <w:rPr>
          <w:rFonts w:ascii="Tahoma" w:hAnsi="Tahoma" w:cs="Tahoma"/>
          <w:i/>
          <w:iCs/>
          <w:sz w:val="20"/>
          <w:szCs w:val="20"/>
          <w:lang w:eastAsia="pl-PL"/>
        </w:rPr>
        <w:t xml:space="preserve">  </w:t>
      </w:r>
      <w:r w:rsidRPr="00D33A4D">
        <w:rPr>
          <w:rFonts w:ascii="Tahoma" w:hAnsi="Tahoma" w:cs="Tahoma"/>
          <w:sz w:val="20"/>
          <w:szCs w:val="20"/>
          <w:lang w:eastAsia="pl-PL"/>
        </w:rPr>
        <w:t>oświadczamy, że dane zawarte</w:t>
      </w:r>
      <w:r w:rsidRPr="00D33A4D">
        <w:rPr>
          <w:rFonts w:ascii="Tahoma" w:hAnsi="Tahoma" w:cs="Tahoma"/>
          <w:i/>
          <w:iCs/>
          <w:sz w:val="20"/>
          <w:szCs w:val="20"/>
          <w:lang w:eastAsia="pl-PL"/>
        </w:rPr>
        <w:t xml:space="preserve"> </w:t>
      </w:r>
      <w:r w:rsidRPr="00D33A4D">
        <w:rPr>
          <w:rFonts w:ascii="Tahoma" w:hAnsi="Tahoma" w:cs="Tahoma"/>
          <w:sz w:val="20"/>
          <w:szCs w:val="20"/>
          <w:lang w:eastAsia="pl-PL"/>
        </w:rPr>
        <w:t>w ofercie, dokumentach i oświadczeniach są aktualne oraz zgodne ze stanem faktycznym na dzień składania ofert.</w:t>
      </w:r>
    </w:p>
    <w:p w:rsidR="00DC5223" w:rsidRPr="00D33A4D" w:rsidRDefault="00DC5223" w:rsidP="00DC5223">
      <w:pPr>
        <w:suppressAutoHyphens/>
        <w:spacing w:after="0" w:line="240" w:lineRule="auto"/>
        <w:ind w:left="142"/>
        <w:jc w:val="both"/>
        <w:rPr>
          <w:rFonts w:ascii="Tahoma" w:hAnsi="Tahoma" w:cs="Tahoma"/>
          <w:i/>
          <w:sz w:val="20"/>
          <w:szCs w:val="20"/>
        </w:rPr>
      </w:pPr>
    </w:p>
    <w:p w:rsidR="00DC5223" w:rsidRDefault="00DC5223" w:rsidP="00DC5223">
      <w:pPr>
        <w:pStyle w:val="Tekstpodstawowy"/>
        <w:numPr>
          <w:ilvl w:val="0"/>
          <w:numId w:val="64"/>
        </w:numPr>
        <w:ind w:left="142" w:hanging="284"/>
        <w:jc w:val="left"/>
        <w:rPr>
          <w:rFonts w:ascii="Tahoma" w:hAnsi="Tahoma" w:cs="Tahoma"/>
          <w:sz w:val="16"/>
          <w:szCs w:val="16"/>
        </w:rPr>
      </w:pPr>
      <w:r w:rsidRPr="00BD48E3">
        <w:rPr>
          <w:rFonts w:ascii="Tahoma" w:hAnsi="Tahoma" w:cs="Tahoma"/>
          <w:sz w:val="20"/>
          <w:szCs w:val="20"/>
        </w:rPr>
        <w:t>Do kontaktów z Wykonawcą upoważniamy:</w:t>
      </w:r>
      <w:r w:rsidRPr="00D33A4D">
        <w:rPr>
          <w:rFonts w:ascii="Tahoma" w:hAnsi="Tahoma" w:cs="Tahoma"/>
        </w:rPr>
        <w:t xml:space="preserve"> </w:t>
      </w:r>
      <w:r w:rsidRPr="00D33A4D">
        <w:rPr>
          <w:rFonts w:ascii="Tahoma" w:hAnsi="Tahoma" w:cs="Tahoma"/>
          <w:sz w:val="16"/>
          <w:szCs w:val="16"/>
        </w:rPr>
        <w:t>………………………………………………………………………</w:t>
      </w:r>
      <w:r>
        <w:rPr>
          <w:rFonts w:ascii="Tahoma" w:hAnsi="Tahoma" w:cs="Tahoma"/>
          <w:sz w:val="16"/>
          <w:szCs w:val="16"/>
        </w:rPr>
        <w:t xml:space="preserve"> </w:t>
      </w:r>
      <w:r w:rsidRPr="00D33A4D">
        <w:rPr>
          <w:rFonts w:ascii="Tahoma" w:hAnsi="Tahoma" w:cs="Tahoma"/>
          <w:sz w:val="16"/>
          <w:szCs w:val="16"/>
        </w:rPr>
        <w:t>(nieobowiązkowo)</w:t>
      </w:r>
    </w:p>
    <w:p w:rsidR="00DC5223" w:rsidRPr="00BD48E3" w:rsidRDefault="00DC5223" w:rsidP="00DC5223">
      <w:pPr>
        <w:pStyle w:val="Tekstpodstawowy"/>
        <w:ind w:left="142"/>
        <w:rPr>
          <w:rFonts w:ascii="Tahoma" w:hAnsi="Tahoma" w:cs="Tahoma"/>
          <w:sz w:val="16"/>
          <w:szCs w:val="16"/>
        </w:rPr>
      </w:pPr>
    </w:p>
    <w:p w:rsidR="00DC5223" w:rsidRDefault="00DC5223" w:rsidP="00DC5223">
      <w:pPr>
        <w:pStyle w:val="Tekstpodstawowy"/>
        <w:rPr>
          <w:rFonts w:ascii="Tahoma" w:hAnsi="Tahoma" w:cs="Tahoma"/>
          <w:sz w:val="20"/>
          <w:szCs w:val="20"/>
        </w:rPr>
      </w:pPr>
      <w:r w:rsidRPr="00BD48E3">
        <w:rPr>
          <w:rFonts w:ascii="Tahoma" w:hAnsi="Tahoma" w:cs="Tahoma"/>
          <w:sz w:val="20"/>
          <w:szCs w:val="20"/>
        </w:rPr>
        <w:t xml:space="preserve">Tel. ....................................................  </w:t>
      </w:r>
    </w:p>
    <w:p w:rsidR="00DC5223" w:rsidRPr="00BD48E3" w:rsidRDefault="00DC5223" w:rsidP="00DC5223">
      <w:pPr>
        <w:pStyle w:val="Tekstpodstawowy"/>
        <w:rPr>
          <w:rFonts w:ascii="Tahoma" w:hAnsi="Tahoma" w:cs="Tahoma"/>
          <w:sz w:val="20"/>
          <w:szCs w:val="20"/>
        </w:rPr>
      </w:pPr>
      <w:r w:rsidRPr="00BD48E3">
        <w:rPr>
          <w:rFonts w:ascii="Tahoma" w:hAnsi="Tahoma" w:cs="Tahoma"/>
          <w:sz w:val="20"/>
          <w:szCs w:val="20"/>
        </w:rPr>
        <w:t xml:space="preserve">           </w:t>
      </w:r>
    </w:p>
    <w:p w:rsidR="00DC5223" w:rsidRDefault="00DC5223" w:rsidP="00DC5223">
      <w:pPr>
        <w:pStyle w:val="Tekstpodstawowy"/>
        <w:rPr>
          <w:rFonts w:ascii="Tahoma" w:hAnsi="Tahoma" w:cs="Tahoma"/>
          <w:sz w:val="20"/>
          <w:szCs w:val="20"/>
        </w:rPr>
      </w:pPr>
      <w:r w:rsidRPr="00BD48E3">
        <w:rPr>
          <w:rFonts w:ascii="Tahoma" w:hAnsi="Tahoma" w:cs="Tahoma"/>
          <w:sz w:val="20"/>
          <w:szCs w:val="20"/>
        </w:rPr>
        <w:t xml:space="preserve">Fax. .................................................... </w:t>
      </w:r>
    </w:p>
    <w:p w:rsidR="00DC5223" w:rsidRPr="00BD48E3" w:rsidRDefault="00DC5223" w:rsidP="00DC5223">
      <w:pPr>
        <w:pStyle w:val="Tekstpodstawowy"/>
        <w:rPr>
          <w:rFonts w:ascii="Tahoma" w:hAnsi="Tahoma" w:cs="Tahoma"/>
          <w:sz w:val="16"/>
          <w:szCs w:val="16"/>
        </w:rPr>
      </w:pPr>
    </w:p>
    <w:p w:rsidR="00DC5223" w:rsidRPr="00BD48E3" w:rsidRDefault="00DC5223" w:rsidP="00DC5223">
      <w:pPr>
        <w:widowControl w:val="0"/>
        <w:autoSpaceDE w:val="0"/>
        <w:autoSpaceDN w:val="0"/>
        <w:adjustRightInd w:val="0"/>
        <w:rPr>
          <w:rFonts w:ascii="Tahoma" w:hAnsi="Tahoma" w:cs="Tahoma"/>
          <w:sz w:val="16"/>
          <w:szCs w:val="16"/>
        </w:rPr>
      </w:pPr>
      <w:r w:rsidRPr="00BD48E3">
        <w:rPr>
          <w:rFonts w:ascii="Tahoma" w:hAnsi="Tahoma" w:cs="Tahoma"/>
          <w:sz w:val="20"/>
          <w:szCs w:val="20"/>
        </w:rPr>
        <w:t xml:space="preserve">Adres e-mail </w:t>
      </w:r>
      <w:r w:rsidRPr="00BD48E3">
        <w:rPr>
          <w:rFonts w:ascii="Tahoma" w:hAnsi="Tahoma" w:cs="Tahoma"/>
          <w:sz w:val="16"/>
          <w:szCs w:val="16"/>
        </w:rPr>
        <w:t>…………………………</w:t>
      </w:r>
      <w:r>
        <w:rPr>
          <w:rFonts w:ascii="Tahoma" w:hAnsi="Tahoma" w:cs="Tahoma"/>
          <w:sz w:val="16"/>
          <w:szCs w:val="16"/>
        </w:rPr>
        <w:t>………………………………………..</w:t>
      </w:r>
    </w:p>
    <w:p w:rsidR="00DC5223" w:rsidRPr="00FF51A1" w:rsidRDefault="00DC5223" w:rsidP="00DC5223">
      <w:pPr>
        <w:pStyle w:val="Tekstpodstawowy"/>
        <w:rPr>
          <w:b/>
        </w:rPr>
      </w:pPr>
    </w:p>
    <w:p w:rsidR="00DC5223" w:rsidRPr="00BD48E3" w:rsidRDefault="00DC5223" w:rsidP="00DC5223">
      <w:pPr>
        <w:numPr>
          <w:ilvl w:val="0"/>
          <w:numId w:val="64"/>
        </w:numPr>
        <w:autoSpaceDE w:val="0"/>
        <w:autoSpaceDN w:val="0"/>
        <w:adjustRightInd w:val="0"/>
        <w:spacing w:after="0" w:line="240" w:lineRule="auto"/>
        <w:ind w:left="142" w:hanging="426"/>
        <w:jc w:val="both"/>
        <w:rPr>
          <w:rFonts w:ascii="Tahoma" w:eastAsia="TimesNewRoman" w:hAnsi="Tahoma" w:cs="Tahoma"/>
          <w:sz w:val="20"/>
          <w:szCs w:val="20"/>
          <w:lang w:eastAsia="pl-PL"/>
        </w:rPr>
      </w:pPr>
      <w:r w:rsidRPr="00BD48E3">
        <w:rPr>
          <w:rFonts w:ascii="Tahoma" w:hAnsi="Tahoma" w:cs="Tahoma"/>
          <w:sz w:val="20"/>
          <w:szCs w:val="20"/>
        </w:rPr>
        <w:t>Rodzaj Wykonawcy:</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proofErr w:type="spellStart"/>
      <w:r w:rsidRPr="00BD48E3">
        <w:rPr>
          <w:rFonts w:ascii="Tahoma" w:hAnsi="Tahoma" w:cs="Tahoma"/>
          <w:bCs/>
          <w:sz w:val="20"/>
          <w:szCs w:val="20"/>
        </w:rPr>
        <w:t>Mikroprzedsiębiorstwo</w:t>
      </w:r>
      <w:proofErr w:type="spellEnd"/>
      <w:r w:rsidRPr="00BD48E3">
        <w:rPr>
          <w:rFonts w:ascii="Tahoma" w:hAnsi="Tahoma" w:cs="Tahoma"/>
          <w:bCs/>
          <w:sz w:val="20"/>
          <w:szCs w:val="20"/>
        </w:rPr>
        <w:t>*</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r w:rsidRPr="00BD48E3">
        <w:rPr>
          <w:rFonts w:ascii="Tahoma" w:hAnsi="Tahoma" w:cs="Tahoma"/>
          <w:bCs/>
          <w:sz w:val="20"/>
          <w:szCs w:val="20"/>
        </w:rPr>
        <w:t>Małe przedsiębiorstwo*</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r w:rsidRPr="00BD48E3">
        <w:rPr>
          <w:rFonts w:ascii="Tahoma" w:hAnsi="Tahoma" w:cs="Tahoma"/>
          <w:bCs/>
          <w:sz w:val="20"/>
          <w:szCs w:val="20"/>
        </w:rPr>
        <w:t>Średnie przedsiębiorstwo*</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r w:rsidRPr="00BD48E3">
        <w:rPr>
          <w:rFonts w:ascii="Tahoma" w:hAnsi="Tahoma" w:cs="Tahoma"/>
          <w:bCs/>
          <w:sz w:val="20"/>
          <w:szCs w:val="20"/>
        </w:rPr>
        <w:t>Jednoosobowa działalnością gospodarczą *</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r w:rsidRPr="00BD48E3">
        <w:rPr>
          <w:rFonts w:ascii="Tahoma" w:hAnsi="Tahoma" w:cs="Tahoma"/>
          <w:bCs/>
          <w:sz w:val="20"/>
          <w:szCs w:val="20"/>
        </w:rPr>
        <w:t>Osoba fizyczna nieprowadząca działalności gospodarczej*</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r w:rsidRPr="00BD48E3">
        <w:rPr>
          <w:rFonts w:ascii="Tahoma" w:hAnsi="Tahoma" w:cs="Tahoma"/>
          <w:bCs/>
          <w:sz w:val="20"/>
          <w:szCs w:val="20"/>
        </w:rPr>
        <w:t>Duże przedsiębiorstwo*</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r w:rsidRPr="00BD48E3">
        <w:rPr>
          <w:rFonts w:ascii="Tahoma" w:hAnsi="Tahoma" w:cs="Tahoma"/>
          <w:bCs/>
          <w:sz w:val="20"/>
          <w:szCs w:val="20"/>
        </w:rPr>
        <w:t>Inny rodzaj*</w:t>
      </w:r>
    </w:p>
    <w:p w:rsidR="00DC5223" w:rsidRPr="00BD48E3" w:rsidRDefault="00DC5223" w:rsidP="00DC5223">
      <w:pPr>
        <w:jc w:val="both"/>
        <w:rPr>
          <w:rFonts w:ascii="Tahoma" w:hAnsi="Tahoma" w:cs="Tahoma"/>
          <w:b/>
          <w:sz w:val="20"/>
          <w:szCs w:val="20"/>
        </w:rPr>
      </w:pPr>
    </w:p>
    <w:p w:rsidR="00DC5223" w:rsidRPr="00BD48E3" w:rsidRDefault="00DC5223" w:rsidP="00DC5223">
      <w:pPr>
        <w:jc w:val="both"/>
        <w:rPr>
          <w:sz w:val="16"/>
          <w:szCs w:val="16"/>
        </w:rPr>
      </w:pPr>
      <w:r>
        <w:rPr>
          <w:rFonts w:ascii="Tahoma" w:hAnsi="Tahoma" w:cs="Tahoma"/>
          <w:sz w:val="20"/>
          <w:szCs w:val="20"/>
        </w:rPr>
        <w:t xml:space="preserve">*) </w:t>
      </w:r>
      <w:r w:rsidRPr="00BD48E3">
        <w:rPr>
          <w:rFonts w:ascii="Tahoma" w:hAnsi="Tahoma" w:cs="Tahoma"/>
          <w:sz w:val="16"/>
          <w:szCs w:val="16"/>
        </w:rPr>
        <w:t xml:space="preserve">właściwe zaznaczyć </w:t>
      </w:r>
    </w:p>
    <w:p w:rsidR="00DC5223" w:rsidRPr="00FF51A1" w:rsidRDefault="00DC5223" w:rsidP="00DC5223">
      <w:pPr>
        <w:ind w:left="284" w:hanging="142"/>
        <w:jc w:val="both"/>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E0A23" w:rsidRDefault="00DE0A23" w:rsidP="0057410F">
      <w:pPr>
        <w:spacing w:after="0" w:line="288" w:lineRule="auto"/>
        <w:ind w:right="-285"/>
        <w:rPr>
          <w:rFonts w:ascii="Tahoma" w:eastAsia="MS Mincho" w:hAnsi="Tahoma" w:cs="Tahoma"/>
          <w:b/>
          <w:bCs/>
          <w:color w:val="000000" w:themeColor="text1"/>
          <w:sz w:val="20"/>
          <w:szCs w:val="20"/>
          <w:lang w:eastAsia="pl-PL"/>
        </w:rPr>
      </w:pPr>
    </w:p>
    <w:p w:rsidR="00DE0A23" w:rsidRDefault="00DE0A23" w:rsidP="0057410F">
      <w:pPr>
        <w:spacing w:after="0" w:line="288" w:lineRule="auto"/>
        <w:ind w:right="-285"/>
        <w:rPr>
          <w:rFonts w:ascii="Tahoma" w:eastAsia="MS Mincho" w:hAnsi="Tahoma" w:cs="Tahoma"/>
          <w:b/>
          <w:bCs/>
          <w:color w:val="000000" w:themeColor="text1"/>
          <w:sz w:val="20"/>
          <w:szCs w:val="20"/>
          <w:lang w:eastAsia="pl-PL"/>
        </w:rPr>
      </w:pPr>
    </w:p>
    <w:p w:rsidR="003007B5" w:rsidRDefault="003007B5" w:rsidP="0057410F">
      <w:pPr>
        <w:spacing w:after="0" w:line="288" w:lineRule="auto"/>
        <w:ind w:right="-285"/>
        <w:rPr>
          <w:rFonts w:ascii="Tahoma" w:eastAsia="MS Mincho" w:hAnsi="Tahoma" w:cs="Tahoma"/>
          <w:b/>
          <w:bCs/>
          <w:color w:val="000000" w:themeColor="text1"/>
          <w:sz w:val="20"/>
          <w:szCs w:val="20"/>
          <w:lang w:eastAsia="pl-PL"/>
        </w:rPr>
      </w:pPr>
    </w:p>
    <w:p w:rsidR="003007B5" w:rsidRDefault="003007B5" w:rsidP="0057410F">
      <w:pPr>
        <w:spacing w:after="0" w:line="288" w:lineRule="auto"/>
        <w:ind w:right="-285"/>
        <w:rPr>
          <w:rFonts w:ascii="Tahoma" w:eastAsia="MS Mincho" w:hAnsi="Tahoma" w:cs="Tahoma"/>
          <w:b/>
          <w:bCs/>
          <w:color w:val="000000" w:themeColor="text1"/>
          <w:sz w:val="20"/>
          <w:szCs w:val="20"/>
          <w:lang w:eastAsia="pl-PL"/>
        </w:rPr>
      </w:pPr>
    </w:p>
    <w:p w:rsidR="003007B5" w:rsidRDefault="003007B5" w:rsidP="0057410F">
      <w:pPr>
        <w:spacing w:after="0" w:line="288" w:lineRule="auto"/>
        <w:ind w:right="-285"/>
        <w:rPr>
          <w:rFonts w:ascii="Tahoma" w:eastAsia="MS Mincho" w:hAnsi="Tahoma" w:cs="Tahoma"/>
          <w:b/>
          <w:bCs/>
          <w:color w:val="000000" w:themeColor="text1"/>
          <w:sz w:val="20"/>
          <w:szCs w:val="20"/>
          <w:lang w:eastAsia="pl-PL"/>
        </w:rPr>
      </w:pPr>
    </w:p>
    <w:p w:rsidR="003007B5" w:rsidRDefault="003007B5" w:rsidP="0057410F">
      <w:pPr>
        <w:spacing w:after="0" w:line="288" w:lineRule="auto"/>
        <w:ind w:right="-285"/>
        <w:rPr>
          <w:rFonts w:ascii="Tahoma" w:eastAsia="MS Mincho" w:hAnsi="Tahoma" w:cs="Tahoma"/>
          <w:b/>
          <w:bCs/>
          <w:color w:val="000000" w:themeColor="text1"/>
          <w:sz w:val="20"/>
          <w:szCs w:val="20"/>
          <w:lang w:eastAsia="pl-PL"/>
        </w:rPr>
      </w:pPr>
    </w:p>
    <w:p w:rsidR="00DE0A23" w:rsidRDefault="00DE0A23" w:rsidP="0057410F">
      <w:pPr>
        <w:spacing w:after="0" w:line="288" w:lineRule="auto"/>
        <w:ind w:right="-285"/>
        <w:rPr>
          <w:rFonts w:ascii="Tahoma" w:eastAsia="MS Mincho" w:hAnsi="Tahoma" w:cs="Tahoma"/>
          <w:b/>
          <w:bCs/>
          <w:color w:val="000000" w:themeColor="text1"/>
          <w:sz w:val="20"/>
          <w:szCs w:val="20"/>
          <w:lang w:eastAsia="pl-PL"/>
        </w:rPr>
      </w:pPr>
    </w:p>
    <w:p w:rsidR="00DE0A23" w:rsidRDefault="00DE0A23" w:rsidP="0057410F">
      <w:pPr>
        <w:spacing w:after="0" w:line="288" w:lineRule="auto"/>
        <w:ind w:right="-285"/>
        <w:rPr>
          <w:rFonts w:ascii="Tahoma" w:eastAsia="MS Mincho" w:hAnsi="Tahoma" w:cs="Tahoma"/>
          <w:b/>
          <w:bCs/>
          <w:color w:val="000000" w:themeColor="text1"/>
          <w:sz w:val="20"/>
          <w:szCs w:val="20"/>
          <w:lang w:eastAsia="pl-PL"/>
        </w:rPr>
      </w:pPr>
    </w:p>
    <w:p w:rsidR="00DE0A23" w:rsidRDefault="00DE0A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DC5223">
      <w:pPr>
        <w:spacing w:after="0" w:line="240" w:lineRule="auto"/>
        <w:rPr>
          <w:rFonts w:ascii="Tahoma" w:eastAsia="MS Mincho" w:hAnsi="Tahoma" w:cs="Tahoma"/>
          <w:b/>
          <w:bCs/>
          <w:color w:val="000000" w:themeColor="text1"/>
          <w:sz w:val="20"/>
          <w:szCs w:val="20"/>
          <w:lang w:eastAsia="pl-PL"/>
        </w:rPr>
      </w:pPr>
      <w:bookmarkStart w:id="9" w:name="_Hlk98402935"/>
    </w:p>
    <w:p w:rsidR="00DC5223" w:rsidRPr="00BD48E3" w:rsidRDefault="00DC5223" w:rsidP="00DC5223">
      <w:pPr>
        <w:spacing w:after="0" w:line="240" w:lineRule="auto"/>
        <w:rPr>
          <w:rFonts w:ascii="Times New Roman" w:eastAsia="Times New Roman" w:hAnsi="Times New Roman" w:cs="Times New Roman"/>
          <w:sz w:val="24"/>
          <w:szCs w:val="24"/>
          <w:lang w:eastAsia="ar-SA"/>
        </w:rPr>
      </w:pPr>
      <w:r w:rsidRPr="00891462">
        <w:rPr>
          <w:rFonts w:ascii="Tahoma" w:eastAsia="Times New Roman" w:hAnsi="Tahoma" w:cs="Tahoma"/>
          <w:iCs/>
          <w:sz w:val="20"/>
          <w:szCs w:val="20"/>
          <w:lang w:eastAsia="ar-SA"/>
        </w:rPr>
        <w:lastRenderedPageBreak/>
        <w:t>DZP.</w:t>
      </w:r>
      <w:r>
        <w:rPr>
          <w:rFonts w:ascii="Tahoma" w:eastAsia="Times New Roman" w:hAnsi="Tahoma" w:cs="Tahoma"/>
          <w:iCs/>
          <w:sz w:val="20"/>
          <w:szCs w:val="20"/>
          <w:lang w:eastAsia="ar-SA"/>
        </w:rPr>
        <w:t>2</w:t>
      </w:r>
      <w:r w:rsidRPr="00891462">
        <w:rPr>
          <w:rFonts w:ascii="Tahoma" w:eastAsia="Times New Roman" w:hAnsi="Tahoma" w:cs="Tahoma"/>
          <w:iCs/>
          <w:sz w:val="20"/>
          <w:szCs w:val="20"/>
          <w:lang w:eastAsia="ar-SA"/>
        </w:rPr>
        <w:t>81.</w:t>
      </w:r>
      <w:r>
        <w:rPr>
          <w:rFonts w:ascii="Tahoma" w:eastAsia="Times New Roman" w:hAnsi="Tahoma" w:cs="Tahoma"/>
          <w:iCs/>
          <w:sz w:val="20"/>
          <w:szCs w:val="20"/>
          <w:lang w:eastAsia="ar-SA"/>
        </w:rPr>
        <w:t>55</w:t>
      </w:r>
      <w:r w:rsidRPr="00891462">
        <w:rPr>
          <w:rFonts w:ascii="Tahoma" w:eastAsia="Times New Roman" w:hAnsi="Tahoma" w:cs="Tahoma"/>
          <w:iCs/>
          <w:sz w:val="20"/>
          <w:szCs w:val="20"/>
          <w:lang w:eastAsia="ar-SA"/>
        </w:rPr>
        <w:t>B.202</w:t>
      </w:r>
      <w:r>
        <w:rPr>
          <w:rFonts w:ascii="Tahoma" w:eastAsia="Times New Roman" w:hAnsi="Tahoma" w:cs="Tahoma"/>
          <w:iCs/>
          <w:sz w:val="20"/>
          <w:szCs w:val="20"/>
          <w:lang w:eastAsia="ar-SA"/>
        </w:rPr>
        <w:t>4</w:t>
      </w:r>
    </w:p>
    <w:p w:rsidR="00DC5223" w:rsidRPr="00891462" w:rsidRDefault="00DC5223" w:rsidP="00DC5223">
      <w:pPr>
        <w:suppressAutoHyphens/>
        <w:spacing w:after="0" w:line="240" w:lineRule="auto"/>
        <w:ind w:right="-286"/>
        <w:jc w:val="both"/>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                                                                                                                                 Załącznik nr 2</w:t>
      </w:r>
    </w:p>
    <w:p w:rsidR="00DC5223" w:rsidRPr="00891462" w:rsidRDefault="00DC5223" w:rsidP="00DC5223">
      <w:pPr>
        <w:spacing w:after="0" w:line="240" w:lineRule="auto"/>
        <w:jc w:val="center"/>
        <w:rPr>
          <w:rFonts w:ascii="Tahoma" w:eastAsia="MS Mincho" w:hAnsi="Tahoma" w:cs="Tahoma"/>
          <w:b/>
          <w:sz w:val="20"/>
          <w:szCs w:val="20"/>
          <w:u w:val="single"/>
          <w:lang w:eastAsia="pl-PL"/>
        </w:rPr>
      </w:pPr>
    </w:p>
    <w:p w:rsidR="00DC5223" w:rsidRPr="00891462" w:rsidRDefault="00DC5223" w:rsidP="00DC5223">
      <w:pPr>
        <w:spacing w:after="0" w:line="240" w:lineRule="auto"/>
        <w:jc w:val="center"/>
        <w:rPr>
          <w:rFonts w:ascii="Tahoma" w:eastAsia="MS Mincho" w:hAnsi="Tahoma" w:cs="Tahoma"/>
          <w:b/>
          <w:sz w:val="20"/>
          <w:szCs w:val="20"/>
          <w:u w:val="single"/>
          <w:lang w:eastAsia="pl-PL"/>
        </w:rPr>
      </w:pPr>
      <w:r w:rsidRPr="00891462">
        <w:rPr>
          <w:rFonts w:ascii="Tahoma" w:eastAsia="MS Mincho" w:hAnsi="Tahoma" w:cs="Tahoma"/>
          <w:b/>
          <w:sz w:val="20"/>
          <w:szCs w:val="20"/>
          <w:u w:val="single"/>
          <w:lang w:eastAsia="pl-PL"/>
        </w:rPr>
        <w:t xml:space="preserve">OŚWIADCZENIE WYKONAWCY </w:t>
      </w:r>
    </w:p>
    <w:p w:rsidR="00DC5223" w:rsidRPr="00891462" w:rsidRDefault="00DC5223" w:rsidP="00DC5223">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91462">
        <w:rPr>
          <w:rFonts w:ascii="Tahoma" w:eastAsia="MS Mincho" w:hAnsi="Tahoma" w:cs="Tahoma"/>
          <w:b/>
          <w:sz w:val="20"/>
          <w:szCs w:val="20"/>
          <w:u w:val="single"/>
          <w:lang w:eastAsia="pl-PL"/>
        </w:rPr>
        <w:t>DOTYCZĄCE PRZESŁANEK WYKLUCZENIA Z POSTĘPOWANIA</w:t>
      </w:r>
    </w:p>
    <w:p w:rsidR="00DC5223" w:rsidRPr="00891462" w:rsidRDefault="00DC5223" w:rsidP="00DC5223">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DC5223" w:rsidRPr="00891462" w:rsidRDefault="00DC5223" w:rsidP="00DC5223">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91462">
        <w:rPr>
          <w:rFonts w:ascii="Tahoma" w:eastAsia="MS Mincho" w:hAnsi="Tahoma" w:cs="Tahoma"/>
          <w:b/>
          <w:sz w:val="20"/>
          <w:szCs w:val="20"/>
          <w:lang w:eastAsia="pl-PL"/>
        </w:rPr>
        <w:t>OŚWIADCZENIA DOTYCZĄCE WYKONAWCY</w:t>
      </w:r>
    </w:p>
    <w:p w:rsidR="00DC5223" w:rsidRPr="00891462" w:rsidRDefault="00DC5223" w:rsidP="00DC5223">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DC5223" w:rsidRPr="00891462" w:rsidRDefault="00DC5223" w:rsidP="00DC5223">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DC5223" w:rsidRDefault="005C5E20" w:rsidP="005C5E20">
      <w:pPr>
        <w:numPr>
          <w:ilvl w:val="0"/>
          <w:numId w:val="67"/>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Pr>
          <w:rFonts w:ascii="Tahoma" w:eastAsia="MS Mincho" w:hAnsi="Tahoma" w:cs="Tahoma"/>
          <w:bCs/>
          <w:sz w:val="20"/>
          <w:szCs w:val="20"/>
          <w:lang w:eastAsia="pl-PL"/>
        </w:rPr>
        <w:t xml:space="preserve"> </w:t>
      </w:r>
      <w:r w:rsidR="00DC5223" w:rsidRPr="00891462">
        <w:rPr>
          <w:rFonts w:ascii="Tahoma" w:eastAsia="MS Mincho" w:hAnsi="Tahoma" w:cs="Tahoma"/>
          <w:bCs/>
          <w:sz w:val="20"/>
          <w:szCs w:val="20"/>
          <w:lang w:eastAsia="pl-PL"/>
        </w:rPr>
        <w:t xml:space="preserve">Oświadczam, że nie podlegam wykluczeniu z postępowania na podstawie art. 108 ust 1 </w:t>
      </w:r>
      <w:proofErr w:type="spellStart"/>
      <w:r w:rsidR="00DC5223" w:rsidRPr="00891462">
        <w:rPr>
          <w:rFonts w:ascii="Tahoma" w:eastAsia="MS Mincho" w:hAnsi="Tahoma" w:cs="Tahoma"/>
          <w:bCs/>
          <w:sz w:val="20"/>
          <w:szCs w:val="20"/>
          <w:lang w:eastAsia="pl-PL"/>
        </w:rPr>
        <w:t>P</w:t>
      </w:r>
      <w:r w:rsidR="00DC5223">
        <w:rPr>
          <w:rFonts w:ascii="Tahoma" w:eastAsia="MS Mincho" w:hAnsi="Tahoma" w:cs="Tahoma"/>
          <w:bCs/>
          <w:sz w:val="20"/>
          <w:szCs w:val="20"/>
          <w:lang w:eastAsia="pl-PL"/>
        </w:rPr>
        <w:t>zp</w:t>
      </w:r>
      <w:proofErr w:type="spellEnd"/>
      <w:r w:rsidR="00DC5223" w:rsidRPr="00891462">
        <w:rPr>
          <w:rFonts w:ascii="Tahoma" w:eastAsia="MS Mincho" w:hAnsi="Tahoma" w:cs="Tahoma"/>
          <w:bCs/>
          <w:sz w:val="20"/>
          <w:szCs w:val="20"/>
          <w:lang w:eastAsia="pl-PL"/>
        </w:rPr>
        <w:t>.</w:t>
      </w:r>
    </w:p>
    <w:p w:rsidR="00DC5223" w:rsidRPr="00891462" w:rsidRDefault="00DC5223" w:rsidP="005C5E20">
      <w:pPr>
        <w:suppressAutoHyphens/>
        <w:spacing w:after="0" w:line="240" w:lineRule="auto"/>
        <w:jc w:val="both"/>
        <w:rPr>
          <w:rFonts w:ascii="Tahoma" w:eastAsia="Times New Roman" w:hAnsi="Tahoma" w:cs="Tahoma"/>
          <w:bCs/>
          <w:sz w:val="20"/>
          <w:szCs w:val="20"/>
          <w:lang w:eastAsia="ar-SA"/>
        </w:rPr>
      </w:pPr>
      <w:r>
        <w:rPr>
          <w:rFonts w:ascii="Tahoma" w:eastAsia="MS Mincho" w:hAnsi="Tahoma" w:cs="Tahoma"/>
          <w:bCs/>
          <w:sz w:val="20"/>
          <w:szCs w:val="20"/>
          <w:lang w:eastAsia="pl-PL"/>
        </w:rPr>
        <w:t xml:space="preserve">   </w:t>
      </w: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 xml:space="preserve">Oświadczam, że wobec wykonawcy/żadnego z wykonawców nie zachodzą przesłanki </w:t>
      </w:r>
    </w:p>
    <w:p w:rsidR="00DC5223" w:rsidRPr="00891462" w:rsidRDefault="00DC5223" w:rsidP="005C5E20">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wykluczenia z post</w:t>
      </w:r>
      <w:r>
        <w:rPr>
          <w:rFonts w:ascii="Tahoma" w:eastAsia="Times New Roman" w:hAnsi="Tahoma" w:cs="Tahoma"/>
          <w:bCs/>
          <w:sz w:val="20"/>
          <w:szCs w:val="20"/>
          <w:lang w:eastAsia="ar-SA"/>
        </w:rPr>
        <w:t>ę</w:t>
      </w:r>
      <w:r w:rsidRPr="00891462">
        <w:rPr>
          <w:rFonts w:ascii="Tahoma" w:eastAsia="Times New Roman" w:hAnsi="Tahoma" w:cs="Tahoma"/>
          <w:bCs/>
          <w:sz w:val="20"/>
          <w:szCs w:val="20"/>
          <w:lang w:eastAsia="ar-SA"/>
        </w:rPr>
        <w:t xml:space="preserve">powania, o których mowa </w:t>
      </w:r>
      <w:bookmarkStart w:id="10" w:name="_Hlk101345128"/>
      <w:r w:rsidRPr="00891462">
        <w:rPr>
          <w:rFonts w:ascii="Tahoma" w:eastAsia="Times New Roman" w:hAnsi="Tahoma" w:cs="Tahoma"/>
          <w:bCs/>
          <w:sz w:val="20"/>
          <w:szCs w:val="20"/>
          <w:lang w:eastAsia="ar-SA"/>
        </w:rPr>
        <w:t xml:space="preserve">w art. 7 ustawy z dnia 13 kwietnia 2022 </w:t>
      </w:r>
      <w:bookmarkEnd w:id="10"/>
      <w:r w:rsidRPr="00891462">
        <w:rPr>
          <w:rFonts w:ascii="Tahoma" w:eastAsia="Times New Roman" w:hAnsi="Tahoma" w:cs="Tahoma"/>
          <w:bCs/>
          <w:sz w:val="20"/>
          <w:szCs w:val="20"/>
          <w:lang w:eastAsia="ar-SA"/>
        </w:rPr>
        <w:t xml:space="preserve">r. </w:t>
      </w:r>
    </w:p>
    <w:p w:rsidR="00DC5223" w:rsidRPr="00891462" w:rsidRDefault="00DC5223" w:rsidP="005C5E20">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o szczególnych rozwiązaniach w zakresie przeciwdziałania wspieraniu agresji na Ukrainę</w:t>
      </w:r>
    </w:p>
    <w:p w:rsidR="00DC5223" w:rsidRPr="00891462" w:rsidRDefault="00DC5223" w:rsidP="005C5E20">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 xml:space="preserve"> oraz służących ochronie bezpieczeństwa narodowego. </w:t>
      </w:r>
    </w:p>
    <w:p w:rsidR="00DC5223" w:rsidRPr="00891462" w:rsidRDefault="00DC5223" w:rsidP="00DC5223">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DC5223" w:rsidRPr="00891462" w:rsidRDefault="00DC5223" w:rsidP="00DC5223">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DC5223" w:rsidRPr="00891462" w:rsidRDefault="00DC5223" w:rsidP="00DC5223">
      <w:pPr>
        <w:numPr>
          <w:ilvl w:val="0"/>
          <w:numId w:val="67"/>
        </w:numPr>
        <w:suppressAutoHyphens/>
        <w:spacing w:after="0" w:line="240" w:lineRule="auto"/>
        <w:ind w:left="284" w:hanging="284"/>
        <w:rPr>
          <w:rFonts w:ascii="Tahoma" w:eastAsia="Calibri" w:hAnsi="Tahoma" w:cs="Tahoma"/>
          <w:sz w:val="20"/>
          <w:szCs w:val="20"/>
        </w:rPr>
      </w:pPr>
      <w:r w:rsidRPr="00891462">
        <w:rPr>
          <w:rFonts w:ascii="Tahoma" w:eastAsia="Calibri" w:hAnsi="Tahoma" w:cs="Tahoma"/>
          <w:b/>
          <w:sz w:val="20"/>
          <w:szCs w:val="20"/>
        </w:rPr>
        <w:t>*</w:t>
      </w:r>
      <w:r w:rsidRPr="00891462">
        <w:rPr>
          <w:rFonts w:ascii="Tahoma" w:eastAsia="Calibri" w:hAnsi="Tahoma" w:cs="Tahoma"/>
          <w:sz w:val="20"/>
          <w:szCs w:val="20"/>
        </w:rPr>
        <w:t xml:space="preserve">Oświadczam, że zachodzą w stosunku do mnie podstawy wykluczenia z postępowania na podstawie art. ……………. PZP </w:t>
      </w:r>
      <w:r w:rsidRPr="00891462">
        <w:rPr>
          <w:rFonts w:ascii="Tahoma" w:eastAsia="Calibri" w:hAnsi="Tahoma" w:cs="Tahoma"/>
          <w:i/>
          <w:sz w:val="20"/>
          <w:szCs w:val="20"/>
        </w:rPr>
        <w:t xml:space="preserve">(podać mającą zastosowanie podstawę wykluczenia spośród wymienionych w art. 108 ust. 1 </w:t>
      </w:r>
      <w:proofErr w:type="spellStart"/>
      <w:r w:rsidRPr="00891462">
        <w:rPr>
          <w:rFonts w:ascii="Tahoma" w:eastAsia="Calibri" w:hAnsi="Tahoma" w:cs="Tahoma"/>
          <w:i/>
          <w:sz w:val="20"/>
          <w:szCs w:val="20"/>
        </w:rPr>
        <w:t>pkt</w:t>
      </w:r>
      <w:proofErr w:type="spellEnd"/>
      <w:r w:rsidRPr="00891462">
        <w:rPr>
          <w:rFonts w:ascii="Tahoma" w:eastAsia="Calibri" w:hAnsi="Tahoma" w:cs="Tahoma"/>
          <w:i/>
          <w:sz w:val="20"/>
          <w:szCs w:val="20"/>
        </w:rPr>
        <w:t xml:space="preserve"> 1,2,5 lub 6 UPZP ).</w:t>
      </w:r>
      <w:r w:rsidRPr="00891462">
        <w:rPr>
          <w:rFonts w:ascii="Tahoma" w:eastAsia="Calibri" w:hAnsi="Tahoma" w:cs="Tahoma"/>
          <w:sz w:val="20"/>
          <w:szCs w:val="20"/>
        </w:rPr>
        <w:t xml:space="preserve"> Jednocześnie oświadczam, że w związku</w:t>
      </w:r>
      <w:r w:rsidR="005C5E20">
        <w:rPr>
          <w:rFonts w:ascii="Tahoma" w:eastAsia="Calibri" w:hAnsi="Tahoma" w:cs="Tahoma"/>
          <w:sz w:val="20"/>
          <w:szCs w:val="20"/>
        </w:rPr>
        <w:t xml:space="preserve">    </w:t>
      </w:r>
      <w:r w:rsidRPr="00891462">
        <w:rPr>
          <w:rFonts w:ascii="Tahoma" w:eastAsia="Calibri" w:hAnsi="Tahoma" w:cs="Tahoma"/>
          <w:sz w:val="20"/>
          <w:szCs w:val="20"/>
        </w:rPr>
        <w:t xml:space="preserve"> z ww. okolicznością, na podstawie art. 110 ust. 2 PZP podjąłem następujące środki  naprawcze: </w:t>
      </w:r>
    </w:p>
    <w:p w:rsidR="00DC5223" w:rsidRPr="00891462" w:rsidRDefault="00DC5223" w:rsidP="00DC5223">
      <w:pPr>
        <w:ind w:left="720"/>
        <w:contextualSpacing/>
        <w:rPr>
          <w:rFonts w:ascii="Tahoma" w:eastAsia="Calibri" w:hAnsi="Tahoma" w:cs="Tahoma"/>
          <w:sz w:val="20"/>
          <w:szCs w:val="20"/>
        </w:rPr>
      </w:pPr>
    </w:p>
    <w:p w:rsidR="00DC5223" w:rsidRPr="00891462" w:rsidRDefault="00DC5223" w:rsidP="00DC5223">
      <w:pPr>
        <w:suppressAutoHyphens/>
        <w:spacing w:after="0" w:line="240" w:lineRule="auto"/>
        <w:ind w:left="284"/>
        <w:rPr>
          <w:rFonts w:ascii="Tahoma" w:eastAsia="Calibri" w:hAnsi="Tahoma" w:cs="Tahoma"/>
          <w:sz w:val="20"/>
          <w:szCs w:val="20"/>
        </w:rPr>
      </w:pPr>
      <w:r w:rsidRPr="00891462">
        <w:rPr>
          <w:rFonts w:ascii="Tahoma" w:eastAsia="Calibri" w:hAnsi="Tahoma" w:cs="Tahoma"/>
          <w:sz w:val="20"/>
          <w:szCs w:val="20"/>
        </w:rPr>
        <w:t>………………………………………………………………….……………………………</w:t>
      </w:r>
    </w:p>
    <w:p w:rsidR="00DC5223" w:rsidRPr="00891462" w:rsidRDefault="00DC5223" w:rsidP="00DC5223">
      <w:pPr>
        <w:suppressAutoHyphens/>
        <w:spacing w:after="0" w:line="240" w:lineRule="auto"/>
        <w:ind w:left="284"/>
        <w:rPr>
          <w:rFonts w:ascii="Tahoma" w:eastAsia="Calibri" w:hAnsi="Tahoma" w:cs="Tahoma"/>
          <w:sz w:val="20"/>
          <w:szCs w:val="20"/>
        </w:rPr>
      </w:pPr>
    </w:p>
    <w:p w:rsidR="00DC5223" w:rsidRPr="00891462" w:rsidRDefault="00DC5223" w:rsidP="00DC5223">
      <w:pPr>
        <w:spacing w:after="0" w:line="240" w:lineRule="auto"/>
        <w:ind w:firstLine="284"/>
        <w:jc w:val="both"/>
        <w:rPr>
          <w:rFonts w:ascii="Tahoma" w:eastAsia="Calibri" w:hAnsi="Tahoma" w:cs="Tahoma"/>
          <w:sz w:val="20"/>
          <w:szCs w:val="20"/>
        </w:rPr>
      </w:pPr>
      <w:r w:rsidRPr="00891462">
        <w:rPr>
          <w:rFonts w:ascii="Tahoma" w:eastAsia="Calibri" w:hAnsi="Tahoma" w:cs="Tahoma"/>
          <w:sz w:val="20"/>
          <w:szCs w:val="20"/>
        </w:rPr>
        <w:t>………………………………………………………………….……………………………</w:t>
      </w:r>
    </w:p>
    <w:p w:rsidR="00DC5223" w:rsidRPr="00891462" w:rsidRDefault="00DC5223" w:rsidP="00DC5223">
      <w:pPr>
        <w:spacing w:after="0" w:line="240" w:lineRule="auto"/>
        <w:ind w:firstLine="284"/>
        <w:jc w:val="both"/>
        <w:rPr>
          <w:rFonts w:ascii="Tahoma" w:eastAsia="Calibri" w:hAnsi="Tahoma" w:cs="Tahoma"/>
          <w:sz w:val="20"/>
          <w:szCs w:val="20"/>
        </w:rPr>
      </w:pPr>
    </w:p>
    <w:p w:rsidR="00DC5223" w:rsidRPr="00891462" w:rsidRDefault="00DC5223" w:rsidP="00DC5223">
      <w:pPr>
        <w:spacing w:after="0" w:line="240" w:lineRule="auto"/>
        <w:ind w:firstLine="284"/>
        <w:jc w:val="both"/>
        <w:rPr>
          <w:rFonts w:ascii="Tahoma" w:eastAsia="Calibri" w:hAnsi="Tahoma" w:cs="Tahoma"/>
          <w:strike/>
          <w:sz w:val="20"/>
          <w:szCs w:val="20"/>
        </w:rPr>
      </w:pPr>
    </w:p>
    <w:p w:rsidR="00DC5223" w:rsidRPr="00891462" w:rsidRDefault="00DC5223" w:rsidP="00DC5223">
      <w:pPr>
        <w:spacing w:after="0" w:line="240" w:lineRule="auto"/>
        <w:ind w:right="-142"/>
        <w:jc w:val="right"/>
        <w:rPr>
          <w:rFonts w:ascii="Tahoma" w:eastAsia="MS Mincho" w:hAnsi="Tahoma" w:cs="Tahoma"/>
          <w:color w:val="000000"/>
          <w:sz w:val="20"/>
          <w:szCs w:val="20"/>
          <w:lang w:eastAsia="pl-PL"/>
        </w:rPr>
      </w:pPr>
      <w:r w:rsidRPr="00891462">
        <w:rPr>
          <w:rFonts w:ascii="Tahoma" w:eastAsia="MS Mincho" w:hAnsi="Tahoma" w:cs="Tahoma"/>
          <w:color w:val="000000"/>
          <w:sz w:val="20"/>
          <w:szCs w:val="20"/>
          <w:lang w:eastAsia="pl-PL"/>
        </w:rPr>
        <w:t>...........................................  dnia ..........................................</w:t>
      </w:r>
    </w:p>
    <w:p w:rsidR="00DC5223" w:rsidRPr="00891462" w:rsidRDefault="00DC5223" w:rsidP="00DC5223">
      <w:pPr>
        <w:spacing w:after="0" w:line="240" w:lineRule="auto"/>
        <w:jc w:val="both"/>
        <w:rPr>
          <w:rFonts w:ascii="Tahoma" w:eastAsia="Calibri" w:hAnsi="Tahoma" w:cs="Tahoma"/>
          <w:strike/>
          <w:sz w:val="20"/>
          <w:szCs w:val="20"/>
        </w:rPr>
      </w:pPr>
    </w:p>
    <w:p w:rsidR="00DC5223" w:rsidRPr="00891462" w:rsidRDefault="00DC5223" w:rsidP="00DC5223">
      <w:pPr>
        <w:spacing w:after="0" w:line="240" w:lineRule="auto"/>
        <w:jc w:val="both"/>
        <w:rPr>
          <w:rFonts w:ascii="Tahoma" w:eastAsia="Calibri" w:hAnsi="Tahoma" w:cs="Tahoma"/>
          <w:b/>
          <w:sz w:val="20"/>
          <w:szCs w:val="20"/>
        </w:rPr>
      </w:pPr>
      <w:r w:rsidRPr="00891462">
        <w:rPr>
          <w:rFonts w:ascii="Tahoma" w:eastAsia="Calibri" w:hAnsi="Tahoma" w:cs="Tahoma"/>
          <w:b/>
          <w:sz w:val="20"/>
          <w:szCs w:val="20"/>
        </w:rPr>
        <w:t>*</w:t>
      </w:r>
      <w:r w:rsidRPr="00891462">
        <w:rPr>
          <w:rFonts w:ascii="Tahoma" w:eastAsia="Calibri" w:hAnsi="Tahoma" w:cs="Tahoma"/>
          <w:b/>
          <w:i/>
          <w:sz w:val="16"/>
          <w:szCs w:val="16"/>
        </w:rPr>
        <w:t>wypełnić jeżeli dotyczy</w:t>
      </w:r>
    </w:p>
    <w:p w:rsidR="00DC5223" w:rsidRPr="00891462" w:rsidRDefault="00DC5223" w:rsidP="00DC5223">
      <w:pPr>
        <w:spacing w:after="0" w:line="240" w:lineRule="auto"/>
        <w:jc w:val="both"/>
        <w:rPr>
          <w:rFonts w:ascii="Tahoma" w:eastAsia="Calibri" w:hAnsi="Tahoma" w:cs="Tahoma"/>
          <w:b/>
          <w:color w:val="FF0000"/>
          <w:sz w:val="20"/>
          <w:szCs w:val="20"/>
        </w:rPr>
      </w:pPr>
    </w:p>
    <w:p w:rsidR="00DC5223" w:rsidRPr="00891462" w:rsidRDefault="00DC5223" w:rsidP="00DC5223">
      <w:pPr>
        <w:spacing w:after="0" w:line="240" w:lineRule="auto"/>
        <w:jc w:val="both"/>
        <w:rPr>
          <w:rFonts w:ascii="Tahoma" w:eastAsia="Calibri" w:hAnsi="Tahoma" w:cs="Tahoma"/>
          <w:b/>
          <w:color w:val="FF0000"/>
          <w:sz w:val="20"/>
          <w:szCs w:val="20"/>
        </w:rPr>
      </w:pPr>
    </w:p>
    <w:p w:rsidR="00DC5223" w:rsidRPr="00891462" w:rsidRDefault="00DC5223" w:rsidP="00DC5223">
      <w:pPr>
        <w:spacing w:after="0" w:line="240" w:lineRule="auto"/>
        <w:jc w:val="both"/>
        <w:rPr>
          <w:rFonts w:ascii="Tahoma" w:eastAsia="MS Mincho" w:hAnsi="Tahoma" w:cs="Tahoma"/>
          <w:i/>
          <w:iCs/>
          <w:sz w:val="20"/>
          <w:szCs w:val="20"/>
          <w:lang w:eastAsia="ar-SA"/>
        </w:rPr>
      </w:pPr>
      <w:r w:rsidRPr="00891462">
        <w:rPr>
          <w:rFonts w:ascii="Tahoma" w:eastAsia="MS Mincho" w:hAnsi="Tahoma" w:cs="Tahoma"/>
          <w:i/>
          <w:iCs/>
          <w:sz w:val="20"/>
          <w:szCs w:val="20"/>
          <w:lang w:eastAsia="ar-SA"/>
        </w:rPr>
        <w:t xml:space="preserve"> </w:t>
      </w:r>
    </w:p>
    <w:p w:rsidR="00DC5223" w:rsidRPr="005C5E20" w:rsidRDefault="00DC5223" w:rsidP="00DC5223">
      <w:pPr>
        <w:spacing w:after="0" w:line="240" w:lineRule="auto"/>
        <w:jc w:val="center"/>
        <w:rPr>
          <w:rFonts w:ascii="Tahoma" w:eastAsia="MS Mincho" w:hAnsi="Tahoma" w:cs="Tahoma"/>
          <w:b/>
          <w:iCs/>
          <w:sz w:val="20"/>
          <w:szCs w:val="20"/>
          <w:lang w:eastAsia="ar-SA"/>
        </w:rPr>
      </w:pPr>
      <w:r w:rsidRPr="005C5E20">
        <w:rPr>
          <w:rFonts w:ascii="Tahoma" w:eastAsia="MS Mincho" w:hAnsi="Tahoma" w:cs="Tahoma"/>
          <w:b/>
          <w:iCs/>
          <w:sz w:val="20"/>
          <w:szCs w:val="20"/>
          <w:lang w:eastAsia="ar-SA"/>
        </w:rPr>
        <w:t>OŚWIADCZENIE DOTYCZĄCE PODANYCH INFORMACJI:</w:t>
      </w:r>
    </w:p>
    <w:p w:rsidR="00DC5223" w:rsidRPr="00891462" w:rsidRDefault="00DC5223" w:rsidP="00DC5223">
      <w:pPr>
        <w:spacing w:after="0" w:line="240" w:lineRule="auto"/>
        <w:jc w:val="center"/>
        <w:rPr>
          <w:rFonts w:ascii="Tahoma" w:eastAsia="MS Mincho" w:hAnsi="Tahoma" w:cs="Tahoma"/>
          <w:iCs/>
          <w:sz w:val="20"/>
          <w:szCs w:val="20"/>
          <w:lang w:eastAsia="ar-SA"/>
        </w:rPr>
      </w:pPr>
    </w:p>
    <w:p w:rsidR="00DC5223" w:rsidRPr="00891462" w:rsidRDefault="00DC5223" w:rsidP="005C5E20">
      <w:pPr>
        <w:spacing w:after="0" w:line="240" w:lineRule="auto"/>
        <w:jc w:val="both"/>
        <w:rPr>
          <w:rFonts w:ascii="Tahoma" w:eastAsia="Calibri" w:hAnsi="Tahoma" w:cs="Tahoma"/>
          <w:sz w:val="20"/>
          <w:szCs w:val="20"/>
        </w:rPr>
      </w:pPr>
      <w:r w:rsidRPr="00891462">
        <w:rPr>
          <w:rFonts w:ascii="Tahoma" w:eastAsia="Calibri" w:hAnsi="Tahoma" w:cs="Tahoma"/>
          <w:sz w:val="20"/>
          <w:szCs w:val="20"/>
        </w:rPr>
        <w:t xml:space="preserve">Oświadczam, że wszystkie informacje podane w powyższych oświadczeniach są aktualne </w:t>
      </w:r>
      <w:r w:rsidRPr="00891462">
        <w:rPr>
          <w:rFonts w:ascii="Tahoma" w:eastAsia="Calibri" w:hAnsi="Tahoma" w:cs="Tahoma"/>
          <w:sz w:val="20"/>
          <w:szCs w:val="20"/>
        </w:rPr>
        <w:br/>
        <w:t>i zgodne z prawdą oraz zostały przedstawione z pełną świadomością konsekwencji wprowadzenia zamawiającego w błąd przy przedstawianiu informacji.</w:t>
      </w:r>
    </w:p>
    <w:p w:rsidR="00DC5223" w:rsidRPr="00891462" w:rsidRDefault="00DC5223" w:rsidP="00DC5223">
      <w:pPr>
        <w:overflowPunct w:val="0"/>
        <w:autoSpaceDE w:val="0"/>
        <w:autoSpaceDN w:val="0"/>
        <w:adjustRightInd w:val="0"/>
        <w:spacing w:after="0" w:line="240" w:lineRule="auto"/>
        <w:ind w:right="-142"/>
        <w:rPr>
          <w:rFonts w:ascii="Tahoma" w:eastAsia="MS Mincho" w:hAnsi="Tahoma" w:cs="Tahoma"/>
          <w:sz w:val="20"/>
          <w:szCs w:val="20"/>
          <w:lang w:eastAsia="pl-PL"/>
        </w:rPr>
      </w:pPr>
      <w:r w:rsidRPr="00891462">
        <w:rPr>
          <w:rFonts w:ascii="Tahoma" w:eastAsia="MS Mincho" w:hAnsi="Tahoma" w:cs="Tahoma"/>
          <w:sz w:val="20"/>
          <w:szCs w:val="20"/>
          <w:lang w:eastAsia="pl-PL"/>
        </w:rPr>
        <w:t xml:space="preserve">                                                                       </w:t>
      </w:r>
    </w:p>
    <w:p w:rsidR="00DC5223" w:rsidRPr="005C5E20" w:rsidRDefault="00DC5223" w:rsidP="005C5E20">
      <w:pPr>
        <w:spacing w:after="0" w:line="240" w:lineRule="auto"/>
        <w:ind w:right="-142"/>
        <w:jc w:val="right"/>
        <w:rPr>
          <w:rFonts w:ascii="Tahoma" w:eastAsia="MS Mincho" w:hAnsi="Tahoma" w:cs="Tahoma"/>
          <w:sz w:val="20"/>
          <w:szCs w:val="20"/>
          <w:lang w:eastAsia="pl-PL"/>
        </w:rPr>
        <w:sectPr w:rsidR="00DC5223" w:rsidRPr="005C5E20" w:rsidSect="00DC5223">
          <w:pgSz w:w="11906" w:h="16838"/>
          <w:pgMar w:top="1077" w:right="1418" w:bottom="1077" w:left="1418" w:header="709" w:footer="709" w:gutter="0"/>
          <w:cols w:space="708"/>
          <w:docGrid w:linePitch="360"/>
        </w:sectPr>
      </w:pPr>
      <w:r w:rsidRPr="00891462">
        <w:rPr>
          <w:rFonts w:ascii="Tahoma" w:eastAsia="MS Mincho" w:hAnsi="Tahoma" w:cs="Tahoma"/>
          <w:sz w:val="20"/>
          <w:szCs w:val="20"/>
          <w:lang w:eastAsia="pl-PL"/>
        </w:rPr>
        <w:t>...........................................  dnia .........................................</w:t>
      </w:r>
      <w:bookmarkEnd w:id="9"/>
    </w:p>
    <w:p w:rsidR="00DC5223" w:rsidRDefault="00DC5223" w:rsidP="00DE0A23">
      <w:pPr>
        <w:spacing w:after="0" w:line="288" w:lineRule="auto"/>
        <w:ind w:right="-285"/>
        <w:rPr>
          <w:rFonts w:ascii="Tahoma" w:eastAsia="MS Mincho" w:hAnsi="Tahoma" w:cs="Tahoma"/>
          <w:b/>
          <w:bCs/>
          <w:color w:val="000000" w:themeColor="text1"/>
          <w:sz w:val="20"/>
          <w:szCs w:val="20"/>
          <w:lang w:eastAsia="pl-PL"/>
        </w:rPr>
      </w:pPr>
    </w:p>
    <w:sectPr w:rsidR="00DC5223" w:rsidSect="00F02F66">
      <w:pgSz w:w="11907" w:h="16840" w:code="9"/>
      <w:pgMar w:top="567" w:right="1134"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248" w:rsidRDefault="000D3248" w:rsidP="00CC5192">
      <w:pPr>
        <w:spacing w:after="0" w:line="240" w:lineRule="auto"/>
      </w:pPr>
      <w:r>
        <w:separator/>
      </w:r>
    </w:p>
  </w:endnote>
  <w:endnote w:type="continuationSeparator" w:id="1">
    <w:p w:rsidR="000D3248" w:rsidRDefault="000D3248"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sig w:usb0="00000000" w:usb1="00000000" w:usb2="00000000" w:usb3="00000000" w:csb0="0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ndale Sans UI">
    <w:altName w:val="Calibri"/>
    <w:charset w:val="00"/>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248" w:rsidRDefault="000D3248" w:rsidP="00CC5192">
      <w:pPr>
        <w:spacing w:after="0" w:line="240" w:lineRule="auto"/>
      </w:pPr>
      <w:r>
        <w:separator/>
      </w:r>
    </w:p>
  </w:footnote>
  <w:footnote w:type="continuationSeparator" w:id="1">
    <w:p w:rsidR="000D3248" w:rsidRDefault="000D3248" w:rsidP="00CC5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nsid w:val="03CB2068"/>
    <w:multiLevelType w:val="hybridMultilevel"/>
    <w:tmpl w:val="69CE9DAA"/>
    <w:lvl w:ilvl="0" w:tplc="F73091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245E97"/>
    <w:multiLevelType w:val="hybridMultilevel"/>
    <w:tmpl w:val="D6D667A0"/>
    <w:lvl w:ilvl="0" w:tplc="CA1AD3F6">
      <w:start w:val="1"/>
      <w:numFmt w:val="decimal"/>
      <w:lvlText w:val="%1."/>
      <w:lvlJc w:val="left"/>
      <w:pPr>
        <w:ind w:left="720" w:hanging="360"/>
      </w:pPr>
      <w:rPr>
        <w:rFonts w:ascii="Tahoma" w:hAnsi="Tahoma" w:cs="Tahoma" w:hint="default"/>
        <w:b w:val="0"/>
        <w:bCs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75130C"/>
    <w:multiLevelType w:val="hybridMultilevel"/>
    <w:tmpl w:val="2640C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D45025"/>
    <w:multiLevelType w:val="hybridMultilevel"/>
    <w:tmpl w:val="CAAEEC6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4CC69640">
      <w:start w:val="1"/>
      <w:numFmt w:val="decimal"/>
      <w:lvlText w:val="%4."/>
      <w:lvlJc w:val="left"/>
      <w:pPr>
        <w:tabs>
          <w:tab w:val="num" w:pos="360"/>
        </w:tabs>
        <w:ind w:left="360" w:hanging="360"/>
      </w:pPr>
      <w:rPr>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09E3707A"/>
    <w:multiLevelType w:val="hybridMultilevel"/>
    <w:tmpl w:val="9FC0192C"/>
    <w:lvl w:ilvl="0" w:tplc="1E143C4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nsid w:val="10094BA1"/>
    <w:multiLevelType w:val="hybridMultilevel"/>
    <w:tmpl w:val="65524F8A"/>
    <w:lvl w:ilvl="0" w:tplc="F9086AA4">
      <w:start w:val="1"/>
      <w:numFmt w:val="decimal"/>
      <w:lvlText w:val="%1)"/>
      <w:lvlJc w:val="left"/>
      <w:pPr>
        <w:ind w:left="1060" w:hanging="360"/>
      </w:pPr>
      <w:rPr>
        <w:rFonts w:ascii="Tahoma" w:hAnsi="Tahoma" w:cs="Tahoma"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A0603E1"/>
    <w:multiLevelType w:val="hybridMultilevel"/>
    <w:tmpl w:val="6D3860B8"/>
    <w:lvl w:ilvl="0" w:tplc="025CC984">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1AAA2CD1"/>
    <w:multiLevelType w:val="hybridMultilevel"/>
    <w:tmpl w:val="D55A5B4E"/>
    <w:lvl w:ilvl="0" w:tplc="4BD0014C">
      <w:start w:val="1"/>
      <w:numFmt w:val="decimal"/>
      <w:lvlText w:val="%1."/>
      <w:lvlJc w:val="left"/>
      <w:pPr>
        <w:ind w:left="1140" w:hanging="360"/>
      </w:pPr>
      <w:rPr>
        <w:rFonts w:hint="default"/>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3">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5">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6">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2B06B00"/>
    <w:multiLevelType w:val="hybridMultilevel"/>
    <w:tmpl w:val="43A693C2"/>
    <w:name w:val="WW8Num264224"/>
    <w:lvl w:ilvl="0" w:tplc="FD484F3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2">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2A1A6501"/>
    <w:multiLevelType w:val="hybridMultilevel"/>
    <w:tmpl w:val="998E41AA"/>
    <w:lvl w:ilvl="0" w:tplc="55262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96D5CB7"/>
    <w:multiLevelType w:val="multilevel"/>
    <w:tmpl w:val="ECC85D96"/>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nsid w:val="39CD25F1"/>
    <w:multiLevelType w:val="hybridMultilevel"/>
    <w:tmpl w:val="680C351A"/>
    <w:name w:val="WW8Num2642243222"/>
    <w:styleLink w:val="WW8Num821"/>
    <w:lvl w:ilvl="0" w:tplc="788ADDD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CF83762"/>
    <w:multiLevelType w:val="hybridMultilevel"/>
    <w:tmpl w:val="E730A160"/>
    <w:lvl w:ilvl="0" w:tplc="51861B4C">
      <w:start w:val="2"/>
      <w:numFmt w:val="decimal"/>
      <w:lvlText w:val="%1."/>
      <w:lvlJc w:val="left"/>
      <w:pPr>
        <w:tabs>
          <w:tab w:val="num" w:pos="720"/>
        </w:tabs>
        <w:ind w:left="70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0">
    <w:nsid w:val="44C32068"/>
    <w:multiLevelType w:val="hybridMultilevel"/>
    <w:tmpl w:val="00C61F34"/>
    <w:name w:val="WW8Num264224322232"/>
    <w:lvl w:ilvl="0" w:tplc="5A665C88">
      <w:start w:val="9"/>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488A145C"/>
    <w:multiLevelType w:val="hybridMultilevel"/>
    <w:tmpl w:val="8D6AA7DA"/>
    <w:name w:val="WW8Num264224322222"/>
    <w:lvl w:ilvl="0" w:tplc="E66A1F4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B7F7E91"/>
    <w:multiLevelType w:val="hybridMultilevel"/>
    <w:tmpl w:val="D768297A"/>
    <w:lvl w:ilvl="0" w:tplc="A9C8DBF0">
      <w:start w:val="1"/>
      <w:numFmt w:val="decimal"/>
      <w:lvlText w:val="%1."/>
      <w:lvlJc w:val="left"/>
      <w:pPr>
        <w:tabs>
          <w:tab w:val="num" w:pos="1070"/>
        </w:tabs>
        <w:ind w:left="1050" w:hanging="340"/>
      </w:pPr>
      <w:rPr>
        <w:rFonts w:ascii="Calibri" w:hAnsi="Calibri" w:cs="Calibri" w:hint="default"/>
        <w:b w:val="0"/>
        <w:bCs/>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BEF5E93"/>
    <w:multiLevelType w:val="hybridMultilevel"/>
    <w:tmpl w:val="01E2AC86"/>
    <w:lvl w:ilvl="0" w:tplc="F948CD3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2">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56C91B04"/>
    <w:multiLevelType w:val="hybridMultilevel"/>
    <w:tmpl w:val="C1A6836A"/>
    <w:lvl w:ilvl="0" w:tplc="04150011">
      <w:start w:val="1"/>
      <w:numFmt w:val="decimal"/>
      <w:lvlText w:val="%1)"/>
      <w:lvlJc w:val="left"/>
      <w:pPr>
        <w:ind w:left="720" w:hanging="360"/>
      </w:pPr>
      <w:rPr>
        <w:rFonts w:hint="default"/>
      </w:rPr>
    </w:lvl>
    <w:lvl w:ilvl="1" w:tplc="CBB0CB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C0E44B1"/>
    <w:multiLevelType w:val="multilevel"/>
    <w:tmpl w:val="8F9CC666"/>
    <w:lvl w:ilvl="0">
      <w:start w:val="5"/>
      <w:numFmt w:val="decimal"/>
      <w:lvlText w:val="%1."/>
      <w:lvlJc w:val="left"/>
      <w:pPr>
        <w:tabs>
          <w:tab w:val="num" w:pos="360"/>
        </w:tabs>
        <w:ind w:left="340" w:hanging="340"/>
      </w:pPr>
      <w:rPr>
        <w:rFonts w:hint="default"/>
        <w:b w:val="0"/>
        <w:i w:val="0"/>
        <w:strike w:val="0"/>
      </w:rPr>
    </w:lvl>
    <w:lvl w:ilvl="1">
      <w:start w:val="2"/>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nsid w:val="5DF9591B"/>
    <w:multiLevelType w:val="hybridMultilevel"/>
    <w:tmpl w:val="10F4A008"/>
    <w:lvl w:ilvl="0" w:tplc="B776A504">
      <w:start w:val="1"/>
      <w:numFmt w:val="decimal"/>
      <w:lvlText w:val="%1."/>
      <w:lvlJc w:val="left"/>
      <w:pPr>
        <w:ind w:left="360" w:hanging="360"/>
      </w:pPr>
      <w:rPr>
        <w:rFonts w:ascii="Tahoma" w:eastAsia="Times New Roman" w:hAnsi="Tahoma" w:cs="Tahoma" w:hint="default"/>
        <w:sz w:val="20"/>
        <w:szCs w:val="20"/>
      </w:rPr>
    </w:lvl>
    <w:lvl w:ilvl="1" w:tplc="04150019">
      <w:start w:val="1"/>
      <w:numFmt w:val="lowerLetter"/>
      <w:lvlText w:val="%2."/>
      <w:lvlJc w:val="left"/>
      <w:pPr>
        <w:ind w:left="1440" w:hanging="360"/>
      </w:pPr>
    </w:lvl>
    <w:lvl w:ilvl="2" w:tplc="E33881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E05375D"/>
    <w:multiLevelType w:val="hybridMultilevel"/>
    <w:tmpl w:val="1CCC360C"/>
    <w:lvl w:ilvl="0" w:tplc="0E1EF44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2">
    <w:nsid w:val="5FEA5707"/>
    <w:multiLevelType w:val="hybridMultilevel"/>
    <w:tmpl w:val="D6E00D1A"/>
    <w:lvl w:ilvl="0" w:tplc="5E044264">
      <w:start w:val="1"/>
      <w:numFmt w:val="bullet"/>
      <w:lvlText w:val=""/>
      <w:lvlJc w:val="left"/>
      <w:pPr>
        <w:ind w:left="360" w:hanging="360"/>
      </w:pPr>
      <w:rPr>
        <w:rFonts w:ascii="Symbol" w:hAnsi="Symbol" w:hint="default"/>
      </w:rPr>
    </w:lvl>
    <w:lvl w:ilvl="1" w:tplc="5F28125E" w:tentative="1">
      <w:start w:val="1"/>
      <w:numFmt w:val="bullet"/>
      <w:lvlText w:val="o"/>
      <w:lvlJc w:val="left"/>
      <w:pPr>
        <w:ind w:left="1080" w:hanging="360"/>
      </w:pPr>
      <w:rPr>
        <w:rFonts w:ascii="Courier New" w:hAnsi="Courier New" w:cs="Courier New" w:hint="default"/>
      </w:rPr>
    </w:lvl>
    <w:lvl w:ilvl="2" w:tplc="0ABC1F10" w:tentative="1">
      <w:start w:val="1"/>
      <w:numFmt w:val="bullet"/>
      <w:lvlText w:val=""/>
      <w:lvlJc w:val="left"/>
      <w:pPr>
        <w:ind w:left="1800" w:hanging="360"/>
      </w:pPr>
      <w:rPr>
        <w:rFonts w:ascii="Wingdings" w:hAnsi="Wingdings" w:hint="default"/>
      </w:rPr>
    </w:lvl>
    <w:lvl w:ilvl="3" w:tplc="074E852A" w:tentative="1">
      <w:start w:val="1"/>
      <w:numFmt w:val="bullet"/>
      <w:lvlText w:val=""/>
      <w:lvlJc w:val="left"/>
      <w:pPr>
        <w:ind w:left="2520" w:hanging="360"/>
      </w:pPr>
      <w:rPr>
        <w:rFonts w:ascii="Symbol" w:hAnsi="Symbol" w:hint="default"/>
      </w:rPr>
    </w:lvl>
    <w:lvl w:ilvl="4" w:tplc="340AB898" w:tentative="1">
      <w:start w:val="1"/>
      <w:numFmt w:val="bullet"/>
      <w:lvlText w:val="o"/>
      <w:lvlJc w:val="left"/>
      <w:pPr>
        <w:ind w:left="3240" w:hanging="360"/>
      </w:pPr>
      <w:rPr>
        <w:rFonts w:ascii="Courier New" w:hAnsi="Courier New" w:cs="Courier New" w:hint="default"/>
      </w:rPr>
    </w:lvl>
    <w:lvl w:ilvl="5" w:tplc="25CED252" w:tentative="1">
      <w:start w:val="1"/>
      <w:numFmt w:val="bullet"/>
      <w:lvlText w:val=""/>
      <w:lvlJc w:val="left"/>
      <w:pPr>
        <w:ind w:left="3960" w:hanging="360"/>
      </w:pPr>
      <w:rPr>
        <w:rFonts w:ascii="Wingdings" w:hAnsi="Wingdings" w:hint="default"/>
      </w:rPr>
    </w:lvl>
    <w:lvl w:ilvl="6" w:tplc="4B989D46" w:tentative="1">
      <w:start w:val="1"/>
      <w:numFmt w:val="bullet"/>
      <w:lvlText w:val=""/>
      <w:lvlJc w:val="left"/>
      <w:pPr>
        <w:ind w:left="4680" w:hanging="360"/>
      </w:pPr>
      <w:rPr>
        <w:rFonts w:ascii="Symbol" w:hAnsi="Symbol" w:hint="default"/>
      </w:rPr>
    </w:lvl>
    <w:lvl w:ilvl="7" w:tplc="192CFA3E" w:tentative="1">
      <w:start w:val="1"/>
      <w:numFmt w:val="bullet"/>
      <w:lvlText w:val="o"/>
      <w:lvlJc w:val="left"/>
      <w:pPr>
        <w:ind w:left="5400" w:hanging="360"/>
      </w:pPr>
      <w:rPr>
        <w:rFonts w:ascii="Courier New" w:hAnsi="Courier New" w:cs="Courier New" w:hint="default"/>
      </w:rPr>
    </w:lvl>
    <w:lvl w:ilvl="8" w:tplc="D81057E0" w:tentative="1">
      <w:start w:val="1"/>
      <w:numFmt w:val="bullet"/>
      <w:lvlText w:val=""/>
      <w:lvlJc w:val="left"/>
      <w:pPr>
        <w:ind w:left="6120" w:hanging="360"/>
      </w:pPr>
      <w:rPr>
        <w:rFonts w:ascii="Wingdings" w:hAnsi="Wingdings" w:hint="default"/>
      </w:rPr>
    </w:lvl>
  </w:abstractNum>
  <w:abstractNum w:abstractNumId="83">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nsid w:val="6049191B"/>
    <w:multiLevelType w:val="hybridMultilevel"/>
    <w:tmpl w:val="482E8BB2"/>
    <w:lvl w:ilvl="0" w:tplc="26B68DC4">
      <w:start w:val="1"/>
      <w:numFmt w:val="decimal"/>
      <w:lvlText w:val="%1."/>
      <w:lvlJc w:val="left"/>
      <w:pPr>
        <w:ind w:left="644" w:hanging="360"/>
      </w:pPr>
      <w:rPr>
        <w:rFonts w:hint="default"/>
        <w:color w:val="000000" w:themeColor="text1"/>
      </w:rPr>
    </w:lvl>
    <w:lvl w:ilvl="1" w:tplc="A06013AC">
      <w:start w:val="1"/>
      <w:numFmt w:val="decimal"/>
      <w:lvlText w:val="%2)"/>
      <w:lvlJc w:val="left"/>
      <w:pPr>
        <w:ind w:left="1140" w:hanging="360"/>
      </w:pPr>
      <w:rPr>
        <w:rFonts w:hint="default"/>
      </w:rPr>
    </w:lvl>
    <w:lvl w:ilvl="2" w:tplc="8E6E8BCC">
      <w:start w:val="1"/>
      <w:numFmt w:val="lowerLetter"/>
      <w:lvlText w:val="%3)"/>
      <w:lvlJc w:val="left"/>
      <w:pPr>
        <w:ind w:left="2204" w:hanging="360"/>
      </w:pPr>
      <w:rPr>
        <w:rFonts w:ascii="Calibri" w:eastAsiaTheme="minorHAnsi" w:hAnsi="Calibri" w:cs="Calibri"/>
      </w:r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5">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nsid w:val="634651B7"/>
    <w:multiLevelType w:val="hybridMultilevel"/>
    <w:tmpl w:val="CFE89EFA"/>
    <w:lvl w:ilvl="0" w:tplc="E970EE5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66AD5956"/>
    <w:multiLevelType w:val="multilevel"/>
    <w:tmpl w:val="2E34F012"/>
    <w:name w:val="WW8Num26422432222"/>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2">
    <w:nsid w:val="67920D44"/>
    <w:multiLevelType w:val="hybridMultilevel"/>
    <w:tmpl w:val="3F586F64"/>
    <w:lvl w:ilvl="0" w:tplc="CCDA76D8">
      <w:start w:val="4"/>
      <w:numFmt w:val="decimal"/>
      <w:lvlText w:val="%1."/>
      <w:lvlJc w:val="left"/>
      <w:pPr>
        <w:tabs>
          <w:tab w:val="num" w:pos="720"/>
        </w:tabs>
        <w:ind w:left="70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4">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99">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7A321E31"/>
    <w:multiLevelType w:val="hybridMultilevel"/>
    <w:tmpl w:val="30800904"/>
    <w:lvl w:ilvl="0" w:tplc="20A2312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4">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4"/>
  </w:num>
  <w:num w:numId="2">
    <w:abstractNumId w:val="39"/>
  </w:num>
  <w:num w:numId="3">
    <w:abstractNumId w:val="53"/>
    <w:lvlOverride w:ilvl="0">
      <w:lvl w:ilvl="0" w:tplc="788ADDD0">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abstractNumId w:val="91"/>
  </w:num>
  <w:num w:numId="5">
    <w:abstractNumId w:val="65"/>
  </w:num>
  <w:num w:numId="6">
    <w:abstractNumId w:val="79"/>
  </w:num>
  <w:num w:numId="7">
    <w:abstractNumId w:val="78"/>
    <w:lvlOverride w:ilvl="0">
      <w:startOverride w:val="1"/>
    </w:lvlOverride>
  </w:num>
  <w:num w:numId="8">
    <w:abstractNumId w:val="58"/>
    <w:lvlOverride w:ilvl="0">
      <w:startOverride w:val="1"/>
    </w:lvlOverride>
  </w:num>
  <w:num w:numId="9">
    <w:abstractNumId w:val="40"/>
  </w:num>
  <w:num w:numId="10">
    <w:abstractNumId w:val="14"/>
  </w:num>
  <w:num w:numId="11">
    <w:abstractNumId w:val="49"/>
  </w:num>
  <w:num w:numId="12">
    <w:abstractNumId w:val="29"/>
  </w:num>
  <w:num w:numId="13">
    <w:abstractNumId w:val="44"/>
  </w:num>
  <w:num w:numId="14">
    <w:abstractNumId w:val="42"/>
  </w:num>
  <w:num w:numId="15">
    <w:abstractNumId w:val="102"/>
  </w:num>
  <w:num w:numId="16">
    <w:abstractNumId w:val="52"/>
  </w:num>
  <w:num w:numId="17">
    <w:abstractNumId w:val="87"/>
  </w:num>
  <w:num w:numId="18">
    <w:abstractNumId w:val="18"/>
  </w:num>
  <w:num w:numId="19">
    <w:abstractNumId w:val="30"/>
  </w:num>
  <w:num w:numId="20">
    <w:abstractNumId w:val="46"/>
  </w:num>
  <w:num w:numId="21">
    <w:abstractNumId w:val="61"/>
  </w:num>
  <w:num w:numId="22">
    <w:abstractNumId w:val="19"/>
  </w:num>
  <w:num w:numId="23">
    <w:abstractNumId w:val="68"/>
  </w:num>
  <w:num w:numId="24">
    <w:abstractNumId w:val="24"/>
  </w:num>
  <w:num w:numId="25">
    <w:abstractNumId w:val="98"/>
  </w:num>
  <w:num w:numId="26">
    <w:abstractNumId w:val="97"/>
  </w:num>
  <w:num w:numId="27">
    <w:abstractNumId w:val="21"/>
  </w:num>
  <w:num w:numId="28">
    <w:abstractNumId w:val="63"/>
  </w:num>
  <w:num w:numId="29">
    <w:abstractNumId w:val="85"/>
  </w:num>
  <w:num w:numId="30">
    <w:abstractNumId w:val="41"/>
  </w:num>
  <w:num w:numId="31">
    <w:abstractNumId w:val="55"/>
  </w:num>
  <w:num w:numId="32">
    <w:abstractNumId w:val="103"/>
  </w:num>
  <w:num w:numId="33">
    <w:abstractNumId w:val="0"/>
  </w:num>
  <w:num w:numId="34">
    <w:abstractNumId w:val="59"/>
  </w:num>
  <w:num w:numId="35">
    <w:abstractNumId w:val="43"/>
  </w:num>
  <w:num w:numId="36">
    <w:abstractNumId w:val="17"/>
  </w:num>
  <w:num w:numId="37">
    <w:abstractNumId w:val="95"/>
  </w:num>
  <w:num w:numId="38">
    <w:abstractNumId w:val="62"/>
  </w:num>
  <w:num w:numId="39">
    <w:abstractNumId w:val="47"/>
  </w:num>
  <w:num w:numId="40">
    <w:abstractNumId w:val="88"/>
  </w:num>
  <w:num w:numId="41">
    <w:abstractNumId w:val="33"/>
  </w:num>
  <w:num w:numId="42">
    <w:abstractNumId w:val="77"/>
  </w:num>
  <w:num w:numId="43">
    <w:abstractNumId w:val="64"/>
  </w:num>
  <w:num w:numId="44">
    <w:abstractNumId w:val="94"/>
  </w:num>
  <w:num w:numId="45">
    <w:abstractNumId w:val="70"/>
  </w:num>
  <w:num w:numId="46">
    <w:abstractNumId w:val="71"/>
  </w:num>
  <w:num w:numId="47">
    <w:abstractNumId w:val="84"/>
  </w:num>
  <w:num w:numId="48">
    <w:abstractNumId w:val="37"/>
  </w:num>
  <w:num w:numId="49">
    <w:abstractNumId w:val="26"/>
  </w:num>
  <w:num w:numId="50">
    <w:abstractNumId w:val="8"/>
  </w:num>
  <w:num w:numId="51">
    <w:abstractNumId w:val="11"/>
  </w:num>
  <w:num w:numId="52">
    <w:abstractNumId w:val="53"/>
  </w:num>
  <w:num w:numId="53">
    <w:abstractNumId w:val="75"/>
  </w:num>
  <w:num w:numId="54">
    <w:abstractNumId w:val="15"/>
  </w:num>
  <w:num w:numId="55">
    <w:abstractNumId w:val="31"/>
  </w:num>
  <w:num w:numId="56">
    <w:abstractNumId w:val="86"/>
  </w:num>
  <w:num w:numId="57">
    <w:abstractNumId w:val="35"/>
  </w:num>
  <w:num w:numId="58">
    <w:abstractNumId w:val="69"/>
  </w:num>
  <w:num w:numId="59">
    <w:abstractNumId w:val="80"/>
  </w:num>
  <w:num w:numId="60">
    <w:abstractNumId w:val="54"/>
  </w:num>
  <w:num w:numId="61">
    <w:abstractNumId w:val="92"/>
  </w:num>
  <w:num w:numId="62">
    <w:abstractNumId w:val="45"/>
  </w:num>
  <w:num w:numId="63">
    <w:abstractNumId w:val="16"/>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83"/>
  </w:num>
  <w:num w:numId="66">
    <w:abstractNumId w:val="82"/>
  </w:num>
  <w:num w:numId="67">
    <w:abstractNumId w:val="93"/>
  </w:num>
  <w:num w:numId="68">
    <w:abstractNumId w:val="7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4F0B54"/>
    <w:rsid w:val="00001024"/>
    <w:rsid w:val="00003432"/>
    <w:rsid w:val="000048BA"/>
    <w:rsid w:val="0000639E"/>
    <w:rsid w:val="00010C9E"/>
    <w:rsid w:val="0001176C"/>
    <w:rsid w:val="00015391"/>
    <w:rsid w:val="00016302"/>
    <w:rsid w:val="0001742F"/>
    <w:rsid w:val="000175AF"/>
    <w:rsid w:val="00020803"/>
    <w:rsid w:val="00022963"/>
    <w:rsid w:val="000243EE"/>
    <w:rsid w:val="00026B84"/>
    <w:rsid w:val="00027B33"/>
    <w:rsid w:val="00030A47"/>
    <w:rsid w:val="00032DC4"/>
    <w:rsid w:val="000344E5"/>
    <w:rsid w:val="00037558"/>
    <w:rsid w:val="000379F0"/>
    <w:rsid w:val="00037C6C"/>
    <w:rsid w:val="00040F41"/>
    <w:rsid w:val="00044214"/>
    <w:rsid w:val="00044E14"/>
    <w:rsid w:val="00047E14"/>
    <w:rsid w:val="00050DBD"/>
    <w:rsid w:val="00051D95"/>
    <w:rsid w:val="00053DE9"/>
    <w:rsid w:val="00053E08"/>
    <w:rsid w:val="00054179"/>
    <w:rsid w:val="00056233"/>
    <w:rsid w:val="00057444"/>
    <w:rsid w:val="00060474"/>
    <w:rsid w:val="000615BB"/>
    <w:rsid w:val="00062C5B"/>
    <w:rsid w:val="00062F8C"/>
    <w:rsid w:val="00063647"/>
    <w:rsid w:val="000638F7"/>
    <w:rsid w:val="00063DC9"/>
    <w:rsid w:val="0006467B"/>
    <w:rsid w:val="000659E9"/>
    <w:rsid w:val="00066BB6"/>
    <w:rsid w:val="00067EC2"/>
    <w:rsid w:val="00070B0C"/>
    <w:rsid w:val="00071D1B"/>
    <w:rsid w:val="000728BE"/>
    <w:rsid w:val="00072CC1"/>
    <w:rsid w:val="000732D6"/>
    <w:rsid w:val="00073983"/>
    <w:rsid w:val="00076266"/>
    <w:rsid w:val="00077044"/>
    <w:rsid w:val="00080466"/>
    <w:rsid w:val="00080FCE"/>
    <w:rsid w:val="00081536"/>
    <w:rsid w:val="00083D8A"/>
    <w:rsid w:val="000844F4"/>
    <w:rsid w:val="0008505A"/>
    <w:rsid w:val="0008572A"/>
    <w:rsid w:val="00085BDA"/>
    <w:rsid w:val="000868A3"/>
    <w:rsid w:val="00086F52"/>
    <w:rsid w:val="00092662"/>
    <w:rsid w:val="000928E8"/>
    <w:rsid w:val="00095B1D"/>
    <w:rsid w:val="00097032"/>
    <w:rsid w:val="0009709C"/>
    <w:rsid w:val="000A0CD3"/>
    <w:rsid w:val="000A18C9"/>
    <w:rsid w:val="000A229E"/>
    <w:rsid w:val="000A25B7"/>
    <w:rsid w:val="000A3ACA"/>
    <w:rsid w:val="000A435A"/>
    <w:rsid w:val="000A4DCA"/>
    <w:rsid w:val="000B1952"/>
    <w:rsid w:val="000B29A2"/>
    <w:rsid w:val="000B31A6"/>
    <w:rsid w:val="000B70F3"/>
    <w:rsid w:val="000B75C4"/>
    <w:rsid w:val="000C05F0"/>
    <w:rsid w:val="000C4080"/>
    <w:rsid w:val="000C438A"/>
    <w:rsid w:val="000C4C79"/>
    <w:rsid w:val="000C5C6F"/>
    <w:rsid w:val="000C6C54"/>
    <w:rsid w:val="000D155F"/>
    <w:rsid w:val="000D1A77"/>
    <w:rsid w:val="000D1BF0"/>
    <w:rsid w:val="000D3248"/>
    <w:rsid w:val="000D3A8D"/>
    <w:rsid w:val="000E4FE6"/>
    <w:rsid w:val="000F2C34"/>
    <w:rsid w:val="000F31E5"/>
    <w:rsid w:val="000F41DE"/>
    <w:rsid w:val="000F55BC"/>
    <w:rsid w:val="000F5BFF"/>
    <w:rsid w:val="0010018A"/>
    <w:rsid w:val="00102A24"/>
    <w:rsid w:val="00102AC0"/>
    <w:rsid w:val="00102C55"/>
    <w:rsid w:val="00103661"/>
    <w:rsid w:val="001039E6"/>
    <w:rsid w:val="001052B4"/>
    <w:rsid w:val="001053C9"/>
    <w:rsid w:val="0011055B"/>
    <w:rsid w:val="001130EE"/>
    <w:rsid w:val="001152E8"/>
    <w:rsid w:val="001159D2"/>
    <w:rsid w:val="0011657D"/>
    <w:rsid w:val="0012065A"/>
    <w:rsid w:val="001211B1"/>
    <w:rsid w:val="001220E8"/>
    <w:rsid w:val="001227D4"/>
    <w:rsid w:val="00122C65"/>
    <w:rsid w:val="00122D01"/>
    <w:rsid w:val="0012317D"/>
    <w:rsid w:val="001250BE"/>
    <w:rsid w:val="00125687"/>
    <w:rsid w:val="00125EE9"/>
    <w:rsid w:val="00126B8B"/>
    <w:rsid w:val="00127142"/>
    <w:rsid w:val="00130351"/>
    <w:rsid w:val="00131A73"/>
    <w:rsid w:val="001322E8"/>
    <w:rsid w:val="00132ED7"/>
    <w:rsid w:val="00134D22"/>
    <w:rsid w:val="001355C4"/>
    <w:rsid w:val="0013632D"/>
    <w:rsid w:val="00137A17"/>
    <w:rsid w:val="00137B25"/>
    <w:rsid w:val="00140D10"/>
    <w:rsid w:val="001413C0"/>
    <w:rsid w:val="001418E4"/>
    <w:rsid w:val="001428BF"/>
    <w:rsid w:val="00143DCA"/>
    <w:rsid w:val="001444F3"/>
    <w:rsid w:val="0014459B"/>
    <w:rsid w:val="00144C04"/>
    <w:rsid w:val="0014517A"/>
    <w:rsid w:val="001456A2"/>
    <w:rsid w:val="00145950"/>
    <w:rsid w:val="00145B56"/>
    <w:rsid w:val="0014748C"/>
    <w:rsid w:val="0014771D"/>
    <w:rsid w:val="00150070"/>
    <w:rsid w:val="00150397"/>
    <w:rsid w:val="00150C4C"/>
    <w:rsid w:val="001510BF"/>
    <w:rsid w:val="00152FF5"/>
    <w:rsid w:val="00154A7E"/>
    <w:rsid w:val="00155237"/>
    <w:rsid w:val="001552A2"/>
    <w:rsid w:val="00155463"/>
    <w:rsid w:val="00155601"/>
    <w:rsid w:val="00156D6E"/>
    <w:rsid w:val="0015758E"/>
    <w:rsid w:val="00157958"/>
    <w:rsid w:val="0016204F"/>
    <w:rsid w:val="00162446"/>
    <w:rsid w:val="00165181"/>
    <w:rsid w:val="0017065B"/>
    <w:rsid w:val="00170A91"/>
    <w:rsid w:val="00171147"/>
    <w:rsid w:val="00171897"/>
    <w:rsid w:val="001727A3"/>
    <w:rsid w:val="0017621F"/>
    <w:rsid w:val="00176A64"/>
    <w:rsid w:val="00177B54"/>
    <w:rsid w:val="00177C79"/>
    <w:rsid w:val="00183A03"/>
    <w:rsid w:val="0018570C"/>
    <w:rsid w:val="0018573A"/>
    <w:rsid w:val="00190371"/>
    <w:rsid w:val="001933CE"/>
    <w:rsid w:val="00195008"/>
    <w:rsid w:val="001957DD"/>
    <w:rsid w:val="001A285A"/>
    <w:rsid w:val="001A35E0"/>
    <w:rsid w:val="001A5264"/>
    <w:rsid w:val="001A5407"/>
    <w:rsid w:val="001A5665"/>
    <w:rsid w:val="001A5AAF"/>
    <w:rsid w:val="001B0793"/>
    <w:rsid w:val="001B2D8E"/>
    <w:rsid w:val="001B2DC2"/>
    <w:rsid w:val="001B39F3"/>
    <w:rsid w:val="001B43E9"/>
    <w:rsid w:val="001B527E"/>
    <w:rsid w:val="001B5B63"/>
    <w:rsid w:val="001B5CDD"/>
    <w:rsid w:val="001B767E"/>
    <w:rsid w:val="001B7A1C"/>
    <w:rsid w:val="001C507C"/>
    <w:rsid w:val="001C732C"/>
    <w:rsid w:val="001D3ACC"/>
    <w:rsid w:val="001D4913"/>
    <w:rsid w:val="001D55B9"/>
    <w:rsid w:val="001D6082"/>
    <w:rsid w:val="001D7502"/>
    <w:rsid w:val="001E19FD"/>
    <w:rsid w:val="001E2AD4"/>
    <w:rsid w:val="001E3875"/>
    <w:rsid w:val="001E4BD9"/>
    <w:rsid w:val="001E5D33"/>
    <w:rsid w:val="001E5DB6"/>
    <w:rsid w:val="001E7493"/>
    <w:rsid w:val="001F336B"/>
    <w:rsid w:val="001F4D94"/>
    <w:rsid w:val="001F5D35"/>
    <w:rsid w:val="001F7133"/>
    <w:rsid w:val="001F7862"/>
    <w:rsid w:val="001F7E7C"/>
    <w:rsid w:val="002004D0"/>
    <w:rsid w:val="00201203"/>
    <w:rsid w:val="002015D7"/>
    <w:rsid w:val="00201B19"/>
    <w:rsid w:val="00202D8E"/>
    <w:rsid w:val="00204921"/>
    <w:rsid w:val="00205A08"/>
    <w:rsid w:val="0020613A"/>
    <w:rsid w:val="00206B35"/>
    <w:rsid w:val="00207616"/>
    <w:rsid w:val="002104FA"/>
    <w:rsid w:val="00210811"/>
    <w:rsid w:val="00210945"/>
    <w:rsid w:val="00210BE2"/>
    <w:rsid w:val="00211926"/>
    <w:rsid w:val="00211EB6"/>
    <w:rsid w:val="002139B6"/>
    <w:rsid w:val="00214707"/>
    <w:rsid w:val="002153FF"/>
    <w:rsid w:val="00215D78"/>
    <w:rsid w:val="00217886"/>
    <w:rsid w:val="0022035D"/>
    <w:rsid w:val="002218AA"/>
    <w:rsid w:val="0022259E"/>
    <w:rsid w:val="00222678"/>
    <w:rsid w:val="00222F3E"/>
    <w:rsid w:val="002300DC"/>
    <w:rsid w:val="00230C12"/>
    <w:rsid w:val="00230DF8"/>
    <w:rsid w:val="00231490"/>
    <w:rsid w:val="00231830"/>
    <w:rsid w:val="002332BA"/>
    <w:rsid w:val="00233D77"/>
    <w:rsid w:val="002343C1"/>
    <w:rsid w:val="002348C5"/>
    <w:rsid w:val="00235680"/>
    <w:rsid w:val="00237326"/>
    <w:rsid w:val="00237613"/>
    <w:rsid w:val="00242298"/>
    <w:rsid w:val="0024607E"/>
    <w:rsid w:val="00250A71"/>
    <w:rsid w:val="00250DB1"/>
    <w:rsid w:val="002515BB"/>
    <w:rsid w:val="002521B0"/>
    <w:rsid w:val="00252B88"/>
    <w:rsid w:val="00253240"/>
    <w:rsid w:val="00254826"/>
    <w:rsid w:val="00256372"/>
    <w:rsid w:val="00257FB6"/>
    <w:rsid w:val="002612D9"/>
    <w:rsid w:val="002615B4"/>
    <w:rsid w:val="00261812"/>
    <w:rsid w:val="00261E97"/>
    <w:rsid w:val="002647E2"/>
    <w:rsid w:val="00264B95"/>
    <w:rsid w:val="00265D6B"/>
    <w:rsid w:val="00271B19"/>
    <w:rsid w:val="002721A8"/>
    <w:rsid w:val="0027387F"/>
    <w:rsid w:val="00274CC4"/>
    <w:rsid w:val="00275FEF"/>
    <w:rsid w:val="00276EB9"/>
    <w:rsid w:val="00277FF3"/>
    <w:rsid w:val="00280C2D"/>
    <w:rsid w:val="00281146"/>
    <w:rsid w:val="00282665"/>
    <w:rsid w:val="0028308F"/>
    <w:rsid w:val="00284DD0"/>
    <w:rsid w:val="002856A5"/>
    <w:rsid w:val="0028720A"/>
    <w:rsid w:val="002873EC"/>
    <w:rsid w:val="00290041"/>
    <w:rsid w:val="0029017C"/>
    <w:rsid w:val="00291838"/>
    <w:rsid w:val="00291B2D"/>
    <w:rsid w:val="002929EE"/>
    <w:rsid w:val="00294C1D"/>
    <w:rsid w:val="002956D4"/>
    <w:rsid w:val="0029767F"/>
    <w:rsid w:val="002A0147"/>
    <w:rsid w:val="002A0BA3"/>
    <w:rsid w:val="002A38A2"/>
    <w:rsid w:val="002A3BEA"/>
    <w:rsid w:val="002A450F"/>
    <w:rsid w:val="002A6246"/>
    <w:rsid w:val="002A6AF5"/>
    <w:rsid w:val="002A72A5"/>
    <w:rsid w:val="002B01F6"/>
    <w:rsid w:val="002B15F0"/>
    <w:rsid w:val="002B32A1"/>
    <w:rsid w:val="002B54DD"/>
    <w:rsid w:val="002B7FE9"/>
    <w:rsid w:val="002C07F3"/>
    <w:rsid w:val="002C2528"/>
    <w:rsid w:val="002C2753"/>
    <w:rsid w:val="002C3F5D"/>
    <w:rsid w:val="002C40C6"/>
    <w:rsid w:val="002C47FE"/>
    <w:rsid w:val="002C4B8B"/>
    <w:rsid w:val="002C7A14"/>
    <w:rsid w:val="002D31A8"/>
    <w:rsid w:val="002D6EAD"/>
    <w:rsid w:val="002E086C"/>
    <w:rsid w:val="002E116C"/>
    <w:rsid w:val="002E23E2"/>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07B5"/>
    <w:rsid w:val="00300EBC"/>
    <w:rsid w:val="00302293"/>
    <w:rsid w:val="00302BCB"/>
    <w:rsid w:val="0030347B"/>
    <w:rsid w:val="0030679B"/>
    <w:rsid w:val="003074ED"/>
    <w:rsid w:val="003106B8"/>
    <w:rsid w:val="0031383D"/>
    <w:rsid w:val="00314A16"/>
    <w:rsid w:val="00316D12"/>
    <w:rsid w:val="00317BB7"/>
    <w:rsid w:val="00317FAA"/>
    <w:rsid w:val="003220D4"/>
    <w:rsid w:val="003240BA"/>
    <w:rsid w:val="00330EB4"/>
    <w:rsid w:val="003311E8"/>
    <w:rsid w:val="00332031"/>
    <w:rsid w:val="00332CB8"/>
    <w:rsid w:val="003335EF"/>
    <w:rsid w:val="00334D3F"/>
    <w:rsid w:val="00340502"/>
    <w:rsid w:val="0034128C"/>
    <w:rsid w:val="003413B9"/>
    <w:rsid w:val="00343733"/>
    <w:rsid w:val="00343A9E"/>
    <w:rsid w:val="00343B9C"/>
    <w:rsid w:val="00344944"/>
    <w:rsid w:val="00345A25"/>
    <w:rsid w:val="00346F55"/>
    <w:rsid w:val="0035163B"/>
    <w:rsid w:val="00352076"/>
    <w:rsid w:val="00352FDA"/>
    <w:rsid w:val="0035308D"/>
    <w:rsid w:val="00353196"/>
    <w:rsid w:val="00353661"/>
    <w:rsid w:val="00354B21"/>
    <w:rsid w:val="003560BB"/>
    <w:rsid w:val="0036121C"/>
    <w:rsid w:val="00361F6C"/>
    <w:rsid w:val="00363B19"/>
    <w:rsid w:val="00364EE9"/>
    <w:rsid w:val="00365F6C"/>
    <w:rsid w:val="00366DC6"/>
    <w:rsid w:val="00371BF9"/>
    <w:rsid w:val="0037447C"/>
    <w:rsid w:val="00375CD5"/>
    <w:rsid w:val="003760D0"/>
    <w:rsid w:val="00376CF0"/>
    <w:rsid w:val="00380255"/>
    <w:rsid w:val="0038178D"/>
    <w:rsid w:val="0038258C"/>
    <w:rsid w:val="00382597"/>
    <w:rsid w:val="0038370D"/>
    <w:rsid w:val="003870A0"/>
    <w:rsid w:val="0039023A"/>
    <w:rsid w:val="0039062A"/>
    <w:rsid w:val="0039101D"/>
    <w:rsid w:val="003925F5"/>
    <w:rsid w:val="00393FC0"/>
    <w:rsid w:val="00393FE8"/>
    <w:rsid w:val="0039412C"/>
    <w:rsid w:val="00394C47"/>
    <w:rsid w:val="00394CBC"/>
    <w:rsid w:val="00396884"/>
    <w:rsid w:val="00397F20"/>
    <w:rsid w:val="003A00A5"/>
    <w:rsid w:val="003A1656"/>
    <w:rsid w:val="003A2299"/>
    <w:rsid w:val="003A2629"/>
    <w:rsid w:val="003A2945"/>
    <w:rsid w:val="003A3AE8"/>
    <w:rsid w:val="003A4441"/>
    <w:rsid w:val="003A4C51"/>
    <w:rsid w:val="003A6632"/>
    <w:rsid w:val="003A6EB3"/>
    <w:rsid w:val="003B02FC"/>
    <w:rsid w:val="003B049B"/>
    <w:rsid w:val="003B0925"/>
    <w:rsid w:val="003B0AF6"/>
    <w:rsid w:val="003B1897"/>
    <w:rsid w:val="003B1ECC"/>
    <w:rsid w:val="003B25DC"/>
    <w:rsid w:val="003C0995"/>
    <w:rsid w:val="003C1059"/>
    <w:rsid w:val="003C1242"/>
    <w:rsid w:val="003C27A7"/>
    <w:rsid w:val="003C2ACC"/>
    <w:rsid w:val="003C3301"/>
    <w:rsid w:val="003C3702"/>
    <w:rsid w:val="003C3B4B"/>
    <w:rsid w:val="003C4285"/>
    <w:rsid w:val="003C5744"/>
    <w:rsid w:val="003D0D46"/>
    <w:rsid w:val="003D10D7"/>
    <w:rsid w:val="003D1422"/>
    <w:rsid w:val="003D25D8"/>
    <w:rsid w:val="003D2A08"/>
    <w:rsid w:val="003D3857"/>
    <w:rsid w:val="003D395B"/>
    <w:rsid w:val="003D49AF"/>
    <w:rsid w:val="003D4EFD"/>
    <w:rsid w:val="003D52DE"/>
    <w:rsid w:val="003E3796"/>
    <w:rsid w:val="003E49A0"/>
    <w:rsid w:val="003E5BD5"/>
    <w:rsid w:val="003F0ADC"/>
    <w:rsid w:val="003F0ADD"/>
    <w:rsid w:val="003F12D6"/>
    <w:rsid w:val="003F16BA"/>
    <w:rsid w:val="003F5A6F"/>
    <w:rsid w:val="003F671A"/>
    <w:rsid w:val="003F6F6F"/>
    <w:rsid w:val="00400F14"/>
    <w:rsid w:val="004013D1"/>
    <w:rsid w:val="00401DC9"/>
    <w:rsid w:val="0040445C"/>
    <w:rsid w:val="00405F9E"/>
    <w:rsid w:val="00410672"/>
    <w:rsid w:val="00410767"/>
    <w:rsid w:val="00410CA5"/>
    <w:rsid w:val="00411B99"/>
    <w:rsid w:val="004128F1"/>
    <w:rsid w:val="00412F5C"/>
    <w:rsid w:val="00413392"/>
    <w:rsid w:val="00414588"/>
    <w:rsid w:val="004165BB"/>
    <w:rsid w:val="00416954"/>
    <w:rsid w:val="004170DE"/>
    <w:rsid w:val="00420EB8"/>
    <w:rsid w:val="0042484E"/>
    <w:rsid w:val="00425439"/>
    <w:rsid w:val="004268DA"/>
    <w:rsid w:val="00426BAA"/>
    <w:rsid w:val="00430E64"/>
    <w:rsid w:val="004324A4"/>
    <w:rsid w:val="0043273A"/>
    <w:rsid w:val="004352FE"/>
    <w:rsid w:val="004359E3"/>
    <w:rsid w:val="00436FE4"/>
    <w:rsid w:val="00437708"/>
    <w:rsid w:val="004410BA"/>
    <w:rsid w:val="00441899"/>
    <w:rsid w:val="00442208"/>
    <w:rsid w:val="0044278D"/>
    <w:rsid w:val="00444740"/>
    <w:rsid w:val="00444873"/>
    <w:rsid w:val="00444892"/>
    <w:rsid w:val="004455C6"/>
    <w:rsid w:val="00445EA1"/>
    <w:rsid w:val="004469A9"/>
    <w:rsid w:val="00446C30"/>
    <w:rsid w:val="0044712A"/>
    <w:rsid w:val="00447754"/>
    <w:rsid w:val="00447A29"/>
    <w:rsid w:val="00450DE5"/>
    <w:rsid w:val="00454EA6"/>
    <w:rsid w:val="004551CB"/>
    <w:rsid w:val="00455674"/>
    <w:rsid w:val="00456EA8"/>
    <w:rsid w:val="00460F05"/>
    <w:rsid w:val="00461889"/>
    <w:rsid w:val="00463DD7"/>
    <w:rsid w:val="0046493B"/>
    <w:rsid w:val="00464E24"/>
    <w:rsid w:val="004651A4"/>
    <w:rsid w:val="0046523B"/>
    <w:rsid w:val="004652B3"/>
    <w:rsid w:val="00465C88"/>
    <w:rsid w:val="00466836"/>
    <w:rsid w:val="004701F7"/>
    <w:rsid w:val="00470522"/>
    <w:rsid w:val="00470A7C"/>
    <w:rsid w:val="00470C15"/>
    <w:rsid w:val="00470D05"/>
    <w:rsid w:val="00471B55"/>
    <w:rsid w:val="00472DD1"/>
    <w:rsid w:val="00472E67"/>
    <w:rsid w:val="004745EB"/>
    <w:rsid w:val="004747A7"/>
    <w:rsid w:val="00476ACC"/>
    <w:rsid w:val="004771F7"/>
    <w:rsid w:val="00477753"/>
    <w:rsid w:val="00477E2F"/>
    <w:rsid w:val="0048243B"/>
    <w:rsid w:val="00483CA1"/>
    <w:rsid w:val="00483D9C"/>
    <w:rsid w:val="00487154"/>
    <w:rsid w:val="00490577"/>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341E"/>
    <w:rsid w:val="004C4AD3"/>
    <w:rsid w:val="004C53F3"/>
    <w:rsid w:val="004C550A"/>
    <w:rsid w:val="004C7E75"/>
    <w:rsid w:val="004D2074"/>
    <w:rsid w:val="004D293E"/>
    <w:rsid w:val="004D3978"/>
    <w:rsid w:val="004D3E79"/>
    <w:rsid w:val="004D4140"/>
    <w:rsid w:val="004D4279"/>
    <w:rsid w:val="004D49A8"/>
    <w:rsid w:val="004D5B27"/>
    <w:rsid w:val="004D5C80"/>
    <w:rsid w:val="004D7994"/>
    <w:rsid w:val="004E0965"/>
    <w:rsid w:val="004E0A31"/>
    <w:rsid w:val="004E1B89"/>
    <w:rsid w:val="004E3DF4"/>
    <w:rsid w:val="004E4E49"/>
    <w:rsid w:val="004E5686"/>
    <w:rsid w:val="004E5B78"/>
    <w:rsid w:val="004F0B54"/>
    <w:rsid w:val="004F1177"/>
    <w:rsid w:val="004F17FB"/>
    <w:rsid w:val="004F25C5"/>
    <w:rsid w:val="004F2761"/>
    <w:rsid w:val="004F2CCD"/>
    <w:rsid w:val="004F3402"/>
    <w:rsid w:val="004F38C2"/>
    <w:rsid w:val="004F593D"/>
    <w:rsid w:val="004F7E3E"/>
    <w:rsid w:val="00501A84"/>
    <w:rsid w:val="0050407D"/>
    <w:rsid w:val="0050441E"/>
    <w:rsid w:val="00507907"/>
    <w:rsid w:val="005100FE"/>
    <w:rsid w:val="005103ED"/>
    <w:rsid w:val="00511B98"/>
    <w:rsid w:val="00511D07"/>
    <w:rsid w:val="00513062"/>
    <w:rsid w:val="0051468C"/>
    <w:rsid w:val="00514766"/>
    <w:rsid w:val="00517AE4"/>
    <w:rsid w:val="00521C03"/>
    <w:rsid w:val="0052291A"/>
    <w:rsid w:val="00522E5F"/>
    <w:rsid w:val="00522EC9"/>
    <w:rsid w:val="005239D3"/>
    <w:rsid w:val="0052419D"/>
    <w:rsid w:val="005243E2"/>
    <w:rsid w:val="00525C1E"/>
    <w:rsid w:val="00525D35"/>
    <w:rsid w:val="005261B4"/>
    <w:rsid w:val="00531FAF"/>
    <w:rsid w:val="005325CF"/>
    <w:rsid w:val="00532B57"/>
    <w:rsid w:val="00532DFA"/>
    <w:rsid w:val="00533493"/>
    <w:rsid w:val="00533F8E"/>
    <w:rsid w:val="00534FF5"/>
    <w:rsid w:val="00536371"/>
    <w:rsid w:val="005418A1"/>
    <w:rsid w:val="00544D88"/>
    <w:rsid w:val="005461D2"/>
    <w:rsid w:val="0054697A"/>
    <w:rsid w:val="00547EF2"/>
    <w:rsid w:val="00553BE6"/>
    <w:rsid w:val="00555D5C"/>
    <w:rsid w:val="0055668E"/>
    <w:rsid w:val="00557AA2"/>
    <w:rsid w:val="00560425"/>
    <w:rsid w:val="005605BE"/>
    <w:rsid w:val="0056070F"/>
    <w:rsid w:val="005608EB"/>
    <w:rsid w:val="005665FD"/>
    <w:rsid w:val="00566D4B"/>
    <w:rsid w:val="00567F32"/>
    <w:rsid w:val="00570540"/>
    <w:rsid w:val="005711AE"/>
    <w:rsid w:val="005711CB"/>
    <w:rsid w:val="00572A3D"/>
    <w:rsid w:val="0057351E"/>
    <w:rsid w:val="0057410F"/>
    <w:rsid w:val="00574D10"/>
    <w:rsid w:val="0057671C"/>
    <w:rsid w:val="0057777A"/>
    <w:rsid w:val="00577A98"/>
    <w:rsid w:val="00577CC0"/>
    <w:rsid w:val="00582D07"/>
    <w:rsid w:val="00584360"/>
    <w:rsid w:val="00584563"/>
    <w:rsid w:val="00585A32"/>
    <w:rsid w:val="00587D64"/>
    <w:rsid w:val="00590B5D"/>
    <w:rsid w:val="00591017"/>
    <w:rsid w:val="00591424"/>
    <w:rsid w:val="0059169E"/>
    <w:rsid w:val="00591731"/>
    <w:rsid w:val="00592D15"/>
    <w:rsid w:val="0059380E"/>
    <w:rsid w:val="0059435B"/>
    <w:rsid w:val="005957B6"/>
    <w:rsid w:val="005962F4"/>
    <w:rsid w:val="00597084"/>
    <w:rsid w:val="00597E9D"/>
    <w:rsid w:val="00597EC2"/>
    <w:rsid w:val="005A01D4"/>
    <w:rsid w:val="005A0960"/>
    <w:rsid w:val="005A0F6D"/>
    <w:rsid w:val="005A28C9"/>
    <w:rsid w:val="005A32F9"/>
    <w:rsid w:val="005A4F5D"/>
    <w:rsid w:val="005A57E5"/>
    <w:rsid w:val="005A5C8D"/>
    <w:rsid w:val="005A5E59"/>
    <w:rsid w:val="005A632B"/>
    <w:rsid w:val="005A6872"/>
    <w:rsid w:val="005A7D3A"/>
    <w:rsid w:val="005B0A1A"/>
    <w:rsid w:val="005B155C"/>
    <w:rsid w:val="005B1F3E"/>
    <w:rsid w:val="005B23A5"/>
    <w:rsid w:val="005B249C"/>
    <w:rsid w:val="005B263E"/>
    <w:rsid w:val="005B2812"/>
    <w:rsid w:val="005B2AB2"/>
    <w:rsid w:val="005B3157"/>
    <w:rsid w:val="005B4B69"/>
    <w:rsid w:val="005B4FCA"/>
    <w:rsid w:val="005B62FB"/>
    <w:rsid w:val="005C0073"/>
    <w:rsid w:val="005C02B5"/>
    <w:rsid w:val="005C046A"/>
    <w:rsid w:val="005C0C73"/>
    <w:rsid w:val="005C1F97"/>
    <w:rsid w:val="005C238A"/>
    <w:rsid w:val="005C25EF"/>
    <w:rsid w:val="005C271E"/>
    <w:rsid w:val="005C4D23"/>
    <w:rsid w:val="005C55B7"/>
    <w:rsid w:val="005C5E20"/>
    <w:rsid w:val="005C60AC"/>
    <w:rsid w:val="005C7D8D"/>
    <w:rsid w:val="005D0242"/>
    <w:rsid w:val="005D0AA5"/>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16C"/>
    <w:rsid w:val="005F79A1"/>
    <w:rsid w:val="005F7BDD"/>
    <w:rsid w:val="00600B3D"/>
    <w:rsid w:val="00600F0C"/>
    <w:rsid w:val="00601716"/>
    <w:rsid w:val="00603712"/>
    <w:rsid w:val="00603BF2"/>
    <w:rsid w:val="006040FD"/>
    <w:rsid w:val="006048C3"/>
    <w:rsid w:val="00604B6D"/>
    <w:rsid w:val="00613BCB"/>
    <w:rsid w:val="00614140"/>
    <w:rsid w:val="00616427"/>
    <w:rsid w:val="00616A83"/>
    <w:rsid w:val="0061745E"/>
    <w:rsid w:val="006175CD"/>
    <w:rsid w:val="00617855"/>
    <w:rsid w:val="00617BBE"/>
    <w:rsid w:val="00621C28"/>
    <w:rsid w:val="00622609"/>
    <w:rsid w:val="00623AA2"/>
    <w:rsid w:val="00624A00"/>
    <w:rsid w:val="006264E4"/>
    <w:rsid w:val="00626869"/>
    <w:rsid w:val="00626A6A"/>
    <w:rsid w:val="00630D06"/>
    <w:rsid w:val="00631D86"/>
    <w:rsid w:val="006331D9"/>
    <w:rsid w:val="006347A0"/>
    <w:rsid w:val="00637645"/>
    <w:rsid w:val="006378B2"/>
    <w:rsid w:val="006404A8"/>
    <w:rsid w:val="0064189A"/>
    <w:rsid w:val="00642CD3"/>
    <w:rsid w:val="006456B1"/>
    <w:rsid w:val="00646F0C"/>
    <w:rsid w:val="006515FD"/>
    <w:rsid w:val="006543A0"/>
    <w:rsid w:val="006553DB"/>
    <w:rsid w:val="006559CE"/>
    <w:rsid w:val="0065692A"/>
    <w:rsid w:val="006574E7"/>
    <w:rsid w:val="006576BC"/>
    <w:rsid w:val="00657D7A"/>
    <w:rsid w:val="006615CF"/>
    <w:rsid w:val="00661CC9"/>
    <w:rsid w:val="00662EB5"/>
    <w:rsid w:val="00665646"/>
    <w:rsid w:val="00666567"/>
    <w:rsid w:val="00666D52"/>
    <w:rsid w:val="00671CD9"/>
    <w:rsid w:val="006740D6"/>
    <w:rsid w:val="00674BC2"/>
    <w:rsid w:val="006802FF"/>
    <w:rsid w:val="00680D10"/>
    <w:rsid w:val="0068326A"/>
    <w:rsid w:val="00684C52"/>
    <w:rsid w:val="006860D1"/>
    <w:rsid w:val="00686DDF"/>
    <w:rsid w:val="00687343"/>
    <w:rsid w:val="006875E2"/>
    <w:rsid w:val="00690076"/>
    <w:rsid w:val="00692F23"/>
    <w:rsid w:val="006931CF"/>
    <w:rsid w:val="006965B5"/>
    <w:rsid w:val="00696A07"/>
    <w:rsid w:val="00697785"/>
    <w:rsid w:val="00697813"/>
    <w:rsid w:val="00697DDE"/>
    <w:rsid w:val="006A0813"/>
    <w:rsid w:val="006A1FC9"/>
    <w:rsid w:val="006A39BF"/>
    <w:rsid w:val="006A5262"/>
    <w:rsid w:val="006B0434"/>
    <w:rsid w:val="006B0CBE"/>
    <w:rsid w:val="006B1990"/>
    <w:rsid w:val="006B467F"/>
    <w:rsid w:val="006B5203"/>
    <w:rsid w:val="006B657B"/>
    <w:rsid w:val="006B6B25"/>
    <w:rsid w:val="006B6BB1"/>
    <w:rsid w:val="006B6E67"/>
    <w:rsid w:val="006B7214"/>
    <w:rsid w:val="006B7F67"/>
    <w:rsid w:val="006C0BFD"/>
    <w:rsid w:val="006C25A5"/>
    <w:rsid w:val="006C2ABB"/>
    <w:rsid w:val="006C3E66"/>
    <w:rsid w:val="006C5050"/>
    <w:rsid w:val="006C724E"/>
    <w:rsid w:val="006D1609"/>
    <w:rsid w:val="006D2BCF"/>
    <w:rsid w:val="006D426E"/>
    <w:rsid w:val="006D42F8"/>
    <w:rsid w:val="006D70A5"/>
    <w:rsid w:val="006D7311"/>
    <w:rsid w:val="006D732E"/>
    <w:rsid w:val="006D7B04"/>
    <w:rsid w:val="006E06C1"/>
    <w:rsid w:val="006E0EAF"/>
    <w:rsid w:val="006E2B7C"/>
    <w:rsid w:val="006E3C92"/>
    <w:rsid w:val="006E3E58"/>
    <w:rsid w:val="006E4ED2"/>
    <w:rsid w:val="006F1BA2"/>
    <w:rsid w:val="006F231F"/>
    <w:rsid w:val="006F235E"/>
    <w:rsid w:val="006F29E6"/>
    <w:rsid w:val="006F50FD"/>
    <w:rsid w:val="006F5F36"/>
    <w:rsid w:val="00700B11"/>
    <w:rsid w:val="00700D29"/>
    <w:rsid w:val="00704FD3"/>
    <w:rsid w:val="00705CEE"/>
    <w:rsid w:val="007106B5"/>
    <w:rsid w:val="00711166"/>
    <w:rsid w:val="00711D51"/>
    <w:rsid w:val="007128BD"/>
    <w:rsid w:val="00713AF2"/>
    <w:rsid w:val="00714938"/>
    <w:rsid w:val="00714A63"/>
    <w:rsid w:val="00714C63"/>
    <w:rsid w:val="007151A1"/>
    <w:rsid w:val="00715290"/>
    <w:rsid w:val="00716672"/>
    <w:rsid w:val="007175E4"/>
    <w:rsid w:val="00717FDA"/>
    <w:rsid w:val="00721E09"/>
    <w:rsid w:val="007222C3"/>
    <w:rsid w:val="007225CA"/>
    <w:rsid w:val="00722F13"/>
    <w:rsid w:val="00722F68"/>
    <w:rsid w:val="007234D3"/>
    <w:rsid w:val="00723D43"/>
    <w:rsid w:val="00724777"/>
    <w:rsid w:val="00724B9C"/>
    <w:rsid w:val="007267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1842"/>
    <w:rsid w:val="00762B9C"/>
    <w:rsid w:val="007630CD"/>
    <w:rsid w:val="007670FE"/>
    <w:rsid w:val="00772440"/>
    <w:rsid w:val="007742A5"/>
    <w:rsid w:val="00774C40"/>
    <w:rsid w:val="00775584"/>
    <w:rsid w:val="007803FB"/>
    <w:rsid w:val="00780E96"/>
    <w:rsid w:val="00782855"/>
    <w:rsid w:val="007851D1"/>
    <w:rsid w:val="0078640B"/>
    <w:rsid w:val="0078739B"/>
    <w:rsid w:val="00787C41"/>
    <w:rsid w:val="007907FB"/>
    <w:rsid w:val="00792C1F"/>
    <w:rsid w:val="00793174"/>
    <w:rsid w:val="00793B39"/>
    <w:rsid w:val="00795095"/>
    <w:rsid w:val="00795657"/>
    <w:rsid w:val="00795F43"/>
    <w:rsid w:val="00796734"/>
    <w:rsid w:val="007968C2"/>
    <w:rsid w:val="00796B4C"/>
    <w:rsid w:val="007A0592"/>
    <w:rsid w:val="007A064F"/>
    <w:rsid w:val="007A0A9D"/>
    <w:rsid w:val="007A0D70"/>
    <w:rsid w:val="007A1FA0"/>
    <w:rsid w:val="007A247B"/>
    <w:rsid w:val="007A2DA0"/>
    <w:rsid w:val="007A3E52"/>
    <w:rsid w:val="007A4615"/>
    <w:rsid w:val="007A6749"/>
    <w:rsid w:val="007A7052"/>
    <w:rsid w:val="007B2590"/>
    <w:rsid w:val="007B2B85"/>
    <w:rsid w:val="007B4742"/>
    <w:rsid w:val="007B4CE0"/>
    <w:rsid w:val="007C240D"/>
    <w:rsid w:val="007C2E89"/>
    <w:rsid w:val="007C3528"/>
    <w:rsid w:val="007C3CB9"/>
    <w:rsid w:val="007C709B"/>
    <w:rsid w:val="007C71EC"/>
    <w:rsid w:val="007C7396"/>
    <w:rsid w:val="007D0192"/>
    <w:rsid w:val="007D1EDD"/>
    <w:rsid w:val="007D64C4"/>
    <w:rsid w:val="007E139D"/>
    <w:rsid w:val="007E2E6B"/>
    <w:rsid w:val="007E4490"/>
    <w:rsid w:val="007E534E"/>
    <w:rsid w:val="007E567C"/>
    <w:rsid w:val="007E660B"/>
    <w:rsid w:val="007E7EEA"/>
    <w:rsid w:val="007F0576"/>
    <w:rsid w:val="007F1FFF"/>
    <w:rsid w:val="007F2401"/>
    <w:rsid w:val="007F2F2B"/>
    <w:rsid w:val="007F5176"/>
    <w:rsid w:val="007F6B9B"/>
    <w:rsid w:val="007F7478"/>
    <w:rsid w:val="007F7A79"/>
    <w:rsid w:val="007F7FB6"/>
    <w:rsid w:val="0080240A"/>
    <w:rsid w:val="00805438"/>
    <w:rsid w:val="00806575"/>
    <w:rsid w:val="00806689"/>
    <w:rsid w:val="0080753C"/>
    <w:rsid w:val="00807995"/>
    <w:rsid w:val="00807FF9"/>
    <w:rsid w:val="00811F20"/>
    <w:rsid w:val="00812EA7"/>
    <w:rsid w:val="00814638"/>
    <w:rsid w:val="008158D4"/>
    <w:rsid w:val="0082135B"/>
    <w:rsid w:val="0082159D"/>
    <w:rsid w:val="00821B45"/>
    <w:rsid w:val="00824073"/>
    <w:rsid w:val="00825767"/>
    <w:rsid w:val="00825803"/>
    <w:rsid w:val="0082662C"/>
    <w:rsid w:val="008278A7"/>
    <w:rsid w:val="008307DB"/>
    <w:rsid w:val="00830A1B"/>
    <w:rsid w:val="00834F00"/>
    <w:rsid w:val="00836551"/>
    <w:rsid w:val="008372C5"/>
    <w:rsid w:val="0083743C"/>
    <w:rsid w:val="00837B01"/>
    <w:rsid w:val="008422E1"/>
    <w:rsid w:val="008433F4"/>
    <w:rsid w:val="00843826"/>
    <w:rsid w:val="00844689"/>
    <w:rsid w:val="0084549C"/>
    <w:rsid w:val="008463B2"/>
    <w:rsid w:val="00846573"/>
    <w:rsid w:val="00846E75"/>
    <w:rsid w:val="00847541"/>
    <w:rsid w:val="00847C8E"/>
    <w:rsid w:val="00850DA6"/>
    <w:rsid w:val="00850F5B"/>
    <w:rsid w:val="0085188B"/>
    <w:rsid w:val="00851BC6"/>
    <w:rsid w:val="008535AC"/>
    <w:rsid w:val="00854C6D"/>
    <w:rsid w:val="00855821"/>
    <w:rsid w:val="00855AC0"/>
    <w:rsid w:val="008563B9"/>
    <w:rsid w:val="00856D3E"/>
    <w:rsid w:val="0085796C"/>
    <w:rsid w:val="008606D3"/>
    <w:rsid w:val="00861370"/>
    <w:rsid w:val="008617FE"/>
    <w:rsid w:val="00862807"/>
    <w:rsid w:val="00862905"/>
    <w:rsid w:val="00862F8A"/>
    <w:rsid w:val="008641BE"/>
    <w:rsid w:val="008643FD"/>
    <w:rsid w:val="00865278"/>
    <w:rsid w:val="008652BB"/>
    <w:rsid w:val="00866A94"/>
    <w:rsid w:val="00871A55"/>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045"/>
    <w:rsid w:val="00892192"/>
    <w:rsid w:val="00892FBD"/>
    <w:rsid w:val="0089471B"/>
    <w:rsid w:val="00894F44"/>
    <w:rsid w:val="0089544A"/>
    <w:rsid w:val="00895AEE"/>
    <w:rsid w:val="00897B7B"/>
    <w:rsid w:val="008A026A"/>
    <w:rsid w:val="008A07EC"/>
    <w:rsid w:val="008A5164"/>
    <w:rsid w:val="008A55FA"/>
    <w:rsid w:val="008A5C8F"/>
    <w:rsid w:val="008B0A0F"/>
    <w:rsid w:val="008B18D0"/>
    <w:rsid w:val="008B2262"/>
    <w:rsid w:val="008B5CDE"/>
    <w:rsid w:val="008B5D68"/>
    <w:rsid w:val="008B68A3"/>
    <w:rsid w:val="008B7413"/>
    <w:rsid w:val="008B7DE4"/>
    <w:rsid w:val="008B7F0B"/>
    <w:rsid w:val="008C414D"/>
    <w:rsid w:val="008C4B54"/>
    <w:rsid w:val="008C51E6"/>
    <w:rsid w:val="008C5471"/>
    <w:rsid w:val="008D3E29"/>
    <w:rsid w:val="008D3FEB"/>
    <w:rsid w:val="008D60A3"/>
    <w:rsid w:val="008D6D0A"/>
    <w:rsid w:val="008D7396"/>
    <w:rsid w:val="008E11F3"/>
    <w:rsid w:val="008E2A21"/>
    <w:rsid w:val="008E32EF"/>
    <w:rsid w:val="008E3603"/>
    <w:rsid w:val="008E3AEE"/>
    <w:rsid w:val="008E3DD9"/>
    <w:rsid w:val="008E4692"/>
    <w:rsid w:val="008E46D2"/>
    <w:rsid w:val="008E70A3"/>
    <w:rsid w:val="008E728C"/>
    <w:rsid w:val="008F06CA"/>
    <w:rsid w:val="008F157C"/>
    <w:rsid w:val="008F226B"/>
    <w:rsid w:val="008F28CD"/>
    <w:rsid w:val="008F2B01"/>
    <w:rsid w:val="008F3371"/>
    <w:rsid w:val="008F452B"/>
    <w:rsid w:val="008F5EAE"/>
    <w:rsid w:val="008F6142"/>
    <w:rsid w:val="009012B3"/>
    <w:rsid w:val="00902DA2"/>
    <w:rsid w:val="00905052"/>
    <w:rsid w:val="009056DC"/>
    <w:rsid w:val="00905D88"/>
    <w:rsid w:val="009064FB"/>
    <w:rsid w:val="00906707"/>
    <w:rsid w:val="0090670F"/>
    <w:rsid w:val="009109EA"/>
    <w:rsid w:val="00910B36"/>
    <w:rsid w:val="00911CF6"/>
    <w:rsid w:val="00911D6A"/>
    <w:rsid w:val="00912F52"/>
    <w:rsid w:val="0091383D"/>
    <w:rsid w:val="009151A1"/>
    <w:rsid w:val="00916424"/>
    <w:rsid w:val="00916562"/>
    <w:rsid w:val="0092242F"/>
    <w:rsid w:val="00923B93"/>
    <w:rsid w:val="0092449A"/>
    <w:rsid w:val="00925D0E"/>
    <w:rsid w:val="00925DC0"/>
    <w:rsid w:val="009276EF"/>
    <w:rsid w:val="00931741"/>
    <w:rsid w:val="00934D8A"/>
    <w:rsid w:val="00934F43"/>
    <w:rsid w:val="009361AD"/>
    <w:rsid w:val="0093722D"/>
    <w:rsid w:val="009425D1"/>
    <w:rsid w:val="009446F4"/>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6D9"/>
    <w:rsid w:val="00966FEC"/>
    <w:rsid w:val="00967175"/>
    <w:rsid w:val="009707EC"/>
    <w:rsid w:val="0097254A"/>
    <w:rsid w:val="00973C5B"/>
    <w:rsid w:val="00975DEC"/>
    <w:rsid w:val="00975F9A"/>
    <w:rsid w:val="00976701"/>
    <w:rsid w:val="00977DB3"/>
    <w:rsid w:val="00977E87"/>
    <w:rsid w:val="00980666"/>
    <w:rsid w:val="00980E6B"/>
    <w:rsid w:val="0098203D"/>
    <w:rsid w:val="00982206"/>
    <w:rsid w:val="00982CB2"/>
    <w:rsid w:val="00983110"/>
    <w:rsid w:val="00983DEC"/>
    <w:rsid w:val="00985657"/>
    <w:rsid w:val="0098736D"/>
    <w:rsid w:val="009876E5"/>
    <w:rsid w:val="00987833"/>
    <w:rsid w:val="009878F4"/>
    <w:rsid w:val="00990551"/>
    <w:rsid w:val="00991A89"/>
    <w:rsid w:val="00993D13"/>
    <w:rsid w:val="0099451D"/>
    <w:rsid w:val="00994B93"/>
    <w:rsid w:val="00996576"/>
    <w:rsid w:val="00996898"/>
    <w:rsid w:val="00996D77"/>
    <w:rsid w:val="00996DDE"/>
    <w:rsid w:val="00997F73"/>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5A78"/>
    <w:rsid w:val="009C6300"/>
    <w:rsid w:val="009C635D"/>
    <w:rsid w:val="009C73FE"/>
    <w:rsid w:val="009C7C52"/>
    <w:rsid w:val="009D0D24"/>
    <w:rsid w:val="009D10FA"/>
    <w:rsid w:val="009D13BD"/>
    <w:rsid w:val="009D18E2"/>
    <w:rsid w:val="009D2222"/>
    <w:rsid w:val="009D2433"/>
    <w:rsid w:val="009D3575"/>
    <w:rsid w:val="009D4A2F"/>
    <w:rsid w:val="009D5824"/>
    <w:rsid w:val="009D6080"/>
    <w:rsid w:val="009E0102"/>
    <w:rsid w:val="009E07E9"/>
    <w:rsid w:val="009E15B4"/>
    <w:rsid w:val="009E40F9"/>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195E"/>
    <w:rsid w:val="00A023E8"/>
    <w:rsid w:val="00A02F85"/>
    <w:rsid w:val="00A03085"/>
    <w:rsid w:val="00A03603"/>
    <w:rsid w:val="00A03DA3"/>
    <w:rsid w:val="00A04483"/>
    <w:rsid w:val="00A05383"/>
    <w:rsid w:val="00A062A4"/>
    <w:rsid w:val="00A06B25"/>
    <w:rsid w:val="00A078FC"/>
    <w:rsid w:val="00A10A61"/>
    <w:rsid w:val="00A10C5D"/>
    <w:rsid w:val="00A10E7E"/>
    <w:rsid w:val="00A1173E"/>
    <w:rsid w:val="00A11740"/>
    <w:rsid w:val="00A11CFF"/>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1BC"/>
    <w:rsid w:val="00A46422"/>
    <w:rsid w:val="00A464CA"/>
    <w:rsid w:val="00A46721"/>
    <w:rsid w:val="00A47494"/>
    <w:rsid w:val="00A500F8"/>
    <w:rsid w:val="00A502E9"/>
    <w:rsid w:val="00A535E4"/>
    <w:rsid w:val="00A53EFB"/>
    <w:rsid w:val="00A57255"/>
    <w:rsid w:val="00A57735"/>
    <w:rsid w:val="00A61653"/>
    <w:rsid w:val="00A617E0"/>
    <w:rsid w:val="00A61EB9"/>
    <w:rsid w:val="00A70B14"/>
    <w:rsid w:val="00A7133E"/>
    <w:rsid w:val="00A714F8"/>
    <w:rsid w:val="00A71B27"/>
    <w:rsid w:val="00A729BD"/>
    <w:rsid w:val="00A72D69"/>
    <w:rsid w:val="00A73101"/>
    <w:rsid w:val="00A74555"/>
    <w:rsid w:val="00A77696"/>
    <w:rsid w:val="00A812A4"/>
    <w:rsid w:val="00A81E02"/>
    <w:rsid w:val="00A826A5"/>
    <w:rsid w:val="00A8325A"/>
    <w:rsid w:val="00A84AD8"/>
    <w:rsid w:val="00A858BC"/>
    <w:rsid w:val="00A85B7A"/>
    <w:rsid w:val="00A8629D"/>
    <w:rsid w:val="00A874D0"/>
    <w:rsid w:val="00A87EA9"/>
    <w:rsid w:val="00A9017B"/>
    <w:rsid w:val="00A90470"/>
    <w:rsid w:val="00A90479"/>
    <w:rsid w:val="00A926A6"/>
    <w:rsid w:val="00A9472E"/>
    <w:rsid w:val="00A95C34"/>
    <w:rsid w:val="00A9643D"/>
    <w:rsid w:val="00A96504"/>
    <w:rsid w:val="00A96859"/>
    <w:rsid w:val="00A972BB"/>
    <w:rsid w:val="00AA023D"/>
    <w:rsid w:val="00AA06A2"/>
    <w:rsid w:val="00AA1782"/>
    <w:rsid w:val="00AA20B7"/>
    <w:rsid w:val="00AA4427"/>
    <w:rsid w:val="00AA6777"/>
    <w:rsid w:val="00AB0107"/>
    <w:rsid w:val="00AB53D1"/>
    <w:rsid w:val="00AB6D3C"/>
    <w:rsid w:val="00AB79CC"/>
    <w:rsid w:val="00AB7D14"/>
    <w:rsid w:val="00AC24E1"/>
    <w:rsid w:val="00AC60A4"/>
    <w:rsid w:val="00AC7F4F"/>
    <w:rsid w:val="00AD0D66"/>
    <w:rsid w:val="00AD209E"/>
    <w:rsid w:val="00AD2CF4"/>
    <w:rsid w:val="00AD2EA6"/>
    <w:rsid w:val="00AD3E7F"/>
    <w:rsid w:val="00AD4038"/>
    <w:rsid w:val="00AD4609"/>
    <w:rsid w:val="00AD7A24"/>
    <w:rsid w:val="00AE0C4C"/>
    <w:rsid w:val="00AE1555"/>
    <w:rsid w:val="00AE175D"/>
    <w:rsid w:val="00AE2178"/>
    <w:rsid w:val="00AE4D79"/>
    <w:rsid w:val="00AE55D4"/>
    <w:rsid w:val="00AE6B78"/>
    <w:rsid w:val="00AF0620"/>
    <w:rsid w:val="00AF0D81"/>
    <w:rsid w:val="00AF237F"/>
    <w:rsid w:val="00AF3C82"/>
    <w:rsid w:val="00AF40A0"/>
    <w:rsid w:val="00AF421F"/>
    <w:rsid w:val="00AF46CF"/>
    <w:rsid w:val="00AF5441"/>
    <w:rsid w:val="00AF60CC"/>
    <w:rsid w:val="00AF657F"/>
    <w:rsid w:val="00AF69A2"/>
    <w:rsid w:val="00B032AC"/>
    <w:rsid w:val="00B03BE3"/>
    <w:rsid w:val="00B047DD"/>
    <w:rsid w:val="00B05172"/>
    <w:rsid w:val="00B07DBF"/>
    <w:rsid w:val="00B102A2"/>
    <w:rsid w:val="00B13B3D"/>
    <w:rsid w:val="00B157CF"/>
    <w:rsid w:val="00B15BCE"/>
    <w:rsid w:val="00B16731"/>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296A"/>
    <w:rsid w:val="00B5305A"/>
    <w:rsid w:val="00B5340A"/>
    <w:rsid w:val="00B54BA2"/>
    <w:rsid w:val="00B55834"/>
    <w:rsid w:val="00B56426"/>
    <w:rsid w:val="00B5729E"/>
    <w:rsid w:val="00B57B8B"/>
    <w:rsid w:val="00B61748"/>
    <w:rsid w:val="00B6305E"/>
    <w:rsid w:val="00B63A51"/>
    <w:rsid w:val="00B64A5D"/>
    <w:rsid w:val="00B664FC"/>
    <w:rsid w:val="00B6692C"/>
    <w:rsid w:val="00B67031"/>
    <w:rsid w:val="00B67993"/>
    <w:rsid w:val="00B7135A"/>
    <w:rsid w:val="00B71CA9"/>
    <w:rsid w:val="00B71CAA"/>
    <w:rsid w:val="00B74B56"/>
    <w:rsid w:val="00B75232"/>
    <w:rsid w:val="00B75AC7"/>
    <w:rsid w:val="00B779D9"/>
    <w:rsid w:val="00B80E52"/>
    <w:rsid w:val="00B80EB1"/>
    <w:rsid w:val="00B817C2"/>
    <w:rsid w:val="00B834B7"/>
    <w:rsid w:val="00B843DC"/>
    <w:rsid w:val="00B84B4E"/>
    <w:rsid w:val="00B854E5"/>
    <w:rsid w:val="00B85EF2"/>
    <w:rsid w:val="00B8617C"/>
    <w:rsid w:val="00B86B44"/>
    <w:rsid w:val="00B87529"/>
    <w:rsid w:val="00B87783"/>
    <w:rsid w:val="00B91310"/>
    <w:rsid w:val="00B933B2"/>
    <w:rsid w:val="00B93D09"/>
    <w:rsid w:val="00B953A4"/>
    <w:rsid w:val="00B953AC"/>
    <w:rsid w:val="00B96328"/>
    <w:rsid w:val="00B97BDA"/>
    <w:rsid w:val="00BA0322"/>
    <w:rsid w:val="00BA2FD5"/>
    <w:rsid w:val="00BA3360"/>
    <w:rsid w:val="00BA34DE"/>
    <w:rsid w:val="00BA3C41"/>
    <w:rsid w:val="00BA421B"/>
    <w:rsid w:val="00BA7540"/>
    <w:rsid w:val="00BB0DEE"/>
    <w:rsid w:val="00BB0F92"/>
    <w:rsid w:val="00BB1907"/>
    <w:rsid w:val="00BB1C4A"/>
    <w:rsid w:val="00BB258A"/>
    <w:rsid w:val="00BB2AB6"/>
    <w:rsid w:val="00BB335C"/>
    <w:rsid w:val="00BB3CB5"/>
    <w:rsid w:val="00BB4123"/>
    <w:rsid w:val="00BB45E8"/>
    <w:rsid w:val="00BB45F2"/>
    <w:rsid w:val="00BB4AD1"/>
    <w:rsid w:val="00BB4AF6"/>
    <w:rsid w:val="00BB5481"/>
    <w:rsid w:val="00BB74BD"/>
    <w:rsid w:val="00BC07DA"/>
    <w:rsid w:val="00BC1E20"/>
    <w:rsid w:val="00BC31EF"/>
    <w:rsid w:val="00BC45B9"/>
    <w:rsid w:val="00BC49C6"/>
    <w:rsid w:val="00BD1021"/>
    <w:rsid w:val="00BD3A80"/>
    <w:rsid w:val="00BD3D5F"/>
    <w:rsid w:val="00BD524C"/>
    <w:rsid w:val="00BD5573"/>
    <w:rsid w:val="00BD5714"/>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06C4F"/>
    <w:rsid w:val="00C06F61"/>
    <w:rsid w:val="00C0747B"/>
    <w:rsid w:val="00C100D3"/>
    <w:rsid w:val="00C10782"/>
    <w:rsid w:val="00C10D26"/>
    <w:rsid w:val="00C13976"/>
    <w:rsid w:val="00C13B1D"/>
    <w:rsid w:val="00C21206"/>
    <w:rsid w:val="00C21782"/>
    <w:rsid w:val="00C22D94"/>
    <w:rsid w:val="00C24B7E"/>
    <w:rsid w:val="00C25A74"/>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0163"/>
    <w:rsid w:val="00C503D0"/>
    <w:rsid w:val="00C51859"/>
    <w:rsid w:val="00C52FFF"/>
    <w:rsid w:val="00C5322B"/>
    <w:rsid w:val="00C5420E"/>
    <w:rsid w:val="00C5504E"/>
    <w:rsid w:val="00C574CB"/>
    <w:rsid w:val="00C60E6A"/>
    <w:rsid w:val="00C642FB"/>
    <w:rsid w:val="00C672DC"/>
    <w:rsid w:val="00C71191"/>
    <w:rsid w:val="00C71AD5"/>
    <w:rsid w:val="00C71C8F"/>
    <w:rsid w:val="00C727D9"/>
    <w:rsid w:val="00C758DC"/>
    <w:rsid w:val="00C77555"/>
    <w:rsid w:val="00C81E3C"/>
    <w:rsid w:val="00C842FC"/>
    <w:rsid w:val="00C84DFB"/>
    <w:rsid w:val="00C8509C"/>
    <w:rsid w:val="00C8553A"/>
    <w:rsid w:val="00C864C9"/>
    <w:rsid w:val="00C874F7"/>
    <w:rsid w:val="00C90902"/>
    <w:rsid w:val="00C91409"/>
    <w:rsid w:val="00C941B3"/>
    <w:rsid w:val="00C94957"/>
    <w:rsid w:val="00C952A3"/>
    <w:rsid w:val="00C953C4"/>
    <w:rsid w:val="00C96F3D"/>
    <w:rsid w:val="00C973EC"/>
    <w:rsid w:val="00C97645"/>
    <w:rsid w:val="00C97D20"/>
    <w:rsid w:val="00CA061C"/>
    <w:rsid w:val="00CA0F0A"/>
    <w:rsid w:val="00CA0F9A"/>
    <w:rsid w:val="00CA1DD0"/>
    <w:rsid w:val="00CA51A5"/>
    <w:rsid w:val="00CA6907"/>
    <w:rsid w:val="00CA7131"/>
    <w:rsid w:val="00CB094F"/>
    <w:rsid w:val="00CB0FD5"/>
    <w:rsid w:val="00CB2844"/>
    <w:rsid w:val="00CB3DEE"/>
    <w:rsid w:val="00CB3EE1"/>
    <w:rsid w:val="00CB43F1"/>
    <w:rsid w:val="00CB625F"/>
    <w:rsid w:val="00CC042E"/>
    <w:rsid w:val="00CC2230"/>
    <w:rsid w:val="00CC2793"/>
    <w:rsid w:val="00CC27B7"/>
    <w:rsid w:val="00CC2CAE"/>
    <w:rsid w:val="00CC2DEF"/>
    <w:rsid w:val="00CC32D4"/>
    <w:rsid w:val="00CC338B"/>
    <w:rsid w:val="00CC4A3F"/>
    <w:rsid w:val="00CC5192"/>
    <w:rsid w:val="00CC5B21"/>
    <w:rsid w:val="00CC5F1F"/>
    <w:rsid w:val="00CD0E09"/>
    <w:rsid w:val="00CD2625"/>
    <w:rsid w:val="00CD33D7"/>
    <w:rsid w:val="00CD3876"/>
    <w:rsid w:val="00CD3B77"/>
    <w:rsid w:val="00CD3BB5"/>
    <w:rsid w:val="00CD42F6"/>
    <w:rsid w:val="00CD45CA"/>
    <w:rsid w:val="00CD4B04"/>
    <w:rsid w:val="00CD4B06"/>
    <w:rsid w:val="00CD5307"/>
    <w:rsid w:val="00CD67D3"/>
    <w:rsid w:val="00CD736B"/>
    <w:rsid w:val="00CE01EB"/>
    <w:rsid w:val="00CE0703"/>
    <w:rsid w:val="00CE474D"/>
    <w:rsid w:val="00CE79AC"/>
    <w:rsid w:val="00CF1E4A"/>
    <w:rsid w:val="00CF21B8"/>
    <w:rsid w:val="00CF5772"/>
    <w:rsid w:val="00CF5BFA"/>
    <w:rsid w:val="00CF5D40"/>
    <w:rsid w:val="00CF64A8"/>
    <w:rsid w:val="00D04C00"/>
    <w:rsid w:val="00D04F23"/>
    <w:rsid w:val="00D050D0"/>
    <w:rsid w:val="00D05687"/>
    <w:rsid w:val="00D07587"/>
    <w:rsid w:val="00D10CF9"/>
    <w:rsid w:val="00D10DB1"/>
    <w:rsid w:val="00D11224"/>
    <w:rsid w:val="00D12E72"/>
    <w:rsid w:val="00D136A8"/>
    <w:rsid w:val="00D14694"/>
    <w:rsid w:val="00D169BA"/>
    <w:rsid w:val="00D17EF5"/>
    <w:rsid w:val="00D238C9"/>
    <w:rsid w:val="00D24F3D"/>
    <w:rsid w:val="00D2518E"/>
    <w:rsid w:val="00D26FFF"/>
    <w:rsid w:val="00D270E2"/>
    <w:rsid w:val="00D30776"/>
    <w:rsid w:val="00D32CB1"/>
    <w:rsid w:val="00D32D84"/>
    <w:rsid w:val="00D33AA0"/>
    <w:rsid w:val="00D33D21"/>
    <w:rsid w:val="00D35081"/>
    <w:rsid w:val="00D3588D"/>
    <w:rsid w:val="00D37136"/>
    <w:rsid w:val="00D37A62"/>
    <w:rsid w:val="00D40169"/>
    <w:rsid w:val="00D402F6"/>
    <w:rsid w:val="00D405CE"/>
    <w:rsid w:val="00D40E63"/>
    <w:rsid w:val="00D43F5B"/>
    <w:rsid w:val="00D446D5"/>
    <w:rsid w:val="00D45B66"/>
    <w:rsid w:val="00D4754F"/>
    <w:rsid w:val="00D47F24"/>
    <w:rsid w:val="00D50055"/>
    <w:rsid w:val="00D53A1D"/>
    <w:rsid w:val="00D53BC4"/>
    <w:rsid w:val="00D53C3B"/>
    <w:rsid w:val="00D55140"/>
    <w:rsid w:val="00D5560C"/>
    <w:rsid w:val="00D55762"/>
    <w:rsid w:val="00D55D92"/>
    <w:rsid w:val="00D57FB0"/>
    <w:rsid w:val="00D603C9"/>
    <w:rsid w:val="00D61642"/>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0D2B"/>
    <w:rsid w:val="00D92B2A"/>
    <w:rsid w:val="00D92B4B"/>
    <w:rsid w:val="00D9359D"/>
    <w:rsid w:val="00D93992"/>
    <w:rsid w:val="00D9399A"/>
    <w:rsid w:val="00D97735"/>
    <w:rsid w:val="00DA09B7"/>
    <w:rsid w:val="00DA1602"/>
    <w:rsid w:val="00DA3D26"/>
    <w:rsid w:val="00DA4368"/>
    <w:rsid w:val="00DA51FD"/>
    <w:rsid w:val="00DA5653"/>
    <w:rsid w:val="00DA6282"/>
    <w:rsid w:val="00DA7220"/>
    <w:rsid w:val="00DA7750"/>
    <w:rsid w:val="00DB3C44"/>
    <w:rsid w:val="00DB46EA"/>
    <w:rsid w:val="00DB678F"/>
    <w:rsid w:val="00DB6CB3"/>
    <w:rsid w:val="00DB7149"/>
    <w:rsid w:val="00DB7407"/>
    <w:rsid w:val="00DB7E33"/>
    <w:rsid w:val="00DC04F0"/>
    <w:rsid w:val="00DC054B"/>
    <w:rsid w:val="00DC0A12"/>
    <w:rsid w:val="00DC1207"/>
    <w:rsid w:val="00DC1339"/>
    <w:rsid w:val="00DC3253"/>
    <w:rsid w:val="00DC5223"/>
    <w:rsid w:val="00DC6245"/>
    <w:rsid w:val="00DC6D41"/>
    <w:rsid w:val="00DD1128"/>
    <w:rsid w:val="00DD1518"/>
    <w:rsid w:val="00DD2416"/>
    <w:rsid w:val="00DD25F8"/>
    <w:rsid w:val="00DD3525"/>
    <w:rsid w:val="00DD36E2"/>
    <w:rsid w:val="00DD43BA"/>
    <w:rsid w:val="00DD69CE"/>
    <w:rsid w:val="00DD7D05"/>
    <w:rsid w:val="00DE0A23"/>
    <w:rsid w:val="00DE0D43"/>
    <w:rsid w:val="00DE0F4A"/>
    <w:rsid w:val="00DE20BE"/>
    <w:rsid w:val="00DE2B27"/>
    <w:rsid w:val="00DE4D89"/>
    <w:rsid w:val="00DE5585"/>
    <w:rsid w:val="00DE57D5"/>
    <w:rsid w:val="00DE5AD7"/>
    <w:rsid w:val="00DE7334"/>
    <w:rsid w:val="00DE7F29"/>
    <w:rsid w:val="00DF14FE"/>
    <w:rsid w:val="00DF23CD"/>
    <w:rsid w:val="00DF2AE9"/>
    <w:rsid w:val="00DF530D"/>
    <w:rsid w:val="00E02F51"/>
    <w:rsid w:val="00E032BB"/>
    <w:rsid w:val="00E03528"/>
    <w:rsid w:val="00E046D1"/>
    <w:rsid w:val="00E053B9"/>
    <w:rsid w:val="00E05554"/>
    <w:rsid w:val="00E07F95"/>
    <w:rsid w:val="00E10461"/>
    <w:rsid w:val="00E10B19"/>
    <w:rsid w:val="00E11EE7"/>
    <w:rsid w:val="00E12006"/>
    <w:rsid w:val="00E15353"/>
    <w:rsid w:val="00E165D4"/>
    <w:rsid w:val="00E20CA9"/>
    <w:rsid w:val="00E21F31"/>
    <w:rsid w:val="00E233EF"/>
    <w:rsid w:val="00E24FE9"/>
    <w:rsid w:val="00E25B27"/>
    <w:rsid w:val="00E25E24"/>
    <w:rsid w:val="00E2624F"/>
    <w:rsid w:val="00E318A5"/>
    <w:rsid w:val="00E31D46"/>
    <w:rsid w:val="00E31FCC"/>
    <w:rsid w:val="00E32A07"/>
    <w:rsid w:val="00E33796"/>
    <w:rsid w:val="00E344E7"/>
    <w:rsid w:val="00E34D97"/>
    <w:rsid w:val="00E34EE6"/>
    <w:rsid w:val="00E356D0"/>
    <w:rsid w:val="00E3621F"/>
    <w:rsid w:val="00E36781"/>
    <w:rsid w:val="00E40291"/>
    <w:rsid w:val="00E40DCE"/>
    <w:rsid w:val="00E425EB"/>
    <w:rsid w:val="00E436B4"/>
    <w:rsid w:val="00E45780"/>
    <w:rsid w:val="00E50995"/>
    <w:rsid w:val="00E50E59"/>
    <w:rsid w:val="00E51BD1"/>
    <w:rsid w:val="00E52FF4"/>
    <w:rsid w:val="00E5437E"/>
    <w:rsid w:val="00E545EF"/>
    <w:rsid w:val="00E54951"/>
    <w:rsid w:val="00E56004"/>
    <w:rsid w:val="00E57CDA"/>
    <w:rsid w:val="00E57D57"/>
    <w:rsid w:val="00E62D37"/>
    <w:rsid w:val="00E6420D"/>
    <w:rsid w:val="00E66C29"/>
    <w:rsid w:val="00E676AF"/>
    <w:rsid w:val="00E70951"/>
    <w:rsid w:val="00E72B22"/>
    <w:rsid w:val="00E72DD6"/>
    <w:rsid w:val="00E731AB"/>
    <w:rsid w:val="00E77609"/>
    <w:rsid w:val="00E77EC3"/>
    <w:rsid w:val="00E77F01"/>
    <w:rsid w:val="00E80028"/>
    <w:rsid w:val="00E83651"/>
    <w:rsid w:val="00E83935"/>
    <w:rsid w:val="00E844C9"/>
    <w:rsid w:val="00E90587"/>
    <w:rsid w:val="00E91022"/>
    <w:rsid w:val="00E93112"/>
    <w:rsid w:val="00E94469"/>
    <w:rsid w:val="00E94E53"/>
    <w:rsid w:val="00E94FDB"/>
    <w:rsid w:val="00E95CF0"/>
    <w:rsid w:val="00EA0040"/>
    <w:rsid w:val="00EA16A6"/>
    <w:rsid w:val="00EA1D8E"/>
    <w:rsid w:val="00EA3FCA"/>
    <w:rsid w:val="00EA42EE"/>
    <w:rsid w:val="00EA57A8"/>
    <w:rsid w:val="00EA77F8"/>
    <w:rsid w:val="00EA7F58"/>
    <w:rsid w:val="00EB0F15"/>
    <w:rsid w:val="00EB140F"/>
    <w:rsid w:val="00EB52E0"/>
    <w:rsid w:val="00EB6F5B"/>
    <w:rsid w:val="00EC065B"/>
    <w:rsid w:val="00EC0A6F"/>
    <w:rsid w:val="00EC15C9"/>
    <w:rsid w:val="00EC211F"/>
    <w:rsid w:val="00EC3D30"/>
    <w:rsid w:val="00EC4037"/>
    <w:rsid w:val="00EC4381"/>
    <w:rsid w:val="00EC4AB6"/>
    <w:rsid w:val="00EC6717"/>
    <w:rsid w:val="00EC7F65"/>
    <w:rsid w:val="00ED03B7"/>
    <w:rsid w:val="00ED1384"/>
    <w:rsid w:val="00ED359D"/>
    <w:rsid w:val="00ED3BF2"/>
    <w:rsid w:val="00ED4074"/>
    <w:rsid w:val="00ED5293"/>
    <w:rsid w:val="00ED5D4A"/>
    <w:rsid w:val="00ED63B3"/>
    <w:rsid w:val="00ED7710"/>
    <w:rsid w:val="00EE147B"/>
    <w:rsid w:val="00EE3B1E"/>
    <w:rsid w:val="00EE47D0"/>
    <w:rsid w:val="00EE47F2"/>
    <w:rsid w:val="00EE5630"/>
    <w:rsid w:val="00EE57E4"/>
    <w:rsid w:val="00EE6B1A"/>
    <w:rsid w:val="00EF2067"/>
    <w:rsid w:val="00EF2846"/>
    <w:rsid w:val="00EF3CC0"/>
    <w:rsid w:val="00EF69F7"/>
    <w:rsid w:val="00F009B4"/>
    <w:rsid w:val="00F02828"/>
    <w:rsid w:val="00F02F66"/>
    <w:rsid w:val="00F03B19"/>
    <w:rsid w:val="00F040A9"/>
    <w:rsid w:val="00F04ACD"/>
    <w:rsid w:val="00F0528A"/>
    <w:rsid w:val="00F05BC6"/>
    <w:rsid w:val="00F06258"/>
    <w:rsid w:val="00F062FE"/>
    <w:rsid w:val="00F06C4A"/>
    <w:rsid w:val="00F078B5"/>
    <w:rsid w:val="00F07C78"/>
    <w:rsid w:val="00F106C1"/>
    <w:rsid w:val="00F10953"/>
    <w:rsid w:val="00F10970"/>
    <w:rsid w:val="00F1159D"/>
    <w:rsid w:val="00F12E6F"/>
    <w:rsid w:val="00F14603"/>
    <w:rsid w:val="00F176C7"/>
    <w:rsid w:val="00F17FE3"/>
    <w:rsid w:val="00F20374"/>
    <w:rsid w:val="00F2038E"/>
    <w:rsid w:val="00F20AB4"/>
    <w:rsid w:val="00F24723"/>
    <w:rsid w:val="00F24A95"/>
    <w:rsid w:val="00F2504B"/>
    <w:rsid w:val="00F26A04"/>
    <w:rsid w:val="00F26F6E"/>
    <w:rsid w:val="00F27AA1"/>
    <w:rsid w:val="00F30322"/>
    <w:rsid w:val="00F30A35"/>
    <w:rsid w:val="00F31086"/>
    <w:rsid w:val="00F31C07"/>
    <w:rsid w:val="00F332C7"/>
    <w:rsid w:val="00F34AA9"/>
    <w:rsid w:val="00F36C7E"/>
    <w:rsid w:val="00F37031"/>
    <w:rsid w:val="00F44367"/>
    <w:rsid w:val="00F473F8"/>
    <w:rsid w:val="00F50863"/>
    <w:rsid w:val="00F50E91"/>
    <w:rsid w:val="00F51274"/>
    <w:rsid w:val="00F52BD3"/>
    <w:rsid w:val="00F52F28"/>
    <w:rsid w:val="00F54688"/>
    <w:rsid w:val="00F56F5A"/>
    <w:rsid w:val="00F60577"/>
    <w:rsid w:val="00F62B07"/>
    <w:rsid w:val="00F631F3"/>
    <w:rsid w:val="00F657CA"/>
    <w:rsid w:val="00F66377"/>
    <w:rsid w:val="00F670E0"/>
    <w:rsid w:val="00F67FAF"/>
    <w:rsid w:val="00F70768"/>
    <w:rsid w:val="00F71D04"/>
    <w:rsid w:val="00F721C7"/>
    <w:rsid w:val="00F72A62"/>
    <w:rsid w:val="00F72E1B"/>
    <w:rsid w:val="00F7426B"/>
    <w:rsid w:val="00F745B6"/>
    <w:rsid w:val="00F749BA"/>
    <w:rsid w:val="00F75B4A"/>
    <w:rsid w:val="00F75E0E"/>
    <w:rsid w:val="00F762CA"/>
    <w:rsid w:val="00F76798"/>
    <w:rsid w:val="00F804F0"/>
    <w:rsid w:val="00F80E5C"/>
    <w:rsid w:val="00F81481"/>
    <w:rsid w:val="00F81DD9"/>
    <w:rsid w:val="00F82D97"/>
    <w:rsid w:val="00F82EF1"/>
    <w:rsid w:val="00F83629"/>
    <w:rsid w:val="00F8371B"/>
    <w:rsid w:val="00F83B28"/>
    <w:rsid w:val="00F85D7B"/>
    <w:rsid w:val="00F86684"/>
    <w:rsid w:val="00F87604"/>
    <w:rsid w:val="00F87985"/>
    <w:rsid w:val="00F90ED0"/>
    <w:rsid w:val="00F919C6"/>
    <w:rsid w:val="00F91F02"/>
    <w:rsid w:val="00F92981"/>
    <w:rsid w:val="00F92F97"/>
    <w:rsid w:val="00F935A4"/>
    <w:rsid w:val="00F93B92"/>
    <w:rsid w:val="00F94634"/>
    <w:rsid w:val="00F94BA4"/>
    <w:rsid w:val="00F968E5"/>
    <w:rsid w:val="00F9768D"/>
    <w:rsid w:val="00FA1029"/>
    <w:rsid w:val="00FA2D73"/>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964"/>
    <w:rsid w:val="00FC0AEB"/>
    <w:rsid w:val="00FC20A9"/>
    <w:rsid w:val="00FC4366"/>
    <w:rsid w:val="00FC50C0"/>
    <w:rsid w:val="00FD209D"/>
    <w:rsid w:val="00FD31C8"/>
    <w:rsid w:val="00FD3A22"/>
    <w:rsid w:val="00FD4F60"/>
    <w:rsid w:val="00FD774A"/>
    <w:rsid w:val="00FD78CF"/>
    <w:rsid w:val="00FD7A85"/>
    <w:rsid w:val="00FE1BF5"/>
    <w:rsid w:val="00FE23F5"/>
    <w:rsid w:val="00FE3F98"/>
    <w:rsid w:val="00FE598C"/>
    <w:rsid w:val="00FE5995"/>
    <w:rsid w:val="00FE741B"/>
    <w:rsid w:val="00FE7425"/>
    <w:rsid w:val="00FE7D9B"/>
    <w:rsid w:val="00FF0B6E"/>
    <w:rsid w:val="00FF1963"/>
    <w:rsid w:val="00FF2DE8"/>
    <w:rsid w:val="00FF3EA6"/>
    <w:rsid w:val="00FF4010"/>
    <w:rsid w:val="00FF501B"/>
    <w:rsid w:val="00FF5578"/>
    <w:rsid w:val="00FF64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7F20"/>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33"/>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4"/>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26"/>
      </w:numPr>
    </w:pPr>
  </w:style>
  <w:style w:type="numbering" w:customStyle="1" w:styleId="WW8Num2011111">
    <w:name w:val="WW8Num2011111"/>
    <w:basedOn w:val="Bezlisty"/>
    <w:rsid w:val="00250DB1"/>
    <w:pPr>
      <w:numPr>
        <w:numId w:val="32"/>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27"/>
      </w:numPr>
    </w:pPr>
  </w:style>
  <w:style w:type="numbering" w:customStyle="1" w:styleId="WWNum15">
    <w:name w:val="WWNum15"/>
    <w:rsid w:val="008A5C8F"/>
    <w:pPr>
      <w:numPr>
        <w:numId w:val="28"/>
      </w:numPr>
    </w:pPr>
  </w:style>
  <w:style w:type="numbering" w:customStyle="1" w:styleId="WWNum16">
    <w:name w:val="WWNum16"/>
    <w:rsid w:val="008A5C8F"/>
    <w:pPr>
      <w:numPr>
        <w:numId w:val="29"/>
      </w:numPr>
    </w:pPr>
  </w:style>
  <w:style w:type="numbering" w:customStyle="1" w:styleId="WWNum18">
    <w:name w:val="WWNum18"/>
    <w:rsid w:val="008A5C8F"/>
    <w:pPr>
      <w:numPr>
        <w:numId w:val="30"/>
      </w:numPr>
    </w:pPr>
  </w:style>
  <w:style w:type="numbering" w:customStyle="1" w:styleId="WWNum21">
    <w:name w:val="WWNum21"/>
    <w:rsid w:val="008A5C8F"/>
    <w:pPr>
      <w:numPr>
        <w:numId w:val="31"/>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34"/>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35"/>
      </w:numPr>
    </w:pPr>
  </w:style>
  <w:style w:type="numbering" w:customStyle="1" w:styleId="WW8Num20">
    <w:name w:val="WW8Num20"/>
    <w:basedOn w:val="Bezlisty"/>
    <w:rsid w:val="00DA6282"/>
    <w:pPr>
      <w:numPr>
        <w:numId w:val="36"/>
      </w:numPr>
    </w:pPr>
  </w:style>
  <w:style w:type="numbering" w:customStyle="1" w:styleId="WW8Num12">
    <w:name w:val="WW8Num12"/>
    <w:basedOn w:val="Bezlisty"/>
    <w:rsid w:val="00DA6282"/>
    <w:pPr>
      <w:numPr>
        <w:numId w:val="37"/>
      </w:numPr>
    </w:pPr>
  </w:style>
  <w:style w:type="numbering" w:customStyle="1" w:styleId="WW8Num32">
    <w:name w:val="WW8Num32"/>
    <w:basedOn w:val="Bezlisty"/>
    <w:rsid w:val="00DA6282"/>
    <w:pPr>
      <w:numPr>
        <w:numId w:val="38"/>
      </w:numPr>
    </w:pPr>
  </w:style>
  <w:style w:type="numbering" w:customStyle="1" w:styleId="WW8Num69">
    <w:name w:val="WW8Num69"/>
    <w:basedOn w:val="Bezlisty"/>
    <w:rsid w:val="00DA6282"/>
    <w:pPr>
      <w:numPr>
        <w:numId w:val="39"/>
      </w:numPr>
    </w:pPr>
  </w:style>
  <w:style w:type="numbering" w:customStyle="1" w:styleId="WW8Num82">
    <w:name w:val="WW8Num82"/>
    <w:basedOn w:val="Bezlisty"/>
    <w:rsid w:val="00DA6282"/>
    <w:pPr>
      <w:numPr>
        <w:numId w:val="40"/>
      </w:numPr>
    </w:pPr>
  </w:style>
  <w:style w:type="numbering" w:customStyle="1" w:styleId="WW8Num86">
    <w:name w:val="WW8Num86"/>
    <w:basedOn w:val="Bezlisty"/>
    <w:rsid w:val="00DA6282"/>
    <w:pPr>
      <w:numPr>
        <w:numId w:val="41"/>
      </w:numPr>
    </w:pPr>
  </w:style>
  <w:style w:type="numbering" w:customStyle="1" w:styleId="WW8Num29">
    <w:name w:val="WW8Num29"/>
    <w:basedOn w:val="Bezlisty"/>
    <w:rsid w:val="00DA6282"/>
    <w:pPr>
      <w:numPr>
        <w:numId w:val="42"/>
      </w:numPr>
    </w:pPr>
  </w:style>
  <w:style w:type="numbering" w:customStyle="1" w:styleId="WW8Num821">
    <w:name w:val="WW8Num821"/>
    <w:rsid w:val="00DA6282"/>
    <w:pPr>
      <w:numPr>
        <w:numId w:val="52"/>
      </w:numPr>
    </w:pPr>
  </w:style>
  <w:style w:type="numbering" w:customStyle="1" w:styleId="WWNum3">
    <w:name w:val="WWNum3"/>
    <w:basedOn w:val="Bezlisty"/>
    <w:rsid w:val="00DA6282"/>
    <w:pPr>
      <w:numPr>
        <w:numId w:val="43"/>
      </w:numPr>
    </w:pPr>
  </w:style>
  <w:style w:type="numbering" w:customStyle="1" w:styleId="WWNum14">
    <w:name w:val="WWNum14"/>
    <w:basedOn w:val="Bezlisty"/>
    <w:rsid w:val="00DA6282"/>
    <w:pPr>
      <w:numPr>
        <w:numId w:val="44"/>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Plan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81">
    <w:name w:val="WWNum181"/>
    <w:basedOn w:val="Bezlisty"/>
    <w:rsid w:val="00DA6282"/>
    <w:pPr>
      <w:numPr>
        <w:numId w:val="33"/>
      </w:numPr>
    </w:pPr>
  </w:style>
  <w:style w:type="paragraph" w:styleId="Plandokumentu">
    <w:name w:val="Document Map"/>
    <w:basedOn w:val="Normalny"/>
    <w:link w:val="PlandokumentuZnak1"/>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PlandokumentuZnak1">
    <w:name w:val="Plan dokumentu Znak1"/>
    <w:basedOn w:val="Domylnaczcionkaakapitu"/>
    <w:link w:val="Plan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45"/>
      </w:numPr>
    </w:pPr>
  </w:style>
  <w:style w:type="paragraph" w:customStyle="1" w:styleId="Nagl1">
    <w:name w:val="Nagl1"/>
    <w:basedOn w:val="Normalny"/>
    <w:link w:val="Nagl1Znak"/>
    <w:qFormat/>
    <w:rsid w:val="00DC054B"/>
    <w:pPr>
      <w:numPr>
        <w:numId w:val="46"/>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48"/>
      </w:numPr>
    </w:pPr>
  </w:style>
  <w:style w:type="character" w:customStyle="1" w:styleId="UnresolvedMention">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50"/>
      </w:numPr>
    </w:pPr>
  </w:style>
  <w:style w:type="character" w:customStyle="1" w:styleId="Normalny2">
    <w:name w:val="Normalny2"/>
    <w:basedOn w:val="Domylnaczcionkaakapitu"/>
    <w:rsid w:val="00150070"/>
  </w:style>
  <w:style w:type="character" w:customStyle="1" w:styleId="Brak">
    <w:name w:val="Brak"/>
    <w:rsid w:val="00866A94"/>
  </w:style>
  <w:style w:type="character" w:customStyle="1" w:styleId="Hyperlink0">
    <w:name w:val="Hyperlink.0"/>
    <w:basedOn w:val="Brak"/>
    <w:rsid w:val="00866A94"/>
    <w:rPr>
      <w:rFonts w:ascii="Times New Roman" w:eastAsia="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9550693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766235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0752619">
      <w:bodyDiv w:val="1"/>
      <w:marLeft w:val="0"/>
      <w:marRight w:val="0"/>
      <w:marTop w:val="0"/>
      <w:marBottom w:val="0"/>
      <w:divBdr>
        <w:top w:val="none" w:sz="0" w:space="0" w:color="auto"/>
        <w:left w:val="none" w:sz="0" w:space="0" w:color="auto"/>
        <w:bottom w:val="none" w:sz="0" w:space="0" w:color="auto"/>
        <w:right w:val="none" w:sz="0" w:space="0" w:color="auto"/>
      </w:divBdr>
    </w:div>
    <w:div w:id="473061974">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3756318">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0329">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7478863">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08089535">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18771853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0969202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57218787">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2407844">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6417939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353346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8295556">
      <w:bodyDiv w:val="1"/>
      <w:marLeft w:val="0"/>
      <w:marRight w:val="0"/>
      <w:marTop w:val="0"/>
      <w:marBottom w:val="0"/>
      <w:divBdr>
        <w:top w:val="none" w:sz="0" w:space="0" w:color="auto"/>
        <w:left w:val="none" w:sz="0" w:space="0" w:color="auto"/>
        <w:bottom w:val="none" w:sz="0" w:space="0" w:color="auto"/>
        <w:right w:val="none" w:sz="0" w:space="0" w:color="auto"/>
      </w:divBdr>
    </w:div>
    <w:div w:id="1971393949">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42826468">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uck-katow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platformazakupowa.pl/pn/uck-katowice"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F10D-E7AF-43AF-A116-7A18A58D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17</Pages>
  <Words>7492</Words>
  <Characters>44954</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Krawczyk</dc:creator>
  <cp:lastModifiedBy>mklata</cp:lastModifiedBy>
  <cp:revision>18</cp:revision>
  <cp:lastPrinted>2024-06-11T10:30:00Z</cp:lastPrinted>
  <dcterms:created xsi:type="dcterms:W3CDTF">2024-06-11T09:50:00Z</dcterms:created>
  <dcterms:modified xsi:type="dcterms:W3CDTF">2024-07-09T07:10:00Z</dcterms:modified>
</cp:coreProperties>
</file>